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2293B" w:rsidRPr="00F2293B" w14:paraId="516E4DA3" w14:textId="77777777" w:rsidTr="00443BA1">
        <w:trPr>
          <w:trHeight w:val="1388"/>
        </w:trPr>
        <w:tc>
          <w:tcPr>
            <w:tcW w:w="2234" w:type="dxa"/>
          </w:tcPr>
          <w:p w14:paraId="756211D1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FA54035" wp14:editId="519CEA80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E527217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ROMÂNIA</w:t>
            </w:r>
          </w:p>
          <w:p w14:paraId="4BEFBD3D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JUDEȚUL CONSTANȚA</w:t>
            </w:r>
          </w:p>
          <w:p w14:paraId="473BA1AE" w14:textId="6131C391" w:rsidR="005A6A2B" w:rsidRPr="00F2293B" w:rsidRDefault="003C210D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 w:themeColor="text1"/>
                <w:lang w:val="ro-RO" w:eastAsia="ro-RO"/>
              </w:rPr>
              <w:t>COMPARTIMENT URBANISM, ACHIZITII PUBLICE</w:t>
            </w:r>
          </w:p>
        </w:tc>
        <w:tc>
          <w:tcPr>
            <w:tcW w:w="2220" w:type="dxa"/>
          </w:tcPr>
          <w:p w14:paraId="55B665DA" w14:textId="77777777" w:rsidR="005A6A2B" w:rsidRPr="00F2293B" w:rsidRDefault="005A6A2B" w:rsidP="00F2293B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Theme="minorEastAsia" w:hAnsi="Times New Roman"/>
                <w:color w:val="000000" w:themeColor="text1"/>
                <w:lang w:val="ro-RO" w:eastAsia="ro-RO"/>
              </w:rPr>
            </w:pPr>
            <w:r w:rsidRPr="00F2293B">
              <w:rPr>
                <w:rFonts w:ascii="Times New Roman" w:eastAsiaTheme="minorEastAsia" w:hAnsi="Times New Roman"/>
                <w:noProof/>
                <w:color w:val="000000" w:themeColor="text1"/>
                <w:lang w:val="ro-RO" w:eastAsia="ro-RO"/>
              </w:rPr>
              <w:drawing>
                <wp:inline distT="0" distB="0" distL="0" distR="0" wp14:anchorId="0BDD01A7" wp14:editId="38950C48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0C7FF" w14:textId="66A7DEDF" w:rsidR="00C86054" w:rsidRPr="00F2293B" w:rsidRDefault="00D90989" w:rsidP="00F2293B">
      <w:pPr>
        <w:pStyle w:val="NormalWeb"/>
        <w:tabs>
          <w:tab w:val="left" w:pos="600"/>
        </w:tabs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Nr. </w:t>
      </w:r>
      <w:r w:rsidR="003C210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289/23.01.2024</w:t>
      </w:r>
    </w:p>
    <w:p w14:paraId="0258A677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211EF4DD" w14:textId="77777777" w:rsidR="00F2293B" w:rsidRDefault="00F2293B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</w:p>
    <w:p w14:paraId="7D15D25A" w14:textId="22442B95" w:rsidR="00F2293B" w:rsidRPr="00F2293B" w:rsidRDefault="001D66F7" w:rsidP="00F2293B">
      <w:pPr>
        <w:pStyle w:val="NormalWeb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</w:pP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R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APORT </w:t>
      </w:r>
      <w:r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DE </w:t>
      </w:r>
      <w:r w:rsidR="00E769A0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SPECIALITATE</w:t>
      </w:r>
      <w:r w:rsidR="009E13E5" w:rsidRPr="00F2293B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 xml:space="preserve"> la PHCL NR. </w:t>
      </w:r>
      <w:r w:rsidR="003C210D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o-RO"/>
        </w:rPr>
        <w:t>13/23.01.2024</w:t>
      </w:r>
    </w:p>
    <w:p w14:paraId="2557DA1B" w14:textId="77777777" w:rsidR="003C210D" w:rsidRDefault="003C210D" w:rsidP="003C210D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tratare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mecanico-biologică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depozitare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U.A.T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fără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punerea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dispoziție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infrastructurii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colectare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separată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transportul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separat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contractul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gestiunii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concesionare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serviciului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salubrizare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, nr. 164/11. 01. 2023, </w:t>
      </w:r>
      <w:proofErr w:type="spellStart"/>
      <w:r w:rsidRPr="00897AFF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Pr="00897AFF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</w:p>
    <w:p w14:paraId="1502B3DF" w14:textId="77777777" w:rsidR="003C210D" w:rsidRDefault="003C210D" w:rsidP="003C210D"/>
    <w:p w14:paraId="5E467652" w14:textId="77777777" w:rsidR="003C210D" w:rsidRPr="003C210D" w:rsidRDefault="003C210D" w:rsidP="003C210D"/>
    <w:p w14:paraId="40A44D83" w14:textId="078915A5" w:rsidR="003C210D" w:rsidRPr="003C210D" w:rsidRDefault="00383247" w:rsidP="003C210D">
      <w:pPr>
        <w:pStyle w:val="Heading2"/>
        <w:shd w:val="clear" w:color="auto" w:fill="FFFFFF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Analizând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referatul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aprobare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proiectul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hotărâre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sortare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tratare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mecanico-biologică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depozitare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din U.A.T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Târgușor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fără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punerea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la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dispoziție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infrastructurii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, conform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contractului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nr. 163/11.01. 2023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tarifelor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activitățile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colectare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separată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transportul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separat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al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deșeurilor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municipale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din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contractul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delegare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gestiunii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prin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concesionare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serviciului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salubrizare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, nr. 164/11. 01. 2023,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începând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cu 01. 01. 2024</w:t>
      </w:r>
      <w:r w:rsidR="006029B5" w:rsidRPr="003C210D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o-RO"/>
        </w:rPr>
        <w:t xml:space="preserve">, </w:t>
      </w:r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consider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că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legală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şi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oportună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adoptarea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acestei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hotărâri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>conformitate</w:t>
      </w:r>
      <w:proofErr w:type="spellEnd"/>
      <w:r w:rsidR="006029B5"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21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 </w:t>
      </w:r>
      <w:bookmarkStart w:id="0" w:name="_Hlk121836943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art. 129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(2), lit. d)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alin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7, lit. n), art. 592 - art. 594 din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Urgentă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a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Guvernului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nr. 57/2019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Codul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Administrativ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, cu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modificările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și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completările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ulterioare</w:t>
      </w:r>
      <w:proofErr w:type="spellEnd"/>
      <w:r w:rsidR="003C210D" w:rsidRPr="003C210D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7A3E67B0" w14:textId="31101490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C210D"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prevederile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art. 2 </w:t>
      </w:r>
      <w:proofErr w:type="spellStart"/>
      <w:r w:rsidRPr="003C210D">
        <w:rPr>
          <w:rFonts w:ascii="Times New Roman" w:hAnsi="Times New Roman"/>
          <w:sz w:val="24"/>
          <w:szCs w:val="24"/>
        </w:rPr>
        <w:t>alin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. (1), </w:t>
      </w:r>
      <w:proofErr w:type="spellStart"/>
      <w:r w:rsidRPr="003C210D">
        <w:rPr>
          <w:rFonts w:ascii="Times New Roman" w:hAnsi="Times New Roman"/>
          <w:sz w:val="24"/>
          <w:szCs w:val="24"/>
        </w:rPr>
        <w:t>alin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. (3) lit. a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lit. d), </w:t>
      </w:r>
      <w:proofErr w:type="spellStart"/>
      <w:r w:rsidRPr="003C210D">
        <w:rPr>
          <w:rFonts w:ascii="Times New Roman" w:hAnsi="Times New Roman"/>
          <w:sz w:val="24"/>
          <w:szCs w:val="24"/>
        </w:rPr>
        <w:t>alin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. (5) lit. b) </w:t>
      </w:r>
      <w:proofErr w:type="spellStart"/>
      <w:r w:rsidRPr="003C210D">
        <w:rPr>
          <w:rFonts w:ascii="Times New Roman" w:hAnsi="Times New Roman"/>
          <w:sz w:val="24"/>
          <w:szCs w:val="24"/>
        </w:rPr>
        <w:t>alin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. (9)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alin</w:t>
      </w:r>
      <w:proofErr w:type="spellEnd"/>
      <w:r w:rsidRPr="003C210D">
        <w:rPr>
          <w:rFonts w:ascii="Times New Roman" w:hAnsi="Times New Roman"/>
          <w:sz w:val="24"/>
          <w:szCs w:val="24"/>
        </w:rPr>
        <w:t>. (10) din  </w:t>
      </w:r>
      <w:proofErr w:type="spellStart"/>
      <w:r w:rsidRPr="003C210D">
        <w:rPr>
          <w:rFonts w:ascii="Times New Roman" w:hAnsi="Times New Roman"/>
          <w:sz w:val="24"/>
          <w:szCs w:val="24"/>
        </w:rPr>
        <w:t>Legea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serviciului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101/2006, </w:t>
      </w:r>
      <w:proofErr w:type="spellStart"/>
      <w:r w:rsidRPr="003C210D">
        <w:rPr>
          <w:rFonts w:ascii="Times New Roman" w:hAnsi="Times New Roman"/>
          <w:sz w:val="24"/>
          <w:szCs w:val="24"/>
        </w:rPr>
        <w:t>articol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modificat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completat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prin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 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Ordonanța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Urgență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133/2022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completarea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Ordonanţei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urgenţă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Guvernului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92/2021 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regimul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deşeurilor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Legii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serviciului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101/2006;</w:t>
      </w:r>
    </w:p>
    <w:p w14:paraId="471CC79E" w14:textId="50F1A5F0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3C210D"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prevederile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Pr="003C210D">
        <w:rPr>
          <w:rFonts w:ascii="Times New Roman" w:hAnsi="Times New Roman"/>
          <w:sz w:val="24"/>
          <w:szCs w:val="24"/>
        </w:rPr>
        <w:t>Normelor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metodologice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stabilire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sz w:val="24"/>
          <w:szCs w:val="24"/>
        </w:rPr>
        <w:t>ajustare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sau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tarifelor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activitățile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calculare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tarifelor</w:t>
      </w:r>
      <w:proofErr w:type="spellEnd"/>
      <w:r w:rsidRPr="003C210D">
        <w:rPr>
          <w:rFonts w:ascii="Times New Roman" w:hAnsi="Times New Roman"/>
          <w:sz w:val="24"/>
          <w:szCs w:val="24"/>
        </w:rPr>
        <w:t>/</w:t>
      </w:r>
      <w:proofErr w:type="spellStart"/>
      <w:r w:rsidRPr="003C210D">
        <w:rPr>
          <w:rFonts w:ascii="Times New Roman" w:hAnsi="Times New Roman"/>
          <w:sz w:val="24"/>
          <w:szCs w:val="24"/>
        </w:rPr>
        <w:t>taxelor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distincte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gestionarea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deșeurilor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taxelor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sz w:val="24"/>
          <w:szCs w:val="24"/>
        </w:rPr>
        <w:t>apronbate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prin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Ordinul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preşedintelui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Autorităţii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Naţionale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Reglementare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Serviciile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Comunitare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Utilităţi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Publice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640/2022 ;</w:t>
      </w:r>
    </w:p>
    <w:p w14:paraId="69C565E7" w14:textId="5DCF929E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Hotărârea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Consiliului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Local nr. 66/21.12.2023 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privind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aprobarea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documentației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atribuire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contractului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delegare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gestiunii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prin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achiziție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publică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servicii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serviciului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salubrizare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pentru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activitățile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sortare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tratare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mecano-biologică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depozitare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deșeurilor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municipale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din U.A.T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Târgușor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județul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Constanța,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fără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punere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la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dispoziție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infrastructurii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;</w:t>
      </w:r>
    </w:p>
    <w:p w14:paraId="54E3483A" w14:textId="7F38AF6E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Hotărârea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Consiliului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Local nr. 68/21.12.2022 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privind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aprobarea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documentației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atribuire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contractului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delegare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gestiunii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prin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achiziție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publică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servicii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pentru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activitățile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de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colectare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separată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transportul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separat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al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deșeurilor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menajere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al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deșeurilor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similare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provenind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din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activități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comerciale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din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industrie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și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instituții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inclusiv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fracții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colectate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separat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în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unitatea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administrativ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teritorială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 xml:space="preserve"> </w:t>
      </w:r>
      <w:proofErr w:type="spellStart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Târgușor</w:t>
      </w:r>
      <w:proofErr w:type="spellEnd"/>
      <w:r w:rsidRPr="003C210D">
        <w:rPr>
          <w:rStyle w:val="Emphasis"/>
          <w:rFonts w:ascii="Times New Roman" w:hAnsi="Times New Roman"/>
          <w:i w:val="0"/>
          <w:iCs w:val="0"/>
          <w:sz w:val="24"/>
          <w:szCs w:val="24"/>
        </w:rPr>
        <w:t>;</w:t>
      </w:r>
    </w:p>
    <w:bookmarkEnd w:id="0"/>
    <w:p w14:paraId="677CE85C" w14:textId="3CAF0EB7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prevederile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 art. 5  </w:t>
      </w:r>
      <w:proofErr w:type="spellStart"/>
      <w:r w:rsidRPr="003C210D">
        <w:rPr>
          <w:rFonts w:ascii="Times New Roman" w:hAnsi="Times New Roman"/>
          <w:sz w:val="24"/>
          <w:szCs w:val="24"/>
        </w:rPr>
        <w:t>alin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. (1), lit. a), c)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d)  din </w:t>
      </w:r>
      <w:proofErr w:type="spellStart"/>
      <w:r w:rsidRPr="003C210D">
        <w:rPr>
          <w:rFonts w:ascii="Times New Roman" w:hAnsi="Times New Roman"/>
          <w:sz w:val="24"/>
          <w:szCs w:val="24"/>
        </w:rPr>
        <w:t>Ordinul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640/2022 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aprobarea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Normelor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metodologice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stabilire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sz w:val="24"/>
          <w:szCs w:val="24"/>
        </w:rPr>
        <w:t>ajustare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sau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tarifelor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activităţile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calculare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tarifelor</w:t>
      </w:r>
      <w:proofErr w:type="spellEnd"/>
      <w:r w:rsidRPr="003C210D">
        <w:rPr>
          <w:rFonts w:ascii="Times New Roman" w:hAnsi="Times New Roman"/>
          <w:sz w:val="24"/>
          <w:szCs w:val="24"/>
        </w:rPr>
        <w:t>/</w:t>
      </w:r>
      <w:proofErr w:type="spellStart"/>
      <w:r w:rsidRPr="003C210D">
        <w:rPr>
          <w:rFonts w:ascii="Times New Roman" w:hAnsi="Times New Roman"/>
          <w:sz w:val="24"/>
          <w:szCs w:val="24"/>
        </w:rPr>
        <w:t>taxelor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distincte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gestionarea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deşeurilor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taxelor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>;</w:t>
      </w:r>
    </w:p>
    <w:p w14:paraId="3DEB0749" w14:textId="22D450C8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prevederile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Ordonanței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Urgență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Guvernului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30/2023 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art. V din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Ordonanţa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urgenţă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Guvernului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133/2022 </w:t>
      </w:r>
      <w:proofErr w:type="spellStart"/>
      <w:r w:rsidRPr="003C210D">
        <w:rPr>
          <w:rFonts w:ascii="Times New Roman" w:hAnsi="Times New Roman"/>
          <w:sz w:val="24"/>
          <w:szCs w:val="24"/>
        </w:rPr>
        <w:t>pentru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modificarea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completarea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Ordonanţei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urgenţă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Guvernului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92/2021 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regimul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deşeurilor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precum </w:t>
      </w:r>
      <w:proofErr w:type="spellStart"/>
      <w:r w:rsidRPr="003C210D">
        <w:rPr>
          <w:rFonts w:ascii="Times New Roman" w:hAnsi="Times New Roman"/>
          <w:sz w:val="24"/>
          <w:szCs w:val="24"/>
        </w:rPr>
        <w:t>şi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Legii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serviciului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salubrizare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localităţilor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101/2006;</w:t>
      </w:r>
    </w:p>
    <w:p w14:paraId="7C834AA4" w14:textId="13F96554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Cererea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463/19.01.2024 a S.C. IRIDEX GROUP SALUBRIZARE S.R.L.  </w:t>
      </w:r>
      <w:proofErr w:type="spellStart"/>
      <w:r w:rsidRPr="003C210D">
        <w:rPr>
          <w:rFonts w:ascii="Times New Roman" w:hAnsi="Times New Roman"/>
          <w:sz w:val="24"/>
          <w:szCs w:val="24"/>
        </w:rPr>
        <w:t>înregistrată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C210D">
        <w:rPr>
          <w:rFonts w:ascii="Times New Roman" w:hAnsi="Times New Roman"/>
          <w:sz w:val="24"/>
          <w:szCs w:val="24"/>
        </w:rPr>
        <w:t>Primăria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Târgușor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sub nr. 284/23.01.2024, 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> 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activitățile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colectare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separată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transport </w:t>
      </w:r>
      <w:proofErr w:type="spellStart"/>
      <w:r w:rsidRPr="003C210D">
        <w:rPr>
          <w:rFonts w:ascii="Times New Roman" w:hAnsi="Times New Roman"/>
          <w:sz w:val="24"/>
          <w:szCs w:val="24"/>
        </w:rPr>
        <w:t>separat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tratare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deșeurilor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similare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generate de </w:t>
      </w:r>
      <w:proofErr w:type="spellStart"/>
      <w:r w:rsidRPr="003C210D">
        <w:rPr>
          <w:rFonts w:ascii="Times New Roman" w:hAnsi="Times New Roman"/>
          <w:sz w:val="24"/>
          <w:szCs w:val="24"/>
        </w:rPr>
        <w:t>către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agenții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economici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>/</w:t>
      </w:r>
      <w:proofErr w:type="spellStart"/>
      <w:r w:rsidRPr="003C210D">
        <w:rPr>
          <w:rFonts w:ascii="Times New Roman" w:hAnsi="Times New Roman"/>
          <w:sz w:val="24"/>
          <w:szCs w:val="24"/>
        </w:rPr>
        <w:t>sau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instituțiile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publice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care </w:t>
      </w:r>
      <w:proofErr w:type="spellStart"/>
      <w:r w:rsidRPr="003C210D">
        <w:rPr>
          <w:rFonts w:ascii="Times New Roman" w:hAnsi="Times New Roman"/>
          <w:sz w:val="24"/>
          <w:szCs w:val="24"/>
        </w:rPr>
        <w:t>își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desfășoară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activitatea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aria </w:t>
      </w:r>
      <w:proofErr w:type="spellStart"/>
      <w:r w:rsidRPr="003C210D">
        <w:rPr>
          <w:rFonts w:ascii="Times New Roman" w:hAnsi="Times New Roman"/>
          <w:sz w:val="24"/>
          <w:szCs w:val="24"/>
        </w:rPr>
        <w:t>teritorială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Târgușor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baza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contractului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delegare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gestiunii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serviciilor</w:t>
      </w:r>
      <w:proofErr w:type="spellEnd"/>
      <w:r w:rsidRPr="003C210D">
        <w:rPr>
          <w:rFonts w:ascii="Times New Roman" w:hAnsi="Times New Roman"/>
          <w:sz w:val="24"/>
          <w:szCs w:val="24"/>
        </w:rPr>
        <w:t>, nr. 164/11. 01. 2023;</w:t>
      </w:r>
    </w:p>
    <w:p w14:paraId="53D36E96" w14:textId="621DC721" w:rsidR="003C210D" w:rsidRPr="003C210D" w:rsidRDefault="003C210D" w:rsidP="003C210D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3C210D">
        <w:rPr>
          <w:rFonts w:ascii="Times New Roman" w:hAnsi="Times New Roman"/>
          <w:sz w:val="24"/>
          <w:szCs w:val="24"/>
        </w:rPr>
        <w:t>Cererea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456/19.01.2024 a S.C. IRIDEX GROUP SALUBRIZARE S.R.L.  </w:t>
      </w:r>
      <w:proofErr w:type="spellStart"/>
      <w:r w:rsidRPr="003C210D">
        <w:rPr>
          <w:rFonts w:ascii="Times New Roman" w:hAnsi="Times New Roman"/>
          <w:sz w:val="24"/>
          <w:szCs w:val="24"/>
        </w:rPr>
        <w:t>înregistrată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3C210D">
        <w:rPr>
          <w:rFonts w:ascii="Times New Roman" w:hAnsi="Times New Roman"/>
          <w:sz w:val="24"/>
          <w:szCs w:val="24"/>
        </w:rPr>
        <w:t>Primăria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Târgușor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sub nr. 285/23.01.2024, </w:t>
      </w:r>
      <w:proofErr w:type="spellStart"/>
      <w:r w:rsidRPr="003C210D">
        <w:rPr>
          <w:rFonts w:ascii="Times New Roman" w:hAnsi="Times New Roman"/>
          <w:sz w:val="24"/>
          <w:szCs w:val="24"/>
        </w:rPr>
        <w:t>privind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stabilirea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tarifului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facturare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activității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sortare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C210D">
        <w:rPr>
          <w:rFonts w:ascii="Times New Roman" w:hAnsi="Times New Roman"/>
          <w:sz w:val="24"/>
          <w:szCs w:val="24"/>
        </w:rPr>
        <w:t>deșeurilor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hârtie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carton, metal, plastic </w:t>
      </w:r>
      <w:proofErr w:type="spellStart"/>
      <w:r w:rsidRPr="003C210D">
        <w:rPr>
          <w:rFonts w:ascii="Times New Roman" w:hAnsi="Times New Roman"/>
          <w:sz w:val="24"/>
          <w:szCs w:val="24"/>
        </w:rPr>
        <w:t>și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sticlă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colectate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3C210D">
        <w:rPr>
          <w:rFonts w:ascii="Times New Roman" w:hAnsi="Times New Roman"/>
          <w:sz w:val="24"/>
          <w:szCs w:val="24"/>
        </w:rPr>
        <w:t>deșeurile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municipale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sz w:val="24"/>
          <w:szCs w:val="24"/>
        </w:rPr>
        <w:t>stații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C210D">
        <w:rPr>
          <w:rFonts w:ascii="Times New Roman" w:hAnsi="Times New Roman"/>
          <w:sz w:val="24"/>
          <w:szCs w:val="24"/>
        </w:rPr>
        <w:t>sortare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, conform contract de </w:t>
      </w:r>
      <w:proofErr w:type="spellStart"/>
      <w:r w:rsidRPr="003C210D">
        <w:rPr>
          <w:rFonts w:ascii="Times New Roman" w:hAnsi="Times New Roman"/>
          <w:sz w:val="24"/>
          <w:szCs w:val="24"/>
        </w:rPr>
        <w:t>delegare</w:t>
      </w:r>
      <w:proofErr w:type="spellEnd"/>
      <w:r w:rsidRPr="003C210D">
        <w:rPr>
          <w:rFonts w:ascii="Times New Roman" w:hAnsi="Times New Roman"/>
          <w:sz w:val="24"/>
          <w:szCs w:val="24"/>
        </w:rPr>
        <w:t xml:space="preserve"> nr. 163/11.01. 2023 ;</w:t>
      </w:r>
    </w:p>
    <w:p w14:paraId="714657D1" w14:textId="132B7387" w:rsidR="003C210D" w:rsidRPr="003C210D" w:rsidRDefault="003C210D" w:rsidP="003C210D">
      <w:pPr>
        <w:pStyle w:val="NormalWeb"/>
        <w:spacing w:after="600"/>
        <w:ind w:firstLine="360"/>
        <w:jc w:val="both"/>
        <w:rPr>
          <w:rFonts w:ascii="Times New Roman" w:hAnsi="Times New Roman" w:cs="Times New Roman"/>
        </w:rPr>
      </w:pPr>
      <w:proofErr w:type="spellStart"/>
      <w:r w:rsidRPr="003C210D">
        <w:rPr>
          <w:rFonts w:ascii="Times New Roman" w:hAnsi="Times New Roman" w:cs="Times New Roman"/>
        </w:rPr>
        <w:t>În</w:t>
      </w:r>
      <w:proofErr w:type="spellEnd"/>
      <w:r w:rsidRPr="003C210D">
        <w:rPr>
          <w:rFonts w:ascii="Times New Roman" w:hAnsi="Times New Roman" w:cs="Times New Roman"/>
        </w:rPr>
        <w:t xml:space="preserve"> </w:t>
      </w:r>
      <w:proofErr w:type="spellStart"/>
      <w:r w:rsidRPr="003C210D">
        <w:rPr>
          <w:rFonts w:ascii="Times New Roman" w:hAnsi="Times New Roman" w:cs="Times New Roman"/>
        </w:rPr>
        <w:t>temeiul</w:t>
      </w:r>
      <w:proofErr w:type="spellEnd"/>
      <w:r w:rsidRPr="003C210D">
        <w:rPr>
          <w:rFonts w:ascii="Times New Roman" w:hAnsi="Times New Roman" w:cs="Times New Roman"/>
        </w:rPr>
        <w:t xml:space="preserve"> </w:t>
      </w:r>
      <w:proofErr w:type="spellStart"/>
      <w:r w:rsidRPr="003C210D">
        <w:rPr>
          <w:rFonts w:ascii="Times New Roman" w:hAnsi="Times New Roman" w:cs="Times New Roman"/>
        </w:rPr>
        <w:t>prevederilor</w:t>
      </w:r>
      <w:proofErr w:type="spellEnd"/>
      <w:r w:rsidRPr="003C210D">
        <w:rPr>
          <w:rFonts w:ascii="Times New Roman" w:hAnsi="Times New Roman" w:cs="Times New Roman"/>
        </w:rPr>
        <w:t xml:space="preserve"> art. 139 </w:t>
      </w:r>
      <w:proofErr w:type="spellStart"/>
      <w:r w:rsidRPr="003C210D">
        <w:rPr>
          <w:rFonts w:ascii="Times New Roman" w:hAnsi="Times New Roman" w:cs="Times New Roman"/>
        </w:rPr>
        <w:t>alin</w:t>
      </w:r>
      <w:proofErr w:type="spellEnd"/>
      <w:r w:rsidRPr="003C210D">
        <w:rPr>
          <w:rFonts w:ascii="Times New Roman" w:hAnsi="Times New Roman" w:cs="Times New Roman"/>
        </w:rPr>
        <w:t xml:space="preserve">. (1) </w:t>
      </w:r>
      <w:proofErr w:type="spellStart"/>
      <w:r w:rsidRPr="003C210D">
        <w:rPr>
          <w:rFonts w:ascii="Times New Roman" w:hAnsi="Times New Roman" w:cs="Times New Roman"/>
        </w:rPr>
        <w:t>coroborat</w:t>
      </w:r>
      <w:proofErr w:type="spellEnd"/>
      <w:r w:rsidRPr="003C210D">
        <w:rPr>
          <w:rFonts w:ascii="Times New Roman" w:hAnsi="Times New Roman" w:cs="Times New Roman"/>
        </w:rPr>
        <w:t xml:space="preserve"> cu art. 196 </w:t>
      </w:r>
      <w:proofErr w:type="spellStart"/>
      <w:r w:rsidRPr="003C210D">
        <w:rPr>
          <w:rFonts w:ascii="Times New Roman" w:hAnsi="Times New Roman" w:cs="Times New Roman"/>
        </w:rPr>
        <w:t>alin</w:t>
      </w:r>
      <w:proofErr w:type="spellEnd"/>
      <w:r w:rsidRPr="003C210D">
        <w:rPr>
          <w:rFonts w:ascii="Times New Roman" w:hAnsi="Times New Roman" w:cs="Times New Roman"/>
        </w:rPr>
        <w:t xml:space="preserve">. (1) lit. a) din </w:t>
      </w:r>
      <w:proofErr w:type="spellStart"/>
      <w:r w:rsidRPr="003C210D">
        <w:rPr>
          <w:rFonts w:ascii="Times New Roman" w:hAnsi="Times New Roman" w:cs="Times New Roman"/>
        </w:rPr>
        <w:t>Ordonanța</w:t>
      </w:r>
      <w:proofErr w:type="spellEnd"/>
      <w:r w:rsidRPr="003C210D">
        <w:rPr>
          <w:rFonts w:ascii="Times New Roman" w:hAnsi="Times New Roman" w:cs="Times New Roman"/>
        </w:rPr>
        <w:t xml:space="preserve"> de </w:t>
      </w:r>
      <w:proofErr w:type="spellStart"/>
      <w:r w:rsidRPr="003C210D">
        <w:rPr>
          <w:rFonts w:ascii="Times New Roman" w:hAnsi="Times New Roman" w:cs="Times New Roman"/>
        </w:rPr>
        <w:t>urgență</w:t>
      </w:r>
      <w:proofErr w:type="spellEnd"/>
      <w:r w:rsidRPr="003C210D">
        <w:rPr>
          <w:rFonts w:ascii="Times New Roman" w:hAnsi="Times New Roman" w:cs="Times New Roman"/>
        </w:rPr>
        <w:t xml:space="preserve"> a </w:t>
      </w:r>
      <w:proofErr w:type="spellStart"/>
      <w:r w:rsidRPr="003C210D">
        <w:rPr>
          <w:rFonts w:ascii="Times New Roman" w:hAnsi="Times New Roman" w:cs="Times New Roman"/>
        </w:rPr>
        <w:t>Guvernului</w:t>
      </w:r>
      <w:proofErr w:type="spellEnd"/>
      <w:r w:rsidRPr="003C210D">
        <w:rPr>
          <w:rFonts w:ascii="Times New Roman" w:hAnsi="Times New Roman" w:cs="Times New Roman"/>
        </w:rPr>
        <w:t xml:space="preserve"> nr. 57/2019 </w:t>
      </w:r>
      <w:proofErr w:type="spellStart"/>
      <w:r w:rsidRPr="003C210D">
        <w:rPr>
          <w:rFonts w:ascii="Times New Roman" w:hAnsi="Times New Roman" w:cs="Times New Roman"/>
        </w:rPr>
        <w:t>privind</w:t>
      </w:r>
      <w:proofErr w:type="spellEnd"/>
      <w:r w:rsidRPr="003C210D">
        <w:rPr>
          <w:rFonts w:ascii="Times New Roman" w:hAnsi="Times New Roman" w:cs="Times New Roman"/>
        </w:rPr>
        <w:t xml:space="preserve"> </w:t>
      </w:r>
      <w:proofErr w:type="spellStart"/>
      <w:r w:rsidRPr="003C210D">
        <w:rPr>
          <w:rFonts w:ascii="Times New Roman" w:hAnsi="Times New Roman" w:cs="Times New Roman"/>
        </w:rPr>
        <w:t>Codul</w:t>
      </w:r>
      <w:proofErr w:type="spellEnd"/>
      <w:r w:rsidRPr="003C210D">
        <w:rPr>
          <w:rFonts w:ascii="Times New Roman" w:hAnsi="Times New Roman" w:cs="Times New Roman"/>
        </w:rPr>
        <w:t xml:space="preserve"> </w:t>
      </w:r>
      <w:proofErr w:type="spellStart"/>
      <w:r w:rsidRPr="003C210D">
        <w:rPr>
          <w:rFonts w:ascii="Times New Roman" w:hAnsi="Times New Roman" w:cs="Times New Roman"/>
        </w:rPr>
        <w:t>administrativ</w:t>
      </w:r>
      <w:proofErr w:type="spellEnd"/>
      <w:r w:rsidRPr="003C210D">
        <w:rPr>
          <w:rFonts w:ascii="Times New Roman" w:hAnsi="Times New Roman" w:cs="Times New Roman"/>
        </w:rPr>
        <w:t xml:space="preserve">, cu </w:t>
      </w:r>
      <w:proofErr w:type="spellStart"/>
      <w:r w:rsidRPr="003C210D">
        <w:rPr>
          <w:rFonts w:ascii="Times New Roman" w:hAnsi="Times New Roman" w:cs="Times New Roman"/>
        </w:rPr>
        <w:t>modificările</w:t>
      </w:r>
      <w:proofErr w:type="spellEnd"/>
      <w:r w:rsidRPr="003C210D">
        <w:rPr>
          <w:rFonts w:ascii="Times New Roman" w:hAnsi="Times New Roman" w:cs="Times New Roman"/>
        </w:rPr>
        <w:t xml:space="preserve"> </w:t>
      </w:r>
      <w:proofErr w:type="spellStart"/>
      <w:r w:rsidRPr="003C210D">
        <w:rPr>
          <w:rFonts w:ascii="Times New Roman" w:hAnsi="Times New Roman" w:cs="Times New Roman"/>
        </w:rPr>
        <w:t>și</w:t>
      </w:r>
      <w:proofErr w:type="spellEnd"/>
      <w:r w:rsidRPr="003C210D">
        <w:rPr>
          <w:rFonts w:ascii="Times New Roman" w:hAnsi="Times New Roman" w:cs="Times New Roman"/>
        </w:rPr>
        <w:t xml:space="preserve"> </w:t>
      </w:r>
      <w:proofErr w:type="spellStart"/>
      <w:r w:rsidRPr="003C210D">
        <w:rPr>
          <w:rFonts w:ascii="Times New Roman" w:hAnsi="Times New Roman" w:cs="Times New Roman"/>
        </w:rPr>
        <w:t>completările</w:t>
      </w:r>
      <w:proofErr w:type="spellEnd"/>
      <w:r w:rsidRPr="003C210D">
        <w:rPr>
          <w:rFonts w:ascii="Times New Roman" w:hAnsi="Times New Roman" w:cs="Times New Roman"/>
        </w:rPr>
        <w:t xml:space="preserve"> </w:t>
      </w:r>
      <w:proofErr w:type="spellStart"/>
      <w:r w:rsidRPr="003C210D"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14:paraId="76DF8D2C" w14:textId="06F14EE0" w:rsidR="006029B5" w:rsidRPr="003C210D" w:rsidRDefault="006029B5" w:rsidP="00F2293B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cele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menţionate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sus,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propun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membrilor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Consiliului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local al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comunei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Târguşor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adoptarea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hotărârii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forma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prezentată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210D">
        <w:rPr>
          <w:rFonts w:ascii="Times New Roman" w:hAnsi="Times New Roman"/>
          <w:color w:val="000000" w:themeColor="text1"/>
          <w:sz w:val="24"/>
          <w:szCs w:val="24"/>
        </w:rPr>
        <w:t>proiect</w:t>
      </w:r>
      <w:proofErr w:type="spellEnd"/>
      <w:r w:rsidRPr="003C210D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3C4A595" w14:textId="77777777" w:rsidR="00851EED" w:rsidRPr="00F2293B" w:rsidRDefault="00851EED" w:rsidP="00F2293B">
      <w:pPr>
        <w:pStyle w:val="CharChar"/>
        <w:jc w:val="both"/>
        <w:rPr>
          <w:color w:val="000000" w:themeColor="text1"/>
          <w:sz w:val="22"/>
          <w:szCs w:val="22"/>
        </w:rPr>
      </w:pPr>
    </w:p>
    <w:p w14:paraId="463CF92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275190E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8EE62E2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03DF2107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639F025" w14:textId="3C542A14" w:rsidR="002016AE" w:rsidRDefault="00E769A0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 xml:space="preserve">Compartimentul </w:t>
      </w:r>
      <w:r w:rsidR="002016AE"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U</w:t>
      </w:r>
      <w:r w:rsidRPr="00F2293B">
        <w:rPr>
          <w:rFonts w:ascii="Times New Roman" w:eastAsia="Times New Roman" w:hAnsi="Times New Roman"/>
          <w:b/>
          <w:bCs/>
          <w:color w:val="000000" w:themeColor="text1"/>
          <w:lang w:val="ro-RO"/>
        </w:rPr>
        <w:t>rbanism,</w:t>
      </w:r>
    </w:p>
    <w:p w14:paraId="2FD924EB" w14:textId="77777777" w:rsid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5850DAC0" w14:textId="77777777" w:rsidR="00F2293B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</w:p>
    <w:p w14:paraId="3238487D" w14:textId="1E8F088A" w:rsidR="00A8646E" w:rsidRPr="00F2293B" w:rsidRDefault="00F2293B" w:rsidP="00F2293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lang w:val="ro-RO"/>
        </w:rPr>
      </w:pPr>
      <w:r>
        <w:rPr>
          <w:rFonts w:ascii="Times New Roman" w:eastAsia="Times New Roman" w:hAnsi="Times New Roman"/>
          <w:b/>
          <w:bCs/>
          <w:color w:val="000000" w:themeColor="text1"/>
          <w:lang w:val="ro-RO"/>
        </w:rPr>
        <w:t>Anca BÂNGA</w:t>
      </w:r>
    </w:p>
    <w:sectPr w:rsidR="00A8646E" w:rsidRPr="00F2293B" w:rsidSect="00DC0A35">
      <w:pgSz w:w="12240" w:h="15840"/>
      <w:pgMar w:top="567" w:right="1134" w:bottom="45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5D1"/>
    <w:multiLevelType w:val="multilevel"/>
    <w:tmpl w:val="9000FA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A76728"/>
    <w:multiLevelType w:val="multilevel"/>
    <w:tmpl w:val="91DE67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E62985"/>
    <w:multiLevelType w:val="multilevel"/>
    <w:tmpl w:val="3D08B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1E41D5"/>
    <w:multiLevelType w:val="multilevel"/>
    <w:tmpl w:val="8D22DA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D805DD"/>
    <w:multiLevelType w:val="hybridMultilevel"/>
    <w:tmpl w:val="6908C632"/>
    <w:lvl w:ilvl="0" w:tplc="7E1C66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3130F"/>
    <w:multiLevelType w:val="multilevel"/>
    <w:tmpl w:val="BCBE5E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13319A"/>
    <w:multiLevelType w:val="multilevel"/>
    <w:tmpl w:val="2A7671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069CA"/>
    <w:multiLevelType w:val="multilevel"/>
    <w:tmpl w:val="534CE9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0701EC"/>
    <w:multiLevelType w:val="multilevel"/>
    <w:tmpl w:val="D92275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50951"/>
    <w:multiLevelType w:val="multilevel"/>
    <w:tmpl w:val="1D52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D448E1"/>
    <w:multiLevelType w:val="multilevel"/>
    <w:tmpl w:val="41A24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560323"/>
    <w:multiLevelType w:val="hybridMultilevel"/>
    <w:tmpl w:val="D272EEB0"/>
    <w:lvl w:ilvl="0" w:tplc="420071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399757">
    <w:abstractNumId w:val="6"/>
  </w:num>
  <w:num w:numId="2" w16cid:durableId="1681932668">
    <w:abstractNumId w:val="8"/>
  </w:num>
  <w:num w:numId="3" w16cid:durableId="1758751465">
    <w:abstractNumId w:val="7"/>
  </w:num>
  <w:num w:numId="4" w16cid:durableId="469325086">
    <w:abstractNumId w:val="1"/>
  </w:num>
  <w:num w:numId="5" w16cid:durableId="36438643">
    <w:abstractNumId w:val="11"/>
  </w:num>
  <w:num w:numId="6" w16cid:durableId="1935934347">
    <w:abstractNumId w:val="2"/>
  </w:num>
  <w:num w:numId="7" w16cid:durableId="663245565">
    <w:abstractNumId w:val="3"/>
  </w:num>
  <w:num w:numId="8" w16cid:durableId="45954992">
    <w:abstractNumId w:val="10"/>
  </w:num>
  <w:num w:numId="9" w16cid:durableId="534125293">
    <w:abstractNumId w:val="4"/>
  </w:num>
  <w:num w:numId="10" w16cid:durableId="733161008">
    <w:abstractNumId w:val="0"/>
  </w:num>
  <w:num w:numId="11" w16cid:durableId="448738729">
    <w:abstractNumId w:val="5"/>
  </w:num>
  <w:num w:numId="12" w16cid:durableId="72220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45A"/>
    <w:rsid w:val="00004B18"/>
    <w:rsid w:val="00017DE0"/>
    <w:rsid w:val="001920F8"/>
    <w:rsid w:val="001D66F7"/>
    <w:rsid w:val="002016AE"/>
    <w:rsid w:val="002071D6"/>
    <w:rsid w:val="002A05CE"/>
    <w:rsid w:val="00326BC3"/>
    <w:rsid w:val="003751FE"/>
    <w:rsid w:val="00383247"/>
    <w:rsid w:val="003C210D"/>
    <w:rsid w:val="00421740"/>
    <w:rsid w:val="004E31C5"/>
    <w:rsid w:val="005046B8"/>
    <w:rsid w:val="00555EC4"/>
    <w:rsid w:val="005A0562"/>
    <w:rsid w:val="005A6A2B"/>
    <w:rsid w:val="006029B5"/>
    <w:rsid w:val="006A164F"/>
    <w:rsid w:val="0072545A"/>
    <w:rsid w:val="00762498"/>
    <w:rsid w:val="00781160"/>
    <w:rsid w:val="007A68E7"/>
    <w:rsid w:val="007E5DF9"/>
    <w:rsid w:val="00851EED"/>
    <w:rsid w:val="00865040"/>
    <w:rsid w:val="009E13E5"/>
    <w:rsid w:val="00A21280"/>
    <w:rsid w:val="00A8646E"/>
    <w:rsid w:val="00B11F0E"/>
    <w:rsid w:val="00C66DC3"/>
    <w:rsid w:val="00C86054"/>
    <w:rsid w:val="00CA56D2"/>
    <w:rsid w:val="00D90989"/>
    <w:rsid w:val="00D93A58"/>
    <w:rsid w:val="00DB773A"/>
    <w:rsid w:val="00DC0A35"/>
    <w:rsid w:val="00DD7657"/>
    <w:rsid w:val="00E769A0"/>
    <w:rsid w:val="00F2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3739"/>
  <w15:docId w15:val="{A005D56E-2613-4ED3-BD6F-BE96483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5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9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7A68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72545A"/>
    <w:rPr>
      <w:rFonts w:ascii="Calibri" w:eastAsia="Calibri" w:hAnsi="Calibri" w:cs="Calibri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72545A"/>
    <w:rPr>
      <w:rFonts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A68E7"/>
    <w:rPr>
      <w:rFonts w:ascii="Times New Roman" w:eastAsia="Times New Roman" w:hAnsi="Times New Roman" w:cs="Times New Roman"/>
      <w:b/>
      <w:bCs/>
      <w:sz w:val="24"/>
      <w:szCs w:val="24"/>
      <w:lang w:val="ro-RO" w:eastAsia="ro-RO"/>
    </w:rPr>
  </w:style>
  <w:style w:type="character" w:customStyle="1" w:styleId="sden">
    <w:name w:val="s_den"/>
    <w:basedOn w:val="DefaultParagraphFont"/>
    <w:rsid w:val="00781160"/>
  </w:style>
  <w:style w:type="character" w:customStyle="1" w:styleId="shdr">
    <w:name w:val="s_hdr"/>
    <w:basedOn w:val="DefaultParagraphFont"/>
    <w:rsid w:val="00781160"/>
  </w:style>
  <w:style w:type="character" w:styleId="Hyperlink">
    <w:name w:val="Hyperlink"/>
    <w:basedOn w:val="DefaultParagraphFont"/>
    <w:uiPriority w:val="99"/>
    <w:semiHidden/>
    <w:unhideWhenUsed/>
    <w:rsid w:val="00781160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851E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851EED"/>
    <w:rPr>
      <w:rFonts w:ascii="Times New Roman" w:eastAsia="Times New Roman" w:hAnsi="Times New Roman" w:cs="Times New Roman"/>
    </w:rPr>
  </w:style>
  <w:style w:type="paragraph" w:customStyle="1" w:styleId="CharChar">
    <w:name w:val="Char Char"/>
    <w:basedOn w:val="Normal"/>
    <w:semiHidden/>
    <w:rsid w:val="00851EED"/>
    <w:pPr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pl-PL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6029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artttl">
    <w:name w:val="s_art_ttl"/>
    <w:basedOn w:val="DefaultParagraphFont"/>
    <w:rsid w:val="001920F8"/>
  </w:style>
  <w:style w:type="paragraph" w:styleId="ListParagraph">
    <w:name w:val="List Paragraph"/>
    <w:basedOn w:val="Normal"/>
    <w:uiPriority w:val="34"/>
    <w:qFormat/>
    <w:rsid w:val="00C66DC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229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803BE-8CF6-4E6A-9A2E-97E07A38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721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Pc3</cp:lastModifiedBy>
  <cp:revision>30</cp:revision>
  <cp:lastPrinted>2022-12-13T13:25:00Z</cp:lastPrinted>
  <dcterms:created xsi:type="dcterms:W3CDTF">2022-01-17T08:04:00Z</dcterms:created>
  <dcterms:modified xsi:type="dcterms:W3CDTF">2024-01-29T07:58:00Z</dcterms:modified>
</cp:coreProperties>
</file>