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:rsidR="00DC4FA5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9A589B" w:rsidRPr="002C7B62" w:rsidRDefault="00425ADF" w:rsidP="002C7B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2C7B62">
        <w:rPr>
          <w:rFonts w:ascii="Times New Roman" w:hAnsi="Times New Roman" w:cs="Times New Roman"/>
          <w:b/>
          <w:bCs/>
        </w:rPr>
        <w:t xml:space="preserve">Nr. </w:t>
      </w:r>
      <w:r w:rsidR="001A4658" w:rsidRPr="002C7B62">
        <w:rPr>
          <w:rFonts w:ascii="Times New Roman" w:hAnsi="Times New Roman" w:cs="Times New Roman"/>
          <w:b/>
          <w:bCs/>
        </w:rPr>
        <w:t>____</w:t>
      </w:r>
      <w:r w:rsidR="00F17479" w:rsidRPr="002C7B62">
        <w:rPr>
          <w:rFonts w:ascii="Times New Roman" w:hAnsi="Times New Roman" w:cs="Times New Roman"/>
          <w:b/>
          <w:bCs/>
        </w:rPr>
        <w:t xml:space="preserve"> </w:t>
      </w:r>
      <w:r w:rsidRPr="002C7B62">
        <w:rPr>
          <w:rFonts w:ascii="Times New Roman" w:hAnsi="Times New Roman" w:cs="Times New Roman"/>
          <w:b/>
          <w:bCs/>
        </w:rPr>
        <w:t xml:space="preserve">din </w:t>
      </w:r>
      <w:r w:rsidR="009A589B" w:rsidRPr="002C7B62">
        <w:rPr>
          <w:rFonts w:ascii="Times New Roman" w:hAnsi="Times New Roman" w:cs="Times New Roman"/>
          <w:b/>
          <w:bCs/>
        </w:rPr>
        <w:t>31</w:t>
      </w:r>
      <w:r w:rsidR="001A4658" w:rsidRPr="002C7B62">
        <w:rPr>
          <w:rFonts w:ascii="Times New Roman" w:hAnsi="Times New Roman" w:cs="Times New Roman"/>
          <w:b/>
          <w:bCs/>
        </w:rPr>
        <w:t>. 0</w:t>
      </w:r>
      <w:r w:rsidR="009A589B" w:rsidRPr="002C7B62">
        <w:rPr>
          <w:rFonts w:ascii="Times New Roman" w:hAnsi="Times New Roman" w:cs="Times New Roman"/>
          <w:b/>
          <w:bCs/>
        </w:rPr>
        <w:t>1</w:t>
      </w:r>
      <w:r w:rsidR="00F17479" w:rsidRPr="002C7B62">
        <w:rPr>
          <w:rFonts w:ascii="Times New Roman" w:hAnsi="Times New Roman" w:cs="Times New Roman"/>
          <w:b/>
          <w:bCs/>
        </w:rPr>
        <w:t>. 202</w:t>
      </w:r>
      <w:r w:rsidR="009A589B" w:rsidRPr="002C7B62">
        <w:rPr>
          <w:rFonts w:ascii="Times New Roman" w:hAnsi="Times New Roman" w:cs="Times New Roman"/>
          <w:b/>
          <w:bCs/>
        </w:rPr>
        <w:t>4</w:t>
      </w:r>
    </w:p>
    <w:p w:rsidR="009A589B" w:rsidRPr="002C7B62" w:rsidRDefault="009A589B" w:rsidP="002C7B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2C7B62">
        <w:rPr>
          <w:rFonts w:ascii="Times New Roman" w:hAnsi="Times New Roman" w:cs="Times New Roman"/>
          <w:b/>
          <w:color w:val="000000"/>
        </w:rPr>
        <w:t xml:space="preserve">la PHCL Nr. 9/12. 01. 2024  privind </w:t>
      </w:r>
      <w:r w:rsidRPr="002C7B62">
        <w:rPr>
          <w:rFonts w:ascii="Times New Roman" w:hAnsi="Times New Roman" w:cs="Times New Roman"/>
          <w:b/>
          <w:iCs/>
          <w:color w:val="000000"/>
        </w:rPr>
        <w:t>aprobarea programului de acțiuni comunitare, pentru anul 2024</w:t>
      </w:r>
    </w:p>
    <w:p w:rsidR="001A4658" w:rsidRPr="002C7B62" w:rsidRDefault="001A4658" w:rsidP="001A4658">
      <w:pPr>
        <w:rPr>
          <w:rFonts w:ascii="Times New Roman" w:hAnsi="Times New Roman" w:cs="Times New Roman"/>
        </w:rPr>
      </w:pPr>
    </w:p>
    <w:p w:rsidR="001A4658" w:rsidRPr="002C7B62" w:rsidRDefault="007372D5" w:rsidP="002C7B62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2C7B62">
        <w:rPr>
          <w:rFonts w:ascii="Times New Roman" w:hAnsi="Times New Roman" w:cs="Times New Roman"/>
          <w:color w:val="000000" w:themeColor="text1"/>
        </w:rPr>
        <w:tab/>
      </w:r>
      <w:r w:rsidR="00DC4FA5" w:rsidRPr="002C7B62">
        <w:rPr>
          <w:rFonts w:ascii="Times New Roman" w:hAnsi="Times New Roman" w:cs="Times New Roman"/>
          <w:color w:val="000000" w:themeColor="text1"/>
        </w:rPr>
        <w:t>Având în vedere</w:t>
      </w:r>
      <w:r w:rsidR="00DC4FA5" w:rsidRPr="002C7B6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C7B62">
        <w:rPr>
          <w:rFonts w:ascii="Times New Roman" w:eastAsia="Times New Roman" w:hAnsi="Times New Roman" w:cs="Times New Roman"/>
          <w:color w:val="000000" w:themeColor="text1"/>
        </w:rPr>
        <w:t xml:space="preserve">Referatul de aprobare întocmit de doamna Mădălina NEGRU, primarul comunei Târgușor, județul Constanța, înregistrat sub nr. </w:t>
      </w:r>
      <w:r w:rsidR="009A589B" w:rsidRPr="002C7B62">
        <w:rPr>
          <w:rFonts w:ascii="Times New Roman" w:eastAsia="Times New Roman" w:hAnsi="Times New Roman" w:cs="Times New Roman"/>
          <w:color w:val="000000" w:themeColor="text1"/>
        </w:rPr>
        <w:t>176/</w:t>
      </w:r>
      <w:r w:rsidRPr="002C7B62">
        <w:rPr>
          <w:rFonts w:ascii="Times New Roman" w:eastAsia="Times New Roman" w:hAnsi="Times New Roman" w:cs="Times New Roman"/>
          <w:color w:val="000000" w:themeColor="text1"/>
        </w:rPr>
        <w:t>202</w:t>
      </w:r>
      <w:r w:rsidR="009A589B" w:rsidRPr="002C7B62">
        <w:rPr>
          <w:rFonts w:ascii="Times New Roman" w:eastAsia="Times New Roman" w:hAnsi="Times New Roman" w:cs="Times New Roman"/>
          <w:color w:val="000000" w:themeColor="text1"/>
        </w:rPr>
        <w:t>4</w:t>
      </w:r>
      <w:r w:rsidRPr="002C7B62">
        <w:rPr>
          <w:rFonts w:ascii="Times New Roman" w:eastAsia="Times New Roman" w:hAnsi="Times New Roman" w:cs="Times New Roman"/>
          <w:color w:val="000000" w:themeColor="text1"/>
        </w:rPr>
        <w:t xml:space="preserve"> și Raportul compartimentului de specialitate  asistență socială, înregistrat sub nr. </w:t>
      </w:r>
      <w:r w:rsidR="009A589B" w:rsidRPr="002C7B62">
        <w:rPr>
          <w:rFonts w:ascii="Times New Roman" w:eastAsia="Times New Roman" w:hAnsi="Times New Roman" w:cs="Times New Roman"/>
          <w:color w:val="000000" w:themeColor="text1"/>
        </w:rPr>
        <w:t>177</w:t>
      </w:r>
      <w:r w:rsidRPr="002C7B62">
        <w:rPr>
          <w:rFonts w:ascii="Times New Roman" w:eastAsia="Times New Roman" w:hAnsi="Times New Roman" w:cs="Times New Roman"/>
          <w:color w:val="000000" w:themeColor="text1"/>
        </w:rPr>
        <w:t>/</w:t>
      </w:r>
      <w:r w:rsidR="009A589B" w:rsidRPr="002C7B62">
        <w:rPr>
          <w:rFonts w:ascii="Times New Roman" w:eastAsia="Times New Roman" w:hAnsi="Times New Roman" w:cs="Times New Roman"/>
          <w:color w:val="000000" w:themeColor="text1"/>
        </w:rPr>
        <w:t>2024</w:t>
      </w:r>
      <w:r w:rsidRPr="002C7B62">
        <w:rPr>
          <w:rFonts w:ascii="Times New Roman" w:eastAsia="Times New Roman" w:hAnsi="Times New Roman" w:cs="Times New Roman"/>
          <w:color w:val="000000" w:themeColor="text1"/>
        </w:rPr>
        <w:t xml:space="preserve">, precum și </w:t>
      </w:r>
      <w:r w:rsidR="00425ADF" w:rsidRPr="002C7B62">
        <w:rPr>
          <w:rFonts w:ascii="Times New Roman" w:eastAsia="Times New Roman" w:hAnsi="Times New Roman" w:cs="Times New Roman"/>
          <w:color w:val="0D0D0D" w:themeColor="text1" w:themeTint="F2"/>
        </w:rPr>
        <w:t xml:space="preserve">prevederile </w:t>
      </w:r>
      <w:r w:rsidR="002C7B62" w:rsidRPr="002C7B62">
        <w:rPr>
          <w:rFonts w:ascii="Times New Roman" w:hAnsi="Times New Roman" w:cs="Times New Roman"/>
          <w:color w:val="000000"/>
        </w:rPr>
        <w:t>art. 35 și art. 112 alin. (1) și alin. (3) lit. c) din Legea   asistenței sociale, Nr. 292/2011, cu modificările și completările ulterioare</w:t>
      </w:r>
      <w:r w:rsidR="002C7B62" w:rsidRPr="002C7B62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2C7B62" w:rsidRPr="002C7B62">
        <w:rPr>
          <w:rFonts w:ascii="Times New Roman" w:hAnsi="Times New Roman" w:cs="Times New Roman"/>
          <w:color w:val="000000"/>
        </w:rPr>
        <w:t>prevederile art. 27^2 din Legea nr. 196/2016 privind venitul minim de incluziune, cu modificările și completările ulterioare,</w:t>
      </w:r>
      <w:r w:rsidR="002C7B62" w:rsidRPr="002C7B62">
        <w:rPr>
          <w:rFonts w:ascii="Times New Roman" w:hAnsi="Times New Roman" w:cs="Times New Roman"/>
          <w:color w:val="000000"/>
          <w:shd w:val="clear" w:color="auto" w:fill="FFFFFF"/>
        </w:rPr>
        <w:t xml:space="preserve"> ale  </w:t>
      </w:r>
      <w:r w:rsidR="002C7B62" w:rsidRPr="002C7B62">
        <w:rPr>
          <w:rFonts w:ascii="Times New Roman" w:hAnsi="Times New Roman" w:cs="Times New Roman"/>
          <w:color w:val="000000"/>
        </w:rPr>
        <w:t>art. 129 alin. (2) lit. d) și alin. (7) lit. a), ale art. 139 alin. (1) coroborat cu art. 196 alin. (1) lit. a)  din Ordonanța de urgență a guvernului  nr. 57/2019 privind Codul Administrativ, cu modificările și completările ulterioare</w:t>
      </w:r>
    </w:p>
    <w:p w:rsidR="00DC4FA5" w:rsidRPr="002C7B62" w:rsidRDefault="001A4658" w:rsidP="002C7B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2C7B62">
        <w:rPr>
          <w:rFonts w:ascii="Times New Roman" w:hAnsi="Times New Roman" w:cs="Times New Roman"/>
        </w:rPr>
        <w:tab/>
      </w:r>
      <w:r w:rsidR="00425ADF" w:rsidRPr="002C7B62">
        <w:rPr>
          <w:rFonts w:ascii="Times New Roman" w:hAnsi="Times New Roman" w:cs="Times New Roman"/>
        </w:rPr>
        <w:t>Î</w:t>
      </w:r>
      <w:r w:rsidR="00DC4FA5" w:rsidRPr="002C7B62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DC4FA5" w:rsidRPr="002C7B62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7B62">
        <w:rPr>
          <w:rFonts w:ascii="Times New Roman" w:hAnsi="Times New Roman" w:cs="Times New Roman"/>
          <w:b/>
        </w:rPr>
        <w:t>Comisia de specialitate Nr. 2</w:t>
      </w:r>
    </w:p>
    <w:p w:rsidR="00DC4FA5" w:rsidRPr="002C7B62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2C7B62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DC4FA5" w:rsidRPr="002C7B62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7B62">
        <w:rPr>
          <w:rFonts w:ascii="Times New Roman" w:hAnsi="Times New Roman" w:cs="Times New Roman"/>
          <w:b/>
        </w:rPr>
        <w:t>adoptă următorul aviz.</w:t>
      </w:r>
    </w:p>
    <w:p w:rsidR="00DC4FA5" w:rsidRPr="002C7B62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372D5" w:rsidRPr="002C7B62" w:rsidRDefault="007372D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Pr="002C7B62" w:rsidRDefault="00DC4FA5" w:rsidP="002C7B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2C7B62">
        <w:rPr>
          <w:rFonts w:ascii="Times New Roman" w:hAnsi="Times New Roman" w:cs="Times New Roman"/>
          <w:b/>
        </w:rPr>
        <w:t xml:space="preserve">    ART. 1</w:t>
      </w:r>
      <w:r w:rsidR="001150B4" w:rsidRPr="002C7B62">
        <w:rPr>
          <w:rFonts w:ascii="Times New Roman" w:hAnsi="Times New Roman" w:cs="Times New Roman"/>
          <w:b/>
        </w:rPr>
        <w:t xml:space="preserve"> - </w:t>
      </w:r>
      <w:r w:rsidRPr="002C7B62">
        <w:rPr>
          <w:rFonts w:ascii="Times New Roman" w:hAnsi="Times New Roman" w:cs="Times New Roman"/>
          <w:color w:val="000000" w:themeColor="text1"/>
        </w:rPr>
        <w:t xml:space="preserve">Se avizează </w:t>
      </w:r>
      <w:r w:rsidRPr="002C7B62">
        <w:rPr>
          <w:rFonts w:ascii="Times New Roman" w:hAnsi="Times New Roman" w:cs="Times New Roman"/>
          <w:b/>
          <w:color w:val="000000" w:themeColor="text1"/>
        </w:rPr>
        <w:t xml:space="preserve">favorabil </w:t>
      </w:r>
      <w:r w:rsidR="00425ADF" w:rsidRPr="002C7B62">
        <w:rPr>
          <w:rFonts w:ascii="Times New Roman" w:hAnsi="Times New Roman" w:cs="Times New Roman"/>
          <w:color w:val="000000" w:themeColor="text1"/>
        </w:rPr>
        <w:t>P</w:t>
      </w:r>
      <w:r w:rsidRPr="002C7B62">
        <w:rPr>
          <w:rFonts w:ascii="Times New Roman" w:hAnsi="Times New Roman" w:cs="Times New Roman"/>
          <w:color w:val="000000" w:themeColor="text1"/>
        </w:rPr>
        <w:t>roiectul de hotărâre a</w:t>
      </w:r>
      <w:r w:rsidR="00425ADF" w:rsidRPr="002C7B62">
        <w:rPr>
          <w:rFonts w:ascii="Times New Roman" w:hAnsi="Times New Roman" w:cs="Times New Roman"/>
          <w:color w:val="000000" w:themeColor="text1"/>
        </w:rPr>
        <w:t>l</w:t>
      </w:r>
      <w:r w:rsidRPr="002C7B62">
        <w:rPr>
          <w:rFonts w:ascii="Times New Roman" w:hAnsi="Times New Roman" w:cs="Times New Roman"/>
          <w:color w:val="000000" w:themeColor="text1"/>
        </w:rPr>
        <w:t xml:space="preserve"> </w:t>
      </w:r>
      <w:r w:rsidR="00425ADF" w:rsidRPr="002C7B62">
        <w:rPr>
          <w:rFonts w:ascii="Times New Roman" w:hAnsi="Times New Roman" w:cs="Times New Roman"/>
          <w:color w:val="000000" w:themeColor="text1"/>
        </w:rPr>
        <w:t>C</w:t>
      </w:r>
      <w:r w:rsidRPr="002C7B62">
        <w:rPr>
          <w:rFonts w:ascii="Times New Roman" w:hAnsi="Times New Roman" w:cs="Times New Roman"/>
          <w:color w:val="000000" w:themeColor="text1"/>
        </w:rPr>
        <w:t>onsiliului local</w:t>
      </w:r>
      <w:r w:rsidR="00425ADF" w:rsidRPr="002C7B62">
        <w:rPr>
          <w:rFonts w:ascii="Times New Roman" w:hAnsi="Times New Roman" w:cs="Times New Roman"/>
          <w:color w:val="000000" w:themeColor="text1"/>
        </w:rPr>
        <w:t xml:space="preserve"> </w:t>
      </w:r>
      <w:r w:rsidR="002C7B62" w:rsidRPr="002C7B62">
        <w:rPr>
          <w:rFonts w:ascii="Times New Roman" w:hAnsi="Times New Roman" w:cs="Times New Roman"/>
          <w:b/>
          <w:color w:val="000000"/>
        </w:rPr>
        <w:t xml:space="preserve">Nr. 9/12. 01. 2024  privind </w:t>
      </w:r>
      <w:r w:rsidR="002C7B62" w:rsidRPr="002C7B62">
        <w:rPr>
          <w:rFonts w:ascii="Times New Roman" w:hAnsi="Times New Roman" w:cs="Times New Roman"/>
          <w:b/>
          <w:iCs/>
          <w:color w:val="000000"/>
        </w:rPr>
        <w:t>aprobarea programului de acțiuni comunitare, pentru anul 2024</w:t>
      </w:r>
      <w:r w:rsidR="00425ADF" w:rsidRPr="002C7B62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="001150B4" w:rsidRPr="002C7B62">
        <w:rPr>
          <w:rFonts w:ascii="Times New Roman" w:hAnsi="Times New Roman" w:cs="Times New Roman"/>
          <w:iCs/>
          <w:color w:val="000000" w:themeColor="text1"/>
        </w:rPr>
        <w:t>f</w:t>
      </w:r>
      <w:r w:rsidRPr="002C7B62">
        <w:rPr>
          <w:rFonts w:ascii="Times New Roman" w:hAnsi="Times New Roman" w:cs="Times New Roman"/>
          <w:color w:val="000000" w:themeColor="text1"/>
        </w:rPr>
        <w:t>ără amendamente</w:t>
      </w:r>
      <w:r w:rsidRPr="002C7B62">
        <w:rPr>
          <w:rFonts w:ascii="Times New Roman" w:hAnsi="Times New Roman" w:cs="Times New Roman"/>
        </w:rPr>
        <w:t>.</w:t>
      </w:r>
    </w:p>
    <w:p w:rsidR="00DC4FA5" w:rsidRPr="002C7B62" w:rsidRDefault="00DC4FA5" w:rsidP="002C7B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2C7B62">
        <w:rPr>
          <w:rFonts w:ascii="Times New Roman" w:hAnsi="Times New Roman" w:cs="Times New Roman"/>
          <w:b/>
        </w:rPr>
        <w:t xml:space="preserve">    ART. </w:t>
      </w:r>
      <w:r w:rsidR="001150B4" w:rsidRPr="002C7B62">
        <w:rPr>
          <w:rFonts w:ascii="Times New Roman" w:hAnsi="Times New Roman" w:cs="Times New Roman"/>
          <w:b/>
        </w:rPr>
        <w:t>2 -</w:t>
      </w:r>
      <w:r w:rsidRPr="002C7B62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DC4FA5" w:rsidRPr="002C7B62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 2,                Secretarul Comisiei Nr. 2</w:t>
      </w:r>
    </w:p>
    <w:p w:rsidR="00DC4FA5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Lucian-Gabriel ȘTEFAN </w:t>
      </w:r>
      <w:r w:rsidR="00DC4FA5">
        <w:rPr>
          <w:rFonts w:ascii="Times New Roman" w:hAnsi="Times New Roman" w:cs="Times New Roman"/>
          <w:b/>
        </w:rPr>
        <w:t xml:space="preserve">                             </w:t>
      </w:r>
      <w:r w:rsidR="00DC4FA5">
        <w:rPr>
          <w:rFonts w:ascii="Tahoma" w:hAnsi="Tahoma" w:cs="Tahoma"/>
          <w:b/>
          <w:sz w:val="20"/>
          <w:szCs w:val="20"/>
        </w:rPr>
        <w:t>Violeta  CILIBIU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BB" w:rsidRDefault="007B40BB" w:rsidP="00C73342">
      <w:pPr>
        <w:spacing w:after="0" w:line="240" w:lineRule="auto"/>
      </w:pPr>
      <w:r>
        <w:separator/>
      </w:r>
    </w:p>
  </w:endnote>
  <w:endnote w:type="continuationSeparator" w:id="1">
    <w:p w:rsidR="007B40BB" w:rsidRDefault="007B40BB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BB" w:rsidRDefault="007B40BB" w:rsidP="00C73342">
      <w:pPr>
        <w:spacing w:after="0" w:line="240" w:lineRule="auto"/>
      </w:pPr>
      <w:r>
        <w:separator/>
      </w:r>
    </w:p>
  </w:footnote>
  <w:footnote w:type="continuationSeparator" w:id="1">
    <w:p w:rsidR="007B40BB" w:rsidRDefault="007B40BB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7B40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150B4"/>
    <w:rsid w:val="00130C86"/>
    <w:rsid w:val="00147F39"/>
    <w:rsid w:val="001A4658"/>
    <w:rsid w:val="00297920"/>
    <w:rsid w:val="00297E25"/>
    <w:rsid w:val="002C7B62"/>
    <w:rsid w:val="002F734D"/>
    <w:rsid w:val="00374462"/>
    <w:rsid w:val="00423C3F"/>
    <w:rsid w:val="00425ADF"/>
    <w:rsid w:val="004B6983"/>
    <w:rsid w:val="004F0F86"/>
    <w:rsid w:val="004F730C"/>
    <w:rsid w:val="00657CC9"/>
    <w:rsid w:val="0069024B"/>
    <w:rsid w:val="00727AA6"/>
    <w:rsid w:val="007372D5"/>
    <w:rsid w:val="007B40BB"/>
    <w:rsid w:val="007D6B69"/>
    <w:rsid w:val="00805D80"/>
    <w:rsid w:val="00814347"/>
    <w:rsid w:val="008548F5"/>
    <w:rsid w:val="00877CA7"/>
    <w:rsid w:val="009A589B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DC4FA5"/>
    <w:rsid w:val="00DD6B51"/>
    <w:rsid w:val="00E24EF6"/>
    <w:rsid w:val="00E35B8F"/>
    <w:rsid w:val="00ED4728"/>
    <w:rsid w:val="00EF0B60"/>
    <w:rsid w:val="00F17479"/>
    <w:rsid w:val="00F27D3A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296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24</cp:revision>
  <cp:lastPrinted>2021-12-09T09:33:00Z</cp:lastPrinted>
  <dcterms:created xsi:type="dcterms:W3CDTF">2021-03-22T09:18:00Z</dcterms:created>
  <dcterms:modified xsi:type="dcterms:W3CDTF">2024-01-29T08:24:00Z</dcterms:modified>
</cp:coreProperties>
</file>