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1EE7" w14:textId="77777777" w:rsidR="00EE34AF" w:rsidRPr="00B14792" w:rsidRDefault="00EE34AF" w:rsidP="00EE34AF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0E707111" wp14:editId="0AAE64A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F574AF4" wp14:editId="32E3640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0733631" w14:textId="38D91E69" w:rsidR="00EE34AF" w:rsidRPr="00B14792" w:rsidRDefault="00EE34AF" w:rsidP="00EE34A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</w:t>
      </w:r>
      <w:r>
        <w:rPr>
          <w:rFonts w:ascii="Arial" w:hAnsi="Arial" w:cs="Arial"/>
          <w:b/>
          <w:lang w:val="pt-BR"/>
        </w:rPr>
        <w:t xml:space="preserve">       </w:t>
      </w:r>
      <w:r w:rsidRPr="00B14792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EF2F16F" w14:textId="1CE76429" w:rsidR="00EE34AF" w:rsidRPr="00D806E9" w:rsidRDefault="00EE34AF" w:rsidP="00EE34AF">
      <w:pPr>
        <w:tabs>
          <w:tab w:val="left" w:pos="270"/>
          <w:tab w:val="center" w:pos="5040"/>
        </w:tabs>
        <w:spacing w:line="24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</w:t>
      </w:r>
      <w:r>
        <w:rPr>
          <w:rFonts w:ascii="Tahoma" w:hAnsi="Tahoma" w:cs="Tahoma"/>
          <w:b/>
          <w:lang w:val="pt-BR"/>
        </w:rPr>
        <w:t xml:space="preserve">       </w:t>
      </w:r>
      <w:r w:rsidRPr="00B14792">
        <w:rPr>
          <w:rFonts w:ascii="Tahoma" w:hAnsi="Tahoma" w:cs="Tahoma"/>
          <w:b/>
          <w:lang w:val="pt-BR"/>
        </w:rPr>
        <w:t xml:space="preserve">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0924FDED" w14:textId="77777777" w:rsidR="00EE34AF" w:rsidRPr="00B14792" w:rsidRDefault="00EE34AF" w:rsidP="00EE34AF">
      <w:pPr>
        <w:spacing w:line="24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B2E3554" w14:textId="77777777" w:rsidR="00EE34AF" w:rsidRPr="00B14792" w:rsidRDefault="00EE34AF" w:rsidP="00EE34AF">
      <w:pPr>
        <w:spacing w:line="24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66C0B540" w14:textId="77777777" w:rsidR="00EE34AF" w:rsidRDefault="00EE34AF" w:rsidP="00EE34AF">
      <w:pPr>
        <w:pStyle w:val="NoSpacing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09F63B16" w14:textId="77777777" w:rsidR="00EE34AF" w:rsidRPr="00561BB5" w:rsidRDefault="00EE34AF" w:rsidP="00EE34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6E477ECF" w14:textId="2E9F9B42" w:rsidR="00EE34AF" w:rsidRPr="00EE34AF" w:rsidRDefault="00EE34AF" w:rsidP="00EE34AF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>
        <w:rPr>
          <w:rFonts w:ascii="Open Sans" w:hAnsi="Open Sans" w:cs="Open Sans"/>
          <w:color w:val="000000"/>
          <w:sz w:val="27"/>
          <w:szCs w:val="27"/>
          <w:shd w:val="clear" w:color="auto" w:fill="F9F9F9"/>
        </w:rPr>
        <w:t>10354/</w:t>
      </w:r>
      <w:r w:rsidR="00AC7107">
        <w:rPr>
          <w:rFonts w:ascii="Open Sans" w:hAnsi="Open Sans" w:cs="Open Sans"/>
          <w:color w:val="000000"/>
          <w:sz w:val="27"/>
          <w:szCs w:val="27"/>
          <w:shd w:val="clear" w:color="auto" w:fill="F9F9F9"/>
        </w:rPr>
        <w:t>1/</w:t>
      </w:r>
      <w:r>
        <w:rPr>
          <w:rFonts w:ascii="Open Sans" w:hAnsi="Open Sans" w:cs="Open Sans"/>
          <w:color w:val="000000"/>
          <w:sz w:val="27"/>
          <w:szCs w:val="27"/>
          <w:shd w:val="clear" w:color="auto" w:fill="F9F9F9"/>
        </w:rPr>
        <w:t>28.08.2023</w:t>
      </w:r>
    </w:p>
    <w:p w14:paraId="2DF7912C" w14:textId="7DCDE4DC" w:rsidR="00EE34AF" w:rsidRDefault="00EE34AF" w:rsidP="00EE34AF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</w:t>
      </w:r>
      <w:r w:rsidR="00AC7107">
        <w:rPr>
          <w:b/>
          <w:sz w:val="28"/>
          <w:szCs w:val="28"/>
          <w:lang w:val="ro-RO"/>
        </w:rPr>
        <w:t>eferat de aprobare</w:t>
      </w:r>
    </w:p>
    <w:p w14:paraId="4AFF4D50" w14:textId="7F5240FF" w:rsidR="00EE34AF" w:rsidRPr="00EE34AF" w:rsidRDefault="00EE34AF" w:rsidP="00EE34AF">
      <w:pPr>
        <w:pStyle w:val="Heading2"/>
        <w:shd w:val="clear" w:color="auto" w:fill="FFFFFF"/>
        <w:jc w:val="center"/>
        <w:rPr>
          <w:b w:val="0"/>
          <w:bCs w:val="0"/>
          <w:sz w:val="24"/>
          <w:szCs w:val="24"/>
          <w:lang w:val="ro-RO"/>
        </w:rPr>
      </w:pPr>
      <w:r w:rsidRPr="00EE34AF">
        <w:rPr>
          <w:b w:val="0"/>
          <w:bCs w:val="0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“pentru” aprobarea ajustării tarifelor activității de sortare, compostare și transfer a Stației de Sortare si a Stației de Compostare Șura Mică și a Stației de Sortare Cisnădie</w:t>
      </w:r>
    </w:p>
    <w:p w14:paraId="06F7885E" w14:textId="3D481CE3" w:rsidR="00AC7107" w:rsidRDefault="00AC7107" w:rsidP="00EE34AF">
      <w:pPr>
        <w:pStyle w:val="Default"/>
        <w:tabs>
          <w:tab w:val="left" w:pos="1410"/>
        </w:tabs>
        <w:jc w:val="both"/>
        <w:rPr>
          <w:lang w:val="ro-RO"/>
        </w:rPr>
      </w:pPr>
      <w:r>
        <w:rPr>
          <w:lang w:val="ro-RO"/>
        </w:rPr>
        <w:t>Analizand raportul secretarului general;</w:t>
      </w:r>
      <w:r>
        <w:rPr>
          <w:lang w:val="ro-RO"/>
        </w:rPr>
        <w:tab/>
      </w:r>
    </w:p>
    <w:p w14:paraId="2B4F4730" w14:textId="185BA93F" w:rsidR="00AC7107" w:rsidRDefault="00AC7107" w:rsidP="00EE34AF">
      <w:pPr>
        <w:pStyle w:val="Default"/>
        <w:tabs>
          <w:tab w:val="left" w:pos="1410"/>
        </w:tabs>
        <w:jc w:val="both"/>
        <w:rPr>
          <w:shd w:val="clear" w:color="auto" w:fill="F9F9F9"/>
          <w:lang w:val="ro-RO"/>
        </w:rPr>
      </w:pPr>
      <w:r w:rsidRPr="00AC7107">
        <w:rPr>
          <w:shd w:val="clear" w:color="auto" w:fill="F9F9F9"/>
          <w:lang w:val="ro-RO"/>
        </w:rPr>
        <w:t xml:space="preserve">Vazand </w:t>
      </w:r>
      <w:r w:rsidRPr="00AC7107">
        <w:rPr>
          <w:shd w:val="clear" w:color="auto" w:fill="F9F9F9"/>
          <w:lang w:val="ro-RO"/>
        </w:rPr>
        <w:t>adresa nr. 1018/25.08.2023 de la Asociația de Dezvoltare Intercomunitară ”ECO” Sibiu, înregistrată la primăria comunei Sadu  cu nr. 10324/25.08.2023</w:t>
      </w:r>
      <w:r>
        <w:rPr>
          <w:shd w:val="clear" w:color="auto" w:fill="F9F9F9"/>
          <w:lang w:val="ro-RO"/>
        </w:rPr>
        <w:t>;</w:t>
      </w:r>
    </w:p>
    <w:p w14:paraId="226AB638" w14:textId="77777777" w:rsidR="00AC7107" w:rsidRPr="00AC7107" w:rsidRDefault="00AC7107" w:rsidP="00EE34AF">
      <w:pPr>
        <w:pStyle w:val="Default"/>
        <w:tabs>
          <w:tab w:val="left" w:pos="1410"/>
        </w:tabs>
        <w:jc w:val="both"/>
        <w:rPr>
          <w:lang w:val="ro-RO"/>
        </w:rPr>
      </w:pPr>
    </w:p>
    <w:p w14:paraId="58A66251" w14:textId="77777777" w:rsidR="00EE34AF" w:rsidRPr="00B43D43" w:rsidRDefault="00EE34AF" w:rsidP="00EE34A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</w:pPr>
      <w:r w:rsidRPr="008B0C4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Solicitarea de aprobare a</w:t>
      </w:r>
      <w:r w:rsidRPr="004C250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 ajustării tarifelor </w:t>
      </w:r>
      <w:r w:rsidRPr="00B43D43">
        <w:rPr>
          <w:rFonts w:ascii="Times New Roman" w:hAnsi="Times New Roman"/>
          <w:bCs/>
          <w:sz w:val="24"/>
          <w:szCs w:val="24"/>
        </w:rPr>
        <w:t xml:space="preserve">de </w:t>
      </w:r>
      <w:proofErr w:type="spellStart"/>
      <w:r w:rsidRPr="00B43D43">
        <w:rPr>
          <w:rFonts w:ascii="Times New Roman" w:hAnsi="Times New Roman"/>
          <w:bCs/>
          <w:sz w:val="24"/>
          <w:szCs w:val="24"/>
        </w:rPr>
        <w:t>sortare</w:t>
      </w:r>
      <w:proofErr w:type="spellEnd"/>
      <w:r w:rsidRPr="00B43D4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43D43">
        <w:rPr>
          <w:rFonts w:ascii="Times New Roman" w:hAnsi="Times New Roman"/>
          <w:bCs/>
          <w:sz w:val="24"/>
          <w:szCs w:val="24"/>
        </w:rPr>
        <w:t>compostare</w:t>
      </w:r>
      <w:proofErr w:type="spellEnd"/>
      <w:r w:rsidRPr="00B43D4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3D43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B43D43">
        <w:rPr>
          <w:rFonts w:ascii="Times New Roman" w:hAnsi="Times New Roman"/>
          <w:bCs/>
          <w:sz w:val="24"/>
          <w:szCs w:val="24"/>
        </w:rPr>
        <w:t xml:space="preserve"> transfer a </w:t>
      </w:r>
      <w:r w:rsidRPr="00B43D43">
        <w:rPr>
          <w:rFonts w:ascii="Times New Roman" w:hAnsi="Times New Roman"/>
          <w:bCs/>
          <w:sz w:val="24"/>
          <w:szCs w:val="24"/>
          <w:lang w:val="ro-RO"/>
        </w:rPr>
        <w:t>Stației de Sortare si a Stației de Compostare Șura Mică și a Stației de Sortare Cisnădie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Pr="004C250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nr.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3005/14.08.2023</w:t>
      </w:r>
      <w:r w:rsidRPr="004C250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 transmisă de către operatorul S.C. SOMA S.R.L. și înregistrată la ADI ECO Sibiu sub nr.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971/16.08</w:t>
      </w:r>
      <w:r w:rsidRPr="004C250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.2023 se întemeiază pe prevederile art. 33 ale Ordinului ANRSC nr. 640/2022 privind normele metodologice de stabilire, ajustare sau modificare a tarifelor pentru activitățile de salubrizare, precum și de calculare a tarifelor/taxelor distincte pentru gestionarea deșeurilor și a taxelor de salubrizare.</w:t>
      </w:r>
    </w:p>
    <w:p w14:paraId="10DFA642" w14:textId="2C0BC814" w:rsidR="00EE34AF" w:rsidRPr="00AC7107" w:rsidRDefault="00EE34AF" w:rsidP="00AC710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C25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EF9DEEE" w14:textId="77777777" w:rsidR="00EE34AF" w:rsidRDefault="00EE34AF" w:rsidP="00EE34A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acest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sens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operatorul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alături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solicitarea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ajustare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tarifului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sortare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compostare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>/</w:t>
      </w:r>
      <w:proofErr w:type="gramStart"/>
      <w:r w:rsidRPr="00F56EF3">
        <w:rPr>
          <w:rFonts w:ascii="Times New Roman" w:eastAsia="Times New Roman" w:hAnsi="Times New Roman"/>
          <w:sz w:val="24"/>
          <w:szCs w:val="24"/>
        </w:rPr>
        <w:t xml:space="preserve">transfer 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depune</w:t>
      </w:r>
      <w:proofErr w:type="spellEnd"/>
      <w:proofErr w:type="gram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fișele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fundamentare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Memoriile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tehnico-economice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justificative la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acestea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adaptate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mod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corespunzător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valorile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unitare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propuse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acestora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fiind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6EF3">
        <w:rPr>
          <w:rFonts w:ascii="Times New Roman" w:eastAsia="Times New Roman" w:hAnsi="Times New Roman"/>
          <w:sz w:val="24"/>
          <w:szCs w:val="24"/>
        </w:rPr>
        <w:t>următoarele</w:t>
      </w:r>
      <w:proofErr w:type="spellEnd"/>
      <w:r w:rsidRPr="00F56EF3">
        <w:rPr>
          <w:rFonts w:ascii="Times New Roman" w:eastAsia="Times New Roman" w:hAnsi="Times New Roman"/>
          <w:sz w:val="24"/>
          <w:szCs w:val="24"/>
        </w:rPr>
        <w:t>:</w:t>
      </w:r>
    </w:p>
    <w:p w14:paraId="2C00F51A" w14:textId="77777777" w:rsidR="00EE34AF" w:rsidRDefault="00EE34AF" w:rsidP="00EE34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88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2127"/>
        <w:gridCol w:w="2638"/>
      </w:tblGrid>
      <w:tr w:rsidR="00EE34AF" w:rsidRPr="00F56EF3" w14:paraId="2A0856F4" w14:textId="77777777" w:rsidTr="00EE34AF">
        <w:tc>
          <w:tcPr>
            <w:tcW w:w="2830" w:type="dxa"/>
          </w:tcPr>
          <w:p w14:paraId="3BC79E44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0" w:name="_Hlk134606894"/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Activitate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salubrizare</w:t>
            </w:r>
            <w:proofErr w:type="spellEnd"/>
          </w:p>
        </w:tc>
        <w:tc>
          <w:tcPr>
            <w:tcW w:w="1701" w:type="dxa"/>
          </w:tcPr>
          <w:p w14:paraId="740F7CE7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cheltuieli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exploatare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(lei)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*</w:t>
            </w:r>
          </w:p>
          <w:p w14:paraId="1137A0D5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21C90C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cheltuieli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exploatare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ajustate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cu IPC=108,24% (lei)</w:t>
            </w:r>
          </w:p>
        </w:tc>
        <w:tc>
          <w:tcPr>
            <w:tcW w:w="2638" w:type="dxa"/>
          </w:tcPr>
          <w:p w14:paraId="112A97A5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Cantitate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deșeuri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reciclabile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biodegradabile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sticlă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intrate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stația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sortare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anul</w:t>
            </w:r>
            <w:proofErr w:type="spellEnd"/>
            <w:r w:rsidRPr="00F56E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2022 (to)</w:t>
            </w:r>
          </w:p>
        </w:tc>
      </w:tr>
      <w:tr w:rsidR="00EE34AF" w:rsidRPr="00F56EF3" w14:paraId="1D6E47EA" w14:textId="77777777" w:rsidTr="00EE34AF">
        <w:tc>
          <w:tcPr>
            <w:tcW w:w="2830" w:type="dxa"/>
          </w:tcPr>
          <w:p w14:paraId="1CFCA975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34606913"/>
            <w:bookmarkEnd w:id="0"/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Sortare</w:t>
            </w:r>
            <w:proofErr w:type="spellEnd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deșeuri</w:t>
            </w:r>
            <w:proofErr w:type="spellEnd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reciclabile</w:t>
            </w:r>
            <w:proofErr w:type="spellEnd"/>
          </w:p>
        </w:tc>
        <w:tc>
          <w:tcPr>
            <w:tcW w:w="1701" w:type="dxa"/>
            <w:vAlign w:val="center"/>
          </w:tcPr>
          <w:p w14:paraId="23FDA6AD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5.644.318,15</w:t>
            </w:r>
          </w:p>
        </w:tc>
        <w:tc>
          <w:tcPr>
            <w:tcW w:w="2127" w:type="dxa"/>
            <w:vAlign w:val="center"/>
          </w:tcPr>
          <w:p w14:paraId="54F00507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6.109.409,97</w:t>
            </w:r>
          </w:p>
        </w:tc>
        <w:tc>
          <w:tcPr>
            <w:tcW w:w="2638" w:type="dxa"/>
          </w:tcPr>
          <w:p w14:paraId="16FDB0A4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9.105,18</w:t>
            </w:r>
          </w:p>
        </w:tc>
      </w:tr>
      <w:tr w:rsidR="00EE34AF" w:rsidRPr="00F56EF3" w14:paraId="283802EB" w14:textId="77777777" w:rsidTr="00EE34AF">
        <w:tc>
          <w:tcPr>
            <w:tcW w:w="2830" w:type="dxa"/>
          </w:tcPr>
          <w:p w14:paraId="2AC9A8A9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Compostare</w:t>
            </w:r>
            <w:proofErr w:type="spellEnd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deșeuri</w:t>
            </w:r>
            <w:proofErr w:type="spellEnd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biodegradabile</w:t>
            </w:r>
            <w:proofErr w:type="spellEnd"/>
          </w:p>
        </w:tc>
        <w:tc>
          <w:tcPr>
            <w:tcW w:w="1701" w:type="dxa"/>
            <w:vAlign w:val="center"/>
          </w:tcPr>
          <w:p w14:paraId="15582E45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2.530.133,17</w:t>
            </w:r>
          </w:p>
        </w:tc>
        <w:tc>
          <w:tcPr>
            <w:tcW w:w="2127" w:type="dxa"/>
            <w:vAlign w:val="center"/>
          </w:tcPr>
          <w:p w14:paraId="72F3BC7E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2.738.616,14</w:t>
            </w:r>
          </w:p>
        </w:tc>
        <w:tc>
          <w:tcPr>
            <w:tcW w:w="2638" w:type="dxa"/>
          </w:tcPr>
          <w:p w14:paraId="0B932D28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8.508,79</w:t>
            </w:r>
          </w:p>
        </w:tc>
      </w:tr>
      <w:tr w:rsidR="00EE34AF" w:rsidRPr="00F56EF3" w14:paraId="338B63F6" w14:textId="77777777" w:rsidTr="00EE34AF">
        <w:tc>
          <w:tcPr>
            <w:tcW w:w="2830" w:type="dxa"/>
          </w:tcPr>
          <w:p w14:paraId="07D4AB5F" w14:textId="77777777" w:rsidR="00EE34AF" w:rsidRPr="00F56EF3" w:rsidRDefault="00EE34AF" w:rsidP="00087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 xml:space="preserve">Transfer </w:t>
            </w: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deșeuri</w:t>
            </w:r>
            <w:proofErr w:type="spellEnd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01" w:type="dxa"/>
            <w:vAlign w:val="center"/>
          </w:tcPr>
          <w:p w14:paraId="04BEFF42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423.863,00</w:t>
            </w:r>
          </w:p>
        </w:tc>
        <w:tc>
          <w:tcPr>
            <w:tcW w:w="2127" w:type="dxa"/>
            <w:vAlign w:val="center"/>
          </w:tcPr>
          <w:p w14:paraId="2E532CBE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458.789,31</w:t>
            </w:r>
          </w:p>
        </w:tc>
        <w:tc>
          <w:tcPr>
            <w:tcW w:w="2638" w:type="dxa"/>
          </w:tcPr>
          <w:p w14:paraId="47E83D7B" w14:textId="77777777" w:rsidR="00EE34AF" w:rsidRPr="00F56EF3" w:rsidRDefault="00EE34AF" w:rsidP="000870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EF3">
              <w:rPr>
                <w:rFonts w:ascii="Times New Roman" w:eastAsia="Times New Roman" w:hAnsi="Times New Roman"/>
                <w:sz w:val="24"/>
                <w:szCs w:val="24"/>
              </w:rPr>
              <w:t>1.647,42</w:t>
            </w:r>
          </w:p>
        </w:tc>
      </w:tr>
      <w:bookmarkEnd w:id="1"/>
    </w:tbl>
    <w:p w14:paraId="182F7EF8" w14:textId="77777777" w:rsidR="00EE34AF" w:rsidRPr="00F56EF3" w:rsidRDefault="00EE34AF" w:rsidP="00EE34AF">
      <w:pPr>
        <w:pStyle w:val="NormalWeb"/>
        <w:spacing w:after="0" w:line="240" w:lineRule="auto"/>
        <w:jc w:val="both"/>
      </w:pPr>
    </w:p>
    <w:p w14:paraId="7126A4EA" w14:textId="77777777" w:rsidR="00EE34AF" w:rsidRPr="00F56EF3" w:rsidRDefault="00EE34AF" w:rsidP="00EE34AF">
      <w:pPr>
        <w:pStyle w:val="NormalWeb"/>
        <w:spacing w:after="0" w:line="240" w:lineRule="auto"/>
        <w:jc w:val="both"/>
      </w:pPr>
      <w:r w:rsidRPr="00F56EF3">
        <w:t xml:space="preserve">La totalul cheltuielilor de exploatare se adaugă cheltuieli de depozitare și CEC neajustate, în cuantum de </w:t>
      </w:r>
      <w:r>
        <w:t xml:space="preserve">386.970,15 lei pentru sortare deșeuri reciclabile, </w:t>
      </w:r>
      <w:r w:rsidRPr="00F56EF3">
        <w:t>289.298,86 lei</w:t>
      </w:r>
      <w:r>
        <w:t xml:space="preserve"> pentru compostare deșeuri biodegradabile</w:t>
      </w:r>
      <w:r w:rsidRPr="00F56EF3">
        <w:t>, iar la suma rezultată se aplică cota de profit de 5%, rezultând tarifele propuse, astfel:</w:t>
      </w:r>
    </w:p>
    <w:p w14:paraId="7291A761" w14:textId="77777777" w:rsidR="00EE34AF" w:rsidRPr="00F56EF3" w:rsidRDefault="00EE34AF" w:rsidP="00EE34AF">
      <w:pPr>
        <w:pStyle w:val="NormalWeb"/>
        <w:spacing w:after="0" w:line="240" w:lineRule="auto"/>
        <w:jc w:val="both"/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241"/>
        <w:gridCol w:w="3240"/>
      </w:tblGrid>
      <w:tr w:rsidR="00EE34AF" w:rsidRPr="00F56EF3" w14:paraId="6F419B67" w14:textId="77777777" w:rsidTr="00EE34AF">
        <w:tc>
          <w:tcPr>
            <w:tcW w:w="4241" w:type="dxa"/>
          </w:tcPr>
          <w:p w14:paraId="58CF368A" w14:textId="77777777" w:rsidR="00EE34AF" w:rsidRPr="00F56EF3" w:rsidRDefault="00EE34AF" w:rsidP="00087017">
            <w:pPr>
              <w:pStyle w:val="NormalWeb"/>
              <w:spacing w:after="0" w:line="240" w:lineRule="auto"/>
              <w:jc w:val="both"/>
              <w:rPr>
                <w:b/>
                <w:bCs/>
              </w:rPr>
            </w:pPr>
            <w:r w:rsidRPr="00F56EF3">
              <w:rPr>
                <w:b/>
                <w:bCs/>
              </w:rPr>
              <w:lastRenderedPageBreak/>
              <w:t>Activitate de salubrizare</w:t>
            </w:r>
          </w:p>
        </w:tc>
        <w:tc>
          <w:tcPr>
            <w:tcW w:w="3240" w:type="dxa"/>
          </w:tcPr>
          <w:p w14:paraId="206C212E" w14:textId="77777777" w:rsidR="00EE34AF" w:rsidRPr="00F56EF3" w:rsidRDefault="00EE34AF" w:rsidP="00087017">
            <w:pPr>
              <w:pStyle w:val="NormalWeb"/>
              <w:spacing w:after="0" w:line="240" w:lineRule="auto"/>
              <w:jc w:val="both"/>
              <w:rPr>
                <w:b/>
                <w:bCs/>
              </w:rPr>
            </w:pPr>
            <w:r w:rsidRPr="00F56EF3">
              <w:rPr>
                <w:b/>
                <w:bCs/>
              </w:rPr>
              <w:t>Tarif propus (lei/to fără TVA)</w:t>
            </w:r>
          </w:p>
        </w:tc>
      </w:tr>
      <w:tr w:rsidR="00EE34AF" w:rsidRPr="00F56EF3" w14:paraId="0753863E" w14:textId="77777777" w:rsidTr="00EE34AF">
        <w:tc>
          <w:tcPr>
            <w:tcW w:w="4241" w:type="dxa"/>
          </w:tcPr>
          <w:p w14:paraId="42F3B960" w14:textId="77777777" w:rsidR="00EE34AF" w:rsidRPr="00F56EF3" w:rsidRDefault="00EE34AF" w:rsidP="00087017">
            <w:pPr>
              <w:pStyle w:val="NormalWeb"/>
              <w:spacing w:after="0" w:line="240" w:lineRule="auto"/>
              <w:jc w:val="both"/>
            </w:pPr>
            <w:r w:rsidRPr="00F56EF3">
              <w:t xml:space="preserve">Sortare deșeuri reciclabile </w:t>
            </w:r>
          </w:p>
        </w:tc>
        <w:tc>
          <w:tcPr>
            <w:tcW w:w="3240" w:type="dxa"/>
          </w:tcPr>
          <w:p w14:paraId="1B1B7490" w14:textId="77777777" w:rsidR="00EE34AF" w:rsidRPr="00F56EF3" w:rsidRDefault="00EE34AF" w:rsidP="00087017">
            <w:pPr>
              <w:pStyle w:val="NormalWeb"/>
              <w:spacing w:after="0" w:line="240" w:lineRule="auto"/>
              <w:jc w:val="right"/>
            </w:pPr>
            <w:r w:rsidRPr="00F56EF3">
              <w:t>749,16</w:t>
            </w:r>
          </w:p>
        </w:tc>
      </w:tr>
      <w:tr w:rsidR="00EE34AF" w:rsidRPr="00F56EF3" w14:paraId="02BCBE20" w14:textId="77777777" w:rsidTr="00EE34AF">
        <w:tc>
          <w:tcPr>
            <w:tcW w:w="4241" w:type="dxa"/>
          </w:tcPr>
          <w:p w14:paraId="2A51A867" w14:textId="77777777" w:rsidR="00EE34AF" w:rsidRPr="00F56EF3" w:rsidRDefault="00EE34AF" w:rsidP="00087017">
            <w:pPr>
              <w:pStyle w:val="NormalWeb"/>
              <w:spacing w:after="0" w:line="240" w:lineRule="auto"/>
              <w:jc w:val="both"/>
            </w:pPr>
            <w:r w:rsidRPr="00F56EF3">
              <w:t xml:space="preserve">Compostare deșeuri biodegrabile </w:t>
            </w:r>
          </w:p>
        </w:tc>
        <w:tc>
          <w:tcPr>
            <w:tcW w:w="3240" w:type="dxa"/>
          </w:tcPr>
          <w:p w14:paraId="19B653E2" w14:textId="77777777" w:rsidR="00EE34AF" w:rsidRPr="00F56EF3" w:rsidRDefault="00EE34AF" w:rsidP="00087017">
            <w:pPr>
              <w:pStyle w:val="NormalWeb"/>
              <w:spacing w:after="0" w:line="240" w:lineRule="auto"/>
              <w:jc w:val="right"/>
            </w:pPr>
            <w:r w:rsidRPr="00F56EF3">
              <w:t>373,65</w:t>
            </w:r>
          </w:p>
        </w:tc>
      </w:tr>
      <w:tr w:rsidR="00EE34AF" w:rsidRPr="00F56EF3" w14:paraId="5A1BBC7F" w14:textId="77777777" w:rsidTr="00EE34AF">
        <w:tc>
          <w:tcPr>
            <w:tcW w:w="4241" w:type="dxa"/>
          </w:tcPr>
          <w:p w14:paraId="1DD68DDF" w14:textId="77777777" w:rsidR="00EE34AF" w:rsidRPr="00F56EF3" w:rsidRDefault="00EE34AF" w:rsidP="00087017">
            <w:pPr>
              <w:pStyle w:val="NormalWeb"/>
              <w:spacing w:after="0" w:line="240" w:lineRule="auto"/>
              <w:jc w:val="both"/>
            </w:pPr>
            <w:r w:rsidRPr="00F56EF3">
              <w:t>Transfer sticlă</w:t>
            </w:r>
          </w:p>
        </w:tc>
        <w:tc>
          <w:tcPr>
            <w:tcW w:w="3240" w:type="dxa"/>
          </w:tcPr>
          <w:p w14:paraId="4B0D58FD" w14:textId="77777777" w:rsidR="00EE34AF" w:rsidRPr="00F56EF3" w:rsidRDefault="00EE34AF" w:rsidP="00087017">
            <w:pPr>
              <w:pStyle w:val="NormalWeb"/>
              <w:spacing w:after="0" w:line="240" w:lineRule="auto"/>
              <w:jc w:val="right"/>
            </w:pPr>
            <w:r w:rsidRPr="00F56EF3">
              <w:t>292,41</w:t>
            </w:r>
          </w:p>
        </w:tc>
      </w:tr>
    </w:tbl>
    <w:p w14:paraId="751B4520" w14:textId="77777777" w:rsidR="00EE34AF" w:rsidRPr="00F56EF3" w:rsidRDefault="00EE34AF" w:rsidP="00EE34AF">
      <w:pPr>
        <w:pStyle w:val="NormalWeb"/>
        <w:spacing w:after="0" w:line="240" w:lineRule="auto"/>
        <w:jc w:val="both"/>
      </w:pPr>
    </w:p>
    <w:p w14:paraId="3237D988" w14:textId="77777777" w:rsidR="00EE34AF" w:rsidRPr="00EE34AF" w:rsidRDefault="00EE34AF" w:rsidP="00EE34AF">
      <w:pPr>
        <w:pStyle w:val="NormalWeb"/>
        <w:spacing w:after="0" w:line="240" w:lineRule="auto"/>
        <w:ind w:firstLine="720"/>
        <w:jc w:val="both"/>
        <w:rPr>
          <w:b/>
          <w:bCs/>
          <w:u w:val="single"/>
        </w:rPr>
      </w:pPr>
      <w:r w:rsidRPr="00F56EF3">
        <w:rPr>
          <w:b/>
          <w:bCs/>
          <w:u w:val="single"/>
        </w:rPr>
        <w:t xml:space="preserve">Astfel </w:t>
      </w:r>
      <w:r w:rsidRPr="00EE34AF">
        <w:rPr>
          <w:b/>
          <w:bCs/>
          <w:u w:val="single"/>
        </w:rPr>
        <w:t xml:space="preserve">prin aplicarea coeficientului de indexare cu evoluţia indicelui preţului de consum total (IPC total – 108,24%) la total cheltuieli de exploatare, </w:t>
      </w:r>
      <w:r w:rsidRPr="00F56EF3">
        <w:rPr>
          <w:b/>
          <w:bCs/>
          <w:u w:val="single"/>
        </w:rPr>
        <w:t>raportat la cheltuielile cuprinse în ultima fișă de fundamentare care a stat la baza aprobării tarifului actual și raportate la aceeași cantitate de deșeuri intrate în stația de sortare/compostare Șura Mică, rezultă următoarele tarife propuse</w:t>
      </w:r>
      <w:r w:rsidRPr="00EE34AF">
        <w:rPr>
          <w:b/>
          <w:bCs/>
          <w:u w:val="single"/>
        </w:rPr>
        <w:t>:</w:t>
      </w:r>
    </w:p>
    <w:p w14:paraId="23A10874" w14:textId="77777777" w:rsidR="00EE34AF" w:rsidRPr="00EE34AF" w:rsidRDefault="00EE34AF" w:rsidP="00EE34AF">
      <w:pPr>
        <w:pStyle w:val="NormalWeb"/>
        <w:spacing w:after="0" w:line="240" w:lineRule="auto"/>
        <w:ind w:firstLine="720"/>
        <w:jc w:val="both"/>
        <w:rPr>
          <w:b/>
          <w:bCs/>
          <w:u w:val="single"/>
        </w:rPr>
      </w:pPr>
    </w:p>
    <w:p w14:paraId="73CE2001" w14:textId="77777777" w:rsidR="00EE34AF" w:rsidRPr="00F56EF3" w:rsidRDefault="00EE34AF" w:rsidP="00EE34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</w:pPr>
      <w:bookmarkStart w:id="2" w:name="_Hlk134533744"/>
      <w:r w:rsidRPr="00F56EF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>tariful pentru activitatea de sortare</w:t>
      </w:r>
      <w:r w:rsidRPr="00F56EF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: 749,16</w:t>
      </w:r>
      <w:r w:rsidRPr="00F56EF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lei/tonă fără TVA </w:t>
      </w:r>
    </w:p>
    <w:p w14:paraId="45AECCB6" w14:textId="77777777" w:rsidR="00EE34AF" w:rsidRPr="00F56EF3" w:rsidRDefault="00EE34AF" w:rsidP="00EE34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F56EF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>tariful pentru activitatea de compostare deșeuri biodegradabile: 373,65 lei/tonă fără TVA</w:t>
      </w:r>
    </w:p>
    <w:p w14:paraId="5DF02FD1" w14:textId="77777777" w:rsidR="00EE34AF" w:rsidRDefault="00EE34AF" w:rsidP="00EE34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F56EF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>tariful pentru activitatea de transfer sticlă: 292,41 lei/tonă fără TVA</w:t>
      </w:r>
    </w:p>
    <w:p w14:paraId="62674CA0" w14:textId="77777777" w:rsidR="00EE34AF" w:rsidRPr="00F56EF3" w:rsidRDefault="00EE34AF" w:rsidP="00EE34AF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bookmarkEnd w:id="2"/>
    <w:p w14:paraId="18626F5A" w14:textId="231D7637" w:rsidR="00EE34AF" w:rsidRPr="00AC7107" w:rsidRDefault="00AC7107" w:rsidP="00AC7107">
      <w:pPr>
        <w:pStyle w:val="Heading2"/>
        <w:shd w:val="clear" w:color="auto" w:fill="FFFFFF"/>
        <w:ind w:firstLine="360"/>
        <w:jc w:val="both"/>
        <w:rPr>
          <w:b w:val="0"/>
          <w:bCs w:val="0"/>
          <w:sz w:val="24"/>
          <w:szCs w:val="24"/>
          <w:lang w:val="ro-RO"/>
        </w:rPr>
      </w:pPr>
      <w:proofErr w:type="spellStart"/>
      <w:r w:rsidRPr="00AC7107">
        <w:rPr>
          <w:b w:val="0"/>
          <w:bCs w:val="0"/>
          <w:sz w:val="24"/>
          <w:szCs w:val="24"/>
        </w:rPr>
        <w:t>Ținând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cont</w:t>
      </w:r>
      <w:proofErr w:type="spellEnd"/>
      <w:r w:rsidRPr="00AC7107">
        <w:rPr>
          <w:b w:val="0"/>
          <w:bCs w:val="0"/>
          <w:sz w:val="24"/>
          <w:szCs w:val="24"/>
        </w:rPr>
        <w:t xml:space="preserve"> de </w:t>
      </w:r>
      <w:proofErr w:type="spellStart"/>
      <w:r w:rsidRPr="00AC7107">
        <w:rPr>
          <w:b w:val="0"/>
          <w:bCs w:val="0"/>
          <w:sz w:val="24"/>
          <w:szCs w:val="24"/>
        </w:rPr>
        <w:t>cele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menționate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mai</w:t>
      </w:r>
      <w:proofErr w:type="spellEnd"/>
      <w:r w:rsidRPr="00AC7107">
        <w:rPr>
          <w:b w:val="0"/>
          <w:bCs w:val="0"/>
          <w:sz w:val="24"/>
          <w:szCs w:val="24"/>
        </w:rPr>
        <w:t xml:space="preserve"> sus </w:t>
      </w:r>
      <w:proofErr w:type="spellStart"/>
      <w:r w:rsidRPr="00AC7107">
        <w:rPr>
          <w:b w:val="0"/>
          <w:bCs w:val="0"/>
          <w:sz w:val="24"/>
          <w:szCs w:val="24"/>
        </w:rPr>
        <w:t>si</w:t>
      </w:r>
      <w:proofErr w:type="spellEnd"/>
      <w:r w:rsidRPr="00AC7107">
        <w:rPr>
          <w:b w:val="0"/>
          <w:bCs w:val="0"/>
          <w:sz w:val="24"/>
          <w:szCs w:val="24"/>
        </w:rPr>
        <w:t xml:space="preserve"> de </w:t>
      </w:r>
      <w:proofErr w:type="spellStart"/>
      <w:r w:rsidRPr="00AC7107">
        <w:rPr>
          <w:b w:val="0"/>
          <w:bCs w:val="0"/>
          <w:sz w:val="24"/>
          <w:szCs w:val="24"/>
        </w:rPr>
        <w:t>faptul</w:t>
      </w:r>
      <w:proofErr w:type="spellEnd"/>
      <w:r w:rsidRPr="00AC7107">
        <w:rPr>
          <w:b w:val="0"/>
          <w:bCs w:val="0"/>
          <w:sz w:val="24"/>
          <w:szCs w:val="24"/>
        </w:rPr>
        <w:t xml:space="preserve"> ca </w:t>
      </w:r>
      <w:r w:rsidRPr="00AC7107">
        <w:rPr>
          <w:b w:val="0"/>
          <w:bCs w:val="0"/>
          <w:sz w:val="24"/>
          <w:szCs w:val="24"/>
          <w:lang w:val="ro-RO"/>
        </w:rPr>
        <w:t>ADI ECO Sibiu consideră fundamentată solicitarea de ajustare a tarifelor propuse de operatorul S.C. SOMA S.R.L</w:t>
      </w:r>
      <w:r w:rsidRPr="00AC7107">
        <w:rPr>
          <w:b w:val="0"/>
          <w:bCs w:val="0"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AC7107">
        <w:rPr>
          <w:b w:val="0"/>
          <w:bCs w:val="0"/>
          <w:sz w:val="24"/>
          <w:szCs w:val="24"/>
        </w:rPr>
        <w:t>supun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spre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analiză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și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proofErr w:type="spellStart"/>
      <w:r w:rsidRPr="00AC7107">
        <w:rPr>
          <w:b w:val="0"/>
          <w:bCs w:val="0"/>
          <w:sz w:val="24"/>
          <w:szCs w:val="24"/>
        </w:rPr>
        <w:t>aprobarea</w:t>
      </w:r>
      <w:proofErr w:type="spellEnd"/>
      <w:r w:rsidRPr="00AC7107">
        <w:rPr>
          <w:b w:val="0"/>
          <w:bCs w:val="0"/>
          <w:sz w:val="24"/>
          <w:szCs w:val="24"/>
        </w:rPr>
        <w:t xml:space="preserve"> </w:t>
      </w:r>
      <w:r w:rsidRPr="00AC7107">
        <w:rPr>
          <w:b w:val="0"/>
          <w:bCs w:val="0"/>
          <w:color w:val="000000" w:themeColor="text1"/>
          <w:sz w:val="24"/>
          <w:szCs w:val="24"/>
          <w:lang w:val="ro-RO"/>
        </w:rPr>
        <w:t>Consiliului Local</w:t>
      </w:r>
      <w:r w:rsidRPr="00AC7107">
        <w:rPr>
          <w:b w:val="0"/>
          <w:bCs w:val="0"/>
          <w:sz w:val="24"/>
          <w:szCs w:val="24"/>
        </w:rPr>
        <w:t xml:space="preserve"> </w:t>
      </w:r>
      <w:r w:rsidRPr="00AC7107">
        <w:rPr>
          <w:b w:val="0"/>
          <w:bCs w:val="0"/>
          <w:color w:val="484848"/>
          <w:sz w:val="24"/>
          <w:szCs w:val="24"/>
          <w:lang w:val="ro-RO"/>
        </w:rPr>
        <w:t>proiectul de hotarare privind</w:t>
      </w:r>
      <w:r w:rsidR="00EE34AF" w:rsidRPr="00AC7107">
        <w:rPr>
          <w:b w:val="0"/>
          <w:bCs w:val="0"/>
          <w:color w:val="484848"/>
          <w:sz w:val="24"/>
          <w:szCs w:val="24"/>
          <w:lang w:val="ro-RO"/>
        </w:rPr>
        <w:t xml:space="preserve"> mandatarea primarului Comunei Sadu ca reprezentant al Comunei Sadu în Adunarea Generală a Asociației de Dezvoltare Intercomunitară “ECO” Sibiu să voteze “pentru” aprobarea ajustării tarifelor activității de sortare, compostare și transfer a Stației de Sortare si a Stației de Compostare Șura Mică și a Stației de Sortare Cisnădie.</w:t>
      </w:r>
    </w:p>
    <w:p w14:paraId="0335CC84" w14:textId="4753B972" w:rsidR="00AC7107" w:rsidRPr="00AC7107" w:rsidRDefault="00AC7107" w:rsidP="00AC7107">
      <w:pPr>
        <w:pStyle w:val="NoSpacing"/>
        <w:ind w:left="5760" w:firstLine="720"/>
        <w:rPr>
          <w:rFonts w:eastAsia="Calibri"/>
          <w:lang w:val="ro-RO"/>
        </w:rPr>
      </w:pPr>
      <w:r w:rsidRPr="00AC7107">
        <w:rPr>
          <w:rFonts w:eastAsia="Calibri"/>
          <w:lang w:val="ro-RO"/>
        </w:rPr>
        <w:t xml:space="preserve">                 </w:t>
      </w:r>
    </w:p>
    <w:p w14:paraId="41F391CF" w14:textId="71FE19D6" w:rsidR="00AC7107" w:rsidRPr="00F54C31" w:rsidRDefault="00AC7107" w:rsidP="00AC7107">
      <w:pPr>
        <w:pStyle w:val="NoSpacing"/>
        <w:jc w:val="center"/>
        <w:rPr>
          <w:rFonts w:eastAsia="Calibri"/>
        </w:rPr>
      </w:pPr>
      <w:r w:rsidRPr="00F54C31">
        <w:rPr>
          <w:rFonts w:eastAsia="Calibri"/>
        </w:rPr>
        <w:t>PRIMAR</w:t>
      </w:r>
    </w:p>
    <w:p w14:paraId="382D9256" w14:textId="3C321543" w:rsidR="00AC7107" w:rsidRPr="00A37936" w:rsidRDefault="00AC7107" w:rsidP="00AC7107">
      <w:pPr>
        <w:pStyle w:val="NoSpacing"/>
        <w:ind w:left="28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680209E0" w14:textId="77777777" w:rsidR="00EE34AF" w:rsidRPr="00AC7107" w:rsidRDefault="00EE34AF" w:rsidP="00EE34AF">
      <w:pPr>
        <w:pStyle w:val="NoSpacing"/>
        <w:jc w:val="both"/>
        <w:rPr>
          <w:sz w:val="22"/>
          <w:szCs w:val="22"/>
        </w:rPr>
      </w:pPr>
    </w:p>
    <w:p w14:paraId="61ABAE26" w14:textId="77777777" w:rsidR="00C85DF7" w:rsidRPr="00EE34AF" w:rsidRDefault="00C85DF7">
      <w:pPr>
        <w:rPr>
          <w:lang w:val="ro-RO"/>
        </w:rPr>
      </w:pPr>
    </w:p>
    <w:sectPr w:rsidR="00C85DF7" w:rsidRPr="00EE34AF" w:rsidSect="00CD0BB1">
      <w:pgSz w:w="12240" w:h="15840"/>
      <w:pgMar w:top="993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735"/>
    <w:multiLevelType w:val="hybridMultilevel"/>
    <w:tmpl w:val="BF58414A"/>
    <w:lvl w:ilvl="0" w:tplc="0F8601A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36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AF"/>
    <w:rsid w:val="006F3DD9"/>
    <w:rsid w:val="0083618E"/>
    <w:rsid w:val="00A121D3"/>
    <w:rsid w:val="00AC7107"/>
    <w:rsid w:val="00C85DF7"/>
    <w:rsid w:val="00CD0BB1"/>
    <w:rsid w:val="00EE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1AA5"/>
  <w15:chartTrackingRefBased/>
  <w15:docId w15:val="{D50FEFE0-9A31-40BF-9F19-34AFE9AB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A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E3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4A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E34AF"/>
    <w:pPr>
      <w:ind w:left="720"/>
      <w:contextualSpacing/>
    </w:pPr>
    <w:rPr>
      <w:lang w:val="ro-RO"/>
    </w:rPr>
  </w:style>
  <w:style w:type="paragraph" w:customStyle="1" w:styleId="Default">
    <w:name w:val="Default"/>
    <w:rsid w:val="00EE34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EE34AF"/>
    <w:pPr>
      <w:spacing w:after="160" w:line="259" w:lineRule="auto"/>
    </w:pPr>
    <w:rPr>
      <w:rFonts w:ascii="Times New Roman" w:eastAsiaTheme="minorHAnsi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rsid w:val="00EE34AF"/>
    <w:rPr>
      <w:color w:val="0000FF"/>
      <w:u w:val="single"/>
    </w:rPr>
  </w:style>
  <w:style w:type="paragraph" w:styleId="NoSpacing">
    <w:name w:val="No Spacing"/>
    <w:qFormat/>
    <w:rsid w:val="00EE34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E34A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2023-08-29T11:58:00Z</dcterms:created>
  <dcterms:modified xsi:type="dcterms:W3CDTF">2023-08-29T12:11:00Z</dcterms:modified>
</cp:coreProperties>
</file>