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54072" w14:textId="0D785BE1" w:rsidR="00D57593" w:rsidRPr="00EC2F93" w:rsidRDefault="00D57593" w:rsidP="007E55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7BF382" w14:textId="77777777" w:rsidR="001055C7" w:rsidRPr="001055C7" w:rsidRDefault="00280A7F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55C7" w:rsidRPr="001055C7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1055C7" w:rsidRPr="0010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97B1A" w14:textId="77777777" w:rsidR="001055C7" w:rsidRPr="001055C7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5C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3450807F" w14:textId="6AF1AED4" w:rsidR="00664E00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5C7">
        <w:rPr>
          <w:rFonts w:ascii="Times New Roman" w:hAnsi="Times New Roman" w:cs="Times New Roman"/>
          <w:sz w:val="24"/>
          <w:szCs w:val="24"/>
        </w:rPr>
        <w:t xml:space="preserve">    Prin </w:t>
      </w:r>
      <w:proofErr w:type="spellStart"/>
      <w:r w:rsidRPr="001055C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55C7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nr………</w:t>
      </w:r>
    </w:p>
    <w:p w14:paraId="54CCF2E6" w14:textId="77777777" w:rsidR="001055C7" w:rsidRPr="00A4462D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54847" w14:textId="4030DB37" w:rsidR="007B6F30" w:rsidRDefault="007F11FD" w:rsidP="003A291C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280A7F" w:rsidRPr="007B6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676F4" w14:textId="77777777" w:rsidR="00A31369" w:rsidRPr="00A31369" w:rsidRDefault="001055C7" w:rsidP="00A3136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Hlk125980245"/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privind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bookmarkStart w:id="1" w:name="_Hlk158968388"/>
      <w:bookmarkEnd w:id="0"/>
      <w:r w:rsidR="00A31369" w:rsidRPr="00A31369">
        <w:rPr>
          <w:rFonts w:ascii="Times New Roman" w:hAnsi="Times New Roman" w:cs="Times New Roman"/>
          <w:b/>
          <w:bCs/>
          <w:sz w:val="24"/>
          <w:szCs w:val="32"/>
          <w:lang w:val="ro-RO"/>
        </w:rPr>
        <w:t>predarea către Ministerul Dezvoltării Lucrărilor Publice și Administrației prin Compania Naţională de Investiţii “C.N.I.” S.A.</w:t>
      </w:r>
      <w:proofErr w:type="gramStart"/>
      <w:r w:rsidR="00A31369" w:rsidRPr="00A31369">
        <w:rPr>
          <w:rFonts w:ascii="Times New Roman" w:hAnsi="Times New Roman" w:cs="Times New Roman"/>
          <w:b/>
          <w:bCs/>
          <w:sz w:val="24"/>
          <w:szCs w:val="32"/>
          <w:lang w:val="ro-RO"/>
        </w:rPr>
        <w:t>,  a</w:t>
      </w:r>
      <w:proofErr w:type="gramEnd"/>
      <w:r w:rsidR="00A31369" w:rsidRPr="00A31369">
        <w:rPr>
          <w:rFonts w:ascii="Times New Roman" w:hAnsi="Times New Roman" w:cs="Times New Roman"/>
          <w:b/>
          <w:bCs/>
          <w:sz w:val="24"/>
          <w:szCs w:val="32"/>
          <w:lang w:val="ro-RO"/>
        </w:rPr>
        <w:t xml:space="preserve"> amplasamentului și asigurarea condițiilor în vederea executării obiectivului de investiţii „Reabilitarea, modernizarea, dotarea și extinderea Colegiului Național Gheorghe Țițeica, str. Crișan, nr. 50, municipiul Drobeta-Turnu Severin, judetul Mehedinți”</w:t>
      </w:r>
      <w:bookmarkEnd w:id="1"/>
    </w:p>
    <w:p w14:paraId="2C47E4B2" w14:textId="745E3B84" w:rsidR="001055C7" w:rsidRDefault="001055C7" w:rsidP="001055C7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BF14B99" w14:textId="77777777" w:rsidR="00A31369" w:rsidRDefault="00A31369" w:rsidP="001055C7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1D5302" w14:textId="22B617DD" w:rsidR="001055C7" w:rsidRDefault="00A31369" w:rsidP="00A3136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Unitatea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Administrativ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Teritorială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Municipiul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Turnu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Severin a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depus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proofErr w:type="gramStart"/>
      <w:r w:rsidR="001055C7">
        <w:rPr>
          <w:rFonts w:ascii="Times New Roman" w:hAnsi="Times New Roman" w:cs="Times New Roman"/>
          <w:sz w:val="24"/>
          <w:szCs w:val="32"/>
        </w:rPr>
        <w:t>proiectul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 </w:t>
      </w:r>
      <w:r w:rsidR="001055C7" w:rsidRPr="000342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="001055C7" w:rsidRPr="0003428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1055C7" w:rsidRPr="0003428E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1055C7" w:rsidRPr="0003428E">
        <w:rPr>
          <w:rFonts w:ascii="Times New Roman" w:hAnsi="Times New Roman" w:cs="Times New Roman"/>
          <w:sz w:val="24"/>
          <w:szCs w:val="24"/>
        </w:rPr>
        <w:t>””</w:t>
      </w:r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în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cadrul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Programului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Național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Construcții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Interesc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sau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Social,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acesta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fiind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 w:rsidR="001055C7">
        <w:rPr>
          <w:rFonts w:ascii="Times New Roman" w:hAnsi="Times New Roman" w:cs="Times New Roman"/>
          <w:sz w:val="24"/>
          <w:szCs w:val="32"/>
        </w:rPr>
        <w:t>aprobat</w:t>
      </w:r>
      <w:proofErr w:type="spellEnd"/>
      <w:r w:rsidR="001055C7">
        <w:rPr>
          <w:rFonts w:ascii="Times New Roman" w:hAnsi="Times New Roman" w:cs="Times New Roman"/>
          <w:sz w:val="24"/>
          <w:szCs w:val="32"/>
        </w:rPr>
        <w:t>.</w:t>
      </w:r>
    </w:p>
    <w:p w14:paraId="49066578" w14:textId="66F1A0E2" w:rsidR="001055C7" w:rsidRPr="005A34DC" w:rsidRDefault="00A31369" w:rsidP="00A3136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Obiectivul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municipalitatii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Turnu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Severin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este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acela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infrastructurii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dotarii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1055C7" w:rsidRPr="005A34DC">
        <w:rPr>
          <w:rFonts w:ascii="Times New Roman" w:hAnsi="Times New Roman" w:cs="Times New Roman"/>
          <w:sz w:val="24"/>
          <w:szCs w:val="32"/>
        </w:rPr>
        <w:t>National ,,Gheorghe</w:t>
      </w:r>
      <w:proofErr w:type="gram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",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nu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numai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asigurarea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educational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nivel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european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cresterii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participarii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populatiei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procesul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educational.</w:t>
      </w:r>
    </w:p>
    <w:p w14:paraId="156F7C18" w14:textId="12EDF44B" w:rsidR="001055C7" w:rsidRPr="00664E00" w:rsidRDefault="00A31369" w:rsidP="00A3136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Consideram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mult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decat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oportuna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finantarea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Programul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National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Constructii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lnteres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sau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Social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realizarea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instructiv-educativ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modern, in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concordanta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cu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normele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europene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rezultatele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obtinute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elevii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colegiului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. In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acest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fel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se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serviciilor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oferite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1055C7" w:rsidRPr="005A34DC">
        <w:rPr>
          <w:rFonts w:ascii="Times New Roman" w:hAnsi="Times New Roman" w:cs="Times New Roman"/>
          <w:sz w:val="24"/>
          <w:szCs w:val="32"/>
        </w:rPr>
        <w:t>National ,,Gheorghe</w:t>
      </w:r>
      <w:proofErr w:type="gram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"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se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asigura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accesul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egal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universal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calitate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.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Orele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vor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deveni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atractive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folosirea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metodelor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activ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­ participative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interesul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participarea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la ore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creste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ceea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conduce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rezultate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foarte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procent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promovabilitate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mare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examenul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bacalaureat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note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mari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evaluarea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nationala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scaderea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ratei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absenteismului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cresterea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gradului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satisfactie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1055C7" w:rsidRPr="005A34DC">
        <w:rPr>
          <w:rFonts w:ascii="Times New Roman" w:hAnsi="Times New Roman" w:cs="Times New Roman"/>
          <w:sz w:val="24"/>
          <w:szCs w:val="32"/>
        </w:rPr>
        <w:t>a</w:t>
      </w:r>
      <w:proofErr w:type="gram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parintilor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fata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metodele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utilizate</w:t>
      </w:r>
      <w:proofErr w:type="spellEnd"/>
      <w:r w:rsidR="001055C7" w:rsidRPr="005A34DC">
        <w:rPr>
          <w:rFonts w:ascii="Times New Roman" w:hAnsi="Times New Roman" w:cs="Times New Roman"/>
          <w:sz w:val="24"/>
          <w:szCs w:val="32"/>
        </w:rPr>
        <w:t xml:space="preserve"> in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32"/>
        </w:rPr>
        <w:t>predare-invatare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14:paraId="70F873D7" w14:textId="0A0851E8" w:rsidR="001055C7" w:rsidRDefault="00A31369" w:rsidP="00A31369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055C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8F134A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1055C7" w:rsidRPr="008F134A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1055C7" w:rsidRPr="008F134A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1055C7" w:rsidRPr="008F134A">
        <w:rPr>
          <w:rFonts w:ascii="Times New Roman" w:hAnsi="Times New Roman" w:cs="Times New Roman"/>
          <w:sz w:val="24"/>
          <w:szCs w:val="24"/>
        </w:rPr>
        <w:t>”</w:t>
      </w:r>
      <w:r w:rsidR="001055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="001055C7">
        <w:rPr>
          <w:rFonts w:ascii="Times New Roman" w:hAnsi="Times New Roman" w:cs="Times New Roman"/>
          <w:sz w:val="24"/>
          <w:szCs w:val="24"/>
        </w:rPr>
        <w:t>:</w:t>
      </w:r>
    </w:p>
    <w:p w14:paraId="0680F81E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innaltime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+2E;</w:t>
      </w:r>
    </w:p>
    <w:p w14:paraId="1CBB57DD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267F44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ED4692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B913F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40157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855B0A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02676C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anvelopare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467D70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471E6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666B1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6288151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AF5E06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radiatoare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AEE9C5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canal;</w:t>
      </w:r>
    </w:p>
    <w:p w14:paraId="024B0B4E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FD4F8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E1D878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invelitorii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pluvial;</w:t>
      </w:r>
    </w:p>
    <w:p w14:paraId="2E3A7B4A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protective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989DED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ISU.</w:t>
      </w:r>
    </w:p>
    <w:p w14:paraId="3DEF50FC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Recomartimentari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029CC1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sport.</w:t>
      </w:r>
    </w:p>
    <w:p w14:paraId="15793A22" w14:textId="77777777" w:rsidR="00A31369" w:rsidRDefault="00A31369" w:rsidP="00A31369">
      <w:pPr>
        <w:pStyle w:val="ListParagraph"/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45D58" w14:textId="075D9E43" w:rsidR="001055C7" w:rsidRDefault="00A31369" w:rsidP="00A31369">
      <w:pPr>
        <w:tabs>
          <w:tab w:val="left" w:pos="426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5C7" w:rsidRPr="005A34DC">
        <w:rPr>
          <w:rFonts w:ascii="Times New Roman" w:hAnsi="Times New Roman" w:cs="Times New Roman"/>
          <w:sz w:val="24"/>
          <w:szCs w:val="24"/>
        </w:rPr>
        <w:t>National ,,Gheorghe</w:t>
      </w:r>
      <w:proofErr w:type="gram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" se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organizatie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complexa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satisfaca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dorinta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intelectuala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psihica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cultivare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competentelor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dezvoltand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respectul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fata de sine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armonioasa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individului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personalitati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C7"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055C7" w:rsidRPr="005A34DC">
        <w:rPr>
          <w:rFonts w:ascii="Times New Roman" w:hAnsi="Times New Roman" w:cs="Times New Roman"/>
          <w:sz w:val="24"/>
          <w:szCs w:val="24"/>
        </w:rPr>
        <w:t xml:space="preserve"> creativ</w:t>
      </w:r>
      <w:r w:rsidR="001055C7">
        <w:rPr>
          <w:rFonts w:ascii="Times New Roman" w:hAnsi="Times New Roman" w:cs="Times New Roman"/>
          <w:sz w:val="24"/>
          <w:szCs w:val="24"/>
        </w:rPr>
        <w:t>e.</w:t>
      </w:r>
    </w:p>
    <w:p w14:paraId="65BDF2E0" w14:textId="77777777" w:rsidR="001055C7" w:rsidRDefault="001055C7" w:rsidP="001055C7">
      <w:pPr>
        <w:pStyle w:val="ListParagraph"/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2AE0D" w14:textId="77777777" w:rsidR="00A31369" w:rsidRPr="00532B86" w:rsidRDefault="00A31369" w:rsidP="00532B86">
      <w:p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B6998" w14:textId="77777777" w:rsidR="001055C7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2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sens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rugam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analizati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hotarati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urmatoarelor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B3C5C0" w14:textId="77777777" w:rsidR="00A31369" w:rsidRDefault="00A31369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00751" w14:textId="77777777" w:rsidR="00532B86" w:rsidRPr="000852CC" w:rsidRDefault="00532B86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CB420" w14:textId="4F1B58AA" w:rsidR="00A31369" w:rsidRPr="00A31369" w:rsidRDefault="001055C7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r w:rsidR="00A31369" w:rsidRPr="00D9205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predarea către Ministerul Dezvoltării Lucrărilor Publice și Administrației prin Compania Naţională de Investiţii “C.N.I.” S.A., pe bază de </w:t>
      </w:r>
      <w:proofErr w:type="gramStart"/>
      <w:r w:rsidR="00A31369" w:rsidRPr="00D92051">
        <w:rPr>
          <w:rFonts w:ascii="Times New Roman" w:hAnsi="Times New Roman" w:cs="Times New Roman"/>
          <w:bCs/>
          <w:sz w:val="24"/>
          <w:szCs w:val="24"/>
          <w:lang w:val="ro-RO"/>
        </w:rPr>
        <w:t>protocol,  a</w:t>
      </w:r>
      <w:proofErr w:type="gramEnd"/>
      <w:r w:rsidR="00A31369" w:rsidRPr="00D9205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amplasamentului aflat în domeniul public, compus din construcțiile C1 – cu funcțiunea curentă de Colegiu Național Gheorghe Țițeica  în suprafață construită la sol de 1.093 mp., C2 – cu funcțiunea curentă de Sala de Sport a Colegiului Național Gheorghe Țițeica în suprafață construită la sol de 248 mp. și teren aferent situat în </w:t>
      </w:r>
      <w:bookmarkStart w:id="2" w:name="_Hlk149232984"/>
      <w:r w:rsidR="00A31369" w:rsidRPr="00D9205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municipiul </w:t>
      </w:r>
      <w:bookmarkEnd w:id="2"/>
      <w:r w:rsidR="00A31369" w:rsidRPr="00D92051">
        <w:rPr>
          <w:rFonts w:ascii="Times New Roman" w:hAnsi="Times New Roman" w:cs="Times New Roman"/>
          <w:bCs/>
          <w:sz w:val="24"/>
          <w:szCs w:val="24"/>
          <w:lang w:val="ro-RO"/>
        </w:rPr>
        <w:t>Drobeta-Turnu Severin, str. Crișan, nr. 50, județul Mehedinți, conform extras CF nr. 63690 aflat în proprietatea UAT municipiul Drobeta-Turnu Severin, în suprafață totală de 6.439 mp. din totalul de 8.414 mp., conform Pad anexă la HCL nr.... , identificat potrivit Cărții funciare nr. 63690 , nr. topo 63690, nr. topo. 63690-C1 și nr. topo. 63690-C2 liber de orice sarcini, în vederea şi pe perioada realizării de către „C.N.I.” – S.A. a obiectivului de investiţii „Reabilitarea, modernizarea, dotarea și extinderea Colegiului Național Gheorghe Țițeica, str. Crișan, nr. 50, municipiul Drobeta-Turnu Severin, judetul Mehedinți”.</w:t>
      </w:r>
    </w:p>
    <w:p w14:paraId="6708D727" w14:textId="2AD7D14C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demolarea construcției aflată pe amplasament (construcție care nu face obiectul predării), identificată conform Cartii funciare cu nr. topo. 63690-C4, fara acte, în suprafață construită la sol de 22 mp., 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>indicatorilor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>tehnico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-economici,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anterior incheierii </w:t>
      </w:r>
      <w:proofErr w:type="gramStart"/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protocolului  de</w:t>
      </w:r>
      <w:proofErr w:type="gramEnd"/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predare-primire.</w:t>
      </w:r>
      <w:bookmarkStart w:id="3" w:name="_Hlk102990591"/>
    </w:p>
    <w:p w14:paraId="5932D9D2" w14:textId="71058E9D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>mplasamentul prevazut la art 1. se preda viabilizat, conform documentelor urbanistice, cu respectarea reglementărilor în vigoare.</w:t>
      </w:r>
    </w:p>
    <w:p w14:paraId="0798B8C0" w14:textId="425769CD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n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erespectarea acestei obligativitati, constatata la data incheierii protocolului de predare sau ulterior acestei date, este de natura a atrage raspunderea beneficiarului UAT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, CNI-SA asigurandu-si dreptul legal de actiune in justitie in vederea sanctionarii atitudinii culpabile a beneficiarului UAT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inclusiv solicitarea de penalitati si acordarea de daune interese, cand prin neasigurarea unui amplasament viabilizat, beneficiarul UAT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A3136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 adus atingere drepturilor si intereselor legitime ale “CNI”-SA.   </w:t>
      </w:r>
      <w:bookmarkEnd w:id="3"/>
    </w:p>
    <w:p w14:paraId="21F9576E" w14:textId="7DB320D9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asigurarea finanțării de către unitatea administrativ-teritorială municipiul Drobeta-Turnu Severin, județul Mehedinți, a cheltuielilor pentru racordurile la utilități (electrică, apa, canal, gaz sau alt tip de combustibil utilizat etc.);</w:t>
      </w:r>
    </w:p>
    <w:p w14:paraId="794107DA" w14:textId="5319879D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>Unitatea administrativ-teritorială municipiul Drobeta-Turnu Severin, județul Mehedinți, se obligă să asigure, în condițiile legii, suprafețele de teren necesare pentru depozitarea și organizarea șantierului;</w:t>
      </w:r>
    </w:p>
    <w:p w14:paraId="4ED71E6C" w14:textId="09F33A8A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Unitatea administrativ-teritorială municipiul Drobeta-Turnu Severin, județul Mehedinți se obligă ca, după predarea amplasamentului și a obiectivului realizat, să mențină destinația acestuia și să asigure mentenanța pe o perioadă de minim 15 ani;</w:t>
      </w:r>
    </w:p>
    <w:p w14:paraId="5C1013D1" w14:textId="3A8388C2" w:rsidR="00A31369" w:rsidRPr="00A31369" w:rsidRDefault="00A31369" w:rsidP="00532B86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-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A3136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ncepand cu data prezentei, se abroga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</w:rPr>
        <w:t>Hotararea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1369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A31369">
        <w:rPr>
          <w:rFonts w:ascii="Times New Roman" w:hAnsi="Times New Roman" w:cs="Times New Roman"/>
          <w:bCs/>
          <w:sz w:val="24"/>
          <w:szCs w:val="24"/>
        </w:rPr>
        <w:t xml:space="preserve"> Severin nr. 38/31.02.2023.</w:t>
      </w:r>
    </w:p>
    <w:p w14:paraId="17CB20A9" w14:textId="5EE9DC18" w:rsidR="00A31369" w:rsidRDefault="00A31369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39FB" w14:textId="54A41698" w:rsidR="00664E00" w:rsidRDefault="00664E00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050AE" w14:textId="16AEEF9D" w:rsidR="007E4F14" w:rsidRP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Direcția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Locală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02B20B1" w14:textId="68254946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13DB396" w14:textId="614D28DB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Vâlcu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24428B7A" w14:textId="7978FBF6" w:rsidR="000852CC" w:rsidRDefault="000852CC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6FE09" w14:textId="77777777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538FE427" w:rsidR="009960B8" w:rsidRP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Locala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Managementul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3A291C">
        <w:rPr>
          <w:rFonts w:ascii="Times New Roman" w:hAnsi="Times New Roman" w:cs="Times New Roman"/>
          <w:b/>
          <w:sz w:val="24"/>
          <w:szCs w:val="24"/>
        </w:rPr>
        <w:t>,</w:t>
      </w:r>
    </w:p>
    <w:p w14:paraId="36371326" w14:textId="5D8CA81E" w:rsidR="000852CC" w:rsidRDefault="009960B8" w:rsidP="00E65D55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r w:rsidR="003A291C">
        <w:rPr>
          <w:rFonts w:ascii="Times New Roman" w:hAnsi="Times New Roman" w:cs="Times New Roman"/>
          <w:sz w:val="24"/>
          <w:szCs w:val="24"/>
        </w:rPr>
        <w:t xml:space="preserve">Cati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Vatuiu</w:t>
      </w:r>
      <w:proofErr w:type="spellEnd"/>
    </w:p>
    <w:p w14:paraId="179E0311" w14:textId="77777777" w:rsidR="000852CC" w:rsidRDefault="000852CC" w:rsidP="00862AD1">
      <w:pPr>
        <w:tabs>
          <w:tab w:val="left" w:pos="73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1E843" w14:textId="79E66AD9" w:rsid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982BBB" w14:textId="599BEB91" w:rsidR="003A291C" w:rsidRP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3A291C" w:rsidRPr="003A291C">
        <w:rPr>
          <w:rFonts w:ascii="Times New Roman" w:hAnsi="Times New Roman" w:cs="Times New Roman"/>
          <w:b/>
          <w:sz w:val="24"/>
          <w:szCs w:val="24"/>
        </w:rPr>
        <w:t>,</w:t>
      </w:r>
    </w:p>
    <w:p w14:paraId="0D1CB82F" w14:textId="059278DA" w:rsidR="00A4462D" w:rsidRPr="00142B9F" w:rsidRDefault="00F72CCF" w:rsidP="00664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Negrescu Olimpia</w:t>
      </w:r>
    </w:p>
    <w:sectPr w:rsidR="00A4462D" w:rsidRPr="00142B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0C4FC" w14:textId="77777777" w:rsidR="009705E3" w:rsidRDefault="009705E3" w:rsidP="00280A7F">
      <w:pPr>
        <w:spacing w:after="0" w:line="240" w:lineRule="auto"/>
      </w:pPr>
      <w:r>
        <w:separator/>
      </w:r>
    </w:p>
  </w:endnote>
  <w:endnote w:type="continuationSeparator" w:id="0">
    <w:p w14:paraId="07DA121C" w14:textId="77777777" w:rsidR="009705E3" w:rsidRDefault="009705E3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AAA7" w14:textId="77777777" w:rsidR="009705E3" w:rsidRDefault="009705E3" w:rsidP="00280A7F">
      <w:pPr>
        <w:spacing w:after="0" w:line="240" w:lineRule="auto"/>
      </w:pPr>
      <w:r>
        <w:separator/>
      </w:r>
    </w:p>
  </w:footnote>
  <w:footnote w:type="continuationSeparator" w:id="0">
    <w:p w14:paraId="49538623" w14:textId="77777777" w:rsidR="009705E3" w:rsidRDefault="009705E3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E2FF4"/>
    <w:multiLevelType w:val="hybridMultilevel"/>
    <w:tmpl w:val="CD8AC8D8"/>
    <w:lvl w:ilvl="0" w:tplc="9112DB0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6EE6"/>
    <w:multiLevelType w:val="hybridMultilevel"/>
    <w:tmpl w:val="8416D250"/>
    <w:lvl w:ilvl="0" w:tplc="050E21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2D2FF8"/>
    <w:multiLevelType w:val="hybridMultilevel"/>
    <w:tmpl w:val="DAFC84F0"/>
    <w:lvl w:ilvl="0" w:tplc="69DC9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2614">
    <w:abstractNumId w:val="4"/>
  </w:num>
  <w:num w:numId="2" w16cid:durableId="1346590742">
    <w:abstractNumId w:val="2"/>
  </w:num>
  <w:num w:numId="3" w16cid:durableId="1110778767">
    <w:abstractNumId w:val="3"/>
  </w:num>
  <w:num w:numId="4" w16cid:durableId="358820540">
    <w:abstractNumId w:val="1"/>
  </w:num>
  <w:num w:numId="5" w16cid:durableId="17590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852CC"/>
    <w:rsid w:val="000C1A32"/>
    <w:rsid w:val="001055C7"/>
    <w:rsid w:val="00105B5A"/>
    <w:rsid w:val="0011151D"/>
    <w:rsid w:val="00122085"/>
    <w:rsid w:val="00142B9F"/>
    <w:rsid w:val="00280A7F"/>
    <w:rsid w:val="002C27EF"/>
    <w:rsid w:val="002D1DC0"/>
    <w:rsid w:val="002E2294"/>
    <w:rsid w:val="002F5B86"/>
    <w:rsid w:val="0030060A"/>
    <w:rsid w:val="00387E49"/>
    <w:rsid w:val="003969E9"/>
    <w:rsid w:val="003A291C"/>
    <w:rsid w:val="003F59FA"/>
    <w:rsid w:val="00403D19"/>
    <w:rsid w:val="004730DD"/>
    <w:rsid w:val="004A01E4"/>
    <w:rsid w:val="00532B86"/>
    <w:rsid w:val="006050C5"/>
    <w:rsid w:val="00664E00"/>
    <w:rsid w:val="00785855"/>
    <w:rsid w:val="007B0900"/>
    <w:rsid w:val="007B0AA9"/>
    <w:rsid w:val="007B2943"/>
    <w:rsid w:val="007B6F30"/>
    <w:rsid w:val="007C27F4"/>
    <w:rsid w:val="007E4F14"/>
    <w:rsid w:val="007E550D"/>
    <w:rsid w:val="007F11FD"/>
    <w:rsid w:val="007F2194"/>
    <w:rsid w:val="00821E0F"/>
    <w:rsid w:val="00832823"/>
    <w:rsid w:val="00862AD1"/>
    <w:rsid w:val="008A55C7"/>
    <w:rsid w:val="0090102B"/>
    <w:rsid w:val="009705E3"/>
    <w:rsid w:val="009960B8"/>
    <w:rsid w:val="009E07C9"/>
    <w:rsid w:val="00A31369"/>
    <w:rsid w:val="00A4462D"/>
    <w:rsid w:val="00A56D4F"/>
    <w:rsid w:val="00AF017B"/>
    <w:rsid w:val="00B23656"/>
    <w:rsid w:val="00BF0E6B"/>
    <w:rsid w:val="00BF23C4"/>
    <w:rsid w:val="00C22B6A"/>
    <w:rsid w:val="00C41307"/>
    <w:rsid w:val="00CC0F21"/>
    <w:rsid w:val="00CC4160"/>
    <w:rsid w:val="00CD6CB0"/>
    <w:rsid w:val="00CF77E0"/>
    <w:rsid w:val="00D57593"/>
    <w:rsid w:val="00D67DA3"/>
    <w:rsid w:val="00D861D1"/>
    <w:rsid w:val="00E472B9"/>
    <w:rsid w:val="00E65D55"/>
    <w:rsid w:val="00EC2F93"/>
    <w:rsid w:val="00F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1B78A965-F73B-4AB2-80EF-EAF4FDF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13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2</cp:revision>
  <cp:lastPrinted>2021-11-12T08:42:00Z</cp:lastPrinted>
  <dcterms:created xsi:type="dcterms:W3CDTF">2024-02-16T09:11:00Z</dcterms:created>
  <dcterms:modified xsi:type="dcterms:W3CDTF">2024-02-16T09:11:00Z</dcterms:modified>
</cp:coreProperties>
</file>