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08B" w14:textId="54B9379D" w:rsidR="006C343C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Anexa nr. </w:t>
      </w:r>
      <w:r w:rsidR="000B2C75">
        <w:rPr>
          <w:rFonts w:ascii="Segoe UI" w:eastAsia="CIDFont+F3" w:hAnsi="Segoe UI" w:cs="Segoe UI"/>
          <w:sz w:val="22"/>
          <w:szCs w:val="22"/>
          <w:lang w:val="it-IT" w:eastAsia="en-US"/>
        </w:rPr>
        <w:t>1</w:t>
      </w: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la hotărârea nr. ________/20</w:t>
      </w:r>
      <w:r w:rsidR="00C4612F">
        <w:rPr>
          <w:rFonts w:ascii="Segoe UI" w:eastAsia="CIDFont+F3" w:hAnsi="Segoe UI" w:cs="Segoe UI"/>
          <w:sz w:val="22"/>
          <w:szCs w:val="22"/>
          <w:lang w:val="it-IT" w:eastAsia="en-US"/>
        </w:rPr>
        <w:t>24</w:t>
      </w:r>
    </w:p>
    <w:p w14:paraId="081ECB67" w14:textId="77777777" w:rsidR="008528A3" w:rsidRPr="008666A9" w:rsidRDefault="008528A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402DE68D" w14:textId="77777777" w:rsidR="00921681" w:rsidRDefault="00921681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</w:p>
    <w:p w14:paraId="24DB5C58" w14:textId="77777777" w:rsidR="008528A3" w:rsidRDefault="008528A3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</w:p>
    <w:p w14:paraId="5402FC21" w14:textId="4DBF5508" w:rsidR="008666A9" w:rsidRPr="006C343C" w:rsidRDefault="008666A9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Documentaţie de atribuire</w:t>
      </w:r>
    </w:p>
    <w:p w14:paraId="118F61DF" w14:textId="77777777" w:rsidR="008666A9" w:rsidRPr="006C343C" w:rsidRDefault="008666A9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pentru organizarea şi desfăşurarea licitaţiei publice privind vânzarea terenului intravilan,</w:t>
      </w:r>
    </w:p>
    <w:p w14:paraId="58F73FE3" w14:textId="05BEE12C" w:rsidR="008666A9" w:rsidRDefault="008666A9" w:rsidP="00921681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 xml:space="preserve">categoria de folosinţă arabil, în suprafaţă de </w:t>
      </w:r>
      <w:r w:rsidR="00C4612F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217449</w:t>
      </w: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 xml:space="preserve"> m², înscris în CF nr. </w:t>
      </w:r>
      <w:r w:rsidR="002A201A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1052</w:t>
      </w:r>
      <w:r w:rsidR="00C4612F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63</w:t>
      </w: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 xml:space="preserve"> </w:t>
      </w:r>
      <w:r w:rsidR="007417C6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Negru Vodă</w:t>
      </w: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 xml:space="preserve">, situat în oraşul </w:t>
      </w:r>
      <w:r w:rsidR="007417C6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Negru Vodă</w:t>
      </w: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 xml:space="preserve">, </w:t>
      </w:r>
      <w:r w:rsidR="00C4612F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fost Grăniceru</w:t>
      </w: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 xml:space="preserve">, </w:t>
      </w:r>
      <w:r w:rsidR="00C4612F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lot 1</w:t>
      </w:r>
    </w:p>
    <w:p w14:paraId="60A6DC20" w14:textId="77777777" w:rsidR="006C343C" w:rsidRDefault="006C343C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</w:p>
    <w:p w14:paraId="0988A582" w14:textId="77777777" w:rsidR="006C343C" w:rsidRPr="006C343C" w:rsidRDefault="006C343C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</w:p>
    <w:p w14:paraId="454FB131" w14:textId="038EE11C" w:rsid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en-US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Prezenta documentaţie de atribuire cuprinde, în conformitate cu prevederilor art. 334 alin. </w:t>
      </w:r>
      <w:r w:rsidRPr="00C4612F">
        <w:rPr>
          <w:rFonts w:ascii="Segoe UI" w:eastAsia="CIDFont+F2" w:hAnsi="Segoe UI" w:cs="Segoe UI"/>
          <w:sz w:val="22"/>
          <w:szCs w:val="22"/>
          <w:lang w:val="it-IT" w:eastAsia="en-US"/>
        </w:rPr>
        <w:t>(1) şi</w:t>
      </w:r>
      <w:r w:rsidR="003531AD" w:rsidRPr="00C4612F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it-IT" w:eastAsia="en-US"/>
        </w:rPr>
        <w:t>alin.</w:t>
      </w:r>
      <w:r w:rsidR="003531AD" w:rsidRPr="00C4612F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(2) coroborat cu art. 310 alin. (1) şi (2) lit. a) şi b), art. 312 alin. </w:t>
      </w:r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(2)-(4), (6) </w:t>
      </w:r>
      <w:proofErr w:type="spellStart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>şi</w:t>
      </w:r>
      <w:proofErr w:type="spellEnd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(7) </w:t>
      </w:r>
      <w:proofErr w:type="spellStart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>şi</w:t>
      </w:r>
      <w:proofErr w:type="spellEnd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art. 313 </w:t>
      </w:r>
      <w:proofErr w:type="gramStart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>din</w:t>
      </w:r>
      <w:proofErr w:type="gramEnd"/>
      <w:r w:rsidR="003531AD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O.U.G. nr. 57/2019 </w:t>
      </w:r>
      <w:proofErr w:type="spellStart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>privind</w:t>
      </w:r>
      <w:proofErr w:type="spellEnd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>codul</w:t>
      </w:r>
      <w:proofErr w:type="spellEnd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>administrativ</w:t>
      </w:r>
      <w:proofErr w:type="spellEnd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>următoarele</w:t>
      </w:r>
      <w:proofErr w:type="spellEnd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>elemente</w:t>
      </w:r>
      <w:proofErr w:type="spellEnd"/>
      <w:r w:rsidRPr="008666A9">
        <w:rPr>
          <w:rFonts w:ascii="Segoe UI" w:eastAsia="CIDFont+F2" w:hAnsi="Segoe UI" w:cs="Segoe UI"/>
          <w:sz w:val="22"/>
          <w:szCs w:val="22"/>
          <w:lang w:val="en-US" w:eastAsia="en-US"/>
        </w:rPr>
        <w:t>:</w:t>
      </w:r>
    </w:p>
    <w:p w14:paraId="470F8CEB" w14:textId="77777777" w:rsidR="006C343C" w:rsidRPr="008666A9" w:rsidRDefault="006C343C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en-US" w:eastAsia="en-US"/>
        </w:rPr>
      </w:pPr>
    </w:p>
    <w:p w14:paraId="53C47535" w14:textId="77777777" w:rsidR="006C343C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I. Caietul de sarcini</w:t>
      </w: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,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ce contine :</w:t>
      </w:r>
    </w:p>
    <w:p w14:paraId="3CFE82E6" w14:textId="0FD1BFB7" w:rsidR="008666A9" w:rsidRPr="000B2C75" w:rsidRDefault="008666A9" w:rsidP="000B2C75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0B2C75">
        <w:rPr>
          <w:rFonts w:ascii="Segoe UI" w:eastAsia="CIDFont+F2" w:hAnsi="Segoe UI" w:cs="Segoe UI"/>
          <w:sz w:val="22"/>
          <w:szCs w:val="22"/>
          <w:lang w:val="it-IT" w:eastAsia="en-US"/>
        </w:rPr>
        <w:t>Informaţii generale privind obiectul vânzării. Descrierea, identificarea şi destinaţia bunului care</w:t>
      </w:r>
      <w:r w:rsidR="003531AD" w:rsidRPr="000B2C7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0B2C75">
        <w:rPr>
          <w:rFonts w:ascii="Segoe UI" w:eastAsia="CIDFont+F2" w:hAnsi="Segoe UI" w:cs="Segoe UI"/>
          <w:sz w:val="22"/>
          <w:szCs w:val="22"/>
          <w:lang w:val="it-IT" w:eastAsia="en-US"/>
        </w:rPr>
        <w:t>urmează să fie vândut;</w:t>
      </w:r>
    </w:p>
    <w:p w14:paraId="18B83C9E" w14:textId="77777777" w:rsidR="006C343C" w:rsidRPr="006C343C" w:rsidRDefault="008666A9" w:rsidP="006C343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2" w:hAnsi="Segoe UI" w:cs="Segoe UI"/>
          <w:sz w:val="22"/>
          <w:szCs w:val="22"/>
          <w:lang w:val="it-IT" w:eastAsia="en-US"/>
        </w:rPr>
        <w:t>Condiţii generale ale vânzării;</w:t>
      </w:r>
    </w:p>
    <w:p w14:paraId="4A4C4372" w14:textId="4986C0E6" w:rsidR="008666A9" w:rsidRPr="006C343C" w:rsidRDefault="008666A9" w:rsidP="006C343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2" w:hAnsi="Segoe UI" w:cs="Segoe UI"/>
          <w:sz w:val="22"/>
          <w:szCs w:val="22"/>
          <w:lang w:val="it-IT" w:eastAsia="en-US"/>
        </w:rPr>
        <w:t>Condiţiile de valabilitate pe care trebuie să le îndeplinească ofertele şi instrucţiuni privind modulde elaborare şi prezentare a acestora;</w:t>
      </w:r>
    </w:p>
    <w:p w14:paraId="6AC44294" w14:textId="0E5EE1A3" w:rsidR="008666A9" w:rsidRPr="00C4612F" w:rsidRDefault="008666A9" w:rsidP="006C343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Evaluarea ofertelor şi determinarea ofertei câştigătoare;</w:t>
      </w:r>
    </w:p>
    <w:p w14:paraId="063B23A0" w14:textId="2ECE97AA" w:rsidR="008666A9" w:rsidRPr="006C343C" w:rsidRDefault="008666A9" w:rsidP="006C343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2" w:hAnsi="Segoe UI" w:cs="Segoe UI"/>
          <w:sz w:val="22"/>
          <w:szCs w:val="22"/>
          <w:lang w:val="it-IT" w:eastAsia="en-US"/>
        </w:rPr>
        <w:t>Protecţia datelor;</w:t>
      </w:r>
    </w:p>
    <w:p w14:paraId="25D26E58" w14:textId="12C766A9" w:rsidR="008666A9" w:rsidRPr="006C343C" w:rsidRDefault="008666A9" w:rsidP="006C343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2" w:hAnsi="Segoe UI" w:cs="Segoe UI"/>
          <w:sz w:val="22"/>
          <w:szCs w:val="22"/>
          <w:lang w:val="it-IT" w:eastAsia="en-US"/>
        </w:rPr>
        <w:t>Garantia de participare;</w:t>
      </w:r>
    </w:p>
    <w:p w14:paraId="14DFE8CF" w14:textId="2BE1FF22" w:rsidR="008666A9" w:rsidRPr="006C343C" w:rsidRDefault="008666A9" w:rsidP="006C343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2" w:hAnsi="Segoe UI" w:cs="Segoe UI"/>
          <w:sz w:val="22"/>
          <w:szCs w:val="22"/>
          <w:lang w:val="it-IT" w:eastAsia="en-US"/>
        </w:rPr>
        <w:t>Anularea procedurii de licitaţie;</w:t>
      </w:r>
    </w:p>
    <w:p w14:paraId="6CF30192" w14:textId="277E9E64" w:rsidR="008666A9" w:rsidRPr="006C343C" w:rsidRDefault="008666A9" w:rsidP="006C343C">
      <w:pPr>
        <w:pStyle w:val="Listparagraf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2" w:hAnsi="Segoe UI" w:cs="Segoe UI"/>
          <w:sz w:val="22"/>
          <w:szCs w:val="22"/>
          <w:lang w:val="it-IT" w:eastAsia="en-US"/>
        </w:rPr>
        <w:t>Încheierea contractului.</w:t>
      </w:r>
    </w:p>
    <w:p w14:paraId="41903CF8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 Fişa de date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, ce contine:</w:t>
      </w:r>
    </w:p>
    <w:p w14:paraId="557FC48B" w14:textId="7CC464AE" w:rsidR="008666A9" w:rsidRPr="006C343C" w:rsidRDefault="008666A9" w:rsidP="006C343C">
      <w:pPr>
        <w:pStyle w:val="Listparagraf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2" w:hAnsi="Segoe UI" w:cs="Segoe UI"/>
          <w:sz w:val="22"/>
          <w:szCs w:val="22"/>
          <w:lang w:val="it-IT" w:eastAsia="en-US"/>
        </w:rPr>
        <w:t>Informaţii generale ;</w:t>
      </w:r>
    </w:p>
    <w:p w14:paraId="21A3E928" w14:textId="5227A1B5" w:rsidR="008666A9" w:rsidRPr="006C343C" w:rsidRDefault="008666A9" w:rsidP="006C343C">
      <w:pPr>
        <w:pStyle w:val="Listparagraf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2" w:hAnsi="Segoe UI" w:cs="Segoe UI"/>
          <w:sz w:val="22"/>
          <w:szCs w:val="22"/>
          <w:lang w:val="it-IT" w:eastAsia="en-US"/>
        </w:rPr>
        <w:t>Instrucţiuni privind organizarea şi desfăşurarea procedurii de vânzare;</w:t>
      </w:r>
    </w:p>
    <w:p w14:paraId="28346326" w14:textId="4D736A88" w:rsidR="008666A9" w:rsidRPr="006C343C" w:rsidRDefault="008666A9" w:rsidP="006C343C">
      <w:pPr>
        <w:pStyle w:val="Listparagraf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2" w:hAnsi="Segoe UI" w:cs="Segoe UI"/>
          <w:sz w:val="22"/>
          <w:szCs w:val="22"/>
          <w:lang w:val="it-IT" w:eastAsia="en-US"/>
        </w:rPr>
        <w:t>Reguli privind ofertele;</w:t>
      </w:r>
    </w:p>
    <w:p w14:paraId="7CCC6472" w14:textId="009CC21F" w:rsidR="008666A9" w:rsidRPr="00C4612F" w:rsidRDefault="008666A9" w:rsidP="006C343C">
      <w:pPr>
        <w:pStyle w:val="Listparagraf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Criteriul de atribuire pentru determinarea ofertei câştigătoare ;</w:t>
      </w:r>
    </w:p>
    <w:p w14:paraId="483659BB" w14:textId="78AC04A1" w:rsidR="008666A9" w:rsidRPr="006C343C" w:rsidRDefault="008666A9" w:rsidP="006C343C">
      <w:pPr>
        <w:pStyle w:val="Listparagraf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2" w:hAnsi="Segoe UI" w:cs="Segoe UI"/>
          <w:sz w:val="22"/>
          <w:szCs w:val="22"/>
          <w:lang w:val="it-IT" w:eastAsia="en-US"/>
        </w:rPr>
        <w:t>Alte informații utile ;</w:t>
      </w:r>
    </w:p>
    <w:p w14:paraId="681D3F8F" w14:textId="77777777" w:rsidR="008666A9" w:rsidRPr="006C343C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III. Formulare</w:t>
      </w:r>
      <w:r w:rsidRPr="006C343C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.</w:t>
      </w:r>
    </w:p>
    <w:p w14:paraId="37C5A201" w14:textId="77777777" w:rsidR="006C343C" w:rsidRDefault="006C343C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6D3D9271" w14:textId="77777777" w:rsidR="006C343C" w:rsidRDefault="006C343C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0A08B89C" w14:textId="77777777" w:rsidR="006C343C" w:rsidRDefault="006C343C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6E1D99B6" w14:textId="77777777" w:rsidR="006C343C" w:rsidRDefault="006C343C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6723039F" w14:textId="77777777" w:rsidR="006C343C" w:rsidRDefault="006C343C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7FA74237" w14:textId="77777777" w:rsidR="006C343C" w:rsidRDefault="006C343C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0E70A4CA" w14:textId="77777777" w:rsidR="006C343C" w:rsidRDefault="006C343C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35414F8E" w14:textId="77777777" w:rsidR="006C343C" w:rsidRDefault="006C343C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31DC073C" w14:textId="77777777" w:rsidR="008528A3" w:rsidRDefault="008528A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20E1BE2A" w14:textId="77777777" w:rsidR="006C343C" w:rsidRDefault="006C343C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it-IT" w:eastAsia="en-US"/>
        </w:rPr>
      </w:pPr>
    </w:p>
    <w:p w14:paraId="451C4EFB" w14:textId="1B943C80" w:rsidR="008666A9" w:rsidRPr="006C343C" w:rsidRDefault="008666A9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lastRenderedPageBreak/>
        <w:t>SECŢIUNEA I</w:t>
      </w:r>
    </w:p>
    <w:p w14:paraId="6A0EBA97" w14:textId="77777777" w:rsidR="008666A9" w:rsidRDefault="008666A9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CAIET DE SARCINI</w:t>
      </w:r>
    </w:p>
    <w:p w14:paraId="339C4706" w14:textId="77777777" w:rsidR="006C343C" w:rsidRPr="006C343C" w:rsidRDefault="006C343C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</w:p>
    <w:p w14:paraId="521910AA" w14:textId="77777777" w:rsidR="008666A9" w:rsidRPr="006C343C" w:rsidRDefault="008666A9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II.1.Informaţii generale privind obiectul vânzării. Descrierea, identificarea bunului care</w:t>
      </w:r>
    </w:p>
    <w:p w14:paraId="26A1337C" w14:textId="77777777" w:rsidR="008666A9" w:rsidRPr="006C343C" w:rsidRDefault="008666A9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urmează să fie vândut</w:t>
      </w:r>
    </w:p>
    <w:p w14:paraId="396FE093" w14:textId="29073357" w:rsidR="008666A9" w:rsidRPr="008666A9" w:rsidRDefault="008666A9" w:rsidP="006C343C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II.1.1</w:t>
      </w: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>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Obiectul licitatiei îl constituie vânzarea terenului intravilan, categoria de folosinţă arabil, în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suprafaţă de </w:t>
      </w:r>
      <w:r w:rsidR="00C4612F">
        <w:rPr>
          <w:rFonts w:ascii="Segoe UI" w:eastAsia="CIDFont+F2" w:hAnsi="Segoe UI" w:cs="Segoe UI"/>
          <w:sz w:val="22"/>
          <w:szCs w:val="22"/>
          <w:lang w:val="it-IT" w:eastAsia="en-US"/>
        </w:rPr>
        <w:t>217449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m², înscris în CF nr. </w:t>
      </w:r>
      <w:r w:rsidR="000B2C75">
        <w:rPr>
          <w:rFonts w:ascii="Segoe UI" w:eastAsia="CIDFont+F2" w:hAnsi="Segoe UI" w:cs="Segoe UI"/>
          <w:sz w:val="22"/>
          <w:szCs w:val="22"/>
          <w:lang w:val="it-IT" w:eastAsia="en-US"/>
        </w:rPr>
        <w:t>105</w:t>
      </w:r>
      <w:r w:rsidR="00C4612F">
        <w:rPr>
          <w:rFonts w:ascii="Segoe UI" w:eastAsia="CIDFont+F2" w:hAnsi="Segoe UI" w:cs="Segoe UI"/>
          <w:sz w:val="22"/>
          <w:szCs w:val="22"/>
          <w:lang w:val="it-IT" w:eastAsia="en-US"/>
        </w:rPr>
        <w:t>263</w:t>
      </w:r>
      <w:r w:rsidR="000B2C7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oraș  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, situat în oraşul </w:t>
      </w:r>
      <w:r w:rsidR="000B2C75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,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bookmarkStart w:id="0" w:name="_Hlk159417823"/>
      <w:r w:rsidR="00C4612F">
        <w:rPr>
          <w:rFonts w:ascii="Segoe UI" w:eastAsia="CIDFont+F2" w:hAnsi="Segoe UI" w:cs="Segoe UI"/>
          <w:sz w:val="22"/>
          <w:szCs w:val="22"/>
          <w:lang w:val="it-IT" w:eastAsia="en-US"/>
        </w:rPr>
        <w:t>fost Grăniceru</w:t>
      </w:r>
      <w:r w:rsidR="000B2C7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, </w:t>
      </w:r>
      <w:r w:rsidR="00C4612F">
        <w:rPr>
          <w:rFonts w:ascii="Segoe UI" w:eastAsia="CIDFont+F2" w:hAnsi="Segoe UI" w:cs="Segoe UI"/>
          <w:sz w:val="22"/>
          <w:szCs w:val="22"/>
          <w:lang w:val="it-IT" w:eastAsia="en-US"/>
        </w:rPr>
        <w:t>lot 1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.</w:t>
      </w:r>
      <w:bookmarkEnd w:id="0"/>
    </w:p>
    <w:p w14:paraId="38331B65" w14:textId="4C658E83" w:rsidR="008666A9" w:rsidRDefault="008666A9" w:rsidP="006C343C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II.1.2.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Terenul este în proprietatea privata a orasului </w:t>
      </w:r>
      <w:r w:rsidR="000B2C75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, avand categoria de folosinta arabil, nu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este gajat pentru credite bancare, nu este ipotecat si este liber de orice sarcina. </w:t>
      </w:r>
    </w:p>
    <w:p w14:paraId="72E424E7" w14:textId="77777777" w:rsidR="006C343C" w:rsidRPr="006C343C" w:rsidRDefault="006C343C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</w:p>
    <w:p w14:paraId="1BAECBD5" w14:textId="77777777" w:rsidR="008666A9" w:rsidRPr="006C343C" w:rsidRDefault="008666A9" w:rsidP="006C343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II.2. Condiţii generale ale vânzării</w:t>
      </w:r>
    </w:p>
    <w:p w14:paraId="1BCE7190" w14:textId="77777777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II.2.1.</w:t>
      </w: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Principiile care stau la baza atribuirii/încheierii contractului de vânzare-cumpărare:</w:t>
      </w:r>
    </w:p>
    <w:p w14:paraId="59E76A37" w14:textId="77777777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a)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transparenţa - punerea la dispoziţie tuturor celor interesaţi a informaţiilor referitoare la aplicarea</w:t>
      </w:r>
    </w:p>
    <w:p w14:paraId="1DE2B612" w14:textId="77777777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procedurii pentru atribuirea/încheierea contractului de vânzare-cumpărare;</w:t>
      </w:r>
    </w:p>
    <w:p w14:paraId="5BAF4D89" w14:textId="07FCD543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b)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tratamentul egal - aplicarea, într-o manieră nediscriminatorie, de către autoritatea publică, a criteriului</w:t>
      </w:r>
      <w:r w:rsidR="006C343C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de atribuire/încheiere a contractului de vânzare-cumpărare;</w:t>
      </w:r>
    </w:p>
    <w:p w14:paraId="48548B41" w14:textId="6AA3A752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c)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proporţionalitatea - orice măsură stabilită de autoritatea publică trebuie să fie necesară şi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corespunzătoare naturii contractului;</w:t>
      </w:r>
    </w:p>
    <w:p w14:paraId="501441CB" w14:textId="6768E0DE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d)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nediscriminarea - aplicarea de către autoritatea publică a aceloraşi reguli, indiferent de naţionalitatea</w:t>
      </w:r>
      <w:r w:rsidR="006C343C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participanţilor la procedura, potrivit condiţiilor prevăzute în acordurile şi convenţiile la care România este</w:t>
      </w:r>
      <w:r w:rsidR="006C343C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parte;</w:t>
      </w:r>
    </w:p>
    <w:p w14:paraId="6A7D6BB0" w14:textId="1312EB8C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e)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libera concurenţă - asigurarea de către autoritatea publică a condiţiilor pentru ca orice participant la</w:t>
      </w:r>
      <w:r w:rsidR="006C343C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procedura de atribuire să aibă dreptul de a a-si adjudeca bunul în condiţiile legii, ale convenţiilor şi</w:t>
      </w:r>
      <w:r w:rsidR="006C343C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acordurilor internaţionale la care România este parte.</w:t>
      </w:r>
    </w:p>
    <w:p w14:paraId="6899340C" w14:textId="77777777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II.2.2.</w:t>
      </w: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Tipul de procedură aplicată e licitaţia publică deschisă cu ofertă în plic închis.</w:t>
      </w:r>
    </w:p>
    <w:p w14:paraId="586EACE4" w14:textId="77777777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6C343C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II.2.3.</w:t>
      </w:r>
      <w:r w:rsidRPr="008666A9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Temeiul legal al organizării procedurii e licitaţie publică şi de atribuire a contractului:</w:t>
      </w:r>
    </w:p>
    <w:p w14:paraId="47181FCF" w14:textId="77777777" w:rsidR="00413BE9" w:rsidRPr="00413BE9" w:rsidRDefault="008666A9" w:rsidP="00413BE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413BE9">
        <w:rPr>
          <w:rFonts w:ascii="Segoe UI" w:eastAsia="CIDFont+F2" w:hAnsi="Segoe UI" w:cs="Segoe UI"/>
          <w:sz w:val="22"/>
          <w:szCs w:val="22"/>
          <w:lang w:val="it-IT" w:eastAsia="en-US"/>
        </w:rPr>
        <w:t>Legea nr.287/2009, republicată, privind Codul Civil, cu modificările si completările ulterioare;</w:t>
      </w:r>
    </w:p>
    <w:p w14:paraId="348328C8" w14:textId="46DF1232" w:rsidR="00413BE9" w:rsidRPr="006A3F9E" w:rsidRDefault="008666A9" w:rsidP="00413BE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en-US" w:eastAsia="en-US"/>
        </w:rPr>
      </w:pPr>
      <w:r w:rsidRPr="006A3F9E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O.U.G. nr. 57/2019 </w:t>
      </w:r>
      <w:proofErr w:type="spellStart"/>
      <w:r w:rsidRPr="006A3F9E">
        <w:rPr>
          <w:rFonts w:ascii="Segoe UI" w:eastAsia="CIDFont+F2" w:hAnsi="Segoe UI" w:cs="Segoe UI"/>
          <w:sz w:val="22"/>
          <w:szCs w:val="22"/>
          <w:lang w:val="en-US" w:eastAsia="en-US"/>
        </w:rPr>
        <w:t>privind</w:t>
      </w:r>
      <w:proofErr w:type="spellEnd"/>
      <w:r w:rsidRPr="006A3F9E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6A3F9E" w:rsidRPr="006A3F9E">
        <w:rPr>
          <w:rFonts w:ascii="Segoe UI" w:eastAsia="CIDFont+F2" w:hAnsi="Segoe UI" w:cs="Segoe UI"/>
          <w:sz w:val="22"/>
          <w:szCs w:val="22"/>
          <w:lang w:val="en-US" w:eastAsia="en-US"/>
        </w:rPr>
        <w:t>C</w:t>
      </w:r>
      <w:r w:rsidRPr="006A3F9E">
        <w:rPr>
          <w:rFonts w:ascii="Segoe UI" w:eastAsia="CIDFont+F2" w:hAnsi="Segoe UI" w:cs="Segoe UI"/>
          <w:sz w:val="22"/>
          <w:szCs w:val="22"/>
          <w:lang w:val="en-US" w:eastAsia="en-US"/>
        </w:rPr>
        <w:t>odul</w:t>
      </w:r>
      <w:proofErr w:type="spellEnd"/>
      <w:r w:rsidRPr="006A3F9E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6A3F9E" w:rsidRPr="006A3F9E">
        <w:rPr>
          <w:rFonts w:ascii="Segoe UI" w:eastAsia="CIDFont+F2" w:hAnsi="Segoe UI" w:cs="Segoe UI"/>
          <w:sz w:val="22"/>
          <w:szCs w:val="22"/>
          <w:lang w:val="en-US" w:eastAsia="en-US"/>
        </w:rPr>
        <w:t>A</w:t>
      </w:r>
      <w:r w:rsidRPr="006A3F9E">
        <w:rPr>
          <w:rFonts w:ascii="Segoe UI" w:eastAsia="CIDFont+F2" w:hAnsi="Segoe UI" w:cs="Segoe UI"/>
          <w:sz w:val="22"/>
          <w:szCs w:val="22"/>
          <w:lang w:val="en-US" w:eastAsia="en-US"/>
        </w:rPr>
        <w:t>dministrativ</w:t>
      </w:r>
      <w:proofErr w:type="spellEnd"/>
      <w:r w:rsidRPr="006A3F9E">
        <w:rPr>
          <w:rFonts w:ascii="Segoe UI" w:eastAsia="CIDFont+F2" w:hAnsi="Segoe UI" w:cs="Segoe UI"/>
          <w:sz w:val="22"/>
          <w:szCs w:val="22"/>
          <w:lang w:val="en-US" w:eastAsia="en-US"/>
        </w:rPr>
        <w:t>;</w:t>
      </w:r>
    </w:p>
    <w:p w14:paraId="0000F4C0" w14:textId="5E814161" w:rsidR="008937FC" w:rsidRPr="00001180" w:rsidRDefault="008666A9" w:rsidP="00413BE9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en-US" w:eastAsia="en-US"/>
        </w:rPr>
      </w:pP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Hotararea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Consiliului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Local al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orasului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Negru </w:t>
      </w:r>
      <w:proofErr w:type="spellStart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Vodă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gram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nr._</w:t>
      </w:r>
      <w:proofErr w:type="gram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_______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privind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aprobarea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vânzării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prin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licitaţie</w:t>
      </w:r>
      <w:proofErr w:type="spellEnd"/>
      <w:r w:rsidR="003531AD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publică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a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terenului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intravilan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categoria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folosinţă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arabil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în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suprafaţă</w:t>
      </w:r>
      <w:proofErr w:type="spellEnd"/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r w:rsidR="001D65B4">
        <w:rPr>
          <w:rFonts w:ascii="Segoe UI" w:eastAsia="CIDFont+F2" w:hAnsi="Segoe UI" w:cs="Segoe UI"/>
          <w:sz w:val="22"/>
          <w:szCs w:val="22"/>
          <w:lang w:val="en-US" w:eastAsia="en-US"/>
        </w:rPr>
        <w:t>217449</w:t>
      </w:r>
      <w:r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m², </w:t>
      </w:r>
      <w:proofErr w:type="spellStart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înscris</w:t>
      </w:r>
      <w:proofErr w:type="spellEnd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în</w:t>
      </w:r>
      <w:proofErr w:type="spellEnd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CF nr. 10526</w:t>
      </w:r>
      <w:r w:rsidR="001D65B4">
        <w:rPr>
          <w:rFonts w:ascii="Segoe UI" w:eastAsia="CIDFont+F2" w:hAnsi="Segoe UI" w:cs="Segoe UI"/>
          <w:sz w:val="22"/>
          <w:szCs w:val="22"/>
          <w:lang w:val="en-US" w:eastAsia="en-US"/>
        </w:rPr>
        <w:t>3</w:t>
      </w:r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oraș</w:t>
      </w:r>
      <w:proofErr w:type="spellEnd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 Negru</w:t>
      </w:r>
      <w:proofErr w:type="gramEnd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Vodă</w:t>
      </w:r>
      <w:proofErr w:type="spellEnd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situat</w:t>
      </w:r>
      <w:proofErr w:type="spellEnd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în</w:t>
      </w:r>
      <w:proofErr w:type="spellEnd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oraşul</w:t>
      </w:r>
      <w:proofErr w:type="spellEnd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Negru </w:t>
      </w:r>
      <w:proofErr w:type="spellStart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>Vodă</w:t>
      </w:r>
      <w:proofErr w:type="spellEnd"/>
      <w:r w:rsidR="008937FC" w:rsidRPr="00001180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="001D65B4" w:rsidRPr="001D65B4">
        <w:rPr>
          <w:rFonts w:ascii="Segoe UI" w:eastAsia="CIDFont+F2" w:hAnsi="Segoe UI" w:cs="Segoe UI"/>
          <w:sz w:val="22"/>
          <w:szCs w:val="22"/>
          <w:lang w:val="en-US" w:eastAsia="en-US"/>
        </w:rPr>
        <w:t>fost</w:t>
      </w:r>
      <w:proofErr w:type="spellEnd"/>
      <w:r w:rsidR="001D65B4" w:rsidRPr="001D65B4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1D65B4" w:rsidRPr="001D65B4">
        <w:rPr>
          <w:rFonts w:ascii="Segoe UI" w:eastAsia="CIDFont+F2" w:hAnsi="Segoe UI" w:cs="Segoe UI"/>
          <w:sz w:val="22"/>
          <w:szCs w:val="22"/>
          <w:lang w:val="en-US" w:eastAsia="en-US"/>
        </w:rPr>
        <w:t>Grăniceru</w:t>
      </w:r>
      <w:proofErr w:type="spellEnd"/>
      <w:r w:rsidR="001D65B4" w:rsidRPr="001D65B4">
        <w:rPr>
          <w:rFonts w:ascii="Segoe UI" w:eastAsia="CIDFont+F2" w:hAnsi="Segoe UI" w:cs="Segoe UI"/>
          <w:sz w:val="22"/>
          <w:szCs w:val="22"/>
          <w:lang w:val="en-US" w:eastAsia="en-US"/>
        </w:rPr>
        <w:t>, lot 1.</w:t>
      </w:r>
    </w:p>
    <w:p w14:paraId="7C16FE0A" w14:textId="3E0DECA0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en-US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en-US" w:eastAsia="en-US"/>
        </w:rPr>
        <w:t>II.2.4.</w:t>
      </w:r>
      <w:r w:rsidRPr="00C4612F">
        <w:rPr>
          <w:rFonts w:ascii="Segoe UI" w:eastAsia="CIDFont+F3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Preţul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pornire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licitaţiei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este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r w:rsidRPr="00231F81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de </w:t>
      </w:r>
      <w:r w:rsidR="00231F81">
        <w:rPr>
          <w:rFonts w:ascii="Segoe UI" w:hAnsi="Segoe UI" w:cs="Segoe UI"/>
        </w:rPr>
        <w:t>1.</w:t>
      </w:r>
      <w:r w:rsidR="00D828F7">
        <w:rPr>
          <w:rFonts w:ascii="Segoe UI" w:hAnsi="Segoe UI" w:cs="Segoe UI"/>
        </w:rPr>
        <w:t>070</w:t>
      </w:r>
      <w:r w:rsidR="00231F81">
        <w:rPr>
          <w:rFonts w:ascii="Segoe UI" w:hAnsi="Segoe UI" w:cs="Segoe UI"/>
        </w:rPr>
        <w:t>.000</w:t>
      </w:r>
      <w:r w:rsidR="00312A1F">
        <w:rPr>
          <w:rFonts w:ascii="Segoe UI" w:hAnsi="Segoe UI" w:cs="Segoe UI"/>
        </w:rPr>
        <w:t xml:space="preserve"> </w:t>
      </w:r>
      <w:r w:rsidR="00312A1F" w:rsidRPr="0086079D">
        <w:rPr>
          <w:rFonts w:ascii="Segoe UI" w:hAnsi="Segoe UI" w:cs="Segoe UI"/>
        </w:rPr>
        <w:t>lei</w:t>
      </w:r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valoare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D828F7">
        <w:rPr>
          <w:rFonts w:ascii="Segoe UI" w:eastAsia="CIDFont+F2" w:hAnsi="Segoe UI" w:cs="Segoe UI"/>
          <w:sz w:val="22"/>
          <w:szCs w:val="22"/>
          <w:lang w:val="en-US" w:eastAsia="en-US"/>
        </w:rPr>
        <w:t>fără</w:t>
      </w:r>
      <w:proofErr w:type="spellEnd"/>
      <w:r w:rsidR="00164046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TVA</w:t>
      </w:r>
      <w:r w:rsidRPr="00C4612F">
        <w:rPr>
          <w:rFonts w:ascii="Segoe UI" w:eastAsia="CIDFont+F3" w:hAnsi="Segoe UI" w:cs="Segoe UI"/>
          <w:sz w:val="22"/>
          <w:szCs w:val="22"/>
          <w:lang w:val="en-US" w:eastAsia="en-US"/>
        </w:rPr>
        <w:t xml:space="preserve">, </w:t>
      </w:r>
      <w:r w:rsidR="00D828F7">
        <w:rPr>
          <w:rFonts w:ascii="Segoe UI" w:eastAsia="CIDFont+F3" w:hAnsi="Segoe UI" w:cs="Segoe UI"/>
          <w:sz w:val="22"/>
          <w:szCs w:val="22"/>
          <w:lang w:val="en-US" w:eastAsia="en-US"/>
        </w:rPr>
        <w:t xml:space="preserve">la care se </w:t>
      </w:r>
      <w:proofErr w:type="spellStart"/>
      <w:r w:rsidR="00D828F7">
        <w:rPr>
          <w:rFonts w:ascii="Segoe UI" w:eastAsia="CIDFont+F3" w:hAnsi="Segoe UI" w:cs="Segoe UI"/>
          <w:sz w:val="22"/>
          <w:szCs w:val="22"/>
          <w:lang w:val="en-US" w:eastAsia="en-US"/>
        </w:rPr>
        <w:t>va</w:t>
      </w:r>
      <w:proofErr w:type="spellEnd"/>
      <w:r w:rsidR="00D828F7">
        <w:rPr>
          <w:rFonts w:ascii="Segoe UI" w:eastAsia="CIDFont+F3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D828F7">
        <w:rPr>
          <w:rFonts w:ascii="Segoe UI" w:eastAsia="CIDFont+F3" w:hAnsi="Segoe UI" w:cs="Segoe UI"/>
          <w:sz w:val="22"/>
          <w:szCs w:val="22"/>
          <w:lang w:val="en-US" w:eastAsia="en-US"/>
        </w:rPr>
        <w:t>adăuga</w:t>
      </w:r>
      <w:proofErr w:type="spellEnd"/>
      <w:r w:rsidR="00D828F7">
        <w:rPr>
          <w:rFonts w:ascii="Segoe UI" w:eastAsia="CIDFont+F3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D828F7">
        <w:rPr>
          <w:rFonts w:ascii="Segoe UI" w:eastAsia="CIDFont+F3" w:hAnsi="Segoe UI" w:cs="Segoe UI"/>
          <w:sz w:val="22"/>
          <w:szCs w:val="22"/>
          <w:lang w:val="en-US" w:eastAsia="en-US"/>
        </w:rPr>
        <w:t>cota</w:t>
      </w:r>
      <w:proofErr w:type="spellEnd"/>
      <w:r w:rsidR="00D828F7">
        <w:rPr>
          <w:rFonts w:ascii="Segoe UI" w:eastAsia="CIDFont+F3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="00D828F7">
        <w:rPr>
          <w:rFonts w:ascii="Segoe UI" w:eastAsia="CIDFont+F3" w:hAnsi="Segoe UI" w:cs="Segoe UI"/>
          <w:sz w:val="22"/>
          <w:szCs w:val="22"/>
          <w:lang w:val="en-US" w:eastAsia="en-US"/>
        </w:rPr>
        <w:t>legală</w:t>
      </w:r>
      <w:proofErr w:type="spellEnd"/>
      <w:r w:rsidR="00D828F7">
        <w:rPr>
          <w:rFonts w:ascii="Segoe UI" w:eastAsia="CIDFont+F3" w:hAnsi="Segoe UI" w:cs="Segoe UI"/>
          <w:sz w:val="22"/>
          <w:szCs w:val="22"/>
          <w:lang w:val="en-US" w:eastAsia="en-US"/>
        </w:rPr>
        <w:t xml:space="preserve"> de T.V.A de 19%,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stabilit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ca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fiind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valoarea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cea</w:t>
      </w:r>
      <w:proofErr w:type="spellEnd"/>
      <w:r w:rsidR="003531AD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mai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mare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dintre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pretul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piata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determinat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prin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raport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evaluare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intocmit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evaluator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autorizat</w:t>
      </w:r>
      <w:proofErr w:type="spellEnd"/>
      <w:r w:rsidR="003531AD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ANEVAR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si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valoarea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inventar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gram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a</w:t>
      </w:r>
      <w:proofErr w:type="gram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imobilului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teren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.</w:t>
      </w:r>
    </w:p>
    <w:p w14:paraId="4D1F6A5A" w14:textId="622B29CD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en-US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en-US" w:eastAsia="en-US"/>
        </w:rPr>
        <w:t>II.2.5.</w:t>
      </w:r>
      <w:r w:rsidRPr="00C4612F">
        <w:rPr>
          <w:rFonts w:ascii="Segoe UI" w:eastAsia="CIDFont+F3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Perioada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valabilitate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gram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a</w:t>
      </w:r>
      <w:proofErr w:type="gram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ofertei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trebuie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să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fie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egală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cu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perioada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preconizată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autoritatea</w:t>
      </w:r>
      <w:proofErr w:type="spellEnd"/>
      <w:r w:rsidR="003531AD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administraţiei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publice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locale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ce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organizează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procedura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licitaţie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publică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ca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perioadă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necesară</w:t>
      </w:r>
      <w:proofErr w:type="spellEnd"/>
      <w:r w:rsidR="003531AD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pentru</w:t>
      </w:r>
      <w:proofErr w:type="spellEnd"/>
      <w:r w:rsidR="008937FC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derularea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procedurii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licitaţie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si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încheiere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contractului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în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speţă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60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zile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lucrătoare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.</w:t>
      </w:r>
    </w:p>
    <w:p w14:paraId="33850456" w14:textId="3513766D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en-US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en-US" w:eastAsia="en-US"/>
        </w:rPr>
        <w:t>II.2.6.</w:t>
      </w:r>
      <w:r w:rsidRPr="00C4612F">
        <w:rPr>
          <w:rFonts w:ascii="Segoe UI" w:eastAsia="CIDFont+F3" w:hAnsi="Segoe UI" w:cs="Segoe UI"/>
          <w:sz w:val="22"/>
          <w:szCs w:val="22"/>
          <w:lang w:val="en-US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Are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dreptul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participa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la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licitaţie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orice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persoană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fizică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sau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juridică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română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sau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străină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,</w:t>
      </w:r>
      <w:r w:rsidR="003531AD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care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îndeplineşte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cumulativ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următoarele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condiţii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:</w:t>
      </w:r>
    </w:p>
    <w:p w14:paraId="110418E2" w14:textId="77777777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en-US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a) 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plătit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toate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taxele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privind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participarea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la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licitaţie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inclusiv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garanţia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participare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;</w:t>
      </w:r>
    </w:p>
    <w:p w14:paraId="2F2EFCAE" w14:textId="5D53E7A7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en-US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lastRenderedPageBreak/>
        <w:t xml:space="preserve">b) 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depus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oferta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sau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cererea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participare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la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licitaţie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împreună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cu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toate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documentele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solicitate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în</w:t>
      </w:r>
      <w:proofErr w:type="spellEnd"/>
      <w:r w:rsidR="003531AD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documentaţia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atribuire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în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termenele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prevăzute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în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documentaţia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atribuire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;</w:t>
      </w:r>
    </w:p>
    <w:p w14:paraId="7CB017A7" w14:textId="7A83C945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en-US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c) are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îndeplinite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la zi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toate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obligaţiile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exigibile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de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plată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gram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a</w:t>
      </w:r>
      <w:proofErr w:type="gram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impozitelor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, 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taxelor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şi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a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contribuţiilor</w:t>
      </w:r>
      <w:proofErr w:type="spellEnd"/>
      <w:r w:rsidR="003531AD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către</w:t>
      </w:r>
      <w:proofErr w:type="spellEnd"/>
      <w:r w:rsidR="003531AD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bugetul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consolidat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al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statului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şi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către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bugetul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local al </w:t>
      </w:r>
      <w:proofErr w:type="spellStart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Orasului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 </w:t>
      </w:r>
      <w:r w:rsidR="008937FC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 xml:space="preserve">Negru </w:t>
      </w:r>
      <w:proofErr w:type="spellStart"/>
      <w:r w:rsidR="008937FC"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Vodă</w:t>
      </w:r>
      <w:proofErr w:type="spellEnd"/>
      <w:r w:rsidRPr="00C4612F">
        <w:rPr>
          <w:rFonts w:ascii="Segoe UI" w:eastAsia="CIDFont+F2" w:hAnsi="Segoe UI" w:cs="Segoe UI"/>
          <w:sz w:val="22"/>
          <w:szCs w:val="22"/>
          <w:lang w:val="en-US" w:eastAsia="en-US"/>
        </w:rPr>
        <w:t>;</w:t>
      </w:r>
    </w:p>
    <w:p w14:paraId="4BA64F48" w14:textId="77777777" w:rsidR="003531AD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d) nu este în stare de insolvenţă, faliment sau lichidare.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</w:p>
    <w:p w14:paraId="57EF1693" w14:textId="17F52018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II.2.7.</w:t>
      </w:r>
      <w:r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Nu are dreptul să participe la licitaţie persoana care a fost desemnată câştigătoare la o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licitaţie publică anterioară privind bunurile statului sau ale unităţilor administrativ-teritoriale în ultimii 3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ani, dar nu a încheiat contractul ori nu a plătit preţul, din culpă proprie. Restricţia operează pentru o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durată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de 3 ani, calculată de la desemnarea persoanei respective drept câştigătoare la licitaţie.</w:t>
      </w:r>
    </w:p>
    <w:p w14:paraId="1D1B13D1" w14:textId="33F69703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II.3.</w:t>
      </w:r>
      <w:r w:rsidR="00E63F40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>Condiţiile de valabilitate pe care trebuie să le îndeplinească ofertele şi instrucţiuni privind</w:t>
      </w:r>
      <w:r w:rsidR="003531AD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>modul de elaborare şi prezentare a acestora</w:t>
      </w:r>
      <w:r w:rsidR="003531AD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>.</w:t>
      </w:r>
    </w:p>
    <w:p w14:paraId="0A3499A8" w14:textId="160C2768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II.3.1.</w:t>
      </w:r>
      <w:r w:rsidR="00E63F40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Ofertantul are obligaţia de a elabora oferta în conformitate cu prevederile documentaţiei de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atribuire.</w:t>
      </w:r>
    </w:p>
    <w:p w14:paraId="1EF78ACA" w14:textId="6B508809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II.3.2.</w:t>
      </w:r>
      <w:r w:rsidR="00E63F40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Ofertele se redactează în limba română.</w:t>
      </w:r>
    </w:p>
    <w:p w14:paraId="748D6FC8" w14:textId="0B7FB783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II.3.3</w:t>
      </w:r>
      <w:r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>.</w:t>
      </w:r>
      <w:r w:rsidR="00E63F40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Ofertele se depun la sediul unităţii administrativ-teritoriale precizat în anunţul de licitaţie, în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două plicuri sigilate, unul exterior şi unul interior, care se înregistrează de strucura cu atribuţii,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prevăzută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în fişa de date, în ordinea primirii lor, în registrul Oferte, precizându-se data şi ora. Depunerea ofertelor se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va face începând cu data de ____________ pana în data de _____________, ora _________, termen după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care oferta se considera respinsa ca tardiva.</w:t>
      </w:r>
    </w:p>
    <w:p w14:paraId="19E9850D" w14:textId="3226DDF8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II.3.4.</w:t>
      </w:r>
      <w:r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Pe plicul exterior se va indica obiectul licitaţiei pentru care este depusă oferta. Plicul exterior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va trebui să conţină:</w:t>
      </w:r>
    </w:p>
    <w:p w14:paraId="1786A657" w14:textId="5E49352F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a) o fişă cu informaţii privind ofertantul şi o cerere/declaraţie de participare, semnată de ofertant,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fără îngroşări, ştersături sau modificări;</w:t>
      </w:r>
    </w:p>
    <w:p w14:paraId="008A38A2" w14:textId="2F4BC6B5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b)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acte doveditoare privind calităţile şi capacităţile ofertanţilor, conform solicitărilor autorităţii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contractante, prevăzute în fişa de date;</w:t>
      </w:r>
    </w:p>
    <w:p w14:paraId="51AB4F54" w14:textId="77777777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c) acte doveditoare privind intrarea în posesia caietului de sarcini.</w:t>
      </w:r>
    </w:p>
    <w:p w14:paraId="340F375D" w14:textId="3B4795E2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d)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plicul interior.</w:t>
      </w:r>
    </w:p>
    <w:p w14:paraId="0FDEBB59" w14:textId="343A702D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II.3.5.</w:t>
      </w:r>
      <w:r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Pe plicul interior, care conţine oferta propriu-zisă, se înscriu numele sau denumirea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ofertantului, precum şi domiciliul sau sediul social al acestuia, după caz.</w:t>
      </w:r>
    </w:p>
    <w:p w14:paraId="6EC5F3C9" w14:textId="77777777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II.3.6.</w:t>
      </w:r>
      <w:r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 va fi depusă într-un exemplar, ce trebuie să fie semnat de către ofertant.</w:t>
      </w:r>
    </w:p>
    <w:p w14:paraId="3B265789" w14:textId="77777777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II.3.7</w:t>
      </w:r>
      <w:r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.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Fiecare participant poate depune doar o singură ofertă.</w:t>
      </w:r>
    </w:p>
    <w:p w14:paraId="1413B1EE" w14:textId="1170BE4F" w:rsidR="008666A9" w:rsidRPr="00C4612F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II.3.8.</w:t>
      </w:r>
      <w:r w:rsidR="003531AD"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 are caracter obligatoriu, din punct de vedere al conţinutului, pe toată perioada de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valabilitate stabilită de autoritatea contractantă.</w:t>
      </w:r>
    </w:p>
    <w:p w14:paraId="09961E1E" w14:textId="494D289C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3531AD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II.3.9.</w:t>
      </w:r>
      <w:r w:rsidR="003531AD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Persoana interesată are obligaţia de a depune oferta la adresa şi până la data-limită pentru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depunere, stabilite în anunţul procedurii.</w:t>
      </w:r>
    </w:p>
    <w:p w14:paraId="39C17872" w14:textId="3723E92E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3531AD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II.3.10.</w:t>
      </w:r>
      <w:r w:rsidR="003531AD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Riscurile legate de transmiterea ofertei, inclusiv forţa majoră, cad în sarcina persoanei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interesate.</w:t>
      </w:r>
    </w:p>
    <w:p w14:paraId="1C31E2D3" w14:textId="3DAFC1FB" w:rsidR="008666A9" w:rsidRPr="008666A9" w:rsidRDefault="008666A9" w:rsidP="003531AD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E63F40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II.3.11.</w:t>
      </w:r>
      <w:r w:rsidR="00E63F40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Oferta depusă la o altă adresă a autorităţii contractante decât cea stabilită sau după expirarea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datei-limită pentru depunere se returnează nedeschisă.</w:t>
      </w:r>
    </w:p>
    <w:p w14:paraId="566C5B69" w14:textId="00CE371F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4C6AD3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II.3.12.</w:t>
      </w:r>
      <w:r w:rsidR="004C6AD3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Conţinutul ofertelor trebuie să rămână confidenţial până la data stabilită pentru deschiderea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acestora, autoritatea contractantă urmând a lua cunoştinţă de conţinutul respectivelor oferte numai după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această dată.</w:t>
      </w:r>
    </w:p>
    <w:p w14:paraId="15FBA85C" w14:textId="77777777" w:rsidR="008666A9" w:rsidRPr="00C4612F" w:rsidRDefault="008666A9" w:rsidP="004C6AD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lastRenderedPageBreak/>
        <w:t>II.4. Evaluarea ofertelor şi determinarea ofertei câştigătoare</w:t>
      </w:r>
    </w:p>
    <w:p w14:paraId="3D1A6DCC" w14:textId="3B855FCD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II.4.1.</w:t>
      </w:r>
      <w:r w:rsidR="004C6AD3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Evaluarea ofertelor depuse se realizează de către o comisie de evaluare, compusă dintr-un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număr impar de membri, care nu poate fi mai mic de 5. Componenţa comisiei de evaluare, membrii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acesteia, precum şi supleanţii lor se stabilesc şi sunt numiţi prin dispozitia </w:t>
      </w:r>
      <w:r w:rsidR="006A3F9E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rimarului Oraşului 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</w:t>
      </w:r>
    </w:p>
    <w:p w14:paraId="779D4C35" w14:textId="048D7A16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4C6AD3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II.4.2.</w:t>
      </w:r>
      <w:r w:rsidR="004C6AD3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Fiecăruia dintre membrii comisiei de evaluare i se poate desemna un supleant. Preşedintele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comisiei de evaluare şi secretarul acesteia sunt numiţi de </w:t>
      </w:r>
      <w:r w:rsidR="006A3F9E">
        <w:rPr>
          <w:rFonts w:ascii="Segoe UI" w:eastAsia="CIDFont+F2" w:hAnsi="Segoe UI" w:cs="Segoe UI"/>
          <w:sz w:val="22"/>
          <w:szCs w:val="22"/>
          <w:lang w:val="it-IT" w:eastAsia="en-US"/>
        </w:rPr>
        <w:t>P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rimarul Oraşului</w:t>
      </w:r>
      <w:r w:rsidR="004C6AD3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dintre reprezentanţii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autorităţilor administraţiei publice locale, în comisie.</w:t>
      </w:r>
    </w:p>
    <w:p w14:paraId="68818E5A" w14:textId="5C33BA14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4C6AD3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II.4.3.</w:t>
      </w:r>
      <w:r w:rsidR="004C6AD3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La şedinţele comisiei de evaluare preşedintele acesteia poate invita personalităţi recunoscute</w:t>
      </w:r>
    </w:p>
    <w:p w14:paraId="0796D54D" w14:textId="49492669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pentru experienţa şi competenţa lor în domenii care prezintă relevanţă din perspectiva vânzării bunului,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aceştia neavând calitatea de membri.</w:t>
      </w:r>
    </w:p>
    <w:p w14:paraId="5609866E" w14:textId="47768973" w:rsidR="003531AD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4C6AD3">
        <w:rPr>
          <w:rFonts w:ascii="Segoe UI" w:eastAsia="CIDFont+F3" w:hAnsi="Segoe UI" w:cs="Segoe UI"/>
          <w:b/>
          <w:bCs/>
          <w:sz w:val="22"/>
          <w:szCs w:val="22"/>
          <w:lang w:val="it-IT" w:eastAsia="en-US"/>
        </w:rPr>
        <w:t>II.4.4.</w:t>
      </w:r>
      <w:r w:rsidR="004C6AD3">
        <w:rPr>
          <w:rFonts w:ascii="Segoe UI" w:eastAsia="CIDFont+F3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Fiecare dintre membrii comisiei de evaluare beneficiază de câte un vot. Persoanele prevăzute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la pct. II.4.3. beneficiază de un vot consultativ.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</w:p>
    <w:p w14:paraId="071FD092" w14:textId="2983E81B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II.4.5.</w:t>
      </w:r>
      <w:r w:rsidR="004C6AD3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Deciziile comisiei de evaluare se adoptă cu votul majorităţii membrilor.</w:t>
      </w:r>
    </w:p>
    <w:p w14:paraId="5E88BE3C" w14:textId="446C19CB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II.4.6</w:t>
      </w:r>
      <w:r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>.</w:t>
      </w:r>
      <w:r w:rsidR="004C6AD3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Membrii comisiei de evaluare, supleanţii şi invitaţii trebuie să respecte regulile privind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conflictul de interese prevăzute la art. 321 din O.U.G. nr. 57/2019 privind codul administrativ.</w:t>
      </w:r>
    </w:p>
    <w:p w14:paraId="4DC85760" w14:textId="02264D41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II.4.7.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Membrii comisiei de evaluare, supleanţii şi invitaţii sunt obligaţi să dea o declaraţie de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compatibilitate, imparţialitate şi confidenţialitate pe propria răspundere, după termenul-limită de depunere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 ofertelor, care se va păstra alături de dosarul vânzării bunului, in condiţiile legii.</w:t>
      </w:r>
    </w:p>
    <w:p w14:paraId="2C664A16" w14:textId="126E5530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II.4.8.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În caz de incompatibilitate, preşedintele comisiei de evaluare sesizează de îndată autoritatea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contractantă despre existenţa stării de incompatibilitate şi va propune înlocuirea persoanei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incompatibile,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cu unul dintre membrii supleanţi.</w:t>
      </w:r>
    </w:p>
    <w:p w14:paraId="1B12F0C9" w14:textId="2DC6CA1D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II.4.9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Supleanţii participă la şedinţele comisiei de evaluare numai în situaţia în care membrii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acesteia se află în imposibilitate de participare datorită unui caz de incompatibilitate, caz fortuit sau forţei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majore.</w:t>
      </w:r>
    </w:p>
    <w:p w14:paraId="40AC130E" w14:textId="3E448371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II.4.10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Atribuţiile comisiei de evaluare sunt:</w:t>
      </w:r>
    </w:p>
    <w:p w14:paraId="2544AF6D" w14:textId="68BDFEBF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a) analizarea şi selectarea ofertelor pe baza datelor, informaţiilor şi documentelor cuprinse în plicul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exterior;</w:t>
      </w:r>
    </w:p>
    <w:p w14:paraId="570ABCE4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b) întocmirea listei cuprinzând ofertele admise şi comunicarea acesteia;</w:t>
      </w:r>
    </w:p>
    <w:p w14:paraId="51FD5DEE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c) analizarea şi evaluarea ofertelor;</w:t>
      </w:r>
    </w:p>
    <w:p w14:paraId="00094AE8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d) întocmirea raportului de evaluare;</w:t>
      </w:r>
    </w:p>
    <w:p w14:paraId="7F8B58C8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e) întocmirea proceselor-verbale;</w:t>
      </w:r>
    </w:p>
    <w:p w14:paraId="1FD9DAD5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f) desemnarea ofertei câştigătoare.</w:t>
      </w:r>
    </w:p>
    <w:p w14:paraId="03ACED55" w14:textId="657355C6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II.4.11.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Comisia de evaluare este legal întrunită numai în prezenţa tuturor membrilor.</w:t>
      </w:r>
    </w:p>
    <w:p w14:paraId="19A06647" w14:textId="14AE70F6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II.4.12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Comisia de evaluare adoptă decizii în mod autonom, numai pe baza documentaţiei de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atribuire şi în conformitate cu prevederile legale în vigoare.</w:t>
      </w:r>
    </w:p>
    <w:p w14:paraId="10129EB6" w14:textId="033053A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II.4.13.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Membrii comisiei de evaluare au obligaţia de a păstra confidenţialitatea datelor,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informaţiilor şi documentelor cuprinse în ofertele analizate.</w:t>
      </w:r>
    </w:p>
    <w:p w14:paraId="43C76592" w14:textId="57138A22" w:rsidR="003531AD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II.4.14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 Plicurile se vor deschide în data de _____________, ora____, la sediul organizatorului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licitaţiei,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="00105BCC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așului 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, 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Șoseaua Mangaliei, nr. 13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, în sala de şedinţe a Consiliului Local </w:t>
      </w:r>
      <w:r w:rsidR="004C6AD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, în prezenta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comisiei de licitaţie şi a reprezentanţilor împuterniciţi ai ofertanţilor.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</w:p>
    <w:p w14:paraId="306EDC44" w14:textId="67194926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lastRenderedPageBreak/>
        <w:t>II.4.15.</w:t>
      </w:r>
      <w:r w:rsidR="00FD57AE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Autoritatea contractantă are obligaţia de a stabili oferta câştigătoare pe baza </w:t>
      </w:r>
      <w:r w:rsidRPr="00C4612F">
        <w:rPr>
          <w:rFonts w:ascii="Segoe UI" w:eastAsia="CIDFont+F2" w:hAnsi="Segoe UI" w:cs="Segoe UI"/>
          <w:b/>
          <w:bCs/>
          <w:sz w:val="22"/>
          <w:szCs w:val="22"/>
          <w:u w:val="single"/>
          <w:lang w:val="pt-BR" w:eastAsia="en-US"/>
        </w:rPr>
        <w:t>criteriului de</w:t>
      </w:r>
      <w:r w:rsidR="003531AD" w:rsidRPr="00C4612F">
        <w:rPr>
          <w:rFonts w:ascii="Segoe UI" w:eastAsia="CIDFont+F2" w:hAnsi="Segoe UI" w:cs="Segoe UI"/>
          <w:b/>
          <w:bCs/>
          <w:sz w:val="22"/>
          <w:szCs w:val="22"/>
          <w:u w:val="single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b/>
          <w:bCs/>
          <w:sz w:val="22"/>
          <w:szCs w:val="22"/>
          <w:u w:val="single"/>
          <w:lang w:val="pt-BR" w:eastAsia="en-US"/>
        </w:rPr>
        <w:t>atribuire reprezentat de cel mai mare preţ ofertat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</w:t>
      </w:r>
    </w:p>
    <w:p w14:paraId="6F19AEBA" w14:textId="64EC881C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II.4.16.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Pe parcursul aplicării procedurii de atribuire, autoritatea contractantă are dreptul de a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solicita clarificări şi, după caz, completări ale documentelor prezentate de ofertanţi pentru demonstrarea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conformităţii ofertei cu cerinţele solicitate.</w:t>
      </w:r>
    </w:p>
    <w:p w14:paraId="4EED249C" w14:textId="501817B0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II.4.17.</w:t>
      </w:r>
      <w:r w:rsidR="00FD57AE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Solicitarea de clarificări este propusă de către comisia de evaluare şi se transmite de către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autoritatea contractantă ofertanţilor în termen de 3 zile lucrătoare de la primirea propunerii comisiei de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evaluare.</w:t>
      </w:r>
    </w:p>
    <w:p w14:paraId="4170F4D4" w14:textId="47518F75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II.4.18.</w:t>
      </w:r>
      <w:r w:rsidR="00FD57AE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Ofertanţii trebuie să răspundă la solicitarea autorităţii contractante în termen de 3 zile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lucrătoare de la primirea acesteia.</w:t>
      </w:r>
    </w:p>
    <w:p w14:paraId="6BC19C32" w14:textId="1EF95126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II.4.19.</w:t>
      </w:r>
      <w:r w:rsidR="00FD57AE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Autoritatea contractantă nu are dreptul ca, prin clarificările ori completările solicitate, să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determine apariţia unui avantaj în favoarea unui ofertant.</w:t>
      </w:r>
    </w:p>
    <w:p w14:paraId="2A579B64" w14:textId="5DAAE9E2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57AE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II.4.20.</w:t>
      </w:r>
      <w:r w:rsidR="00FD57AE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Plicurile sigilate se predau comisiei de evaluare în ziua fixată pentru deschiderea lor,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prevăzută în anunţul de licitaţie de catre funcţionarul responsabil cu derularea procedurii prevăzute în fisa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de date.</w:t>
      </w:r>
    </w:p>
    <w:p w14:paraId="0672CD68" w14:textId="07CC9320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57AE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II.4.21.</w:t>
      </w:r>
      <w:r w:rsidR="00FD57AE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După deschiderea plicurilor exterioare în şedinţă publică, comisia de evaluare elimină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ofertele care nu respectă prevederile art. 336 alin. </w:t>
      </w:r>
      <w:r w:rsidRP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(2)-(5) din O.U.G. nr. 57/2019 privind </w:t>
      </w:r>
      <w:r w:rsidR="006A3F9E">
        <w:rPr>
          <w:rFonts w:ascii="Segoe UI" w:eastAsia="CIDFont+F2" w:hAnsi="Segoe UI" w:cs="Segoe UI"/>
          <w:sz w:val="22"/>
          <w:szCs w:val="22"/>
          <w:lang w:val="it-IT" w:eastAsia="en-US"/>
        </w:rPr>
        <w:t>C</w:t>
      </w:r>
      <w:r w:rsidRPr="003531AD">
        <w:rPr>
          <w:rFonts w:ascii="Segoe UI" w:eastAsia="CIDFont+F2" w:hAnsi="Segoe UI" w:cs="Segoe UI"/>
          <w:sz w:val="22"/>
          <w:szCs w:val="22"/>
          <w:lang w:val="it-IT" w:eastAsia="en-US"/>
        </w:rPr>
        <w:t>odul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="006A3F9E">
        <w:rPr>
          <w:rFonts w:ascii="Segoe UI" w:eastAsia="CIDFont+F2" w:hAnsi="Segoe UI" w:cs="Segoe UI"/>
          <w:sz w:val="22"/>
          <w:szCs w:val="22"/>
          <w:lang w:val="it-IT" w:eastAsia="en-US"/>
        </w:rPr>
        <w:t>A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dministrativ şi aprobate prin prezenta documentatie.</w:t>
      </w:r>
    </w:p>
    <w:p w14:paraId="2EFD1D11" w14:textId="7A8F1AF6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57AE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II.4.22.</w:t>
      </w:r>
      <w:r w:rsidR="00FD57AE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Pentru continuarea desfăşurării procedurii de licitaţie este necesar ca, după deschiderea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plicurilor exterioare, cel puţin două oferte să întrunească condiţiile prevăzute la art. 336 alin. (2)-(5) din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O.U.G. nr. 57/2019 privind codul administrativ. În caz contrar, se aplică prevederile pct. II.4.29 din</w:t>
      </w:r>
    </w:p>
    <w:p w14:paraId="3F50E294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prezenta documentatie.</w:t>
      </w:r>
    </w:p>
    <w:p w14:paraId="3329812A" w14:textId="5F0A46E1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FD57AE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II.4.23.</w:t>
      </w:r>
      <w:r w:rsidR="00FD57AE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După analizarea conţinutului plicului exterior, secretarul comisiei de evaluare întocmeşte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procesul-verbal în care se va preciza rezultatul analizei.</w:t>
      </w:r>
    </w:p>
    <w:p w14:paraId="57C665B6" w14:textId="293A77C8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II.4.24.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Deschiderea plicurilor interioare se face numai după semnarea procesului-verbal prevăzut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la pct. II.4.23. de către toţi membrii comisiei de evaluare şi de către ofertanţi.</w:t>
      </w:r>
    </w:p>
    <w:p w14:paraId="2A8D05FF" w14:textId="284E0054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II.4.25.</w:t>
      </w:r>
      <w:r w:rsidR="00FD57AE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Sunt considerate oferte valabile ofertele care îndeplinesc criteriile de valabilitate prevăzute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în documentaţia de atribuire.</w:t>
      </w:r>
    </w:p>
    <w:p w14:paraId="40793CC0" w14:textId="4755FB85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II.4.26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</w:t>
      </w:r>
      <w:r w:rsidR="00FD57AE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În urma analizării ofertelor de către comisia de evaluare, pe baza criteriilor de valabilitate,</w:t>
      </w:r>
      <w:r w:rsidR="00FD57AE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secretarul acesteia întocmeşte un proces-verbal în care menţionează ofertele valabile, ofertele care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nu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îndeplinesc criteriile de valabilitate şi motivele excluderii acestora din urmă de la procedura de licitaţie.</w:t>
      </w:r>
    </w:p>
    <w:p w14:paraId="061C7868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Procesul-verbal se semnează de către toţi membrii comisiei de evaluare.</w:t>
      </w:r>
    </w:p>
    <w:p w14:paraId="38A204AC" w14:textId="42B53A4A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57AE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</w:t>
      </w:r>
      <w:r w:rsidRPr="00611121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27.</w:t>
      </w:r>
      <w:r w:rsidR="003531AD"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>În baza procesului-verbal care îndeplineşte condiţiile prevăzute la pct. II.4.26. din prezenta</w:t>
      </w:r>
      <w:r w:rsidR="003531AD"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>documentaţie, comisia de evaluare întocmeşte, în termen de o zi lucrătoare, un raport pe care îl transmite</w:t>
      </w:r>
      <w:r w:rsidR="003531AD"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autorităţii contractante, in atentia structurii din cadrul Primăriei Oraşului </w:t>
      </w:r>
      <w:r w:rsidR="00FD57AE"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>, prevăzută în fişa de date,</w:t>
      </w:r>
      <w:r w:rsidR="003531AD"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>ca structura cu atribuţii pentru organizarea şi desfăşurarea licitaţiei publice şi atribuirea/încheierea</w:t>
      </w:r>
      <w:r w:rsidR="003531AD"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611121">
        <w:rPr>
          <w:rFonts w:ascii="Segoe UI" w:eastAsia="CIDFont+F2" w:hAnsi="Segoe UI" w:cs="Segoe UI"/>
          <w:sz w:val="22"/>
          <w:szCs w:val="22"/>
          <w:lang w:val="it-IT" w:eastAsia="en-US"/>
        </w:rPr>
        <w:t>contractului de vânzare-cumpărare.</w:t>
      </w:r>
    </w:p>
    <w:p w14:paraId="5574F4F9" w14:textId="1705E708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57AE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II.4.28.</w:t>
      </w:r>
      <w:r w:rsidR="00FD57AE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În termen de 3 zile lucrătoare de la primirea raportului comisiei de evaluare, autoritatea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contractantă prin intermediul structurii din cadrul Primăriei Oraşului </w:t>
      </w:r>
      <w:r w:rsidR="00FD57AE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, prevăzută în fişa de date, ca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structura cu atribuţii pentru organizarea şi desfăşurarea licitaţiei publice şi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lastRenderedPageBreak/>
        <w:t>atribuirea/încheierea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contractului de vânzare-cumpărare, informează în scris, cu confirmare de primire, ofertanţii ale căror</w:t>
      </w:r>
      <w:r w:rsidR="00FD57AE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oferte au fost excluse, indicând motivele de fapt şi de drept ale excluderii.</w:t>
      </w:r>
    </w:p>
    <w:p w14:paraId="6D42C323" w14:textId="48DAFE5E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57AE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II.4.29.</w:t>
      </w:r>
      <w:r w:rsidR="00FD57AE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În cazul în care în urma publicării anunţului de licitaţie nu au fost depuse cel puţin două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oferte valabile, autoritatea contractantă este obligată să anuleze procedura şi să organizeze o nouă licitaţie,</w:t>
      </w:r>
      <w:r w:rsidR="00FD57AE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cu respectarea documentaţiei de atribuire şi a legii. În cazul organizarii unei noi licitatii, procedura este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valabila în situatia in care a fost depusa cel putin o oferta valabilă.</w:t>
      </w:r>
    </w:p>
    <w:p w14:paraId="3957A149" w14:textId="32D5807A" w:rsidR="008666A9" w:rsidRPr="005242E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57AE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II.4.30.</w:t>
      </w:r>
      <w:r w:rsidR="00FD57AE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Raportul prevăzut la pct. II.4.27. din prezenta documentaţie, se depune la dosarul licitaţiei.</w:t>
      </w:r>
      <w:r w:rsidR="005242E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Oferta câştigătoare este oferta care indeplineşte criteriul de atribuire, respectiv pretul cel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mai mare </w:t>
      </w:r>
      <w:r w:rsidRPr="005242E9">
        <w:rPr>
          <w:rFonts w:ascii="Segoe UI" w:eastAsia="CIDFont+F2" w:hAnsi="Segoe UI" w:cs="Segoe UI"/>
          <w:sz w:val="22"/>
          <w:szCs w:val="22"/>
          <w:lang w:val="it-IT" w:eastAsia="en-US"/>
        </w:rPr>
        <w:t>ofertat.</w:t>
      </w:r>
    </w:p>
    <w:p w14:paraId="266C64C9" w14:textId="43AE8D1B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5242E9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II.4.32.</w:t>
      </w:r>
      <w:r w:rsidR="005242E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În cazul în care există preturi egale între ofertanţii clasaţi pe primul loc, comisia de licitaţie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înmânează acestora un alt formular de ofertă pe care acestia îşi precizează noul preţ, ce nu poate fi mai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mic decât preţul ofertat prin formularul de ofertă ce i-a clasat pe primul loc. Aceste formulare se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intocmesc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în spaţii puse la dispozitie ofertantilor, astfel încat sa se asigure confidentialitatea şi secretul ofertei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financiare. După finalizarea acestei proceduri, comisia de evaluare analizează noile preţuri, oferta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câştigătoare fiind oferta care indeplineşte criteriul de atribuire, respectiv pretul cel mai mare ofertat.</w:t>
      </w:r>
    </w:p>
    <w:p w14:paraId="5270DBBC" w14:textId="1A6814E9" w:rsidR="003531AD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5242E9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II.4.33.</w:t>
      </w:r>
      <w:r w:rsidR="005242E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Pe baza evaluării ofertelor secretarul comisiei de evaluare întocmeşte procesul-verbal care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trebuie semnat de toţi membrii comisiei.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</w:p>
    <w:p w14:paraId="72A375A4" w14:textId="25F6E8CA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5242E9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II.4.34.</w:t>
      </w:r>
      <w:r w:rsidR="005242E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În baza procesului-verbal care îndeplineşte condiţiile prevăzute la pct. II.4.26. din prezenta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documentaţie de atribuire, comisia de evaluare întocmeşte, în termen de o zi lucrătoare, un raport pe care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îl transmite autorităţii contractante.</w:t>
      </w:r>
    </w:p>
    <w:p w14:paraId="78654B7F" w14:textId="0C4D656D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5242E9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II.4.35.</w:t>
      </w:r>
      <w:r w:rsidR="005242E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Autoritatea contractantă are obligaţia de a încheia, în condiţiile legii si a actului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administrativ de aprobare a vânzării bunului, contractul cu ofertantul a cărui ofertă a fost stabilită ca fiind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câştigătoare.</w:t>
      </w:r>
    </w:p>
    <w:p w14:paraId="3EB97879" w14:textId="48730068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5242E9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II.4.36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.</w:t>
      </w:r>
      <w:r w:rsidR="005242E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Autoritatea contractantă, prin intermediul structurii din cadrul Primăriei Oraşului </w:t>
      </w:r>
      <w:r w:rsidR="005242E9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,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prevăzută în fişa de date, ca structura cu atribuţii pentru organizarea şi desfăşurarea licitaţiei publice şi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atribuirea/încheierea contractului de vânzare-cumpărare, are obligaţia de a transmite spre publicare în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Monitorul Oficial al României, Partea a VI-a, un anunţ de atribuire a contractului, în cel mult 20 de zile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calendaristice de la finalizarea procedurii de atribuire.</w:t>
      </w:r>
    </w:p>
    <w:p w14:paraId="6C4F9EBC" w14:textId="2B216EAC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II.4.37.</w:t>
      </w:r>
      <w:r w:rsidR="005242E9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Anunţul de atribuire trebuie să cuprindă cel puţin următoarele elemente:</w:t>
      </w:r>
    </w:p>
    <w:p w14:paraId="45C99815" w14:textId="78931E1D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a) informaţii generale privind autoritatea contractantă, precum: denumirea, codul de identificare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fiscală,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adresa, datele de contact, persoana de contact;</w:t>
      </w:r>
    </w:p>
    <w:p w14:paraId="61DC3C30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b) data publicării anunţului de licitaţie în Monitorul Oficial al României, Partea a VI-a;</w:t>
      </w:r>
    </w:p>
    <w:p w14:paraId="58FDE01E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c) criteriile utilizate pentru determinarea ofertei câştigătoare;</w:t>
      </w:r>
    </w:p>
    <w:p w14:paraId="1E8BC135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d) numărul ofertelor primite şi al celor declarate valabile;</w:t>
      </w:r>
    </w:p>
    <w:p w14:paraId="727FCDB7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e) denumirea/numele şi sediul/adresa ofertantului a cărui ofertă a fost declarată câştigătoare;</w:t>
      </w:r>
    </w:p>
    <w:p w14:paraId="2C03DFEA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f) tipul contractului;</w:t>
      </w:r>
    </w:p>
    <w:p w14:paraId="2BB1E65B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g) preţul vânzării;</w:t>
      </w:r>
    </w:p>
    <w:p w14:paraId="62DEFC6F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h) instanţa competentă în soluţionarea litigiilor apărute şi termenele pentru sesizarea instanţei;</w:t>
      </w:r>
    </w:p>
    <w:p w14:paraId="1F872430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i) data informării ofertanţilor despre decizia de stabilire a ofertei câştigătoare;</w:t>
      </w:r>
    </w:p>
    <w:p w14:paraId="1E841490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j) data transmiterii anunţului de atribuire către instituţiile abilitate, în vederea publicării.</w:t>
      </w:r>
    </w:p>
    <w:p w14:paraId="4C15AAF5" w14:textId="6F39451A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II.4.38.</w:t>
      </w:r>
      <w:r w:rsidR="005242E9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Autoritatea contractantă, prin intermediul structurii din cadrul Primăriei Oraşului </w:t>
      </w:r>
      <w:r w:rsidR="005242E9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,</w:t>
      </w:r>
    </w:p>
    <w:p w14:paraId="7CCA8E0E" w14:textId="51921363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lastRenderedPageBreak/>
        <w:t>prevăzută în fişa de date, ca structura cu atribuţii pentru organizarea şi desfăşurarea licitaţiei publice şi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atribuirea/încheierea contractului de vânzare-cumpărare, are obligaţia de a informa ofertanţii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despre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deciziile referitoare la atribuirea contractului, în scris, cu confirmare de primire, nu mai târziu de 3 zile</w:t>
      </w:r>
      <w:r w:rsidR="003531A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lucrătoare de la emiterea acestora.</w:t>
      </w:r>
    </w:p>
    <w:p w14:paraId="003E2291" w14:textId="031CD9CE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5242E9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II.4.39.</w:t>
      </w:r>
      <w:r w:rsidR="005242E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În cadrul comunicării prevăzute la pct. II.4.37. din prezenta documentaţie de atribuire,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autoritatea contractantă are obligaţia de a informa ofertantul/ofertanţii câştigător/câştigători cu privire la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acceptarea ofertei/ofertelor prezentate.</w:t>
      </w:r>
    </w:p>
    <w:p w14:paraId="23207924" w14:textId="04DC61EC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5242E9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II.4.40.</w:t>
      </w:r>
      <w:r w:rsidR="005242E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În cadrul comunicării prevăzute la la pct. II.4.37. din prezenta documentaţie de atribuire,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autoritatea contractantă are obligaţia de a informa ofertanţii care au fost respinşi sau a căror ofertă nu 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fost declarată câştigătoare asupra motivelor ce au stat la baza deciziei respective.</w:t>
      </w:r>
    </w:p>
    <w:p w14:paraId="725FAD06" w14:textId="1C1D4DE3" w:rsidR="003531AD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5242E9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II.4.41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.</w:t>
      </w:r>
      <w:r w:rsidR="005242E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Autoritatea contractantă poate să încheie contractul numai după împlinirea unui termen de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20 de zile calendaristice de la data realizării comunicării prevăzute la pct. II.4.37. din prezenta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documentaţie de atribuire.</w:t>
      </w:r>
    </w:p>
    <w:p w14:paraId="0396A97C" w14:textId="62C0A1D2" w:rsidR="00F04FF7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5242E9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II.4.42.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În cazul în care, în cadrul celei de-a doua proceduri de licitaţie publică nu se depune nicio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ofertă valabilă, autoritatea contractantă anulează procedura de licitaţie. Pentru cea de-a doua licitaţie va fi</w:t>
      </w:r>
      <w:r w:rsidR="003531A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păstrată documentaţia de atribuire aprobată pentru prima licitaţie.</w:t>
      </w:r>
    </w:p>
    <w:p w14:paraId="70D14FDC" w14:textId="77777777" w:rsidR="008528A3" w:rsidRPr="008666A9" w:rsidRDefault="008528A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BD96476" w14:textId="77777777" w:rsidR="008666A9" w:rsidRPr="003531AD" w:rsidRDefault="008666A9" w:rsidP="00F04FF7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  <w:r w:rsidRPr="003531AD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II.5. Protecţia datelor</w:t>
      </w:r>
    </w:p>
    <w:p w14:paraId="1991B6FD" w14:textId="254F0006" w:rsidR="00F04FF7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04FF7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II.5.1.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Fără a aduce atingere celorlalte prevederi legale, autoritatea contractantă are obligaţia de a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asigura protejarea acelor informaţii care îi sunt comunicate de persoanele fizice sau juridice cu titlu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confidenţial, în măsura în care, în mod obiectiv, dezvăluirea informaţiilor în cauză ar prejudicia interesele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legitime ale respectivelor persoane, inclusiv în ceea ce priveşte secretul comercial şi proprietatea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intelectuală, motiv pentru care structura din cadrul Primăriei Oraşului </w:t>
      </w:r>
      <w:r w:rsidR="00F04FF7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, prevăzută în fişa de date, ca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structura cu atribuţii pentru organizarea şi desfăşurarea licitaţiei publice şi atribuirea/încheierea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contractului de vânzare-cumpărare şi comisia de licitaţie îndeplinesc toate atribuţiile prevăzute de lege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pentru respectarea legislaţiei naţionale şi comunitare în materia protectiei datelor cu caracter personal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şi/sau confidenţial.</w:t>
      </w:r>
    </w:p>
    <w:p w14:paraId="58E00C26" w14:textId="77777777" w:rsidR="008528A3" w:rsidRPr="008666A9" w:rsidRDefault="008528A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29BB7D6" w14:textId="77777777" w:rsidR="008666A9" w:rsidRPr="00C4612F" w:rsidRDefault="008666A9" w:rsidP="00F04FF7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II.6. Garantia de participare</w:t>
      </w:r>
    </w:p>
    <w:p w14:paraId="32846DFC" w14:textId="77BED47D" w:rsidR="00C7609D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II.6.1.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Ofertantul trebuie să constituie garanţia pentru participare, reprezentand </w:t>
      </w:r>
      <w:r w:rsidR="00602E68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3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% din valoarea</w:t>
      </w:r>
      <w:r w:rsidR="00C7609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pretului minim de vânzare, respectiv suma de </w:t>
      </w:r>
      <w:r w:rsidR="00D828F7">
        <w:rPr>
          <w:rFonts w:ascii="Segoe UI" w:eastAsia="CIDFont+F2" w:hAnsi="Segoe UI" w:cs="Segoe UI"/>
          <w:color w:val="000000" w:themeColor="text1"/>
          <w:sz w:val="22"/>
          <w:szCs w:val="22"/>
          <w:lang w:val="pt-BR" w:eastAsia="en-US"/>
        </w:rPr>
        <w:t>32.100</w:t>
      </w:r>
      <w:r w:rsidRPr="00C4612F">
        <w:rPr>
          <w:rFonts w:ascii="Segoe UI" w:eastAsia="CIDFont+F2" w:hAnsi="Segoe UI" w:cs="Segoe UI"/>
          <w:color w:val="000000" w:themeColor="text1"/>
          <w:sz w:val="22"/>
          <w:szCs w:val="22"/>
          <w:lang w:val="pt-BR" w:eastAsia="en-US"/>
        </w:rPr>
        <w:t xml:space="preserve"> lei.</w:t>
      </w:r>
    </w:p>
    <w:p w14:paraId="2101B9C2" w14:textId="2AFD481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II.6.2.</w:t>
      </w:r>
      <w:r w:rsidR="00F04FF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Garanţia pentru participare este necesară pentru a proteja organizatorul procedurii faţă de</w:t>
      </w:r>
      <w:r w:rsidR="00C7609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riscul unui eventual comportament necorespunzător al ofertantului, pe întreaga perioadă derulată până la</w:t>
      </w:r>
      <w:r w:rsidR="00F04FF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semnarea contractului de vânzare.</w:t>
      </w:r>
    </w:p>
    <w:p w14:paraId="3F5CB52C" w14:textId="747ACD5B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II.6.3.</w:t>
      </w:r>
      <w:r w:rsidR="00F04FF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Garanţia pentru participare poate fi constituită prin ordin de plată în contul organizatorului</w:t>
      </w:r>
      <w:r w:rsidR="00C7609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licitaţiei, respectiv contul nr. RO</w:t>
      </w:r>
      <w:r w:rsidR="00EC13BB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12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TREZ</w:t>
      </w:r>
      <w:r w:rsidR="00EC13BB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2335006XXX001886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deschis la Trezoreria </w:t>
      </w:r>
      <w:r w:rsidR="00F04FF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Mangalia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, titular de</w:t>
      </w:r>
      <w:r w:rsidR="00C7609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cont Primaria orasului </w:t>
      </w:r>
      <w:r w:rsidR="009A5191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, cod fiscal </w:t>
      </w:r>
      <w:r w:rsidR="00EC13BB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6398763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sau numerar depus la casieria Primariei orasului </w:t>
      </w:r>
      <w:r w:rsidR="009A5191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,</w:t>
      </w:r>
      <w:r w:rsidR="00C7609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cu specificaţia la obiectul plăţii - garanţie de participare la licitaţia publică organizată pentru vânzarea</w:t>
      </w:r>
      <w:r w:rsidR="00C7609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terenului intravilan, categoria de folosinţă arabil, în suprafaţă de </w:t>
      </w:r>
      <w:r w:rsidR="001D65B4">
        <w:rPr>
          <w:rFonts w:ascii="Segoe UI" w:eastAsia="CIDFont+F2" w:hAnsi="Segoe UI" w:cs="Segoe UI"/>
          <w:sz w:val="22"/>
          <w:szCs w:val="22"/>
          <w:lang w:val="pt-BR" w:eastAsia="en-US"/>
        </w:rPr>
        <w:t>217449</w:t>
      </w:r>
      <w:r w:rsidR="009A5191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m², înscris în CF nr. 10526</w:t>
      </w:r>
      <w:r w:rsidR="001D65B4">
        <w:rPr>
          <w:rFonts w:ascii="Segoe UI" w:eastAsia="CIDFont+F2" w:hAnsi="Segoe UI" w:cs="Segoe UI"/>
          <w:sz w:val="22"/>
          <w:szCs w:val="22"/>
          <w:lang w:val="pt-BR" w:eastAsia="en-US"/>
        </w:rPr>
        <w:t>3</w:t>
      </w:r>
      <w:r w:rsidR="009A5191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oraș  Negru Vodă, situat în oraşul Negru Vodă, </w:t>
      </w:r>
      <w:r w:rsidR="001D65B4" w:rsidRPr="001D65B4">
        <w:rPr>
          <w:rFonts w:ascii="Segoe UI" w:eastAsia="CIDFont+F2" w:hAnsi="Segoe UI" w:cs="Segoe UI"/>
          <w:sz w:val="22"/>
          <w:szCs w:val="22"/>
          <w:lang w:val="pt-BR" w:eastAsia="en-US"/>
        </w:rPr>
        <w:t>fost Grăniceru, lot 1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</w:t>
      </w:r>
    </w:p>
    <w:p w14:paraId="116D6ED1" w14:textId="60D3C2BD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II.6.4.</w:t>
      </w:r>
      <w:r w:rsidR="009A5191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Ofertele care nu sunt însoţite de dovada constituirii garanţiei pentru participare vor fi</w:t>
      </w:r>
      <w:r w:rsidR="00C7609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respinse.</w:t>
      </w:r>
    </w:p>
    <w:p w14:paraId="740CFF61" w14:textId="56696B87" w:rsidR="009A5191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lastRenderedPageBreak/>
        <w:t>II.6.5.</w:t>
      </w:r>
      <w:r w:rsidR="009A5191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Garanţia de participare se restituie ofertanţilor care au participat la procedura de licitaţie</w:t>
      </w:r>
      <w:r w:rsidR="00C7609D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(castigatori si necastigatori), în termen de maxim 5 zile de la data semnarii contractului.</w:t>
      </w:r>
    </w:p>
    <w:p w14:paraId="57DEC461" w14:textId="77777777" w:rsidR="008528A3" w:rsidRPr="00C4612F" w:rsidRDefault="008528A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0B8A91CE" w14:textId="31AE1F8E" w:rsidR="008666A9" w:rsidRPr="009A5191" w:rsidRDefault="008666A9" w:rsidP="009A5191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  <w:r w:rsidRPr="009A5191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II.7.</w:t>
      </w:r>
      <w:r w:rsidR="009A5191" w:rsidRPr="009A5191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 xml:space="preserve"> </w:t>
      </w:r>
      <w:r w:rsidRPr="009A5191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Anularea procedurii de licitaţie</w:t>
      </w:r>
    </w:p>
    <w:p w14:paraId="7C803C98" w14:textId="31496A6E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9A5191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II.7.1.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Prin excepţie de la prevederile art. 341 alin. (20) din O.U.G. nr. 57/2019 privind </w:t>
      </w:r>
      <w:r w:rsidR="009A5191">
        <w:rPr>
          <w:rFonts w:ascii="Segoe UI" w:eastAsia="CIDFont+F2" w:hAnsi="Segoe UI" w:cs="Segoe UI"/>
          <w:sz w:val="22"/>
          <w:szCs w:val="22"/>
          <w:lang w:val="it-IT" w:eastAsia="en-US"/>
        </w:rPr>
        <w:t>C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odul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="009A5191">
        <w:rPr>
          <w:rFonts w:ascii="Segoe UI" w:eastAsia="CIDFont+F2" w:hAnsi="Segoe UI" w:cs="Segoe UI"/>
          <w:sz w:val="22"/>
          <w:szCs w:val="22"/>
          <w:lang w:val="it-IT" w:eastAsia="en-US"/>
        </w:rPr>
        <w:t>A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dministrativ şi de la cele prevăzute la pct. II.4.34. din prezenta documentaţie de atribuire, autoritatea</w:t>
      </w:r>
    </w:p>
    <w:p w14:paraId="1BC563E3" w14:textId="358A9A5A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contractantă are dreptul de a anula procedura pentru atribuirea contractului de vânzare-cumpărare în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situaţia în care se constată abateri grave de la prevederile legale care afectează procedura de licitaţie sau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fac imposibilă încheierea contractului.</w:t>
      </w:r>
    </w:p>
    <w:p w14:paraId="4FDA98BD" w14:textId="77777777" w:rsidR="00C7609D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22568C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II.7.2.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În sensul prevederilor pct. II.7.1. procedura de licitaţie se consideră afectată în cazul în care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sunt îndeplinite în mod cumulativ următoarele condiţii: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</w:p>
    <w:p w14:paraId="15AF3AE4" w14:textId="4C260C0A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a) în cadrul documentaţiei de atribuire şi/sau în modul de aplicare a procedurii de licitaţie se constată erori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sau omisiuni care au ca efect încălcarea principiilor prevăzute la art. 311 din O.U.G. nr. 57/2019 privind</w:t>
      </w:r>
      <w:r w:rsidR="00C7609D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="0022568C">
        <w:rPr>
          <w:rFonts w:ascii="Segoe UI" w:eastAsia="CIDFont+F2" w:hAnsi="Segoe UI" w:cs="Segoe UI"/>
          <w:sz w:val="22"/>
          <w:szCs w:val="22"/>
          <w:lang w:val="it-IT" w:eastAsia="en-US"/>
        </w:rPr>
        <w:t>C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odul </w:t>
      </w:r>
      <w:r w:rsidR="0022568C">
        <w:rPr>
          <w:rFonts w:ascii="Segoe UI" w:eastAsia="CIDFont+F2" w:hAnsi="Segoe UI" w:cs="Segoe UI"/>
          <w:sz w:val="22"/>
          <w:szCs w:val="22"/>
          <w:lang w:val="it-IT" w:eastAsia="en-US"/>
        </w:rPr>
        <w:t>A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dministrativ şi la pct. II.2.1. din prezenta documentaţie de atribuire;</w:t>
      </w:r>
    </w:p>
    <w:p w14:paraId="7E730B33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b) autoritatea contractantă se află în imposibilitatea de a adopta măsuri corective, fără ca acestea să</w:t>
      </w:r>
    </w:p>
    <w:p w14:paraId="0C3DE2FA" w14:textId="77777777" w:rsidR="00251125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conducă, la rândul lor, la încălcarea principiilor prevăzute la pct. II.7.2..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</w:p>
    <w:p w14:paraId="727A35C9" w14:textId="56D0425F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22568C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II.7.3.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Încălcarea prevederilor prezentei secţiuni privind atribuirea contractului poate atrage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anularea procedurii, potrivit dispoziţiilor legale în vigoare.</w:t>
      </w:r>
    </w:p>
    <w:p w14:paraId="7C4B7632" w14:textId="0E726A6C" w:rsidR="0022568C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22568C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II.7.4.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Autoritatea contractantă, prin intermediul structurii din cadrul Primăriei Oraşului </w:t>
      </w:r>
      <w:r w:rsidR="0022568C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,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prevăzută în fişa de date, ca structura cu atribuţii pentru organizarea şi desfăşurarea licitaţiei publice şi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atribuirea/încheierea contractului de vânzare-cumpărare, are obligaţia de a comunica, în scris, tuturor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participanţilor la procedura de licitaţie, în cel mult 3 zile lucrătoare de la data anulării, atât încetarea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obligaţiilor pe care aceştia şi le-au creat prin depunerea ofertelor, cât şi motivul concret care a determinat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decizia de anulare.</w:t>
      </w:r>
    </w:p>
    <w:p w14:paraId="3467D66A" w14:textId="77777777" w:rsidR="008528A3" w:rsidRPr="008666A9" w:rsidRDefault="008528A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1DF6DEBE" w14:textId="77777777" w:rsidR="008666A9" w:rsidRPr="00251125" w:rsidRDefault="008666A9" w:rsidP="0022568C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  <w:r w:rsidRPr="00251125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II.8. Încheierea contractului</w:t>
      </w:r>
    </w:p>
    <w:p w14:paraId="22CBCE28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22568C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II.8.1.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Contractul se încheie în formă autentică</w:t>
      </w:r>
      <w:r w:rsidRPr="00A82A6E">
        <w:rPr>
          <w:rFonts w:ascii="Segoe UI" w:eastAsia="CIDFont+F2" w:hAnsi="Segoe UI" w:cs="Segoe UI"/>
          <w:sz w:val="22"/>
          <w:szCs w:val="22"/>
          <w:lang w:val="it-IT" w:eastAsia="en-US"/>
        </w:rPr>
        <w:t>, la notarul public, în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condiţiile legii.</w:t>
      </w:r>
    </w:p>
    <w:p w14:paraId="7FB091AB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22568C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II.8.2.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Predarea-primirea bunului se face prin proces-verbal.</w:t>
      </w:r>
    </w:p>
    <w:p w14:paraId="33D155B7" w14:textId="7602650E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22568C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II.8.3.</w:t>
      </w:r>
      <w:r w:rsidR="0022568C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Neîncheierea contractului într-un termen de 20 de zile calendaristice de la data împlinirii</w:t>
      </w:r>
    </w:p>
    <w:p w14:paraId="00D22C6B" w14:textId="689FDA7C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termenului prevăzut la art. 341 alin. (26) O.U.G. nr. 57/2019 privind </w:t>
      </w:r>
      <w:r w:rsidR="0022568C">
        <w:rPr>
          <w:rFonts w:ascii="Segoe UI" w:eastAsia="CIDFont+F2" w:hAnsi="Segoe UI" w:cs="Segoe UI"/>
          <w:sz w:val="22"/>
          <w:szCs w:val="22"/>
          <w:lang w:val="it-IT" w:eastAsia="en-US"/>
        </w:rPr>
        <w:t>C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odul </w:t>
      </w:r>
      <w:r w:rsidR="0022568C">
        <w:rPr>
          <w:rFonts w:ascii="Segoe UI" w:eastAsia="CIDFont+F2" w:hAnsi="Segoe UI" w:cs="Segoe UI"/>
          <w:sz w:val="22"/>
          <w:szCs w:val="22"/>
          <w:lang w:val="it-IT" w:eastAsia="en-US"/>
        </w:rPr>
        <w:t>A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dministrativ şi de la cele</w:t>
      </w:r>
    </w:p>
    <w:p w14:paraId="5CBF16D2" w14:textId="5FE204BD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prevăzute la pct.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II.4.39 din prezenta documentatie de atribuire, poate atrage plata daunelor-interese de</w:t>
      </w:r>
      <w:r w:rsidR="00251125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către partea în culpă.</w:t>
      </w:r>
    </w:p>
    <w:p w14:paraId="616AD7D8" w14:textId="578DB890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II.8.4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</w:t>
      </w:r>
      <w:r w:rsidR="0022568C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Refuzul ofertantului declarat câştigător de a încheia contractul poate atrage după sine plata</w:t>
      </w:r>
      <w:r w:rsidR="00251125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daunelor-interese.</w:t>
      </w:r>
    </w:p>
    <w:p w14:paraId="38449EF2" w14:textId="4D94A1DA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II.8.5.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În cazul în care ofertantul declarat câştigător refuză încheierea contractului, procedura de</w:t>
      </w:r>
      <w:r w:rsidR="00251125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licitaţie se anulează, iar autoritatea contractantă reia procedura, în condiţiile legii, studiul de</w:t>
      </w:r>
      <w:r w:rsidR="00251125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oportunitate</w:t>
      </w:r>
      <w:r w:rsidR="00251125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păstrându-şi valabilitatea.</w:t>
      </w:r>
    </w:p>
    <w:p w14:paraId="7B3D7E2B" w14:textId="14150C32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2A201A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II.8.6.</w:t>
      </w:r>
      <w:r w:rsidR="002A201A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Daunele-interese prevăzute la pct. II.8.3. şi II.8.4. din prezenta documentatie de atribuire, se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stabilesc de către </w:t>
      </w:r>
      <w:r w:rsidR="00A82A6E">
        <w:rPr>
          <w:rFonts w:ascii="Segoe UI" w:eastAsia="CIDFont+F2" w:hAnsi="Segoe UI" w:cs="Segoe UI"/>
          <w:sz w:val="22"/>
          <w:szCs w:val="22"/>
          <w:lang w:val="it-IT" w:eastAsia="en-US"/>
        </w:rPr>
        <w:t>Judecătoria Mangalia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, la cererea părţii interesate.</w:t>
      </w:r>
    </w:p>
    <w:p w14:paraId="19627E0D" w14:textId="4C98CF35" w:rsidR="008666A9" w:rsidRPr="002A201A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2A201A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II.8.7.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În cazul în care autoritatea contractantă nu poate încheia contractul cu ofertantul declarat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câştigător din cauza faptului că ofertantul în cauză se află într-o situaţie de forţă majoră sau în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lastRenderedPageBreak/>
        <w:t>imposibilitatea fortuită de a executa contractul, autoritatea contractantă are dreptul să declare</w:t>
      </w:r>
      <w:r w:rsidR="00251125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2A201A">
        <w:rPr>
          <w:rFonts w:ascii="Segoe UI" w:eastAsia="CIDFont+F2" w:hAnsi="Segoe UI" w:cs="Segoe UI"/>
          <w:sz w:val="22"/>
          <w:szCs w:val="22"/>
          <w:lang w:val="it-IT" w:eastAsia="en-US"/>
        </w:rPr>
        <w:t>câştigătoare</w:t>
      </w:r>
      <w:r w:rsidR="00251125" w:rsidRPr="002A201A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2A201A">
        <w:rPr>
          <w:rFonts w:ascii="Segoe UI" w:eastAsia="CIDFont+F2" w:hAnsi="Segoe UI" w:cs="Segoe UI"/>
          <w:sz w:val="22"/>
          <w:szCs w:val="22"/>
          <w:lang w:val="it-IT" w:eastAsia="en-US"/>
        </w:rPr>
        <w:t>oferta clasată pe locul doi, în condiţiile în care aceasta este admisibilă.</w:t>
      </w:r>
    </w:p>
    <w:p w14:paraId="5B11B559" w14:textId="00FD86BA" w:rsidR="00251125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2A201A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II.8.8.</w:t>
      </w:r>
      <w:r w:rsidR="002A201A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În cazul în care, în situaţia prevăzută la pct.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II.8.7., nu există o ofertă clasată pe locul doi</w:t>
      </w:r>
      <w:r w:rsidR="00251125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admisibilă, procedura se anulează.</w:t>
      </w:r>
    </w:p>
    <w:p w14:paraId="78DF6CE1" w14:textId="77777777" w:rsidR="00251125" w:rsidRPr="00C4612F" w:rsidRDefault="00251125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01A2BBB6" w14:textId="77777777" w:rsidR="008666A9" w:rsidRPr="00C4612F" w:rsidRDefault="008666A9" w:rsidP="00251125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SECŢIUNEA II</w:t>
      </w:r>
    </w:p>
    <w:p w14:paraId="5B07D8A2" w14:textId="64C781CB" w:rsidR="008666A9" w:rsidRPr="00C4612F" w:rsidRDefault="008666A9" w:rsidP="00251125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 xml:space="preserve">- FIȘA DE DATE </w:t>
      </w:r>
      <w:r w:rsidR="00251125"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–</w:t>
      </w:r>
    </w:p>
    <w:p w14:paraId="69DEC76E" w14:textId="77777777" w:rsidR="00251125" w:rsidRPr="00C4612F" w:rsidRDefault="00251125" w:rsidP="00251125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</w:p>
    <w:p w14:paraId="570E9C70" w14:textId="77777777" w:rsidR="008666A9" w:rsidRPr="00C4612F" w:rsidRDefault="008666A9" w:rsidP="00251125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privind organizarea şi desfăşurarea licitaţiei publice privind vânzarea terenului intravilan,</w:t>
      </w:r>
    </w:p>
    <w:p w14:paraId="638C9797" w14:textId="070202EF" w:rsidR="008666A9" w:rsidRPr="001D65B4" w:rsidRDefault="008666A9" w:rsidP="008528A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 xml:space="preserve">categoria de folosinţă arabil, în suprafaţă de </w:t>
      </w:r>
      <w:r w:rsidR="001D65B4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217449</w:t>
      </w:r>
      <w:r w:rsidR="002A201A"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 xml:space="preserve"> m², înscris în CF nr. </w:t>
      </w:r>
      <w:r w:rsidR="001D65B4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105263</w:t>
      </w:r>
      <w:r w:rsidR="002A201A"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 xml:space="preserve"> Negru Vodă, situat în oraşul Negru Vodă, </w:t>
      </w:r>
      <w:r w:rsidR="001D65B4" w:rsidRPr="001D65B4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fost Grăniceru, lot 1</w:t>
      </w:r>
    </w:p>
    <w:p w14:paraId="1370613C" w14:textId="77777777" w:rsidR="00251125" w:rsidRPr="00C4612F" w:rsidRDefault="00251125" w:rsidP="00251125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</w:p>
    <w:p w14:paraId="23A07278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A. Informaţii generale</w:t>
      </w:r>
    </w:p>
    <w:p w14:paraId="5D542DAC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B. Instrucţiuni privind organizarea şi desfăşurarea procedurii de vânzare prin licitaţie publică</w:t>
      </w:r>
    </w:p>
    <w:p w14:paraId="016915A7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C. Reguli privind ofertele</w:t>
      </w:r>
    </w:p>
    <w:p w14:paraId="377045F1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D. Criteriul de atribuire pentru determinarea ofertei câştigătoare</w:t>
      </w:r>
    </w:p>
    <w:p w14:paraId="6937F0B6" w14:textId="77777777" w:rsid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E. Alte informații utile</w:t>
      </w:r>
    </w:p>
    <w:p w14:paraId="4417C51A" w14:textId="77777777" w:rsidR="00251125" w:rsidRPr="008666A9" w:rsidRDefault="00251125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221A6A55" w14:textId="77777777" w:rsidR="008666A9" w:rsidRPr="00251125" w:rsidRDefault="008666A9" w:rsidP="00251125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  <w:r w:rsidRPr="00251125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A. Informaţii generale</w:t>
      </w:r>
    </w:p>
    <w:p w14:paraId="7B057AC1" w14:textId="686503CE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2A201A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A.1.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Informații privind proprietarul: Terenul intravilan, în suprafaţă de </w:t>
      </w:r>
      <w:r w:rsidR="001D65B4">
        <w:rPr>
          <w:rFonts w:ascii="Segoe UI" w:eastAsia="CIDFont+F2" w:hAnsi="Segoe UI" w:cs="Segoe UI"/>
          <w:sz w:val="22"/>
          <w:szCs w:val="22"/>
          <w:lang w:val="it-IT" w:eastAsia="en-US"/>
        </w:rPr>
        <w:t>217449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m², este înscris în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CF nr.</w:t>
      </w:r>
      <w:r w:rsidR="002A201A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10526</w:t>
      </w:r>
      <w:r w:rsidR="001D65B4">
        <w:rPr>
          <w:rFonts w:ascii="Segoe UI" w:eastAsia="CIDFont+F2" w:hAnsi="Segoe UI" w:cs="Segoe UI"/>
          <w:sz w:val="22"/>
          <w:szCs w:val="22"/>
          <w:lang w:val="it-IT" w:eastAsia="en-US"/>
        </w:rPr>
        <w:t>3</w:t>
      </w:r>
      <w:r w:rsidR="002A201A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, fiind situat în oraşul </w:t>
      </w:r>
      <w:r w:rsidR="002A201A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, </w:t>
      </w:r>
      <w:r w:rsidR="001D65B4">
        <w:rPr>
          <w:rFonts w:ascii="Segoe UI" w:eastAsia="CIDFont+F2" w:hAnsi="Segoe UI" w:cs="Segoe UI"/>
          <w:sz w:val="22"/>
          <w:szCs w:val="22"/>
          <w:lang w:val="it-IT" w:eastAsia="en-US"/>
        </w:rPr>
        <w:t>fost Grăniceru, lot 1</w:t>
      </w:r>
      <w:r w:rsidR="001D65B4"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.</w:t>
      </w:r>
    </w:p>
    <w:p w14:paraId="1C434A9B" w14:textId="69231582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Reprezentant legal: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Primar 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Petre Urziceanu</w:t>
      </w:r>
    </w:p>
    <w:p w14:paraId="5C91E5F6" w14:textId="46CF32ED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Drept de administrare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: Consiliul Local 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</w:p>
    <w:p w14:paraId="642FFD69" w14:textId="27083AAE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Autoritate contractantă: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="00C75451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Primăria orașului Negru Vodă</w:t>
      </w:r>
    </w:p>
    <w:p w14:paraId="20198654" w14:textId="3E61451A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Organizatorul procedurii: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Aparatul de specialitate al </w:t>
      </w:r>
      <w:r w:rsidR="000478D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rimarului Oraşul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Negru Vodă</w:t>
      </w:r>
    </w:p>
    <w:p w14:paraId="79F9CDCE" w14:textId="792FECE6" w:rsidR="00611121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Adresă proprietar: str. 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Șoseaua Mangaliei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, nr. 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13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, judeţul 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Constanța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, cod poștal 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905800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, tel.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0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241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-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780 195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, fax 02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41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7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80948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, e-mail: primăria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negruvoda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@yahoo.com., CUI </w:t>
      </w:r>
      <w:r w:rsidR="002A201A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6398763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Structura cu atribuţii pentru organizarea şi desfăşurarea licitaţiei publice şi atribuirea/încheierea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contractului de vânzare-cumpărare: </w:t>
      </w:r>
      <w:r w:rsidR="00611121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Se</w:t>
      </w:r>
      <w:r w:rsidR="001D65B4">
        <w:rPr>
          <w:rFonts w:ascii="Segoe UI" w:eastAsia="CIDFont+F2" w:hAnsi="Segoe UI" w:cs="Segoe UI"/>
          <w:sz w:val="22"/>
          <w:szCs w:val="22"/>
          <w:lang w:val="pt-BR" w:eastAsia="en-US"/>
        </w:rPr>
        <w:t>rviciul economic, resurse umane și achiziții publice</w:t>
      </w:r>
    </w:p>
    <w:p w14:paraId="70378E8A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A.2. Scopul realizării procedurii:</w:t>
      </w:r>
    </w:p>
    <w:p w14:paraId="51901A8F" w14:textId="77777777" w:rsidR="001D65B4" w:rsidRPr="001D65B4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Unitatea administrativ-teritorială prin autorităţile administraţiei publice locale </w:t>
      </w:r>
      <w:r w:rsidR="00F3220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invită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persoanele juridice și/sau fizice interesate să depună oferte în vederea participării la procedura de licitaţie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publică pentru vânzarea terenului intravilan, categoria de folosinţă arabil, în suprafaţă de </w:t>
      </w:r>
      <w:r w:rsidR="001D65B4">
        <w:rPr>
          <w:rFonts w:ascii="Segoe UI" w:eastAsia="CIDFont+F2" w:hAnsi="Segoe UI" w:cs="Segoe UI"/>
          <w:sz w:val="22"/>
          <w:szCs w:val="22"/>
          <w:lang w:val="pt-BR" w:eastAsia="en-US"/>
        </w:rPr>
        <w:t>217449</w:t>
      </w:r>
      <w:r w:rsidR="00F3220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m², este înscris în CF nr. 10526</w:t>
      </w:r>
      <w:r w:rsidR="001D65B4">
        <w:rPr>
          <w:rFonts w:ascii="Segoe UI" w:eastAsia="CIDFont+F2" w:hAnsi="Segoe UI" w:cs="Segoe UI"/>
          <w:sz w:val="22"/>
          <w:szCs w:val="22"/>
          <w:lang w:val="pt-BR" w:eastAsia="en-US"/>
        </w:rPr>
        <w:t>3</w:t>
      </w:r>
      <w:r w:rsidR="00F3220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Negru Vodă , fiind situat în oraşul Negru Vodă, </w:t>
      </w:r>
      <w:r w:rsidR="001D65B4" w:rsidRPr="001D65B4">
        <w:rPr>
          <w:rFonts w:ascii="Segoe UI" w:eastAsia="CIDFont+F2" w:hAnsi="Segoe UI" w:cs="Segoe UI"/>
          <w:sz w:val="22"/>
          <w:szCs w:val="22"/>
          <w:lang w:val="pt-BR" w:eastAsia="en-US"/>
        </w:rPr>
        <w:t>fost Grăniceru, lot 1.</w:t>
      </w:r>
    </w:p>
    <w:p w14:paraId="3BBE8080" w14:textId="2717A7E1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A.3. Legislație aplicabilă:</w:t>
      </w:r>
    </w:p>
    <w:p w14:paraId="0603215C" w14:textId="66748D26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Atribuirea/încheierea contractului de vânzare – cumpărare se va face după derularea procedurii delicitaţie publică, toate demersurile precum şi încheierea contractului având la bază prevederile art. 1650 şi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următoarele din Legea nr.287/2009, republicată, privind Codul Civil, cu modificările si completăril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ulterioare, precum şi dispoziţiile art. 355, art. 363 din O.U.G. nr. 57/2019 privind </w:t>
      </w:r>
      <w:r w:rsidR="00F3220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odul </w:t>
      </w:r>
      <w:r w:rsidR="00F3220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dministrativ.</w:t>
      </w:r>
    </w:p>
    <w:p w14:paraId="3CABB801" w14:textId="3829500A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lastRenderedPageBreak/>
        <w:t>A.4. Preţul minim de pornire al licitaţiei publice: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="00231F81">
        <w:rPr>
          <w:rFonts w:ascii="Segoe UI" w:hAnsi="Segoe UI" w:cs="Segoe UI"/>
        </w:rPr>
        <w:t>1.</w:t>
      </w:r>
      <w:r w:rsidR="00D828F7">
        <w:rPr>
          <w:rFonts w:ascii="Segoe UI" w:hAnsi="Segoe UI" w:cs="Segoe UI"/>
        </w:rPr>
        <w:t>070</w:t>
      </w:r>
      <w:r w:rsidR="00231F81">
        <w:rPr>
          <w:rFonts w:ascii="Segoe UI" w:hAnsi="Segoe UI" w:cs="Segoe UI"/>
        </w:rPr>
        <w:t>.000</w:t>
      </w:r>
      <w:r w:rsidR="00B4415D">
        <w:rPr>
          <w:rFonts w:ascii="Segoe UI" w:hAnsi="Segoe UI" w:cs="Segoe UI"/>
        </w:rPr>
        <w:t xml:space="preserve"> lei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, </w:t>
      </w:r>
      <w:r w:rsidR="00D828F7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fără T.V.A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stabilit, în conformitate c</w:t>
      </w:r>
      <w:r w:rsidR="00F32207">
        <w:rPr>
          <w:rFonts w:ascii="Segoe UI" w:eastAsia="CIDFont+F2" w:hAnsi="Segoe UI" w:cs="Segoe UI"/>
          <w:sz w:val="22"/>
          <w:szCs w:val="22"/>
          <w:lang w:val="it-IT" w:eastAsia="en-US"/>
        </w:rPr>
        <w:t>u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prevederile art. 363 alin. (6) din OUG nr. 57/2019 privind codul administrativ, ca valoarea cea mai mare</w:t>
      </w:r>
      <w:r w:rsidR="000478DA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dintre preţul de piaţă determinat prin raport de evaluare întocmit de expert evaluator autorizat, membru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ANEVAR şi valoarea de inventar a imobilului din contabilitatea instituţiei .</w:t>
      </w:r>
    </w:p>
    <w:p w14:paraId="2BB71154" w14:textId="77777777" w:rsidR="00F32207" w:rsidRPr="00F32207" w:rsidRDefault="00F32207" w:rsidP="00F32207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</w:p>
    <w:p w14:paraId="0F8188AB" w14:textId="65027E60" w:rsidR="008666A9" w:rsidRPr="00F32207" w:rsidRDefault="008666A9" w:rsidP="008528A3">
      <w:pPr>
        <w:autoSpaceDE w:val="0"/>
        <w:autoSpaceDN w:val="0"/>
        <w:adjustRightInd w:val="0"/>
        <w:spacing w:line="276" w:lineRule="auto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  <w:r w:rsidRPr="00F32207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B. Instrucţiuni privind organizarea şi desfăşurarea procedurii</w:t>
      </w:r>
      <w:r w:rsidR="001D5560" w:rsidRPr="00F32207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 xml:space="preserve"> </w:t>
      </w:r>
      <w:r w:rsidRPr="00F32207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de vânzare prin licitaţie publică</w:t>
      </w:r>
    </w:p>
    <w:p w14:paraId="296D231A" w14:textId="29A23B45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32207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B.1.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Licitaţia se iniţiază prin publicarea unui anunţ de licitaţie de către Primăria Oraşului </w:t>
      </w:r>
      <w:r w:rsidR="00F32207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în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Monitorul Oficial al României, Partea a VI-a, într-un cotidian de circulaţie naţională şi într-unul de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circulaţie locală, pe pagina sa de internet ori prin alte medii ori canale publice de comunicaţii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electronice.</w:t>
      </w:r>
    </w:p>
    <w:p w14:paraId="1E9C5368" w14:textId="3526995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32207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B.2.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Anunţul de licitaţie se întocmeşte după aprobarea documentaţiei de atribuire de către </w:t>
      </w:r>
      <w:r w:rsidR="00FC1500">
        <w:rPr>
          <w:rFonts w:ascii="Segoe UI" w:eastAsia="CIDFont+F2" w:hAnsi="Segoe UI" w:cs="Segoe UI"/>
          <w:sz w:val="22"/>
          <w:szCs w:val="22"/>
          <w:lang w:val="it-IT" w:eastAsia="en-US"/>
        </w:rPr>
        <w:t>C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onsiliul</w:t>
      </w:r>
      <w:r w:rsidR="00F32207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="00FC1500">
        <w:rPr>
          <w:rFonts w:ascii="Segoe UI" w:eastAsia="CIDFont+F2" w:hAnsi="Segoe UI" w:cs="Segoe UI"/>
          <w:sz w:val="22"/>
          <w:szCs w:val="22"/>
          <w:lang w:val="it-IT" w:eastAsia="en-US"/>
        </w:rPr>
        <w:t>L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ocal </w:t>
      </w:r>
      <w:r w:rsidR="00F32207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şi trebuie să cuprindă cel puţin următoarele elemente:</w:t>
      </w:r>
    </w:p>
    <w:p w14:paraId="093F82BC" w14:textId="66D3F486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a) informaţii generale privind autoritatea contractantă, precum: denumirea, codul de identificare fiscală,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adresa, datele de contact, persoana de contact;</w:t>
      </w:r>
    </w:p>
    <w:p w14:paraId="2DDD93A3" w14:textId="214F5812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b) informaţii generale privind obiectul procedurii de licitaţie publică, în special descrierea şi identificarea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bunului care urmează să fie vândut;</w:t>
      </w:r>
    </w:p>
    <w:p w14:paraId="152D6B59" w14:textId="1B0AACF1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c) informaţii privind documentaţia de atribuire: modalitatea sau modalităţile prin care persoanele interesate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pot intra în posesia unui exemplar al documentaţiei de atribuire; denumirea şi datele de contact ale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serviciului/compartimentului din cadrul autorităţii contractante de la care se poate obţine un exemplar din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documentaţia de atribuire; costul şi condiţiile de plată pentru obţinerea documentaţiei, dacă este cazul;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data-limită pentru solicitarea clarificărilor;</w:t>
      </w:r>
    </w:p>
    <w:p w14:paraId="51AFDB90" w14:textId="2CAE05E3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d) informaţii privind ofertele: data-limită de depunere a ofertelor, adresa la care trebuie depuse ofertele,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numărul de exemplare în care trebuie depusă fiecare ofertă;</w:t>
      </w:r>
    </w:p>
    <w:p w14:paraId="6287168D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e) data şi locul la care se va desfăşura şedinţa publică de deschidere a ofertelor;</w:t>
      </w:r>
    </w:p>
    <w:p w14:paraId="737906FF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f) instanţa competentă în soluţionarea eventualelor litigii şi termenele pentru sesizarea instanţei;</w:t>
      </w:r>
    </w:p>
    <w:p w14:paraId="050E546F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g) data transmiterii anunţului de licitaţie către instituţiile abilitate, în vederea publicării.</w:t>
      </w:r>
    </w:p>
    <w:p w14:paraId="07C0DEA2" w14:textId="37102FE9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B.3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 Anunţul de licitaţie se trimite spre publicare cu cel puţin 20 de zile calendaristice înainte de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data-limită pentru depunerea ofertelor. Până la data limită de depunere a ofertelor, persoanele interesate</w:t>
      </w:r>
    </w:p>
    <w:p w14:paraId="0E6EE56B" w14:textId="4E226DF3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pot vizita amplasamentul scos la vânzare, iar proprietarul prin funcţionarii cu atribuţii are obligaţia de a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organiza sesiuni de vizitare a amplasamentului sau de consultare la faţa locului a documentelor</w:t>
      </w:r>
    </w:p>
    <w:p w14:paraId="4F63F789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suplimentare referitoare la teren, motivat si de faptul că persoana interesată are dreptul de a solicita</w:t>
      </w:r>
    </w:p>
    <w:p w14:paraId="491C2F6A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clarificări privind documentaţia de atribuire.</w:t>
      </w:r>
    </w:p>
    <w:p w14:paraId="3C98209B" w14:textId="77777777" w:rsidR="001D5560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B.4.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Persoana interesată are dreptul de a solicita şi de a obţine documentaţia de atribuire, ce va fi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pusă la dispoziţia acesteia, pe suport hârtie şi/sau pe suport magnetic, în baza unei solicitari scrise.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Vânzătorul are obligaţia de a pune documentaţia de atribuire la dispoziţia persoanei interesate în ziua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solicitării şi plătii contravalorii acesteia, dar nu mai târziu de 4 zile lucrătoare de la primirea solicitării.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</w:p>
    <w:p w14:paraId="50867F2C" w14:textId="0CBA6EC3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Persoana interesată are obligaţia de a depune diligenţele necesare, astfel încât respectarea de către vânzător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 perioadei de 4 zile prevăzută mai sus, să nu conducă la situaţia în care documentaţia de atribuire să fie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pusă la dispoziţia sa cu mai puţin de 5 zile lucrătoare înainte de data-limită pentru depunerea ofertelor.</w:t>
      </w:r>
    </w:p>
    <w:p w14:paraId="5C8B7550" w14:textId="4E286FE5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lastRenderedPageBreak/>
        <w:t>B.5.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Vânzătorul are obligaţia de a răspunde, în mod clar, complet şi fără ambiguităţi, la orice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clarificare solicitată, într-o perioadă care nu trebuie să depăşească 5 zile lucrătoare de la primirea unei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astfel de solicitări. Vânzătorul are obligaţia de a transmite răspunsurile însoţite de întrebările aferente către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toate persoanele interesate care au obţinut, în condiţiile prezentei secţiuni, documentaţia de atribuire, luând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măsuri pentru a nu dezvălui identitatea celui care a solicitat clarificările respective. Fără a aduce atingere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termenului prevăzut mai sus, vânzătorul are obligaţia de a transmite răspunsul la orice clarificare cu cel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puţin 5 zile lucrătoare înainte de data-limită pentru depunerea ofertelor. În cazul în care solicitarea de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clarificare nu a fost transmisă în timp util, punând astfel vânzătorul în imposibilitatea de a înainte cu 5 zile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de data limită de depunere a ofertelor, acesta din urmă are obligaţia de a răspunde la solicitarea de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clarificare în măsura în care perioada necesară pentru elaborarea şi transmiterea răspunsului face posibilă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primirea acestuia de către persoanele interesate înainte de data-limită de depunere a ofertelor.</w:t>
      </w:r>
    </w:p>
    <w:p w14:paraId="0DD5FF36" w14:textId="06F0EBCD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B.6.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Procedura de licitaţie se poate desfăşura numai dacă în urma publicării anunţului de licitaţie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au fost depuse cel puţin două oferte valabile. În cazul în care în urma publicării anunţului de licitaţie nu</w:t>
      </w:r>
    </w:p>
    <w:p w14:paraId="2621BCB3" w14:textId="104B3FF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au fost depuse cel puţin două oferte valabile, vanzătorul este obligat să anuleze procedura şi să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organizeze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 nouă licitaţie, cu respectarea documentaţiei de atribuire şi a legii.</w:t>
      </w:r>
    </w:p>
    <w:p w14:paraId="749C9A08" w14:textId="3A4F8D9D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B.7.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În cazul organizării unei noi licitaţii potrivit B.6. procedura este valabilă în situaţia în care a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fost depusă cel puţin o ofertă valabilă.</w:t>
      </w:r>
    </w:p>
    <w:p w14:paraId="4A258774" w14:textId="211F0ACA" w:rsidR="001D5560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B.8.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Autoritatea contractantă are obligaţia de a respecta prevederile art. 328 din O.U.G. nr. 57/2019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privind </w:t>
      </w:r>
      <w:r w:rsidR="00F3220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odul </w:t>
      </w:r>
      <w:r w:rsidR="00F32207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dministrativ, cu privire la evidenţa documentelor procedurii de vânzare.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</w:p>
    <w:p w14:paraId="3DCAAB0A" w14:textId="23548D24" w:rsidR="00F32207" w:rsidRPr="00C4612F" w:rsidRDefault="008666A9" w:rsidP="008528A3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B.9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 Predarea-primirea bunului se face prin proces-verbal în termen de maximum 30 de zile de la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data încasării preţului.</w:t>
      </w:r>
    </w:p>
    <w:p w14:paraId="522C51EC" w14:textId="3EEDA473" w:rsidR="008666A9" w:rsidRPr="00C4612F" w:rsidRDefault="008666A9" w:rsidP="00F32207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C. Reguli privind ofertele</w:t>
      </w:r>
    </w:p>
    <w:p w14:paraId="094FA0FB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Ofertanţii au obligaţia de a elabora oferta în conformitate cu prevederile documentaţiei de atribuire.</w:t>
      </w:r>
    </w:p>
    <w:p w14:paraId="4EDF7348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Ofertele se redactează în limba română şi se depun la sediul unităţii administrativ-teritoriale, în</w:t>
      </w:r>
    </w:p>
    <w:p w14:paraId="6D56708A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condiţiile şi termenele prevăzute în caietul de sarcini.</w:t>
      </w:r>
    </w:p>
    <w:p w14:paraId="282840BD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Documentele ce trebuie depuse la autoritatea contractantă:</w:t>
      </w:r>
    </w:p>
    <w:p w14:paraId="14B0B997" w14:textId="7E7C23D3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a) o fişă cu informaţii privind ofertantul şi o declaraţie/cerere de participare, semnată de ofertant, fără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îngroşări, ştersături sau modificări, conform caietului de sarcini;</w:t>
      </w:r>
    </w:p>
    <w:p w14:paraId="72D19E27" w14:textId="210C8D1C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b) acte doveditoare privind calităţile şi capacităţile ofertanţilor, conform solicitărilor autorităţii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contractante, in cazul persoanei juridice:</w:t>
      </w:r>
    </w:p>
    <w:p w14:paraId="572FF3D0" w14:textId="77777777" w:rsidR="00FF43B5" w:rsidRPr="00C4612F" w:rsidRDefault="00FF43B5" w:rsidP="00FF43B5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pentru persoana juridică română, copie a certificatului de înmatriculare eliberat de Oficiul RegistruluiComerţului, a actului constitutiv, inclusiv a tuturor actelor adiţionale relevante;</w:t>
      </w:r>
    </w:p>
    <w:p w14:paraId="65A945A8" w14:textId="77777777" w:rsidR="00FF43B5" w:rsidRPr="00DE4197" w:rsidRDefault="00FF43B5" w:rsidP="00FF43B5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DE4197">
        <w:rPr>
          <w:rFonts w:ascii="Segoe UI" w:eastAsia="CIDFont+F2" w:hAnsi="Segoe UI" w:cs="Segoe UI"/>
          <w:sz w:val="22"/>
          <w:szCs w:val="22"/>
          <w:lang w:val="it-IT" w:eastAsia="en-US"/>
        </w:rPr>
        <w:t>pentru persoanele juridice străine, documente ce atesta înregistrarea si functionarea legală specifice</w:t>
      </w:r>
      <w:r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DE4197">
        <w:rPr>
          <w:rFonts w:ascii="Segoe UI" w:eastAsia="CIDFont+F2" w:hAnsi="Segoe UI" w:cs="Segoe UI"/>
          <w:sz w:val="22"/>
          <w:szCs w:val="22"/>
          <w:lang w:val="it-IT" w:eastAsia="en-US"/>
        </w:rPr>
        <w:t>statului de origine in copii traduse si legalizate precum şi o scrisoare de bonitate financiara, eliberata de o banca comercială română;</w:t>
      </w:r>
    </w:p>
    <w:p w14:paraId="29E228BB" w14:textId="77777777" w:rsidR="00FF43B5" w:rsidRPr="00FD4BBA" w:rsidRDefault="00FF43B5" w:rsidP="00FF43B5">
      <w:pPr>
        <w:pStyle w:val="Listparagraf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4BBA">
        <w:rPr>
          <w:rFonts w:ascii="Segoe UI" w:eastAsia="CIDFont+F2" w:hAnsi="Segoe UI" w:cs="Segoe UI"/>
          <w:sz w:val="22"/>
          <w:szCs w:val="22"/>
          <w:lang w:val="it-IT" w:eastAsia="en-US"/>
        </w:rPr>
        <w:t>certificate de atestare fiscală privind achitarea obligaţiilor către bugetele publice, după cum urmează:</w:t>
      </w:r>
    </w:p>
    <w:p w14:paraId="64415A95" w14:textId="77777777" w:rsidR="00FF43B5" w:rsidRPr="001D5560" w:rsidRDefault="00FF43B5" w:rsidP="00FF43B5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sz w:val="22"/>
          <w:szCs w:val="22"/>
          <w:lang w:val="it-IT" w:eastAsia="en-US"/>
        </w:rPr>
        <w:t>certificat privind plata obligaţiilor către bugetul de stat, valabil la data deschiderii ofertelor, eliberat</w:t>
      </w:r>
    </w:p>
    <w:p w14:paraId="3A3CFF5D" w14:textId="77777777" w:rsidR="00FF43B5" w:rsidRPr="001D5560" w:rsidRDefault="00FF43B5" w:rsidP="00FF43B5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sz w:val="22"/>
          <w:szCs w:val="22"/>
          <w:lang w:val="it-IT" w:eastAsia="en-US"/>
        </w:rPr>
        <w:lastRenderedPageBreak/>
        <w:t>de Direcţia Generală a Finanţelor Publice-Agentia Nationala de Administrare Fiscala, din care să reiasă faptul că la data depunerii ofertei ofertantul nu are datorii către bugetul general consolidat;</w:t>
      </w:r>
    </w:p>
    <w:p w14:paraId="511D6894" w14:textId="77777777" w:rsidR="00FF43B5" w:rsidRPr="00DE4197" w:rsidRDefault="00FF43B5" w:rsidP="00FF43B5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sz w:val="22"/>
          <w:szCs w:val="22"/>
          <w:lang w:val="it-IT" w:eastAsia="en-US"/>
        </w:rPr>
        <w:t>certificat privind plata obligaţiilor către bugetul local eliberat de compartimentul de specialitate din cadrul primariei in a carei raza teritoriala are sediul/punct de lucru ofertantul, valabil la data depunerii ofertei, din care să reiasă faptul că ofertantul nu are obligaţii restante de plată a</w:t>
      </w:r>
      <w:r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DE4197">
        <w:rPr>
          <w:rFonts w:ascii="Segoe UI" w:eastAsia="CIDFont+F2" w:hAnsi="Segoe UI" w:cs="Segoe UI"/>
          <w:sz w:val="22"/>
          <w:szCs w:val="22"/>
          <w:lang w:val="it-IT" w:eastAsia="en-US"/>
        </w:rPr>
        <w:t>impozitelor şi taxelor locale;</w:t>
      </w:r>
    </w:p>
    <w:p w14:paraId="7041CEC7" w14:textId="77777777" w:rsidR="00FF43B5" w:rsidRDefault="00FF43B5" w:rsidP="00FF43B5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sz w:val="22"/>
          <w:szCs w:val="22"/>
          <w:lang w:val="it-IT" w:eastAsia="en-US"/>
        </w:rPr>
        <w:t>certificat constatator, emis de Oficiul Registrului Comerţului cu maxim 30 zile calendaristice</w:t>
      </w:r>
      <w:r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1D5560">
        <w:rPr>
          <w:rFonts w:ascii="Segoe UI" w:eastAsia="CIDFont+F2" w:hAnsi="Segoe UI" w:cs="Segoe UI"/>
          <w:sz w:val="22"/>
          <w:szCs w:val="22"/>
          <w:lang w:val="it-IT" w:eastAsia="en-US"/>
        </w:rPr>
        <w:t>inainte de data stabilita pentru depunerea ofertelor, din care să reiasă faptul că ofertantul nu este în</w:t>
      </w:r>
      <w:r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1D5560">
        <w:rPr>
          <w:rFonts w:ascii="Segoe UI" w:eastAsia="CIDFont+F2" w:hAnsi="Segoe UI" w:cs="Segoe UI"/>
          <w:sz w:val="22"/>
          <w:szCs w:val="22"/>
          <w:lang w:val="it-IT" w:eastAsia="en-US"/>
        </w:rPr>
        <w:t>stare de faliment, lichidare judiciară, nu a comis abuzuri sau alte asemenea fapte;</w:t>
      </w:r>
    </w:p>
    <w:p w14:paraId="27A6A068" w14:textId="77777777" w:rsidR="00FF43B5" w:rsidRPr="00FD4BBA" w:rsidRDefault="00FF43B5" w:rsidP="00FF43B5">
      <w:pPr>
        <w:pStyle w:val="Listparagraf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4BBA">
        <w:rPr>
          <w:rFonts w:ascii="Segoe UI" w:eastAsia="CIDFont+F2" w:hAnsi="Segoe UI" w:cs="Segoe UI"/>
          <w:sz w:val="22"/>
          <w:szCs w:val="22"/>
          <w:lang w:val="it-IT" w:eastAsia="en-US"/>
        </w:rPr>
        <w:t>declaraţie pe propria răspundere a reprezentantului legal al persoanei juridice, din care sa rezulte ca aceasta nu se afla in insolvenţă, lichidare, reorganizare judiciara sau faliment;</w:t>
      </w:r>
    </w:p>
    <w:p w14:paraId="3E646FDA" w14:textId="77777777" w:rsidR="00FF43B5" w:rsidRPr="00FD4BBA" w:rsidRDefault="00FF43B5" w:rsidP="00FF43B5">
      <w:pPr>
        <w:pStyle w:val="Listparagraf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4BBA">
        <w:rPr>
          <w:rFonts w:ascii="Segoe UI" w:eastAsia="CIDFont+F2" w:hAnsi="Segoe UI" w:cs="Segoe UI"/>
          <w:sz w:val="22"/>
          <w:szCs w:val="22"/>
          <w:lang w:val="it-IT" w:eastAsia="en-US"/>
        </w:rPr>
        <w:t>împuternicire pentru persoana participantă la deschiderea ofertelor din partea ofertantului, dacă este cazul.</w:t>
      </w:r>
    </w:p>
    <w:p w14:paraId="2ED35213" w14:textId="77777777" w:rsidR="00FF43B5" w:rsidRPr="00FD4BBA" w:rsidRDefault="00FF43B5" w:rsidP="00FF43B5">
      <w:pPr>
        <w:pStyle w:val="Listparagraf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4BBA">
        <w:rPr>
          <w:rFonts w:ascii="Segoe UI" w:eastAsia="CIDFont+F2" w:hAnsi="Segoe UI" w:cs="Segoe UI"/>
          <w:sz w:val="22"/>
          <w:szCs w:val="22"/>
          <w:lang w:val="it-IT" w:eastAsia="en-US"/>
        </w:rPr>
        <w:t>chitanţa privind plata taxei pentru participarea la licitaţie/garanţia de participare;.</w:t>
      </w:r>
    </w:p>
    <w:p w14:paraId="7C006BBB" w14:textId="77777777" w:rsidR="00FF43B5" w:rsidRPr="00FD4BBA" w:rsidRDefault="00FF43B5" w:rsidP="00FF43B5">
      <w:pPr>
        <w:pStyle w:val="Listparagraf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4BBA">
        <w:rPr>
          <w:rFonts w:ascii="Segoe UI" w:eastAsia="CIDFont+F2" w:hAnsi="Segoe UI" w:cs="Segoe UI"/>
          <w:sz w:val="22"/>
          <w:szCs w:val="22"/>
          <w:lang w:val="it-IT" w:eastAsia="en-US"/>
        </w:rPr>
        <w:t>formularul de ofertă întocmită şi depusă în condiţiile documentaţiei de atribuire si a legii.</w:t>
      </w:r>
    </w:p>
    <w:p w14:paraId="3731D40E" w14:textId="77777777" w:rsidR="00FF43B5" w:rsidRPr="00FD4BBA" w:rsidRDefault="00FF43B5" w:rsidP="00FF43B5">
      <w:pPr>
        <w:pStyle w:val="Listparagraf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FD4BBA">
        <w:rPr>
          <w:rFonts w:ascii="Segoe UI" w:eastAsia="CIDFont+F2" w:hAnsi="Segoe UI" w:cs="Segoe UI"/>
          <w:sz w:val="22"/>
          <w:szCs w:val="22"/>
          <w:lang w:val="it-IT" w:eastAsia="en-US"/>
        </w:rPr>
        <w:t>document din care rezultă ca persoana juridică participantă la procedura de licitaţie publică nu se regaseşte în situaţia de a fi fost desemnată câştigătoare la o licitaţie publică anterioară privind bunurile unităţii administrativ-teritoriale vanzatoare în ultimii 3 ani, dar nu a încheiat contractul ori nu a plătit preţul, din culpă proprie.</w:t>
      </w:r>
    </w:p>
    <w:p w14:paraId="0DA0DEF4" w14:textId="77777777" w:rsidR="00FF43B5" w:rsidRPr="008666A9" w:rsidRDefault="00FF43B5" w:rsidP="00FF43B5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c) acte doveditoare privind calităţile şi capacităţile ofertanţilor, conform solicitărilor autorităţii</w:t>
      </w:r>
      <w:r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contractante, </w:t>
      </w:r>
      <w:r w:rsidRPr="001D5560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in cazul persoanei fizice, P.F.A., I.I. si I.F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.:</w:t>
      </w:r>
    </w:p>
    <w:p w14:paraId="6F95DD27" w14:textId="77777777" w:rsidR="00FF43B5" w:rsidRPr="00C4612F" w:rsidRDefault="00FF43B5" w:rsidP="00FF43B5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copie de pe actul de identitate/pasaport si de pe autorizatia de functionare eliberata de autoritatea competenta sau de pe actul legal de constituire, dupa caz;</w:t>
      </w:r>
    </w:p>
    <w:p w14:paraId="635208F1" w14:textId="77777777" w:rsidR="00FF43B5" w:rsidRPr="00C4612F" w:rsidRDefault="00FF43B5" w:rsidP="00FF43B5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certificat privind plata obligaţiilor către bugetul local eliberat de compartimentul de specialitate din cadrul primariei in a carei raza teritoriala ofertantul are domiciliul, sediul profesional, valabil la data deschiderii ofertelor, din care să reiasă faptul că ofertantul nu are obligaţii restante de plată a impozitelor şi taxelor locale şi/sau de la autoritatea contractantă, după caz ;</w:t>
      </w:r>
    </w:p>
    <w:p w14:paraId="5D2DF56B" w14:textId="77777777" w:rsidR="00FF43B5" w:rsidRPr="00C4612F" w:rsidRDefault="00FF43B5" w:rsidP="00FF43B5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certificat privind plata obligaţiilor către bugetul statului valabil la data deschiderii ofertelor, eliberat de Direcţia Generală a Finanţelor Publice-Agentia Nationala de Administrare Fiscala, din care să reiasă faptul că ofertantul nu are datorii către bugetul general consolidat;</w:t>
      </w:r>
    </w:p>
    <w:p w14:paraId="213F623F" w14:textId="77777777" w:rsidR="00FF43B5" w:rsidRPr="001D5560" w:rsidRDefault="00FF43B5" w:rsidP="00FF43B5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sz w:val="22"/>
          <w:szCs w:val="22"/>
          <w:lang w:val="it-IT" w:eastAsia="en-US"/>
        </w:rPr>
        <w:t>chitanţa privind plata taxei pentru participarea la licitaţie/garanţia de participare;.</w:t>
      </w:r>
    </w:p>
    <w:p w14:paraId="17A8D42B" w14:textId="77777777" w:rsidR="00FF43B5" w:rsidRPr="001D5560" w:rsidRDefault="00FF43B5" w:rsidP="00FF43B5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sz w:val="22"/>
          <w:szCs w:val="22"/>
          <w:lang w:val="it-IT" w:eastAsia="en-US"/>
        </w:rPr>
        <w:t>formularul de ofertă întocmit şi depusă în condiţiile caietului de sarcini si a legii.</w:t>
      </w:r>
    </w:p>
    <w:p w14:paraId="42E041D3" w14:textId="77777777" w:rsidR="00FF43B5" w:rsidRPr="001D5560" w:rsidRDefault="00FF43B5" w:rsidP="00FF43B5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sz w:val="22"/>
          <w:szCs w:val="22"/>
          <w:lang w:val="it-IT" w:eastAsia="en-US"/>
        </w:rPr>
        <w:t>document din care rezultă ca persoana fizica participantă la procedura de licitaţie publică nu se regaseşteîn situaţia de a fi fost desemnată câştigătoare la o licitaţie publică anterioară privind bunurile ale unităţii administrativ-teritoriale vanzatoare în ultimii 3 ani, dar nu a încheiat contractul ori nu a plătit preţul, din culpă proprie.</w:t>
      </w:r>
    </w:p>
    <w:p w14:paraId="26EAFEA1" w14:textId="7DB75718" w:rsidR="00690863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Lipsa la data deschiderii ofertelor a oricărui document menţionat mai sus, conduce la respingerea</w:t>
      </w:r>
      <w:r w:rsidR="00690863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ofertei.</w:t>
      </w:r>
    </w:p>
    <w:p w14:paraId="7C4FAC9C" w14:textId="77777777" w:rsidR="0019269F" w:rsidRDefault="0019269F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1C97217D" w14:textId="77777777" w:rsidR="0019269F" w:rsidRPr="008666A9" w:rsidRDefault="0019269F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14259978" w14:textId="77777777" w:rsidR="008666A9" w:rsidRPr="00C4612F" w:rsidRDefault="008666A9" w:rsidP="0069086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lastRenderedPageBreak/>
        <w:t>D. Criteriul de atribuire pentru determinarea ofertei câştigătoare</w:t>
      </w:r>
    </w:p>
    <w:p w14:paraId="087006B6" w14:textId="15EB1EBD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Primăria Orasului </w:t>
      </w:r>
      <w:r w:rsidR="0069086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are obligaţia de a stabili oferta câştigătoare, în condiţiile legii şi a caietului</w:t>
      </w:r>
      <w:r w:rsidR="0069086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de sarcini, pe baza criteriului de atribuire aprobat de Consiliul local şi precizat în documentaţia de atribuire,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respectiv cel mai mare preţ ofertat.</w:t>
      </w:r>
    </w:p>
    <w:p w14:paraId="01165A6D" w14:textId="77777777" w:rsidR="00690863" w:rsidRPr="00C4612F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4CBE25B8" w14:textId="77777777" w:rsidR="008666A9" w:rsidRPr="001D5560" w:rsidRDefault="008666A9" w:rsidP="0069086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E. Alte informații utile</w:t>
      </w:r>
    </w:p>
    <w:p w14:paraId="35B9E720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Fiecare participant poate depune doar o singură ofertă.</w:t>
      </w:r>
    </w:p>
    <w:p w14:paraId="37E483F4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Oferta are caracter obligatoriu, din punct de vedere al conţinutului, pe toată perioada de valabilitate</w:t>
      </w:r>
    </w:p>
    <w:p w14:paraId="54A6EC80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stabilită de autoritatea contractantă.</w:t>
      </w:r>
    </w:p>
    <w:p w14:paraId="233971CD" w14:textId="16488952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Nu are dreptul să participe la licitaţie persoana care a fost desemnată câştigătoare la o licitaţie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publică anterioară privind bunurile statului sau ale unităţilor administrativ-teritoriale în ultimii 3 ani, dar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nu a încheiat contractul ori nu a plătit preţul, din culpă proprie. Restricţia operează pentru o durată de 3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ani, calculată de la desemnarea persoanei respective drept câştigătoare la licitaţie.</w:t>
      </w:r>
    </w:p>
    <w:p w14:paraId="4B8AF202" w14:textId="4E06254B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Primăria Orasului </w:t>
      </w:r>
      <w:r w:rsidR="00690863">
        <w:rPr>
          <w:rFonts w:ascii="Segoe UI" w:eastAsia="CIDFont+F2" w:hAnsi="Segoe UI" w:cs="Segoe UI"/>
          <w:sz w:val="22"/>
          <w:szCs w:val="22"/>
          <w:lang w:val="it-IT" w:eastAsia="en-US"/>
        </w:rPr>
        <w:t>Negru Vodă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are obligaţia de a încheia contractul cu ofertantul a cărui ofertă a fost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stabilită ca fiind câştigătoare.</w:t>
      </w:r>
    </w:p>
    <w:p w14:paraId="2C731F1A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Contractul de vânzare-cumpărare se încheie în formă autentică la notarul public, în condiţiile legii</w:t>
      </w:r>
    </w:p>
    <w:p w14:paraId="577D0342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şi a actului administrativ de aprobare a vânzării.</w:t>
      </w:r>
    </w:p>
    <w:p w14:paraId="6C4D71F3" w14:textId="77777777" w:rsidR="00690863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Neîncheierea contractului într-un termen de 20 de zile calendaristice de la data împlinirii</w:t>
      </w:r>
      <w:r w:rsidR="001D5560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termenului prevăzut de lege poate atrage plata daunelor-interese de către partea în culpă. </w:t>
      </w:r>
    </w:p>
    <w:p w14:paraId="6B76F3DC" w14:textId="5C1B57BC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Refuzul</w:t>
      </w:r>
      <w:r w:rsidR="00594F6B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ofertantului declarat câştigător de a încheia contractul poate atrage după sine plata daunelor-interese şi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pierderea garanţiei de participare. În cazul în care ofertantul declarat câştigător refuză încheierea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contractului, procedura de licitaţie se anulează, iar autoritatea contractantă reia procedura, în condiţiile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legii, studiul de oportunitate păstrându-şi valabilitatea.</w:t>
      </w:r>
    </w:p>
    <w:p w14:paraId="4D763B01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În cazul în care autoritatea contractantă nu poate încheia contractul cu ofertantul declarat câştigător</w:t>
      </w:r>
    </w:p>
    <w:p w14:paraId="78B5729A" w14:textId="40E1280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din cauza faptului că ofertantul în cauză se află într-o situaţie de forţă majoră sau în imposibilitatea fortuită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de a executa contractul, autoritatea contractantă are dreptul să declare câştigătoare oferta clasată pe locul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doi, în condiţiile în care aceasta este admisibilă. În cazul în care, în situaţia prevăzută mai sus, nu există o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ofertă clasată pe locul doi admisibilă, se aplică prevederile legale.</w:t>
      </w:r>
    </w:p>
    <w:p w14:paraId="181A53C5" w14:textId="03F847A1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u w:val="single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Anularea procedurii de licitaţie se poate face în condiţiile legii si a documentatiei de atribuire.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u w:val="single"/>
          <w:lang w:val="pt-BR" w:eastAsia="en-US"/>
        </w:rPr>
        <w:t>Documentele/certificatele emise de autorităţi se vor depune în original sau copii conform cu</w:t>
      </w:r>
    </w:p>
    <w:p w14:paraId="0776F00B" w14:textId="5DD8BD69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u w:val="single"/>
          <w:lang w:val="pt-BR" w:eastAsia="en-US"/>
        </w:rPr>
        <w:t xml:space="preserve">originalul.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Celelalte documente cuprinse în ofertă, elaborate de ofertant, se vor depune sub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semnătura</w:t>
      </w:r>
      <w:r w:rsidR="001D5560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conducătorului ofertantului sau a unei persoane imputernicite şi ştampila unităţii.</w:t>
      </w:r>
    </w:p>
    <w:p w14:paraId="78E37C0E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Oferta nu va conţine rânduri suplimentare, ştersături sau cuvinte scrise peste scrisul iniţial.</w:t>
      </w:r>
    </w:p>
    <w:p w14:paraId="4A1B2FC7" w14:textId="77777777" w:rsid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Ofertantul este obligat să elaboreze oferta strict în conformitate cu documentele licitaţiei.</w:t>
      </w:r>
    </w:p>
    <w:p w14:paraId="68EF3523" w14:textId="77777777" w:rsidR="001D5560" w:rsidRDefault="001D5560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2E200A80" w14:textId="77777777" w:rsidR="00D877E8" w:rsidRDefault="00D877E8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</w:p>
    <w:p w14:paraId="0ACD04E9" w14:textId="77777777" w:rsidR="00D877E8" w:rsidRDefault="00D877E8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</w:p>
    <w:p w14:paraId="138D6CD0" w14:textId="77777777" w:rsidR="009064B0" w:rsidRDefault="009064B0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</w:p>
    <w:p w14:paraId="56AF9FD8" w14:textId="77777777" w:rsidR="009064B0" w:rsidRDefault="009064B0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</w:p>
    <w:p w14:paraId="619E0B56" w14:textId="77777777" w:rsidR="00D877E8" w:rsidRDefault="00D877E8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</w:p>
    <w:p w14:paraId="4DF7FFF0" w14:textId="77777777" w:rsidR="00D877E8" w:rsidRDefault="00D877E8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</w:p>
    <w:p w14:paraId="4BE97548" w14:textId="77777777" w:rsidR="00D877E8" w:rsidRDefault="00D877E8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</w:p>
    <w:p w14:paraId="1004C787" w14:textId="3E227B85" w:rsidR="008666A9" w:rsidRPr="001D5560" w:rsidRDefault="008666A9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lastRenderedPageBreak/>
        <w:t>SECŢIUNEA IV</w:t>
      </w:r>
    </w:p>
    <w:p w14:paraId="22673E8B" w14:textId="77777777" w:rsidR="008666A9" w:rsidRPr="001D5560" w:rsidRDefault="008666A9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</w:pPr>
      <w:r w:rsidRPr="001D5560">
        <w:rPr>
          <w:rFonts w:ascii="Segoe UI" w:eastAsia="CIDFont+F2" w:hAnsi="Segoe UI" w:cs="Segoe UI"/>
          <w:b/>
          <w:bCs/>
          <w:sz w:val="22"/>
          <w:szCs w:val="22"/>
          <w:lang w:val="it-IT" w:eastAsia="en-US"/>
        </w:rPr>
        <w:t>Formulare</w:t>
      </w:r>
    </w:p>
    <w:p w14:paraId="6DD70C52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Cuprinde:</w:t>
      </w:r>
    </w:p>
    <w:p w14:paraId="6E009DF9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Anexa 1 – CERERE/DECLARAŢIE DE PARTICIPARE</w:t>
      </w:r>
    </w:p>
    <w:p w14:paraId="28B940C9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Anexa 2 – FIŞA OFERTANTULUI</w:t>
      </w:r>
    </w:p>
    <w:p w14:paraId="65F72513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Anexa 3 – FORMULAR DE OFERTA</w:t>
      </w:r>
    </w:p>
    <w:p w14:paraId="555643BC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Anexa 4 – DECLARAȚIE DE CONSIMȚĂMÂNT</w:t>
      </w:r>
    </w:p>
    <w:p w14:paraId="5D3B166B" w14:textId="77777777" w:rsidR="00690863" w:rsidRPr="00C4612F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7E74EE03" w14:textId="77777777" w:rsidR="00690863" w:rsidRPr="00C4612F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1F3E00A7" w14:textId="77777777" w:rsidR="00690863" w:rsidRPr="00C4612F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5EF71047" w14:textId="77777777" w:rsidR="00690863" w:rsidRPr="00C4612F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55C4F47F" w14:textId="56DEA4B3" w:rsidR="00690863" w:rsidRPr="00C4612F" w:rsidRDefault="00401921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Întocmit,</w:t>
      </w:r>
    </w:p>
    <w:p w14:paraId="4D4FC751" w14:textId="7A95FF2F" w:rsidR="00401921" w:rsidRPr="00164046" w:rsidRDefault="00401921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164046">
        <w:rPr>
          <w:rFonts w:ascii="Segoe UI" w:eastAsia="CIDFont+F2" w:hAnsi="Segoe UI" w:cs="Segoe UI"/>
          <w:sz w:val="22"/>
          <w:szCs w:val="22"/>
          <w:lang w:val="it-IT" w:eastAsia="en-US"/>
        </w:rPr>
        <w:t>Consilier achiziții publice</w:t>
      </w:r>
    </w:p>
    <w:p w14:paraId="2AAD58A9" w14:textId="4FFA857B" w:rsidR="00401921" w:rsidRPr="00164046" w:rsidRDefault="00401921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164046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Alina-Mariana </w:t>
      </w:r>
      <w:r w:rsidR="009064B0" w:rsidRPr="00164046">
        <w:rPr>
          <w:rFonts w:ascii="Segoe UI" w:eastAsia="CIDFont+F2" w:hAnsi="Segoe UI" w:cs="Segoe UI"/>
          <w:sz w:val="22"/>
          <w:szCs w:val="22"/>
          <w:lang w:val="it-IT" w:eastAsia="en-US"/>
        </w:rPr>
        <w:t>CHIHAIA</w:t>
      </w:r>
    </w:p>
    <w:p w14:paraId="7F981B19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A6DA915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7ADBA90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1A72281F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6867508B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68853650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59CFCCA9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8284925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84D7DB4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58905F35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B59FC92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76B14A3B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7C01464E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233B193A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12A8C9DE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9655072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3C5AFF5D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07C4705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50C53BF1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D78564F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73B42479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51CAF8B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7516921D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8878FBE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B211FE3" w14:textId="77777777" w:rsidR="00690863" w:rsidRPr="00164046" w:rsidRDefault="0069086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172E756" w14:textId="77777777" w:rsidR="008E6F31" w:rsidRPr="00164046" w:rsidRDefault="008E6F31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55570085" w14:textId="77777777" w:rsidR="008E6F31" w:rsidRPr="00164046" w:rsidRDefault="008E6F31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115EE82B" w14:textId="77777777" w:rsidR="008E6F31" w:rsidRPr="00164046" w:rsidRDefault="008E6F31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69716A79" w14:textId="10D0F4A6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lastRenderedPageBreak/>
        <w:t>ANEXA NR.1</w:t>
      </w:r>
    </w:p>
    <w:p w14:paraId="3F0E825E" w14:textId="77777777" w:rsidR="008666A9" w:rsidRPr="00C4612F" w:rsidRDefault="008666A9" w:rsidP="001D5560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OFERTANT</w:t>
      </w:r>
    </w:p>
    <w:p w14:paraId="2AAC24E5" w14:textId="612B4A22" w:rsidR="008666A9" w:rsidRPr="00C4612F" w:rsidRDefault="008666A9" w:rsidP="001D5560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___________________</w:t>
      </w:r>
    </w:p>
    <w:p w14:paraId="60C7D7C7" w14:textId="77777777" w:rsidR="001D5560" w:rsidRPr="00C4612F" w:rsidRDefault="001D5560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29102961" w14:textId="13DEAE0D" w:rsidR="008666A9" w:rsidRPr="00C4612F" w:rsidRDefault="008666A9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CERERE/DECLARAŢIE DE PARTICIPARE</w:t>
      </w:r>
    </w:p>
    <w:p w14:paraId="3AFF1920" w14:textId="77777777" w:rsidR="00E85602" w:rsidRPr="00C4612F" w:rsidRDefault="00E85602" w:rsidP="00E85602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LICITAŢIE PUBLICA PENTRU VÂNZAREA TERENULUI INTRAVILAN, CATEGORIA DE</w:t>
      </w:r>
    </w:p>
    <w:p w14:paraId="6773C421" w14:textId="17E3EAED" w:rsidR="00E85602" w:rsidRPr="009064B0" w:rsidRDefault="00E85602" w:rsidP="00E85602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 xml:space="preserve">FOLOSINŢĂ ARABIL, ÎN SUPRAFAŢĂ DE </w:t>
      </w:r>
      <w:r w:rsidR="009064B0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217449</w:t>
      </w: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 xml:space="preserve"> M², ÎNSCRIS ÎN CF NR.</w:t>
      </w: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 xml:space="preserve"> 10526</w:t>
      </w:r>
      <w:r w:rsidR="009064B0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3</w:t>
      </w:r>
      <w:r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 xml:space="preserve">NEGRU VODĂ, SITUAT ÎN ORAŞUL NEGRU VODĂ, </w:t>
      </w:r>
      <w:r w:rsidR="009064B0" w:rsidRPr="009064B0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fost Grăniceru, lot 1</w:t>
      </w:r>
    </w:p>
    <w:p w14:paraId="3F24B05E" w14:textId="77777777" w:rsidR="001D5560" w:rsidRPr="00C4612F" w:rsidRDefault="001D5560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5960DA97" w14:textId="77777777" w:rsidR="008666A9" w:rsidRPr="00C4612F" w:rsidRDefault="008666A9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Către, _______________________________________________</w:t>
      </w:r>
    </w:p>
    <w:p w14:paraId="6DEBB64D" w14:textId="77777777" w:rsidR="001D5560" w:rsidRPr="00C4612F" w:rsidRDefault="001D5560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35961056" w14:textId="77777777" w:rsidR="001D5560" w:rsidRPr="00C4612F" w:rsidRDefault="001D5560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73AEA799" w14:textId="481E93A0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Urmare a anunţul publicitar apărut în publicaţia ___________________din data de __________</w:t>
      </w:r>
    </w:p>
    <w:p w14:paraId="0E608322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Prin prezenta,</w:t>
      </w:r>
    </w:p>
    <w:p w14:paraId="27936E38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Noi,_____________________________________________________________</w:t>
      </w:r>
    </w:p>
    <w:p w14:paraId="5DF81D07" w14:textId="77777777" w:rsidR="008666A9" w:rsidRPr="00C4612F" w:rsidRDefault="008666A9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(denumirea ofertantului)</w:t>
      </w:r>
    </w:p>
    <w:p w14:paraId="0E86C76E" w14:textId="77777777" w:rsidR="002017B3" w:rsidRPr="00C4612F" w:rsidRDefault="002017B3" w:rsidP="001D5560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127E88B6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 manifestăm intenţia fermă de participare la licitaţia publică deschisă pentru cumpărarea terenului,</w:t>
      </w:r>
    </w:p>
    <w:p w14:paraId="3A31DD0D" w14:textId="0BC33FFF" w:rsidR="008666A9" w:rsidRPr="00C4612F" w:rsidRDefault="008666A9" w:rsidP="00105BCC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terenului intravilan, categoria de folosinţă arabil, în suprafaţă de</w:t>
      </w:r>
      <w:r w:rsidR="00105BCC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="009064B0">
        <w:rPr>
          <w:rFonts w:ascii="Segoe UI" w:eastAsia="CIDFont+F2" w:hAnsi="Segoe UI" w:cs="Segoe UI"/>
          <w:sz w:val="22"/>
          <w:szCs w:val="22"/>
          <w:lang w:val="pt-BR" w:eastAsia="en-US"/>
        </w:rPr>
        <w:t>217449</w:t>
      </w:r>
      <w:r w:rsidR="00105BCC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m², este înscris în CF nr. 10526</w:t>
      </w:r>
      <w:r w:rsidR="009064B0">
        <w:rPr>
          <w:rFonts w:ascii="Segoe UI" w:eastAsia="CIDFont+F2" w:hAnsi="Segoe UI" w:cs="Segoe UI"/>
          <w:sz w:val="22"/>
          <w:szCs w:val="22"/>
          <w:lang w:val="pt-BR" w:eastAsia="en-US"/>
        </w:rPr>
        <w:t>3</w:t>
      </w:r>
      <w:r w:rsidR="00105BCC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Negru Vodă , fiind situat în oraşul Negru Vodă, </w:t>
      </w:r>
      <w:r w:rsidR="009064B0" w:rsidRPr="009064B0">
        <w:rPr>
          <w:rFonts w:ascii="Segoe UI" w:eastAsia="CIDFont+F2" w:hAnsi="Segoe UI" w:cs="Segoe UI"/>
          <w:sz w:val="22"/>
          <w:szCs w:val="22"/>
          <w:lang w:val="pt-BR" w:eastAsia="en-US"/>
        </w:rPr>
        <w:t>fost Grăniceru, lot 1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, organizată în şedinţă publică la data_________ ora _______ de catre Primaria orasului </w:t>
      </w:r>
      <w:r w:rsidR="00105BCC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</w:t>
      </w:r>
    </w:p>
    <w:p w14:paraId="25FA066E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Am luat cunoştinţă de condiţiile de participare la licitaţie, condiţiile respingerii ofertei, de pierdere</w:t>
      </w:r>
    </w:p>
    <w:p w14:paraId="2BFB3D06" w14:textId="2D299872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a garanţiei de participare la licitaţie, prevăzute în documentatia privind organizarea si desfasurarea licitatieişi ne asumăm responsabilitatea pierderii lor în condiţiile stabilite.</w:t>
      </w:r>
    </w:p>
    <w:p w14:paraId="6060DE74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 noastră este valabilă pe o perioada de ............ de zile de la data deschiderii ofertelor.</w:t>
      </w:r>
    </w:p>
    <w:p w14:paraId="7F42E8B8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La locul, data şi ora indicată de dumneavoastră pentru deschiderea ofertelor din partea noastră va</w:t>
      </w:r>
    </w:p>
    <w:p w14:paraId="44E6E037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participa un reprezentant autorizat să ne reprezinte şi să semneze actele încheiate cu această ocazie.</w:t>
      </w:r>
    </w:p>
    <w:p w14:paraId="76205F03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71B4CE5B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6834841B" w14:textId="52E9E2F6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Data ____________</w:t>
      </w:r>
    </w:p>
    <w:p w14:paraId="41BCEFC0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Ofertant</w:t>
      </w:r>
    </w:p>
    <w:p w14:paraId="084680D4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______________________</w:t>
      </w:r>
    </w:p>
    <w:p w14:paraId="13C903F5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L.S.</w:t>
      </w:r>
    </w:p>
    <w:p w14:paraId="5C5838A4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725F75F1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57EB008D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09E9F271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6B3E1236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043AF599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64291598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689FBD78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2047D579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21A997A9" w14:textId="5334810E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lastRenderedPageBreak/>
        <w:t>ANEXA NR.2</w:t>
      </w:r>
    </w:p>
    <w:p w14:paraId="022BF714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OFERTANT</w:t>
      </w:r>
    </w:p>
    <w:p w14:paraId="6BB27515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___________________</w:t>
      </w:r>
    </w:p>
    <w:p w14:paraId="55E662DD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763E8B5C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38429706" w14:textId="026BA250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FIŞA OFERTANTULUI</w:t>
      </w:r>
    </w:p>
    <w:p w14:paraId="6DA89D6A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LICITAŢIE PUBLICA PENTRU VÂNZAREA TERENULUI INTRAVILAN, CATEGORIA DE</w:t>
      </w:r>
    </w:p>
    <w:p w14:paraId="74313173" w14:textId="05271F99" w:rsidR="008666A9" w:rsidRPr="009064B0" w:rsidRDefault="008666A9" w:rsidP="00E85602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 xml:space="preserve">FOLOSINŢĂ ARABIL, ÎN SUPRAFAŢĂ DE </w:t>
      </w:r>
      <w:r w:rsidR="009064B0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217449</w:t>
      </w: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 xml:space="preserve"> M², ÎNSCRIS ÎN CF NR.</w:t>
      </w:r>
      <w:r w:rsidR="00E85602"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 xml:space="preserve"> 10526</w:t>
      </w:r>
      <w:r w:rsidR="009064B0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>3</w:t>
      </w:r>
      <w:r w:rsidR="00E85602" w:rsidRPr="00C4612F"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  <w:t xml:space="preserve"> </w:t>
      </w:r>
      <w:r w:rsidR="00E85602"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 xml:space="preserve">, SITUAT ÎN ORAŞUL </w:t>
      </w:r>
      <w:r w:rsidR="00E85602"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 xml:space="preserve">, </w:t>
      </w:r>
      <w:r w:rsidR="009064B0" w:rsidRPr="009064B0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fost Grăniceru, lot 1</w:t>
      </w:r>
    </w:p>
    <w:p w14:paraId="2533D907" w14:textId="77777777" w:rsidR="002017B3" w:rsidRPr="00C4612F" w:rsidRDefault="002017B3" w:rsidP="002017B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</w:p>
    <w:p w14:paraId="1E42F101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1) Ofertant PF/PJ__________________________________________________________</w:t>
      </w:r>
    </w:p>
    <w:p w14:paraId="09248051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2) Sediul societăţii sau adresa de domiciliu a ofertantului____________________________</w:t>
      </w:r>
    </w:p>
    <w:p w14:paraId="585B6BCE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3) Telefon _________________________________________________________________</w:t>
      </w:r>
    </w:p>
    <w:p w14:paraId="4643A982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4) Reprezentant legal ________________________________________________________</w:t>
      </w:r>
    </w:p>
    <w:p w14:paraId="2CCABABE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5) Funcţia __________________________________________________________________</w:t>
      </w:r>
    </w:p>
    <w:p w14:paraId="786ACEAE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6) Cod fiscal / serie si nr act de identitate_________________________________________</w:t>
      </w:r>
    </w:p>
    <w:p w14:paraId="3487EA3D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7) Nr. Înregistrare la Registrul Comerţului _________________________________________</w:t>
      </w:r>
    </w:p>
    <w:p w14:paraId="5D31F7E8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8) Nr. Cont _________________________________________________________________</w:t>
      </w:r>
    </w:p>
    <w:p w14:paraId="61005FA3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9) Banca __________________________________________________________________</w:t>
      </w:r>
    </w:p>
    <w:p w14:paraId="6661E0AE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10) Capitalul social (mil. lei) ___________________________________________________</w:t>
      </w:r>
    </w:p>
    <w:p w14:paraId="53F565B3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11) Cifra de afaceri (mil. lei) ___________________________________________________</w:t>
      </w:r>
    </w:p>
    <w:p w14:paraId="084B72DA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12) Sediul sucursalelor (filialelor) locale –dacă este cazul _____________________________</w:t>
      </w:r>
    </w:p>
    <w:p w14:paraId="5181BB1C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13) Certificatele de înmatriculare a sucursalelor locale _______________________________</w:t>
      </w:r>
    </w:p>
    <w:p w14:paraId="36F737B4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60BB2CDA" w14:textId="77777777" w:rsidR="002017B3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Data ____________ </w:t>
      </w:r>
    </w:p>
    <w:p w14:paraId="78F3F790" w14:textId="5119AAD2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Ofertant</w:t>
      </w:r>
    </w:p>
    <w:p w14:paraId="426D39B6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_________________</w:t>
      </w:r>
    </w:p>
    <w:p w14:paraId="734BD242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L.S.</w:t>
      </w:r>
    </w:p>
    <w:p w14:paraId="161EA469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08578271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02E77E77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30429B67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5A9D6C50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19107E4C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62FFA8FD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5C9C1961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225D160F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479EF198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24F1F7DD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37F6D1D2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254F3398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102FEAF9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3ECE1155" w14:textId="6A7B1DB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lastRenderedPageBreak/>
        <w:t>ANEXA NR.3</w:t>
      </w:r>
    </w:p>
    <w:p w14:paraId="027BBE54" w14:textId="77777777" w:rsidR="008666A9" w:rsidRPr="008666A9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OFERTANT</w:t>
      </w:r>
    </w:p>
    <w:p w14:paraId="604144D3" w14:textId="77777777" w:rsidR="008666A9" w:rsidRPr="008666A9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Nume prenume / societate _______________________________ S.R.L (S.A)</w:t>
      </w:r>
    </w:p>
    <w:p w14:paraId="42FA4838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Sediul /domiciliu _____________________________________________________________</w:t>
      </w:r>
    </w:p>
    <w:p w14:paraId="16B1569A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____________________________________________________________________________</w:t>
      </w:r>
    </w:p>
    <w:p w14:paraId="2C5405A6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Carte de identitate / Nr. inreg. Reg. Comertului J__/______/___</w:t>
      </w:r>
    </w:p>
    <w:p w14:paraId="2E697185" w14:textId="77777777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right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C.F ________________________________</w:t>
      </w:r>
    </w:p>
    <w:p w14:paraId="131A7FEA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64DCFDCD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</w:p>
    <w:p w14:paraId="1E34C858" w14:textId="7AA9F305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FORMULAR DE OFERTA</w:t>
      </w:r>
    </w:p>
    <w:p w14:paraId="0F73E040" w14:textId="77777777" w:rsidR="002017B3" w:rsidRPr="00C4612F" w:rsidRDefault="002017B3" w:rsidP="002017B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</w:p>
    <w:p w14:paraId="16C99042" w14:textId="237B3CA6" w:rsidR="008666A9" w:rsidRPr="00C4612F" w:rsidRDefault="008666A9" w:rsidP="00E85602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3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Pentru intravilan, categoria de folosinţă arabil, în suprafaţă de </w:t>
      </w:r>
      <w:r w:rsidR="009064B0">
        <w:rPr>
          <w:rFonts w:ascii="Segoe UI" w:eastAsia="CIDFont+F3" w:hAnsi="Segoe UI" w:cs="Segoe UI"/>
          <w:sz w:val="22"/>
          <w:szCs w:val="22"/>
          <w:lang w:val="pt-BR" w:eastAsia="en-US"/>
        </w:rPr>
        <w:t>217449</w:t>
      </w:r>
      <w:r w:rsidR="00E85602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m², înscris în CF nr. 10526</w:t>
      </w:r>
      <w:r w:rsidR="009064B0">
        <w:rPr>
          <w:rFonts w:ascii="Segoe UI" w:eastAsia="CIDFont+F3" w:hAnsi="Segoe UI" w:cs="Segoe UI"/>
          <w:sz w:val="22"/>
          <w:szCs w:val="22"/>
          <w:lang w:val="pt-BR" w:eastAsia="en-US"/>
        </w:rPr>
        <w:t>3</w:t>
      </w:r>
      <w:r w:rsidR="00E85602" w:rsidRPr="00C4612F">
        <w:rPr>
          <w:rFonts w:ascii="Segoe UI" w:eastAsia="CIDFont+F3" w:hAnsi="Segoe UI" w:cs="Segoe UI"/>
          <w:sz w:val="22"/>
          <w:szCs w:val="22"/>
          <w:lang w:val="pt-BR" w:eastAsia="en-US"/>
        </w:rPr>
        <w:t xml:space="preserve"> Negru Vodă, situat în oraşul Negru Vodă, </w:t>
      </w:r>
      <w:r w:rsidR="009064B0" w:rsidRPr="009064B0">
        <w:rPr>
          <w:rFonts w:ascii="Segoe UI" w:eastAsia="CIDFont+F2" w:hAnsi="Segoe UI" w:cs="Segoe UI"/>
          <w:sz w:val="22"/>
          <w:szCs w:val="22"/>
          <w:lang w:val="pt-BR" w:eastAsia="en-US"/>
        </w:rPr>
        <w:t>fost Grăniceru, lot 1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, supus vânzării prin licitaţie</w:t>
      </w:r>
      <w:r w:rsidR="00E85602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publică deschisă organizată la data de _________ora _____ oferim un preţ de ___________________</w:t>
      </w:r>
      <w:r w:rsidR="00164046">
        <w:rPr>
          <w:rFonts w:ascii="Segoe UI" w:eastAsia="CIDFont+F2" w:hAnsi="Segoe UI" w:cs="Segoe UI"/>
          <w:sz w:val="22"/>
          <w:szCs w:val="22"/>
          <w:lang w:val="pt-BR" w:eastAsia="en-US"/>
        </w:rPr>
        <w:t>lei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(preţul se va exprima în cifre şi litere), </w:t>
      </w:r>
      <w:r w:rsidR="00D828F7">
        <w:rPr>
          <w:rFonts w:ascii="Segoe UI" w:eastAsia="CIDFont+F2" w:hAnsi="Segoe UI" w:cs="Segoe UI"/>
          <w:sz w:val="22"/>
          <w:szCs w:val="22"/>
          <w:lang w:val="pt-BR" w:eastAsia="en-US"/>
        </w:rPr>
        <w:t>fără</w:t>
      </w:r>
      <w:r w:rsidR="00164046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T.V.A.</w:t>
      </w:r>
    </w:p>
    <w:p w14:paraId="7A947FD5" w14:textId="3212FD70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Menţionăm faptul că în cazul în care oferta noastră va fi declarată câştigătoare ne obligăm să</w:t>
      </w:r>
      <w:r w:rsidR="002017B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acceptăm, necondiţionate şi în întregime, toate condiţiile de vânzare menţionate de către organizatorul</w:t>
      </w:r>
      <w:r w:rsidR="002017B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procedurii în documentatia privind organizarea și desfasurarea licitatiei.</w:t>
      </w:r>
    </w:p>
    <w:p w14:paraId="2DF9133A" w14:textId="77777777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Oferta noastră este valabilă până la data de_______________</w:t>
      </w:r>
    </w:p>
    <w:p w14:paraId="71412721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</w:p>
    <w:p w14:paraId="476373DB" w14:textId="1D917BA5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Nume, prenume</w:t>
      </w:r>
    </w:p>
    <w:p w14:paraId="4D6085F4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______________</w:t>
      </w:r>
    </w:p>
    <w:p w14:paraId="0AFFC2FA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In calitate de</w:t>
      </w:r>
    </w:p>
    <w:p w14:paraId="10E7A26D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_________________</w:t>
      </w:r>
    </w:p>
    <w:p w14:paraId="38190253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35ED2695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74613C5A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D8A4BF1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323B3837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1845A95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34E5BC45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BA3A50E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7A1F2701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5BA05283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3A4BDFC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14617C3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611E525F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D03320B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3A6089C4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D16FCD7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67B948F2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3D493CBD" w14:textId="77777777" w:rsidR="002017B3" w:rsidRPr="00001180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214EEC84" w14:textId="4A3062C0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lastRenderedPageBreak/>
        <w:t>ANEXA NR.4</w:t>
      </w:r>
    </w:p>
    <w:p w14:paraId="060D9ED8" w14:textId="77777777" w:rsidR="002017B3" w:rsidRPr="00C4612F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</w:p>
    <w:p w14:paraId="6BD45147" w14:textId="3DABE219" w:rsidR="008666A9" w:rsidRPr="00C4612F" w:rsidRDefault="008666A9" w:rsidP="002017B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  <w:t>DECLARATIE DE CONSIMTAMANT</w:t>
      </w:r>
    </w:p>
    <w:p w14:paraId="5C0B6979" w14:textId="77777777" w:rsidR="002017B3" w:rsidRPr="00C4612F" w:rsidRDefault="002017B3" w:rsidP="002017B3">
      <w:pPr>
        <w:autoSpaceDE w:val="0"/>
        <w:autoSpaceDN w:val="0"/>
        <w:adjustRightInd w:val="0"/>
        <w:spacing w:line="276" w:lineRule="auto"/>
        <w:jc w:val="center"/>
        <w:rPr>
          <w:rFonts w:ascii="Segoe UI" w:eastAsia="CIDFont+F2" w:hAnsi="Segoe UI" w:cs="Segoe UI"/>
          <w:b/>
          <w:bCs/>
          <w:sz w:val="22"/>
          <w:szCs w:val="22"/>
          <w:lang w:val="pt-BR" w:eastAsia="en-US"/>
        </w:rPr>
      </w:pPr>
    </w:p>
    <w:p w14:paraId="5CAB79B2" w14:textId="68EE7404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Subsemnatul …………………………..……………………, reprezentant al</w:t>
      </w:r>
      <w:r w:rsidR="002017B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S.C. ……………......................................... (dacă e cazul), declar ca sunt de acord cu utilizarea si</w:t>
      </w:r>
      <w:r w:rsidR="002017B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prelucrarea datelor personale furnizate catre U.A.T. Orasul </w:t>
      </w:r>
      <w:r w:rsidR="00E85602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/ Primaria </w:t>
      </w:r>
      <w:r w:rsidR="00E85602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Negru Vodă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, in cadrul</w:t>
      </w:r>
      <w:r w:rsidR="002017B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procedurii ...………….……….……………………….......</w:t>
      </w:r>
    </w:p>
    <w:p w14:paraId="74F9F8CE" w14:textId="141137C8" w:rsidR="008666A9" w:rsidRPr="00C4612F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pt-BR" w:eastAsia="en-US"/>
        </w:rPr>
      </w:pP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....................................................... , in conformitate cu prevederile Regulamentul (UE) 2016/679</w:t>
      </w:r>
      <w:r w:rsidR="002017B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al Parlamentului European si al Consiliului privind protectia persoanelor fizice in ceea ce priveste</w:t>
      </w:r>
      <w:r w:rsidR="002017B3"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 xml:space="preserve"> </w:t>
      </w:r>
      <w:r w:rsidRPr="00C4612F">
        <w:rPr>
          <w:rFonts w:ascii="Segoe UI" w:eastAsia="CIDFont+F2" w:hAnsi="Segoe UI" w:cs="Segoe UI"/>
          <w:sz w:val="22"/>
          <w:szCs w:val="22"/>
          <w:lang w:val="pt-BR" w:eastAsia="en-US"/>
        </w:rPr>
        <w:t>prelucrarea datelor cu caracter personal si libera circulatie a acestor date si de abrogare a Directivei</w:t>
      </w:r>
    </w:p>
    <w:p w14:paraId="34CAE129" w14:textId="77777777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95/46/CE(Regulamentul general privind protectia datelor), precum si prin Legea nr. 506/2004.</w:t>
      </w:r>
    </w:p>
    <w:p w14:paraId="4EB83AD8" w14:textId="77777777" w:rsidR="002017B3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662CB224" w14:textId="27C3E45F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Data </w:t>
      </w:r>
      <w:r w:rsidR="002017B3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                                                                                                                                    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Semnatura</w:t>
      </w:r>
    </w:p>
    <w:p w14:paraId="5BBAFD85" w14:textId="44FA132A" w:rsidR="008666A9" w:rsidRPr="008666A9" w:rsidRDefault="008666A9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…………………………….. </w:t>
      </w:r>
      <w:r w:rsidR="002017B3">
        <w:rPr>
          <w:rFonts w:ascii="Segoe UI" w:eastAsia="CIDFont+F2" w:hAnsi="Segoe UI" w:cs="Segoe UI"/>
          <w:sz w:val="22"/>
          <w:szCs w:val="22"/>
          <w:lang w:val="it-IT" w:eastAsia="en-US"/>
        </w:rPr>
        <w:t xml:space="preserve">                                                                                             </w:t>
      </w:r>
      <w:r w:rsidRPr="008666A9">
        <w:rPr>
          <w:rFonts w:ascii="Segoe UI" w:eastAsia="CIDFont+F2" w:hAnsi="Segoe UI" w:cs="Segoe UI"/>
          <w:sz w:val="22"/>
          <w:szCs w:val="22"/>
          <w:lang w:val="it-IT" w:eastAsia="en-US"/>
        </w:rPr>
        <w:t>………………………………….</w:t>
      </w:r>
    </w:p>
    <w:p w14:paraId="69ED77AE" w14:textId="77777777" w:rsidR="002017B3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0862E1B8" w14:textId="77777777" w:rsidR="002017B3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6AF78EC4" w14:textId="77777777" w:rsidR="002017B3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7203D43D" w14:textId="77777777" w:rsidR="002017B3" w:rsidRDefault="002017B3" w:rsidP="008666A9">
      <w:pPr>
        <w:autoSpaceDE w:val="0"/>
        <w:autoSpaceDN w:val="0"/>
        <w:adjustRightInd w:val="0"/>
        <w:spacing w:line="276" w:lineRule="auto"/>
        <w:jc w:val="both"/>
        <w:rPr>
          <w:rFonts w:ascii="Segoe UI" w:eastAsia="CIDFont+F2" w:hAnsi="Segoe UI" w:cs="Segoe UI"/>
          <w:sz w:val="22"/>
          <w:szCs w:val="22"/>
          <w:lang w:val="it-IT" w:eastAsia="en-US"/>
        </w:rPr>
      </w:pPr>
    </w:p>
    <w:p w14:paraId="41A837C6" w14:textId="77777777" w:rsidR="009B27DC" w:rsidRPr="008666A9" w:rsidRDefault="009B27DC" w:rsidP="008666A9">
      <w:pPr>
        <w:pStyle w:val="DefaultText"/>
        <w:spacing w:line="276" w:lineRule="auto"/>
        <w:jc w:val="both"/>
        <w:rPr>
          <w:rFonts w:ascii="Segoe UI" w:hAnsi="Segoe UI" w:cs="Segoe UI"/>
          <w:sz w:val="22"/>
          <w:szCs w:val="22"/>
          <w:lang w:val="ro-RO"/>
        </w:rPr>
      </w:pPr>
    </w:p>
    <w:sectPr w:rsidR="009B27DC" w:rsidRPr="008666A9" w:rsidSect="00533DBC">
      <w:headerReference w:type="default" r:id="rId8"/>
      <w:footerReference w:type="default" r:id="rId9"/>
      <w:pgSz w:w="11907" w:h="16839" w:code="9"/>
      <w:pgMar w:top="567" w:right="1134" w:bottom="567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0E22" w14:textId="77777777" w:rsidR="00533DBC" w:rsidRDefault="00533DBC" w:rsidP="00E37960">
      <w:r>
        <w:separator/>
      </w:r>
    </w:p>
  </w:endnote>
  <w:endnote w:type="continuationSeparator" w:id="0">
    <w:p w14:paraId="2B729433" w14:textId="77777777" w:rsidR="00533DBC" w:rsidRDefault="00533DBC" w:rsidP="00E3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2726"/>
      <w:docPartObj>
        <w:docPartGallery w:val="Page Numbers (Bottom of Page)"/>
        <w:docPartUnique/>
      </w:docPartObj>
    </w:sdtPr>
    <w:sdtContent>
      <w:p w14:paraId="313BCDA5" w14:textId="77777777" w:rsidR="0003248E" w:rsidRDefault="00CD0D73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B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4D0AE8" w14:textId="77777777" w:rsidR="0003248E" w:rsidRDefault="0003248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0089" w14:textId="77777777" w:rsidR="00533DBC" w:rsidRDefault="00533DBC" w:rsidP="00E37960">
      <w:r>
        <w:separator/>
      </w:r>
    </w:p>
  </w:footnote>
  <w:footnote w:type="continuationSeparator" w:id="0">
    <w:p w14:paraId="73C5A744" w14:textId="77777777" w:rsidR="00533DBC" w:rsidRDefault="00533DBC" w:rsidP="00E3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1DC9" w14:textId="77777777" w:rsidR="0003248E" w:rsidRDefault="0003248E" w:rsidP="004A6D7D">
    <w:pPr>
      <w:pBdr>
        <w:bottom w:val="single" w:sz="12" w:space="0" w:color="auto"/>
      </w:pBdr>
      <w:rPr>
        <w:sz w:val="8"/>
        <w:szCs w:val="8"/>
      </w:rPr>
    </w:pPr>
    <w:r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760EE66F" wp14:editId="34AB2DD5">
          <wp:simplePos x="0" y="0"/>
          <wp:positionH relativeFrom="column">
            <wp:posOffset>333940</wp:posOffset>
          </wp:positionH>
          <wp:positionV relativeFrom="paragraph">
            <wp:posOffset>-38327</wp:posOffset>
          </wp:positionV>
          <wp:extent cx="681795" cy="718457"/>
          <wp:effectExtent l="19050" t="0" r="4005" b="0"/>
          <wp:wrapNone/>
          <wp:docPr id="1322626288" name="Picture 13226262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ema_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795" cy="71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  <w:szCs w:val="22"/>
      </w:rPr>
      <w:t xml:space="preserve">                                                                             </w:t>
    </w:r>
    <w:r w:rsidRPr="00862EBF">
      <w:rPr>
        <w:noProof/>
        <w:sz w:val="22"/>
        <w:szCs w:val="22"/>
        <w:lang w:val="en-US" w:eastAsia="en-US"/>
      </w:rPr>
      <w:drawing>
        <wp:inline distT="0" distB="0" distL="0" distR="0" wp14:anchorId="260A0173" wp14:editId="68E64DAD">
          <wp:extent cx="504000" cy="663191"/>
          <wp:effectExtent l="19050" t="0" r="0" b="0"/>
          <wp:docPr id="246147927" name="Picture 246147927" descr="ORASUL NEGRU VODA =-= C M SS_R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ASUL NEGRU VODA =-= C M SS_R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66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  </w:t>
    </w:r>
    <w:r w:rsidRPr="00847569">
      <w:rPr>
        <w:sz w:val="22"/>
        <w:szCs w:val="22"/>
      </w:rPr>
      <w:t xml:space="preserve"> </w:t>
    </w:r>
    <w:r>
      <w:rPr>
        <w:noProof/>
      </w:rPr>
      <w:t xml:space="preserve">      </w:t>
    </w:r>
    <w:r>
      <w:rPr>
        <w:sz w:val="22"/>
        <w:szCs w:val="22"/>
      </w:rPr>
      <w:t xml:space="preserve">                       </w:t>
    </w:r>
    <w:r w:rsidRPr="00847569">
      <w:rPr>
        <w:sz w:val="22"/>
        <w:szCs w:val="22"/>
      </w:rPr>
      <w:t xml:space="preserve">   </w:t>
    </w:r>
    <w:r>
      <w:rPr>
        <w:sz w:val="22"/>
        <w:szCs w:val="22"/>
      </w:rPr>
      <w:t xml:space="preserve">         </w:t>
    </w:r>
    <w:r w:rsidRPr="00847569">
      <w:rPr>
        <w:sz w:val="22"/>
        <w:szCs w:val="22"/>
      </w:rPr>
      <w:t xml:space="preserve">  </w:t>
    </w:r>
    <w:r>
      <w:rPr>
        <w:sz w:val="22"/>
        <w:szCs w:val="22"/>
      </w:rPr>
      <w:t xml:space="preserve">       </w:t>
    </w:r>
    <w:r w:rsidRPr="00847569">
      <w:rPr>
        <w:sz w:val="22"/>
        <w:szCs w:val="22"/>
      </w:rPr>
      <w:t xml:space="preserve"> </w:t>
    </w:r>
    <w:r w:rsidRPr="00862EBF">
      <w:rPr>
        <w:noProof/>
        <w:sz w:val="22"/>
        <w:szCs w:val="22"/>
        <w:lang w:val="en-US" w:eastAsia="en-US"/>
      </w:rPr>
      <w:drawing>
        <wp:inline distT="0" distB="0" distL="0" distR="0" wp14:anchorId="663EC8D3" wp14:editId="11AB44D6">
          <wp:extent cx="504000" cy="622998"/>
          <wp:effectExtent l="19050" t="0" r="0" b="0"/>
          <wp:docPr id="590123633" name="Picture 5901236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62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56DED" w14:textId="77777777" w:rsidR="0003248E" w:rsidRPr="00132B8B" w:rsidRDefault="0003248E" w:rsidP="004A6D7D">
    <w:pPr>
      <w:pBdr>
        <w:bottom w:val="single" w:sz="12" w:space="0" w:color="auto"/>
      </w:pBdr>
      <w:rPr>
        <w:sz w:val="8"/>
        <w:szCs w:val="8"/>
      </w:rPr>
    </w:pPr>
    <w:r w:rsidRPr="00847569">
      <w:rPr>
        <w:sz w:val="22"/>
        <w:szCs w:val="22"/>
      </w:rPr>
      <w:t xml:space="preserve">                                                     </w:t>
    </w:r>
  </w:p>
  <w:p w14:paraId="5D7708FE" w14:textId="77777777" w:rsidR="0003248E" w:rsidRPr="00132B8B" w:rsidRDefault="0003248E" w:rsidP="00132B8B">
    <w:pPr>
      <w:pBdr>
        <w:bottom w:val="single" w:sz="12" w:space="0" w:color="auto"/>
      </w:pBdr>
      <w:jc w:val="center"/>
      <w:rPr>
        <w:b/>
        <w:spacing w:val="30"/>
        <w:sz w:val="16"/>
        <w:szCs w:val="16"/>
      </w:rPr>
    </w:pPr>
    <w:r w:rsidRPr="00132B8B">
      <w:rPr>
        <w:b/>
        <w:spacing w:val="30"/>
        <w:sz w:val="16"/>
        <w:szCs w:val="16"/>
      </w:rPr>
      <w:t>PRIM</w:t>
    </w:r>
    <w:r>
      <w:rPr>
        <w:b/>
        <w:spacing w:val="30"/>
        <w:sz w:val="16"/>
        <w:szCs w:val="16"/>
      </w:rPr>
      <w:t>Ă</w:t>
    </w:r>
    <w:r w:rsidRPr="00132B8B">
      <w:rPr>
        <w:b/>
        <w:spacing w:val="30"/>
        <w:sz w:val="16"/>
        <w:szCs w:val="16"/>
      </w:rPr>
      <w:t>RIA ORAȘULUI NEGRU VODĂ</w:t>
    </w:r>
  </w:p>
  <w:p w14:paraId="3AA0E7B1" w14:textId="77777777" w:rsidR="0003248E" w:rsidRPr="00132B8B" w:rsidRDefault="0003248E" w:rsidP="004A6D7D">
    <w:pPr>
      <w:pBdr>
        <w:bottom w:val="single" w:sz="12" w:space="0" w:color="auto"/>
      </w:pBdr>
      <w:jc w:val="center"/>
      <w:rPr>
        <w:b/>
        <w:spacing w:val="30"/>
        <w:sz w:val="16"/>
        <w:szCs w:val="16"/>
        <w:lang w:eastAsia="en-US"/>
      </w:rPr>
    </w:pPr>
    <w:r w:rsidRPr="00132B8B">
      <w:rPr>
        <w:b/>
        <w:spacing w:val="30"/>
        <w:sz w:val="16"/>
        <w:szCs w:val="16"/>
        <w:lang w:eastAsia="en-US"/>
      </w:rPr>
      <w:t>Oraș Negru Vodă, Șos.Mangaliei, nr.13, jud.Constanța</w:t>
    </w:r>
  </w:p>
  <w:p w14:paraId="49E54EF6" w14:textId="77777777" w:rsidR="0003248E" w:rsidRPr="00132B8B" w:rsidRDefault="0003248E" w:rsidP="004A6D7D">
    <w:pPr>
      <w:pBdr>
        <w:bottom w:val="single" w:sz="12" w:space="0" w:color="auto"/>
      </w:pBdr>
      <w:jc w:val="center"/>
      <w:rPr>
        <w:b/>
        <w:sz w:val="16"/>
        <w:szCs w:val="16"/>
        <w:lang w:eastAsia="en-US"/>
      </w:rPr>
    </w:pPr>
    <w:r w:rsidRPr="00132B8B">
      <w:rPr>
        <w:b/>
        <w:spacing w:val="30"/>
        <w:sz w:val="16"/>
        <w:szCs w:val="16"/>
      </w:rPr>
      <w:t xml:space="preserve">Tel/Fax:0241-780195 / 0241-780948 e-mail : </w:t>
    </w:r>
    <w:hyperlink r:id="rId4" w:history="1">
      <w:r w:rsidRPr="00132B8B">
        <w:rPr>
          <w:b/>
          <w:spacing w:val="30"/>
          <w:sz w:val="16"/>
          <w:szCs w:val="16"/>
        </w:rPr>
        <w:t>primarianegruvoda@yahoo.com</w:t>
      </w:r>
    </w:hyperlink>
  </w:p>
  <w:p w14:paraId="7D130F27" w14:textId="77777777" w:rsidR="0003248E" w:rsidRPr="00132B8B" w:rsidRDefault="0003248E" w:rsidP="004A6D7D">
    <w:pPr>
      <w:pStyle w:val="DefaultText"/>
      <w:tabs>
        <w:tab w:val="left" w:pos="5618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Batang" w:hAnsi="Arial" w:cs="Arial"/>
        <w:b w:val="0"/>
        <w:bCs/>
        <w:i w:val="0"/>
        <w:strike w:val="0"/>
        <w:dstrike w:val="0"/>
        <w:color w:val="000000"/>
        <w:spacing w:val="0"/>
        <w:kern w:val="1"/>
        <w:sz w:val="22"/>
        <w:szCs w:val="22"/>
        <w:shd w:val="clear" w:color="auto" w:fill="auto"/>
        <w:lang w:val="it-IT" w:bidi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 2" w:hAnsi="Wingdings 2" w:cs="Arial"/>
        <w:b w:val="0"/>
        <w:i w:val="0"/>
        <w:strike w:val="0"/>
        <w:dstrike w:val="0"/>
        <w:color w:val="000000"/>
        <w:spacing w:val="0"/>
        <w:kern w:val="1"/>
        <w:sz w:val="22"/>
        <w:szCs w:val="22"/>
        <w:shd w:val="clear" w:color="auto" w:fill="auto"/>
        <w:lang w:val="it-IT" w:bidi="en-U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2" w15:restartNumberingAfterBreak="0">
    <w:nsid w:val="06E22B42"/>
    <w:multiLevelType w:val="hybridMultilevel"/>
    <w:tmpl w:val="8E24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B17AB"/>
    <w:multiLevelType w:val="hybridMultilevel"/>
    <w:tmpl w:val="956E2E06"/>
    <w:lvl w:ilvl="0" w:tplc="A8AEC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6091A"/>
    <w:multiLevelType w:val="hybridMultilevel"/>
    <w:tmpl w:val="7AB61622"/>
    <w:lvl w:ilvl="0" w:tplc="EB269AC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11919"/>
    <w:multiLevelType w:val="hybridMultilevel"/>
    <w:tmpl w:val="0776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84A5F"/>
    <w:multiLevelType w:val="hybridMultilevel"/>
    <w:tmpl w:val="EEA6FE08"/>
    <w:lvl w:ilvl="0" w:tplc="EFECC9A2">
      <w:start w:val="19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899025A"/>
    <w:multiLevelType w:val="hybridMultilevel"/>
    <w:tmpl w:val="CC52F452"/>
    <w:lvl w:ilvl="0" w:tplc="79C056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3C2CC9"/>
    <w:multiLevelType w:val="hybridMultilevel"/>
    <w:tmpl w:val="C2DA9FCA"/>
    <w:lvl w:ilvl="0" w:tplc="79C05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96497"/>
    <w:multiLevelType w:val="hybridMultilevel"/>
    <w:tmpl w:val="A1083E46"/>
    <w:lvl w:ilvl="0" w:tplc="D0F6138E">
      <w:start w:val="19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203865"/>
    <w:multiLevelType w:val="hybridMultilevel"/>
    <w:tmpl w:val="5B9CC9B4"/>
    <w:lvl w:ilvl="0" w:tplc="79C05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F7C307D"/>
    <w:multiLevelType w:val="hybridMultilevel"/>
    <w:tmpl w:val="EE18CA04"/>
    <w:lvl w:ilvl="0" w:tplc="79C05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10AC0"/>
    <w:multiLevelType w:val="hybridMultilevel"/>
    <w:tmpl w:val="5E94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7376">
    <w:abstractNumId w:val="4"/>
  </w:num>
  <w:num w:numId="2" w16cid:durableId="1892226895">
    <w:abstractNumId w:val="12"/>
  </w:num>
  <w:num w:numId="3" w16cid:durableId="1735542253">
    <w:abstractNumId w:val="1"/>
  </w:num>
  <w:num w:numId="4" w16cid:durableId="1466386133">
    <w:abstractNumId w:val="7"/>
  </w:num>
  <w:num w:numId="5" w16cid:durableId="482159446">
    <w:abstractNumId w:val="3"/>
  </w:num>
  <w:num w:numId="6" w16cid:durableId="412968365">
    <w:abstractNumId w:val="0"/>
  </w:num>
  <w:num w:numId="7" w16cid:durableId="1761482496">
    <w:abstractNumId w:val="10"/>
  </w:num>
  <w:num w:numId="8" w16cid:durableId="822548206">
    <w:abstractNumId w:val="6"/>
  </w:num>
  <w:num w:numId="9" w16cid:durableId="672145525">
    <w:abstractNumId w:val="14"/>
  </w:num>
  <w:num w:numId="10" w16cid:durableId="842430525">
    <w:abstractNumId w:val="5"/>
  </w:num>
  <w:num w:numId="11" w16cid:durableId="1300644608">
    <w:abstractNumId w:val="2"/>
  </w:num>
  <w:num w:numId="12" w16cid:durableId="1166939568">
    <w:abstractNumId w:val="9"/>
  </w:num>
  <w:num w:numId="13" w16cid:durableId="1568883922">
    <w:abstractNumId w:val="13"/>
  </w:num>
  <w:num w:numId="14" w16cid:durableId="536553002">
    <w:abstractNumId w:val="11"/>
  </w:num>
  <w:num w:numId="15" w16cid:durableId="1028532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CD"/>
    <w:rsid w:val="00001180"/>
    <w:rsid w:val="00022DC2"/>
    <w:rsid w:val="0002591C"/>
    <w:rsid w:val="0003248E"/>
    <w:rsid w:val="00041D5B"/>
    <w:rsid w:val="00042006"/>
    <w:rsid w:val="000478DA"/>
    <w:rsid w:val="0005394F"/>
    <w:rsid w:val="000621D8"/>
    <w:rsid w:val="00062A8C"/>
    <w:rsid w:val="00066D10"/>
    <w:rsid w:val="000744AF"/>
    <w:rsid w:val="00077335"/>
    <w:rsid w:val="000810CF"/>
    <w:rsid w:val="00082657"/>
    <w:rsid w:val="000851E2"/>
    <w:rsid w:val="00085249"/>
    <w:rsid w:val="00091666"/>
    <w:rsid w:val="0009251C"/>
    <w:rsid w:val="000970F7"/>
    <w:rsid w:val="000A0C5A"/>
    <w:rsid w:val="000A2563"/>
    <w:rsid w:val="000A45F1"/>
    <w:rsid w:val="000A7269"/>
    <w:rsid w:val="000B2C75"/>
    <w:rsid w:val="000C1E31"/>
    <w:rsid w:val="000D1003"/>
    <w:rsid w:val="000D25F0"/>
    <w:rsid w:val="000D286B"/>
    <w:rsid w:val="000D2B89"/>
    <w:rsid w:val="000D5A12"/>
    <w:rsid w:val="000D688F"/>
    <w:rsid w:val="000F4FDA"/>
    <w:rsid w:val="0010179C"/>
    <w:rsid w:val="00102670"/>
    <w:rsid w:val="001029C6"/>
    <w:rsid w:val="00105497"/>
    <w:rsid w:val="001057BF"/>
    <w:rsid w:val="00105997"/>
    <w:rsid w:val="00105BCC"/>
    <w:rsid w:val="00110B75"/>
    <w:rsid w:val="00111FC5"/>
    <w:rsid w:val="00117473"/>
    <w:rsid w:val="00123E1E"/>
    <w:rsid w:val="00132B8B"/>
    <w:rsid w:val="00133A35"/>
    <w:rsid w:val="0015469E"/>
    <w:rsid w:val="001571B7"/>
    <w:rsid w:val="001632CC"/>
    <w:rsid w:val="00164046"/>
    <w:rsid w:val="001642E8"/>
    <w:rsid w:val="001649FA"/>
    <w:rsid w:val="0016659A"/>
    <w:rsid w:val="00171730"/>
    <w:rsid w:val="001810DD"/>
    <w:rsid w:val="00183658"/>
    <w:rsid w:val="00187F01"/>
    <w:rsid w:val="0019269F"/>
    <w:rsid w:val="00197F6F"/>
    <w:rsid w:val="001A7972"/>
    <w:rsid w:val="001B32C2"/>
    <w:rsid w:val="001B4F96"/>
    <w:rsid w:val="001B6D47"/>
    <w:rsid w:val="001B6DDD"/>
    <w:rsid w:val="001C38A1"/>
    <w:rsid w:val="001C425F"/>
    <w:rsid w:val="001C65D1"/>
    <w:rsid w:val="001C66E6"/>
    <w:rsid w:val="001D05D4"/>
    <w:rsid w:val="001D1564"/>
    <w:rsid w:val="001D1E78"/>
    <w:rsid w:val="001D4B21"/>
    <w:rsid w:val="001D5560"/>
    <w:rsid w:val="001D65B4"/>
    <w:rsid w:val="001E119A"/>
    <w:rsid w:val="001E1F64"/>
    <w:rsid w:val="001F4B57"/>
    <w:rsid w:val="001F6395"/>
    <w:rsid w:val="002010EF"/>
    <w:rsid w:val="002017B3"/>
    <w:rsid w:val="0020480D"/>
    <w:rsid w:val="00211BBE"/>
    <w:rsid w:val="00216870"/>
    <w:rsid w:val="002236F5"/>
    <w:rsid w:val="0022568C"/>
    <w:rsid w:val="00231F81"/>
    <w:rsid w:val="002372F7"/>
    <w:rsid w:val="00240AC0"/>
    <w:rsid w:val="002419FD"/>
    <w:rsid w:val="00241E36"/>
    <w:rsid w:val="00242D2B"/>
    <w:rsid w:val="00244830"/>
    <w:rsid w:val="00251125"/>
    <w:rsid w:val="00253EEF"/>
    <w:rsid w:val="00260B71"/>
    <w:rsid w:val="00265365"/>
    <w:rsid w:val="00274452"/>
    <w:rsid w:val="00282572"/>
    <w:rsid w:val="002912DE"/>
    <w:rsid w:val="00292675"/>
    <w:rsid w:val="002A08EF"/>
    <w:rsid w:val="002A201A"/>
    <w:rsid w:val="002A35AB"/>
    <w:rsid w:val="002A7135"/>
    <w:rsid w:val="002B02F0"/>
    <w:rsid w:val="002B2991"/>
    <w:rsid w:val="002B574F"/>
    <w:rsid w:val="002C0100"/>
    <w:rsid w:val="002C077E"/>
    <w:rsid w:val="002C56F2"/>
    <w:rsid w:val="002C751E"/>
    <w:rsid w:val="002C7A8E"/>
    <w:rsid w:val="002C7D43"/>
    <w:rsid w:val="002D29F6"/>
    <w:rsid w:val="002D3B38"/>
    <w:rsid w:val="002D4AAC"/>
    <w:rsid w:val="002E09B5"/>
    <w:rsid w:val="002E4FD3"/>
    <w:rsid w:val="002E792B"/>
    <w:rsid w:val="002F2296"/>
    <w:rsid w:val="002F50F8"/>
    <w:rsid w:val="002F6024"/>
    <w:rsid w:val="00302D28"/>
    <w:rsid w:val="00312A1F"/>
    <w:rsid w:val="0031700B"/>
    <w:rsid w:val="00324384"/>
    <w:rsid w:val="0032691B"/>
    <w:rsid w:val="003271C9"/>
    <w:rsid w:val="0033262A"/>
    <w:rsid w:val="0033673F"/>
    <w:rsid w:val="00341B5A"/>
    <w:rsid w:val="00345CC0"/>
    <w:rsid w:val="003531AD"/>
    <w:rsid w:val="003540AF"/>
    <w:rsid w:val="003621C4"/>
    <w:rsid w:val="003679C6"/>
    <w:rsid w:val="00391FCA"/>
    <w:rsid w:val="003957E0"/>
    <w:rsid w:val="003959E8"/>
    <w:rsid w:val="00396C52"/>
    <w:rsid w:val="003B4D97"/>
    <w:rsid w:val="003B78E7"/>
    <w:rsid w:val="003C18F9"/>
    <w:rsid w:val="003C1BB3"/>
    <w:rsid w:val="003C2B0E"/>
    <w:rsid w:val="003C3B75"/>
    <w:rsid w:val="003C6C5B"/>
    <w:rsid w:val="003D0CB8"/>
    <w:rsid w:val="003D5E5A"/>
    <w:rsid w:val="003D70D4"/>
    <w:rsid w:val="003D7A46"/>
    <w:rsid w:val="003D7B57"/>
    <w:rsid w:val="003E1693"/>
    <w:rsid w:val="003F6DD1"/>
    <w:rsid w:val="00401921"/>
    <w:rsid w:val="00406BCF"/>
    <w:rsid w:val="00413BE9"/>
    <w:rsid w:val="00414983"/>
    <w:rsid w:val="004177C0"/>
    <w:rsid w:val="00420CF0"/>
    <w:rsid w:val="004229DF"/>
    <w:rsid w:val="004231BD"/>
    <w:rsid w:val="00423316"/>
    <w:rsid w:val="00427746"/>
    <w:rsid w:val="0043081C"/>
    <w:rsid w:val="0043264F"/>
    <w:rsid w:val="00433C5C"/>
    <w:rsid w:val="004359BF"/>
    <w:rsid w:val="00442D08"/>
    <w:rsid w:val="004442E5"/>
    <w:rsid w:val="0044750C"/>
    <w:rsid w:val="00465D38"/>
    <w:rsid w:val="00466467"/>
    <w:rsid w:val="0047161B"/>
    <w:rsid w:val="00473FB6"/>
    <w:rsid w:val="0047448E"/>
    <w:rsid w:val="004800A7"/>
    <w:rsid w:val="004803B6"/>
    <w:rsid w:val="004825B8"/>
    <w:rsid w:val="00491BFF"/>
    <w:rsid w:val="004A6D7D"/>
    <w:rsid w:val="004C627A"/>
    <w:rsid w:val="004C6AD3"/>
    <w:rsid w:val="004C77FF"/>
    <w:rsid w:val="004C7EEC"/>
    <w:rsid w:val="004D4F88"/>
    <w:rsid w:val="004D5D49"/>
    <w:rsid w:val="004E5338"/>
    <w:rsid w:val="004E5E56"/>
    <w:rsid w:val="004F0B5D"/>
    <w:rsid w:val="004F1583"/>
    <w:rsid w:val="004F2074"/>
    <w:rsid w:val="004F25B5"/>
    <w:rsid w:val="00500281"/>
    <w:rsid w:val="005048FD"/>
    <w:rsid w:val="005068A7"/>
    <w:rsid w:val="00517BF9"/>
    <w:rsid w:val="005217A6"/>
    <w:rsid w:val="005238C3"/>
    <w:rsid w:val="005242E9"/>
    <w:rsid w:val="00533549"/>
    <w:rsid w:val="00533DBC"/>
    <w:rsid w:val="005407E8"/>
    <w:rsid w:val="00540B4F"/>
    <w:rsid w:val="005417EE"/>
    <w:rsid w:val="00542106"/>
    <w:rsid w:val="005431D5"/>
    <w:rsid w:val="00543F1C"/>
    <w:rsid w:val="00557F48"/>
    <w:rsid w:val="005639C5"/>
    <w:rsid w:val="00570CAD"/>
    <w:rsid w:val="00574A71"/>
    <w:rsid w:val="00580C03"/>
    <w:rsid w:val="00594F6B"/>
    <w:rsid w:val="005A14EB"/>
    <w:rsid w:val="005A354B"/>
    <w:rsid w:val="005A3915"/>
    <w:rsid w:val="005A5F5D"/>
    <w:rsid w:val="005B5A21"/>
    <w:rsid w:val="005C7ADC"/>
    <w:rsid w:val="005D53B2"/>
    <w:rsid w:val="005E5952"/>
    <w:rsid w:val="005F3BDE"/>
    <w:rsid w:val="005F499D"/>
    <w:rsid w:val="005F71FB"/>
    <w:rsid w:val="005F748E"/>
    <w:rsid w:val="00600700"/>
    <w:rsid w:val="00600E37"/>
    <w:rsid w:val="00601481"/>
    <w:rsid w:val="00602E68"/>
    <w:rsid w:val="00604814"/>
    <w:rsid w:val="00611121"/>
    <w:rsid w:val="00614B82"/>
    <w:rsid w:val="006151DB"/>
    <w:rsid w:val="00616F8B"/>
    <w:rsid w:val="00617815"/>
    <w:rsid w:val="00622A58"/>
    <w:rsid w:val="00626144"/>
    <w:rsid w:val="00626BA5"/>
    <w:rsid w:val="0062723E"/>
    <w:rsid w:val="00634D3F"/>
    <w:rsid w:val="00640CB1"/>
    <w:rsid w:val="0064799E"/>
    <w:rsid w:val="00650E3F"/>
    <w:rsid w:val="00653EC9"/>
    <w:rsid w:val="00654455"/>
    <w:rsid w:val="0065497C"/>
    <w:rsid w:val="00661BA7"/>
    <w:rsid w:val="00662222"/>
    <w:rsid w:val="00667838"/>
    <w:rsid w:val="0067430A"/>
    <w:rsid w:val="006754A3"/>
    <w:rsid w:val="00675D44"/>
    <w:rsid w:val="0068489E"/>
    <w:rsid w:val="00690863"/>
    <w:rsid w:val="00697E59"/>
    <w:rsid w:val="006A06AD"/>
    <w:rsid w:val="006A3B7F"/>
    <w:rsid w:val="006A3F9E"/>
    <w:rsid w:val="006A75F2"/>
    <w:rsid w:val="006B24C0"/>
    <w:rsid w:val="006B32AB"/>
    <w:rsid w:val="006B46FF"/>
    <w:rsid w:val="006C343C"/>
    <w:rsid w:val="006D3068"/>
    <w:rsid w:val="00702353"/>
    <w:rsid w:val="00702639"/>
    <w:rsid w:val="00703707"/>
    <w:rsid w:val="00703CD6"/>
    <w:rsid w:val="00707A5B"/>
    <w:rsid w:val="00715BD0"/>
    <w:rsid w:val="00724992"/>
    <w:rsid w:val="007324D1"/>
    <w:rsid w:val="007417C6"/>
    <w:rsid w:val="007430CC"/>
    <w:rsid w:val="00743376"/>
    <w:rsid w:val="00752A64"/>
    <w:rsid w:val="0075486D"/>
    <w:rsid w:val="00756F7F"/>
    <w:rsid w:val="00760763"/>
    <w:rsid w:val="00761ABB"/>
    <w:rsid w:val="00772A8D"/>
    <w:rsid w:val="007757DA"/>
    <w:rsid w:val="00781E86"/>
    <w:rsid w:val="00785F1A"/>
    <w:rsid w:val="00793973"/>
    <w:rsid w:val="00795E5A"/>
    <w:rsid w:val="00796D39"/>
    <w:rsid w:val="007A1CE2"/>
    <w:rsid w:val="007B3C56"/>
    <w:rsid w:val="007D7DDA"/>
    <w:rsid w:val="007E161B"/>
    <w:rsid w:val="007E3E0C"/>
    <w:rsid w:val="007E41DD"/>
    <w:rsid w:val="007F422C"/>
    <w:rsid w:val="00804360"/>
    <w:rsid w:val="008131A5"/>
    <w:rsid w:val="00814625"/>
    <w:rsid w:val="008159EB"/>
    <w:rsid w:val="0082444F"/>
    <w:rsid w:val="00827C05"/>
    <w:rsid w:val="008308B2"/>
    <w:rsid w:val="008372F1"/>
    <w:rsid w:val="00840CBA"/>
    <w:rsid w:val="00843C3F"/>
    <w:rsid w:val="008466C1"/>
    <w:rsid w:val="008528A3"/>
    <w:rsid w:val="00860573"/>
    <w:rsid w:val="00862EBF"/>
    <w:rsid w:val="00865800"/>
    <w:rsid w:val="00865DC4"/>
    <w:rsid w:val="008666A9"/>
    <w:rsid w:val="00871E2C"/>
    <w:rsid w:val="00875997"/>
    <w:rsid w:val="00875EBF"/>
    <w:rsid w:val="00880137"/>
    <w:rsid w:val="0088179E"/>
    <w:rsid w:val="008937FC"/>
    <w:rsid w:val="008A173F"/>
    <w:rsid w:val="008A1CEF"/>
    <w:rsid w:val="008A2C1A"/>
    <w:rsid w:val="008B079E"/>
    <w:rsid w:val="008B31E6"/>
    <w:rsid w:val="008B5B28"/>
    <w:rsid w:val="008C515D"/>
    <w:rsid w:val="008D3BC3"/>
    <w:rsid w:val="008E6F31"/>
    <w:rsid w:val="008F0E9B"/>
    <w:rsid w:val="00903EDD"/>
    <w:rsid w:val="009064B0"/>
    <w:rsid w:val="00907606"/>
    <w:rsid w:val="00921681"/>
    <w:rsid w:val="00921D61"/>
    <w:rsid w:val="009314C1"/>
    <w:rsid w:val="009421B9"/>
    <w:rsid w:val="00946A4D"/>
    <w:rsid w:val="009478EE"/>
    <w:rsid w:val="00961942"/>
    <w:rsid w:val="00964205"/>
    <w:rsid w:val="009656F6"/>
    <w:rsid w:val="0097024F"/>
    <w:rsid w:val="00971448"/>
    <w:rsid w:val="00972F6A"/>
    <w:rsid w:val="009828E6"/>
    <w:rsid w:val="009851F2"/>
    <w:rsid w:val="00985D58"/>
    <w:rsid w:val="00990C6B"/>
    <w:rsid w:val="009946DC"/>
    <w:rsid w:val="00997241"/>
    <w:rsid w:val="009A5191"/>
    <w:rsid w:val="009B0B87"/>
    <w:rsid w:val="009B13F3"/>
    <w:rsid w:val="009B27DC"/>
    <w:rsid w:val="009B447F"/>
    <w:rsid w:val="009B4CA6"/>
    <w:rsid w:val="009B4F48"/>
    <w:rsid w:val="009C32CA"/>
    <w:rsid w:val="009D4BC6"/>
    <w:rsid w:val="009E02D5"/>
    <w:rsid w:val="009E20D6"/>
    <w:rsid w:val="009E3E8E"/>
    <w:rsid w:val="009F0011"/>
    <w:rsid w:val="009F1A86"/>
    <w:rsid w:val="009F1AAB"/>
    <w:rsid w:val="009F27FF"/>
    <w:rsid w:val="009F7747"/>
    <w:rsid w:val="00A025FB"/>
    <w:rsid w:val="00A03225"/>
    <w:rsid w:val="00A03A6A"/>
    <w:rsid w:val="00A10C63"/>
    <w:rsid w:val="00A13D00"/>
    <w:rsid w:val="00A16512"/>
    <w:rsid w:val="00A253EA"/>
    <w:rsid w:val="00A355FE"/>
    <w:rsid w:val="00A3707C"/>
    <w:rsid w:val="00A40FDC"/>
    <w:rsid w:val="00A44136"/>
    <w:rsid w:val="00A45F0F"/>
    <w:rsid w:val="00A52084"/>
    <w:rsid w:val="00A54466"/>
    <w:rsid w:val="00A56A0F"/>
    <w:rsid w:val="00A754F3"/>
    <w:rsid w:val="00A8079B"/>
    <w:rsid w:val="00A82A6E"/>
    <w:rsid w:val="00A84E5C"/>
    <w:rsid w:val="00A86C6D"/>
    <w:rsid w:val="00A931E6"/>
    <w:rsid w:val="00A94874"/>
    <w:rsid w:val="00A97EBC"/>
    <w:rsid w:val="00AA1FB3"/>
    <w:rsid w:val="00AA7E97"/>
    <w:rsid w:val="00AB30A3"/>
    <w:rsid w:val="00AB7B45"/>
    <w:rsid w:val="00AC46DF"/>
    <w:rsid w:val="00AC6EEC"/>
    <w:rsid w:val="00AD5B4C"/>
    <w:rsid w:val="00AE1669"/>
    <w:rsid w:val="00AE22E9"/>
    <w:rsid w:val="00AE26D0"/>
    <w:rsid w:val="00AE502F"/>
    <w:rsid w:val="00AF0183"/>
    <w:rsid w:val="00AF1544"/>
    <w:rsid w:val="00AF72BE"/>
    <w:rsid w:val="00B046C4"/>
    <w:rsid w:val="00B04CED"/>
    <w:rsid w:val="00B12028"/>
    <w:rsid w:val="00B1559A"/>
    <w:rsid w:val="00B217F6"/>
    <w:rsid w:val="00B22A9B"/>
    <w:rsid w:val="00B247F4"/>
    <w:rsid w:val="00B30320"/>
    <w:rsid w:val="00B41C77"/>
    <w:rsid w:val="00B428F0"/>
    <w:rsid w:val="00B4415D"/>
    <w:rsid w:val="00B6089F"/>
    <w:rsid w:val="00B653C6"/>
    <w:rsid w:val="00B6625B"/>
    <w:rsid w:val="00B66AC1"/>
    <w:rsid w:val="00B747D4"/>
    <w:rsid w:val="00B74AAA"/>
    <w:rsid w:val="00B750B0"/>
    <w:rsid w:val="00B75370"/>
    <w:rsid w:val="00B76DD4"/>
    <w:rsid w:val="00B77BF1"/>
    <w:rsid w:val="00B91019"/>
    <w:rsid w:val="00B95F11"/>
    <w:rsid w:val="00BA1934"/>
    <w:rsid w:val="00BA2354"/>
    <w:rsid w:val="00BA32C4"/>
    <w:rsid w:val="00BA374A"/>
    <w:rsid w:val="00BA5ED5"/>
    <w:rsid w:val="00BA7CC9"/>
    <w:rsid w:val="00BB1BE3"/>
    <w:rsid w:val="00BB2723"/>
    <w:rsid w:val="00BC56FA"/>
    <w:rsid w:val="00BC6B41"/>
    <w:rsid w:val="00BD3569"/>
    <w:rsid w:val="00BE112D"/>
    <w:rsid w:val="00BE2435"/>
    <w:rsid w:val="00BE627B"/>
    <w:rsid w:val="00BE7307"/>
    <w:rsid w:val="00BE7CF7"/>
    <w:rsid w:val="00BF1995"/>
    <w:rsid w:val="00BF434D"/>
    <w:rsid w:val="00C00151"/>
    <w:rsid w:val="00C038DD"/>
    <w:rsid w:val="00C14D33"/>
    <w:rsid w:val="00C20F52"/>
    <w:rsid w:val="00C272CD"/>
    <w:rsid w:val="00C4612F"/>
    <w:rsid w:val="00C46311"/>
    <w:rsid w:val="00C52D77"/>
    <w:rsid w:val="00C6121E"/>
    <w:rsid w:val="00C621EA"/>
    <w:rsid w:val="00C637F3"/>
    <w:rsid w:val="00C6554E"/>
    <w:rsid w:val="00C6642A"/>
    <w:rsid w:val="00C7169C"/>
    <w:rsid w:val="00C75451"/>
    <w:rsid w:val="00C7609D"/>
    <w:rsid w:val="00C765AA"/>
    <w:rsid w:val="00C77D5A"/>
    <w:rsid w:val="00C82298"/>
    <w:rsid w:val="00C82BFB"/>
    <w:rsid w:val="00CA2D4A"/>
    <w:rsid w:val="00CA340E"/>
    <w:rsid w:val="00CA3992"/>
    <w:rsid w:val="00CB2C1B"/>
    <w:rsid w:val="00CB4989"/>
    <w:rsid w:val="00CB59A8"/>
    <w:rsid w:val="00CB6E7F"/>
    <w:rsid w:val="00CC1CFD"/>
    <w:rsid w:val="00CD0D73"/>
    <w:rsid w:val="00CD1C4C"/>
    <w:rsid w:val="00CD30F7"/>
    <w:rsid w:val="00CE3A2A"/>
    <w:rsid w:val="00CE4FAD"/>
    <w:rsid w:val="00CE535B"/>
    <w:rsid w:val="00CF0FBC"/>
    <w:rsid w:val="00CF4FB2"/>
    <w:rsid w:val="00CF7656"/>
    <w:rsid w:val="00D055DD"/>
    <w:rsid w:val="00D05F9C"/>
    <w:rsid w:val="00D065FA"/>
    <w:rsid w:val="00D068C9"/>
    <w:rsid w:val="00D06F6C"/>
    <w:rsid w:val="00D078B6"/>
    <w:rsid w:val="00D07C04"/>
    <w:rsid w:val="00D10A69"/>
    <w:rsid w:val="00D10AAF"/>
    <w:rsid w:val="00D117BA"/>
    <w:rsid w:val="00D127DE"/>
    <w:rsid w:val="00D12B52"/>
    <w:rsid w:val="00D1374A"/>
    <w:rsid w:val="00D13898"/>
    <w:rsid w:val="00D17273"/>
    <w:rsid w:val="00D17FE1"/>
    <w:rsid w:val="00D20338"/>
    <w:rsid w:val="00D21049"/>
    <w:rsid w:val="00D21192"/>
    <w:rsid w:val="00D220AE"/>
    <w:rsid w:val="00D22BEE"/>
    <w:rsid w:val="00D23BB2"/>
    <w:rsid w:val="00D333DC"/>
    <w:rsid w:val="00D33D62"/>
    <w:rsid w:val="00D45A06"/>
    <w:rsid w:val="00D46B56"/>
    <w:rsid w:val="00D54A81"/>
    <w:rsid w:val="00D6212D"/>
    <w:rsid w:val="00D63D19"/>
    <w:rsid w:val="00D71F53"/>
    <w:rsid w:val="00D7532A"/>
    <w:rsid w:val="00D76470"/>
    <w:rsid w:val="00D76F9E"/>
    <w:rsid w:val="00D828F7"/>
    <w:rsid w:val="00D831B8"/>
    <w:rsid w:val="00D84FA7"/>
    <w:rsid w:val="00D852A0"/>
    <w:rsid w:val="00D8587B"/>
    <w:rsid w:val="00D877E8"/>
    <w:rsid w:val="00D90FC2"/>
    <w:rsid w:val="00DA2228"/>
    <w:rsid w:val="00DA50D4"/>
    <w:rsid w:val="00DA50DE"/>
    <w:rsid w:val="00DB1723"/>
    <w:rsid w:val="00DB5E74"/>
    <w:rsid w:val="00DB7CEF"/>
    <w:rsid w:val="00DC45B9"/>
    <w:rsid w:val="00DD3E02"/>
    <w:rsid w:val="00DD4C54"/>
    <w:rsid w:val="00DD5BC8"/>
    <w:rsid w:val="00DE3212"/>
    <w:rsid w:val="00DE54D9"/>
    <w:rsid w:val="00DE6B4E"/>
    <w:rsid w:val="00DF719F"/>
    <w:rsid w:val="00E00021"/>
    <w:rsid w:val="00E05382"/>
    <w:rsid w:val="00E07C5E"/>
    <w:rsid w:val="00E13BDD"/>
    <w:rsid w:val="00E22456"/>
    <w:rsid w:val="00E25668"/>
    <w:rsid w:val="00E316E9"/>
    <w:rsid w:val="00E317EB"/>
    <w:rsid w:val="00E329F8"/>
    <w:rsid w:val="00E34F30"/>
    <w:rsid w:val="00E369C9"/>
    <w:rsid w:val="00E36D14"/>
    <w:rsid w:val="00E36FE2"/>
    <w:rsid w:val="00E37960"/>
    <w:rsid w:val="00E409D0"/>
    <w:rsid w:val="00E414A3"/>
    <w:rsid w:val="00E43BDC"/>
    <w:rsid w:val="00E458B7"/>
    <w:rsid w:val="00E54ADF"/>
    <w:rsid w:val="00E556ED"/>
    <w:rsid w:val="00E57002"/>
    <w:rsid w:val="00E5712B"/>
    <w:rsid w:val="00E60303"/>
    <w:rsid w:val="00E6213E"/>
    <w:rsid w:val="00E63F40"/>
    <w:rsid w:val="00E64A80"/>
    <w:rsid w:val="00E667A0"/>
    <w:rsid w:val="00E70263"/>
    <w:rsid w:val="00E85602"/>
    <w:rsid w:val="00E8703E"/>
    <w:rsid w:val="00E93D95"/>
    <w:rsid w:val="00EB1CC7"/>
    <w:rsid w:val="00EB56A9"/>
    <w:rsid w:val="00EC10C4"/>
    <w:rsid w:val="00EC13A6"/>
    <w:rsid w:val="00EC13BB"/>
    <w:rsid w:val="00EC4385"/>
    <w:rsid w:val="00ED33FC"/>
    <w:rsid w:val="00ED48B9"/>
    <w:rsid w:val="00ED4D57"/>
    <w:rsid w:val="00ED54AD"/>
    <w:rsid w:val="00ED573D"/>
    <w:rsid w:val="00EE25BB"/>
    <w:rsid w:val="00EE548B"/>
    <w:rsid w:val="00EF1066"/>
    <w:rsid w:val="00EF13B7"/>
    <w:rsid w:val="00EF1C4C"/>
    <w:rsid w:val="00EF27BA"/>
    <w:rsid w:val="00EF3672"/>
    <w:rsid w:val="00F04FF7"/>
    <w:rsid w:val="00F22EDB"/>
    <w:rsid w:val="00F23C95"/>
    <w:rsid w:val="00F32207"/>
    <w:rsid w:val="00F33D9D"/>
    <w:rsid w:val="00F52B7C"/>
    <w:rsid w:val="00F5328C"/>
    <w:rsid w:val="00F55155"/>
    <w:rsid w:val="00F827C8"/>
    <w:rsid w:val="00F84739"/>
    <w:rsid w:val="00F90511"/>
    <w:rsid w:val="00F9138A"/>
    <w:rsid w:val="00F9384A"/>
    <w:rsid w:val="00F9636A"/>
    <w:rsid w:val="00FA07C4"/>
    <w:rsid w:val="00FB21FF"/>
    <w:rsid w:val="00FC0936"/>
    <w:rsid w:val="00FC1500"/>
    <w:rsid w:val="00FC28CE"/>
    <w:rsid w:val="00FC2EB9"/>
    <w:rsid w:val="00FC58A3"/>
    <w:rsid w:val="00FC78B5"/>
    <w:rsid w:val="00FC79A6"/>
    <w:rsid w:val="00FD1067"/>
    <w:rsid w:val="00FD17D6"/>
    <w:rsid w:val="00FD4BBA"/>
    <w:rsid w:val="00FD57AE"/>
    <w:rsid w:val="00FE1F78"/>
    <w:rsid w:val="00FE4A25"/>
    <w:rsid w:val="00FE6875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6B2C7"/>
  <w15:docId w15:val="{8B5C8C89-4ADD-4BD1-B742-213ECD69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048F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8FD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E6213E"/>
    <w:rPr>
      <w:color w:val="0000FF" w:themeColor="hyperlink"/>
      <w:u w:val="single"/>
    </w:rPr>
  </w:style>
  <w:style w:type="paragraph" w:styleId="Listparagraf">
    <w:name w:val="List Paragraph"/>
    <w:basedOn w:val="Normal"/>
    <w:qFormat/>
    <w:rsid w:val="00FE6875"/>
    <w:pPr>
      <w:ind w:left="720"/>
      <w:contextualSpacing/>
    </w:pPr>
  </w:style>
  <w:style w:type="paragraph" w:customStyle="1" w:styleId="DefaultText2">
    <w:name w:val="Default Text:2"/>
    <w:basedOn w:val="Normal"/>
    <w:rsid w:val="00AB30A3"/>
    <w:rPr>
      <w:noProof/>
      <w:szCs w:val="20"/>
      <w:lang w:val="en-US" w:eastAsia="en-US"/>
    </w:rPr>
  </w:style>
  <w:style w:type="paragraph" w:customStyle="1" w:styleId="DefaultText1">
    <w:name w:val="Default Text:1"/>
    <w:basedOn w:val="Normal"/>
    <w:rsid w:val="00AB30A3"/>
    <w:rPr>
      <w:noProof/>
      <w:szCs w:val="20"/>
      <w:lang w:val="en-US" w:eastAsia="en-US"/>
    </w:rPr>
  </w:style>
  <w:style w:type="paragraph" w:customStyle="1" w:styleId="DefaultText">
    <w:name w:val="Default Text"/>
    <w:basedOn w:val="Normal"/>
    <w:rsid w:val="00AB30A3"/>
    <w:rPr>
      <w:noProof/>
      <w:szCs w:val="20"/>
      <w:lang w:val="en-US" w:eastAsia="en-US"/>
    </w:rPr>
  </w:style>
  <w:style w:type="paragraph" w:styleId="Antet">
    <w:name w:val="header"/>
    <w:basedOn w:val="Normal"/>
    <w:link w:val="AntetCaracter"/>
    <w:uiPriority w:val="99"/>
    <w:unhideWhenUsed/>
    <w:rsid w:val="00E3796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3796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E3796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3796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AE26D0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</w:rPr>
  </w:style>
  <w:style w:type="character" w:customStyle="1" w:styleId="l5def">
    <w:name w:val="l5def"/>
    <w:basedOn w:val="Fontdeparagrafimplicit"/>
    <w:rsid w:val="00B75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ffice@primaria-negruvod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853A-690A-4AFD-ABB8-0EE332B6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6697</Words>
  <Characters>38843</Characters>
  <Application>Microsoft Office Word</Application>
  <DocSecurity>0</DocSecurity>
  <Lines>323</Lines>
  <Paragraphs>90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Primaria Negru Voda</cp:lastModifiedBy>
  <cp:revision>2</cp:revision>
  <cp:lastPrinted>2023-04-20T06:36:00Z</cp:lastPrinted>
  <dcterms:created xsi:type="dcterms:W3CDTF">2024-02-21T13:53:00Z</dcterms:created>
  <dcterms:modified xsi:type="dcterms:W3CDTF">2024-02-21T13:53:00Z</dcterms:modified>
</cp:coreProperties>
</file>