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5BE75" w14:textId="77777777" w:rsidR="00FF0048" w:rsidRPr="00595BF2" w:rsidRDefault="00000000">
      <w:pPr>
        <w:spacing w:before="95" w:line="310" w:lineRule="exact"/>
        <w:ind w:left="2871" w:right="3204"/>
        <w:jc w:val="center"/>
        <w:rPr>
          <w:rFonts w:ascii="Times New Roman" w:hAnsi="Times New Roman" w:cs="Times New Roman"/>
          <w:sz w:val="24"/>
          <w:szCs w:val="24"/>
        </w:rPr>
      </w:pPr>
      <w:r w:rsidRPr="00595BF2">
        <w:rPr>
          <w:rFonts w:ascii="Times New Roman" w:hAnsi="Times New Roman" w:cs="Times New Roman"/>
          <w:noProof/>
          <w:sz w:val="24"/>
          <w:szCs w:val="24"/>
        </w:rPr>
        <w:drawing>
          <wp:anchor distT="0" distB="0" distL="0" distR="0" simplePos="0" relativeHeight="251657216" behindDoc="0" locked="0" layoutInCell="1" allowOverlap="1" wp14:anchorId="4615E989" wp14:editId="51ACF899">
            <wp:simplePos x="0" y="0"/>
            <wp:positionH relativeFrom="page">
              <wp:posOffset>816879</wp:posOffset>
            </wp:positionH>
            <wp:positionV relativeFrom="paragraph">
              <wp:posOffset>6247</wp:posOffset>
            </wp:positionV>
            <wp:extent cx="512385" cy="708251"/>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512385" cy="708251"/>
                    </a:xfrm>
                    <a:prstGeom prst="rect">
                      <a:avLst/>
                    </a:prstGeom>
                  </pic:spPr>
                </pic:pic>
              </a:graphicData>
            </a:graphic>
          </wp:anchor>
        </w:drawing>
      </w:r>
      <w:r w:rsidRPr="00595BF2">
        <w:rPr>
          <w:rFonts w:ascii="Times New Roman" w:hAnsi="Times New Roman" w:cs="Times New Roman"/>
          <w:spacing w:val="-2"/>
          <w:w w:val="105"/>
          <w:sz w:val="24"/>
          <w:szCs w:val="24"/>
        </w:rPr>
        <w:t>ROMÂNIA</w:t>
      </w:r>
    </w:p>
    <w:p w14:paraId="2EC87F92" w14:textId="77777777" w:rsidR="00FF0048" w:rsidRPr="00595BF2" w:rsidRDefault="00000000">
      <w:pPr>
        <w:pStyle w:val="BodyText"/>
        <w:spacing w:line="238" w:lineRule="exact"/>
        <w:ind w:right="329"/>
        <w:jc w:val="center"/>
        <w:rPr>
          <w:rFonts w:ascii="Times New Roman" w:hAnsi="Times New Roman" w:cs="Times New Roman"/>
          <w:sz w:val="24"/>
          <w:szCs w:val="24"/>
        </w:rPr>
      </w:pPr>
      <w:r w:rsidRPr="00595BF2">
        <w:rPr>
          <w:rFonts w:ascii="Times New Roman" w:hAnsi="Times New Roman" w:cs="Times New Roman"/>
          <w:sz w:val="24"/>
          <w:szCs w:val="24"/>
        </w:rPr>
        <w:t>JUDEȚUL</w:t>
      </w:r>
      <w:r w:rsidRPr="00595BF2">
        <w:rPr>
          <w:rFonts w:ascii="Times New Roman" w:hAnsi="Times New Roman" w:cs="Times New Roman"/>
          <w:spacing w:val="-15"/>
          <w:sz w:val="24"/>
          <w:szCs w:val="24"/>
        </w:rPr>
        <w:t xml:space="preserve"> </w:t>
      </w:r>
      <w:r w:rsidRPr="00595BF2">
        <w:rPr>
          <w:rFonts w:ascii="Times New Roman" w:hAnsi="Times New Roman" w:cs="Times New Roman"/>
          <w:spacing w:val="-4"/>
          <w:sz w:val="24"/>
          <w:szCs w:val="24"/>
        </w:rPr>
        <w:t>CLUJ</w:t>
      </w:r>
    </w:p>
    <w:p w14:paraId="5CD2E18C" w14:textId="77777777" w:rsidR="00FF0048" w:rsidRPr="00595BF2" w:rsidRDefault="00000000">
      <w:pPr>
        <w:pStyle w:val="Title"/>
        <w:rPr>
          <w:rFonts w:ascii="Times New Roman" w:hAnsi="Times New Roman" w:cs="Times New Roman"/>
          <w:sz w:val="24"/>
          <w:szCs w:val="24"/>
        </w:rPr>
      </w:pPr>
      <w:r w:rsidRPr="00595BF2">
        <w:rPr>
          <w:rFonts w:ascii="Times New Roman" w:hAnsi="Times New Roman" w:cs="Times New Roman"/>
          <w:w w:val="105"/>
          <w:sz w:val="24"/>
          <w:szCs w:val="24"/>
        </w:rPr>
        <w:t>COMUNA</w:t>
      </w:r>
      <w:r w:rsidRPr="00595BF2">
        <w:rPr>
          <w:rFonts w:ascii="Times New Roman" w:hAnsi="Times New Roman" w:cs="Times New Roman"/>
          <w:spacing w:val="55"/>
          <w:w w:val="105"/>
          <w:sz w:val="24"/>
          <w:szCs w:val="24"/>
        </w:rPr>
        <w:t xml:space="preserve"> </w:t>
      </w:r>
      <w:r w:rsidRPr="00595BF2">
        <w:rPr>
          <w:rFonts w:ascii="Times New Roman" w:hAnsi="Times New Roman" w:cs="Times New Roman"/>
          <w:spacing w:val="-2"/>
          <w:w w:val="105"/>
          <w:sz w:val="24"/>
          <w:szCs w:val="24"/>
        </w:rPr>
        <w:t>COJOCNA</w:t>
      </w:r>
    </w:p>
    <w:p w14:paraId="7CCFADE7" w14:textId="77777777" w:rsidR="00592D87" w:rsidRDefault="00000000" w:rsidP="00592D87">
      <w:pPr>
        <w:pStyle w:val="BodyText"/>
        <w:rPr>
          <w:sz w:val="24"/>
          <w:szCs w:val="24"/>
        </w:rPr>
      </w:pPr>
      <w:r w:rsidRPr="00595BF2">
        <w:rPr>
          <w:rFonts w:ascii="Times New Roman" w:hAnsi="Times New Roman" w:cs="Times New Roman"/>
          <w:noProof/>
          <w:sz w:val="24"/>
          <w:szCs w:val="24"/>
        </w:rPr>
        <mc:AlternateContent>
          <mc:Choice Requires="wps">
            <w:drawing>
              <wp:anchor distT="0" distB="0" distL="0" distR="0" simplePos="0" relativeHeight="251659264" behindDoc="1" locked="0" layoutInCell="1" allowOverlap="1" wp14:anchorId="73C9D886" wp14:editId="21848FCE">
                <wp:simplePos x="0" y="0"/>
                <wp:positionH relativeFrom="page">
                  <wp:posOffset>792480</wp:posOffset>
                </wp:positionH>
                <wp:positionV relativeFrom="paragraph">
                  <wp:posOffset>168805</wp:posOffset>
                </wp:positionV>
                <wp:extent cx="6230620" cy="1016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30620" cy="10160"/>
                        </a:xfrm>
                        <a:custGeom>
                          <a:avLst/>
                          <a:gdLst/>
                          <a:ahLst/>
                          <a:cxnLst/>
                          <a:rect l="l" t="t" r="r" b="b"/>
                          <a:pathLst>
                            <a:path w="6230620" h="10160">
                              <a:moveTo>
                                <a:pt x="6230112" y="9765"/>
                              </a:moveTo>
                              <a:lnTo>
                                <a:pt x="0" y="9765"/>
                              </a:lnTo>
                              <a:lnTo>
                                <a:pt x="0" y="0"/>
                              </a:lnTo>
                              <a:lnTo>
                                <a:pt x="6230112" y="0"/>
                              </a:lnTo>
                              <a:lnTo>
                                <a:pt x="6230112" y="9765"/>
                              </a:lnTo>
                              <a:close/>
                            </a:path>
                          </a:pathLst>
                        </a:custGeom>
                        <a:solidFill>
                          <a:srgbClr val="89ACD9"/>
                        </a:solidFill>
                      </wps:spPr>
                      <wps:bodyPr wrap="square" lIns="0" tIns="0" rIns="0" bIns="0" rtlCol="0">
                        <a:prstTxWarp prst="textNoShape">
                          <a:avLst/>
                        </a:prstTxWarp>
                        <a:noAutofit/>
                      </wps:bodyPr>
                    </wps:wsp>
                  </a:graphicData>
                </a:graphic>
              </wp:anchor>
            </w:drawing>
          </mc:Choice>
          <mc:Fallback>
            <w:pict>
              <v:shape w14:anchorId="14119C05" id="Graphic 2" o:spid="_x0000_s1026" style="position:absolute;margin-left:62.4pt;margin-top:13.3pt;width:490.6pt;height:.8pt;z-index:-251657216;visibility:visible;mso-wrap-style:square;mso-wrap-distance-left:0;mso-wrap-distance-top:0;mso-wrap-distance-right:0;mso-wrap-distance-bottom:0;mso-position-horizontal:absolute;mso-position-horizontal-relative:page;mso-position-vertical:absolute;mso-position-vertical-relative:text;v-text-anchor:top" coordsize="623062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" path="m6230112,9765l,9765,,,6230112,r,9765xe" fillcolor="#89acd9" stroked="f">
                <v:path arrowok="t"/>
                <w10:wrap type="topAndBottom" anchorx="page"/>
              </v:shape>
            </w:pict>
          </mc:Fallback>
        </mc:AlternateContent>
      </w:r>
    </w:p>
    <w:p w14:paraId="02B5549C" w14:textId="09667E36" w:rsidR="00592D87" w:rsidRPr="00592D87" w:rsidRDefault="00592D87" w:rsidP="00592D87">
      <w:pPr>
        <w:pStyle w:val="BodyText"/>
        <w:rPr>
          <w:rFonts w:ascii="Times New Roman" w:hAnsi="Times New Roman" w:cs="Times New Roman"/>
          <w:sz w:val="24"/>
          <w:szCs w:val="24"/>
        </w:rPr>
      </w:pPr>
      <w:r w:rsidRPr="00592D87">
        <w:rPr>
          <w:rFonts w:ascii="Times New Roman" w:hAnsi="Times New Roman" w:cs="Times New Roman"/>
          <w:sz w:val="24"/>
          <w:szCs w:val="24"/>
        </w:rPr>
        <w:t>Nr. 151</w:t>
      </w:r>
      <w:r w:rsidR="006C3BA9">
        <w:rPr>
          <w:rFonts w:ascii="Times New Roman" w:hAnsi="Times New Roman" w:cs="Times New Roman"/>
          <w:sz w:val="24"/>
          <w:szCs w:val="24"/>
        </w:rPr>
        <w:t>7</w:t>
      </w:r>
      <w:r w:rsidRPr="00592D87">
        <w:rPr>
          <w:rFonts w:ascii="Times New Roman" w:hAnsi="Times New Roman" w:cs="Times New Roman"/>
          <w:sz w:val="24"/>
          <w:szCs w:val="24"/>
        </w:rPr>
        <w:t>/21.02.2024</w:t>
      </w:r>
    </w:p>
    <w:p w14:paraId="017BA4AA" w14:textId="77777777" w:rsidR="00592D87" w:rsidRPr="00592D87" w:rsidRDefault="00592D87" w:rsidP="00592D87">
      <w:pPr>
        <w:spacing w:before="40"/>
        <w:rPr>
          <w:rFonts w:ascii="Times New Roman" w:hAnsi="Times New Roman" w:cs="Times New Roman"/>
          <w:sz w:val="24"/>
          <w:szCs w:val="24"/>
        </w:rPr>
      </w:pPr>
    </w:p>
    <w:p w14:paraId="3CC9D33A" w14:textId="30B3ED67" w:rsidR="006C3BA9" w:rsidRPr="00845794" w:rsidRDefault="006C3BA9" w:rsidP="006C3BA9">
      <w:pPr>
        <w:jc w:val="center"/>
        <w:rPr>
          <w:rFonts w:ascii="Times New Roman" w:hAnsi="Times New Roman" w:cs="Times New Roman"/>
          <w:b/>
          <w:bCs/>
          <w:sz w:val="24"/>
          <w:szCs w:val="24"/>
        </w:rPr>
      </w:pPr>
      <w:r w:rsidRPr="00845794">
        <w:rPr>
          <w:rFonts w:ascii="Times New Roman" w:hAnsi="Times New Roman" w:cs="Times New Roman"/>
          <w:b/>
          <w:bCs/>
          <w:sz w:val="24"/>
          <w:szCs w:val="24"/>
        </w:rPr>
        <w:t>RAPORT SECRETARUL GENERAL</w:t>
      </w:r>
    </w:p>
    <w:p w14:paraId="25B92B8B" w14:textId="77777777" w:rsidR="006C3BA9" w:rsidRPr="006C3BA9" w:rsidRDefault="006C3BA9" w:rsidP="006C3BA9">
      <w:pPr>
        <w:jc w:val="center"/>
        <w:rPr>
          <w:rFonts w:ascii="Times New Roman" w:hAnsi="Times New Roman" w:cs="Times New Roman"/>
          <w:sz w:val="24"/>
          <w:szCs w:val="24"/>
        </w:rPr>
      </w:pPr>
    </w:p>
    <w:p w14:paraId="4BC84B50" w14:textId="65976FB2" w:rsidR="006C3BA9" w:rsidRDefault="006C3BA9" w:rsidP="006C3BA9">
      <w:pPr>
        <w:rPr>
          <w:rFonts w:ascii="Times New Roman" w:hAnsi="Times New Roman" w:cs="Times New Roman"/>
          <w:sz w:val="24"/>
          <w:szCs w:val="24"/>
        </w:rPr>
      </w:pPr>
      <w:r w:rsidRPr="006C3BA9">
        <w:rPr>
          <w:rFonts w:ascii="Times New Roman" w:hAnsi="Times New Roman" w:cs="Times New Roman"/>
          <w:sz w:val="24"/>
          <w:szCs w:val="24"/>
        </w:rPr>
        <w:t>Compartimentele de specialitate din cadrul aparatului primarului comunei Cojocna au examinat proiectul de hotărâre propus de Primarul comunei Cojocna, dl. Ing. Ranga Sorin Radu, privind organizarea, administrarea şi exploatarea pajiştilor permanente pe anul 202</w:t>
      </w:r>
      <w:r w:rsidR="00845794">
        <w:rPr>
          <w:rFonts w:ascii="Times New Roman" w:hAnsi="Times New Roman" w:cs="Times New Roman"/>
          <w:sz w:val="24"/>
          <w:szCs w:val="24"/>
        </w:rPr>
        <w:t>4</w:t>
      </w:r>
      <w:r w:rsidR="003D3617">
        <w:rPr>
          <w:rFonts w:ascii="Times New Roman" w:hAnsi="Times New Roman" w:cs="Times New Roman"/>
          <w:sz w:val="24"/>
          <w:szCs w:val="24"/>
        </w:rPr>
        <w:t>.</w:t>
      </w:r>
    </w:p>
    <w:p w14:paraId="55E5EEEE" w14:textId="77777777" w:rsidR="00BF673B" w:rsidRPr="006C3BA9" w:rsidRDefault="00BF673B" w:rsidP="006C3BA9">
      <w:pPr>
        <w:rPr>
          <w:rFonts w:ascii="Times New Roman" w:hAnsi="Times New Roman" w:cs="Times New Roman"/>
          <w:sz w:val="24"/>
          <w:szCs w:val="24"/>
        </w:rPr>
      </w:pPr>
    </w:p>
    <w:p w14:paraId="5DFE1168" w14:textId="1CA17795" w:rsidR="006C3BA9" w:rsidRDefault="006C3BA9" w:rsidP="00BF673B">
      <w:pPr>
        <w:ind w:firstLine="720"/>
        <w:rPr>
          <w:rFonts w:ascii="Times New Roman" w:hAnsi="Times New Roman" w:cs="Times New Roman"/>
          <w:sz w:val="24"/>
          <w:szCs w:val="24"/>
        </w:rPr>
      </w:pPr>
      <w:r w:rsidRPr="006C3BA9">
        <w:rPr>
          <w:rFonts w:ascii="Times New Roman" w:hAnsi="Times New Roman" w:cs="Times New Roman"/>
          <w:sz w:val="24"/>
          <w:szCs w:val="24"/>
        </w:rPr>
        <w:t>-</w:t>
      </w:r>
      <w:r w:rsidR="00F000BE">
        <w:rPr>
          <w:rFonts w:ascii="Times New Roman" w:hAnsi="Times New Roman" w:cs="Times New Roman"/>
          <w:sz w:val="24"/>
          <w:szCs w:val="24"/>
        </w:rPr>
        <w:t xml:space="preserve"> </w:t>
      </w:r>
      <w:r w:rsidRPr="006C3BA9">
        <w:rPr>
          <w:rFonts w:ascii="Times New Roman" w:hAnsi="Times New Roman" w:cs="Times New Roman"/>
          <w:sz w:val="24"/>
          <w:szCs w:val="24"/>
        </w:rPr>
        <w:t>Analizând prevederile OUG 130/2021 modificată și completată prin OUG nr.41/2022, OUG 225/2020 art I, OUG 34/2013, HG 1064/2013 de aprobarea normelor metodologice de aplicare a OUG 34/2013 privind organizarea, administrarea şi folosirea pajiştilor permanente, principala sursă de furaje de volum cât şi pentru folosirea judicioasă a producţiei de masă verde pe păşuni si Legea nr. 44/19.01.2018 privind modificarea si completarea OUG 34/2013;</w:t>
      </w:r>
    </w:p>
    <w:p w14:paraId="5D06F698" w14:textId="77777777" w:rsidR="001355D4" w:rsidRPr="006C3BA9" w:rsidRDefault="001355D4" w:rsidP="00BF673B">
      <w:pPr>
        <w:ind w:firstLine="720"/>
        <w:rPr>
          <w:rFonts w:ascii="Times New Roman" w:hAnsi="Times New Roman" w:cs="Times New Roman"/>
          <w:sz w:val="24"/>
          <w:szCs w:val="24"/>
        </w:rPr>
      </w:pPr>
    </w:p>
    <w:p w14:paraId="76EE9859" w14:textId="7DA4ED35" w:rsidR="006C3BA9" w:rsidRDefault="006C3BA9" w:rsidP="00F000BE">
      <w:pPr>
        <w:ind w:firstLine="720"/>
        <w:rPr>
          <w:rFonts w:ascii="Times New Roman" w:hAnsi="Times New Roman" w:cs="Times New Roman"/>
          <w:sz w:val="24"/>
          <w:szCs w:val="24"/>
        </w:rPr>
      </w:pPr>
      <w:r w:rsidRPr="006C3BA9">
        <w:rPr>
          <w:rFonts w:ascii="Times New Roman" w:hAnsi="Times New Roman" w:cs="Times New Roman"/>
          <w:sz w:val="24"/>
          <w:szCs w:val="24"/>
        </w:rPr>
        <w:t>-</w:t>
      </w:r>
      <w:r w:rsidR="00F000BE">
        <w:rPr>
          <w:rFonts w:ascii="Times New Roman" w:hAnsi="Times New Roman" w:cs="Times New Roman"/>
          <w:sz w:val="24"/>
          <w:szCs w:val="24"/>
        </w:rPr>
        <w:t xml:space="preserve"> Ț</w:t>
      </w:r>
      <w:r w:rsidRPr="006C3BA9">
        <w:rPr>
          <w:rFonts w:ascii="Times New Roman" w:hAnsi="Times New Roman" w:cs="Times New Roman"/>
          <w:sz w:val="24"/>
          <w:szCs w:val="24"/>
        </w:rPr>
        <w:t>inând cont de prevederile ordinului 407/2013, pentru aprobarea contractelor-cadru de concesiune și închiriere a suprafețelor de pajiști aflate în domeniul public/privat al comunelor, orașelor, respectiv al municipiilor si a hotararii 78/2015 privind modificarea și completarea Normelor metodologice pentru aplicarea prevederilor Ordonanței de urgență a Guvernului nr. 34/2013 privind organizarea, administrarea și exploatarea pajiștilor permanente și pentru modificarea și completarea Legii fondului funciar nr. 18/1991, aprobate prin Hotărârea Guvernului nr. 1.064/2013</w:t>
      </w:r>
      <w:r w:rsidR="003D3617">
        <w:rPr>
          <w:rFonts w:ascii="Times New Roman" w:hAnsi="Times New Roman" w:cs="Times New Roman"/>
          <w:sz w:val="24"/>
          <w:szCs w:val="24"/>
        </w:rPr>
        <w:t>.</w:t>
      </w:r>
    </w:p>
    <w:p w14:paraId="33645380" w14:textId="77777777" w:rsidR="00845794" w:rsidRPr="006C3BA9" w:rsidRDefault="00845794" w:rsidP="00F000BE">
      <w:pPr>
        <w:ind w:firstLine="720"/>
        <w:rPr>
          <w:rFonts w:ascii="Times New Roman" w:hAnsi="Times New Roman" w:cs="Times New Roman"/>
          <w:sz w:val="24"/>
          <w:szCs w:val="24"/>
        </w:rPr>
      </w:pPr>
    </w:p>
    <w:p w14:paraId="3A5778CE" w14:textId="196B4A2A" w:rsidR="006C3BA9" w:rsidRPr="006C3BA9" w:rsidRDefault="006C3BA9" w:rsidP="00845794">
      <w:pPr>
        <w:ind w:firstLine="720"/>
        <w:rPr>
          <w:rFonts w:ascii="Times New Roman" w:hAnsi="Times New Roman" w:cs="Times New Roman"/>
          <w:sz w:val="24"/>
          <w:szCs w:val="24"/>
        </w:rPr>
      </w:pPr>
      <w:r w:rsidRPr="006C3BA9">
        <w:rPr>
          <w:rFonts w:ascii="Times New Roman" w:hAnsi="Times New Roman" w:cs="Times New Roman"/>
          <w:sz w:val="24"/>
          <w:szCs w:val="24"/>
        </w:rPr>
        <w:t>Lu</w:t>
      </w:r>
      <w:r w:rsidR="003D3617">
        <w:rPr>
          <w:rFonts w:ascii="Times New Roman" w:hAnsi="Times New Roman" w:cs="Times New Roman"/>
          <w:sz w:val="24"/>
          <w:szCs w:val="24"/>
        </w:rPr>
        <w:t>â</w:t>
      </w:r>
      <w:r w:rsidRPr="006C3BA9">
        <w:rPr>
          <w:rFonts w:ascii="Times New Roman" w:hAnsi="Times New Roman" w:cs="Times New Roman"/>
          <w:sz w:val="24"/>
          <w:szCs w:val="24"/>
        </w:rPr>
        <w:t>nd act de art. 71 din Legea nr. 24/2000 privind normele de tehnică legislativă pentru elaborarea actelor normative</w:t>
      </w:r>
    </w:p>
    <w:p w14:paraId="03700B14" w14:textId="77777777" w:rsidR="00845794" w:rsidRDefault="00845794" w:rsidP="00845794">
      <w:pPr>
        <w:ind w:firstLine="720"/>
        <w:rPr>
          <w:rFonts w:ascii="Times New Roman" w:hAnsi="Times New Roman" w:cs="Times New Roman"/>
          <w:sz w:val="24"/>
          <w:szCs w:val="24"/>
        </w:rPr>
      </w:pPr>
    </w:p>
    <w:p w14:paraId="48C25505" w14:textId="4BBF42BC" w:rsidR="006C3BA9" w:rsidRPr="006C3BA9" w:rsidRDefault="006C3BA9" w:rsidP="00845794">
      <w:pPr>
        <w:ind w:firstLine="720"/>
        <w:rPr>
          <w:rFonts w:ascii="Times New Roman" w:hAnsi="Times New Roman" w:cs="Times New Roman"/>
          <w:sz w:val="24"/>
          <w:szCs w:val="24"/>
        </w:rPr>
      </w:pPr>
      <w:r w:rsidRPr="006C3BA9">
        <w:rPr>
          <w:rFonts w:ascii="Times New Roman" w:hAnsi="Times New Roman" w:cs="Times New Roman"/>
          <w:sz w:val="24"/>
          <w:szCs w:val="24"/>
        </w:rPr>
        <w:t>Constat faptul că proiectul de hotărâre privind organizarea, administrarea şi exploatarea pajiştilor permanente pe anul 202</w:t>
      </w:r>
      <w:r w:rsidR="00845794">
        <w:rPr>
          <w:rFonts w:ascii="Times New Roman" w:hAnsi="Times New Roman" w:cs="Times New Roman"/>
          <w:sz w:val="24"/>
          <w:szCs w:val="24"/>
        </w:rPr>
        <w:t>4</w:t>
      </w:r>
      <w:r w:rsidRPr="006C3BA9">
        <w:rPr>
          <w:rFonts w:ascii="Times New Roman" w:hAnsi="Times New Roman" w:cs="Times New Roman"/>
          <w:sz w:val="24"/>
          <w:szCs w:val="24"/>
        </w:rPr>
        <w:t xml:space="preserve"> îndeplinește cerințele de legalitate și oportunitate.</w:t>
      </w:r>
    </w:p>
    <w:p w14:paraId="62448704" w14:textId="77777777" w:rsidR="006C3BA9" w:rsidRPr="006C3BA9" w:rsidRDefault="006C3BA9" w:rsidP="006C3BA9">
      <w:pPr>
        <w:rPr>
          <w:rFonts w:ascii="Times New Roman" w:hAnsi="Times New Roman" w:cs="Times New Roman"/>
          <w:sz w:val="24"/>
          <w:szCs w:val="24"/>
        </w:rPr>
      </w:pPr>
    </w:p>
    <w:p w14:paraId="6AE122BD" w14:textId="77777777" w:rsidR="006C3BA9" w:rsidRPr="006C3BA9" w:rsidRDefault="006C3BA9" w:rsidP="006C3BA9">
      <w:pPr>
        <w:rPr>
          <w:rFonts w:ascii="Times New Roman" w:hAnsi="Times New Roman" w:cs="Times New Roman"/>
          <w:sz w:val="24"/>
          <w:szCs w:val="24"/>
        </w:rPr>
      </w:pPr>
    </w:p>
    <w:p w14:paraId="59FE927D" w14:textId="77777777" w:rsidR="006C3BA9" w:rsidRPr="006C3BA9" w:rsidRDefault="006C3BA9" w:rsidP="006C3BA9">
      <w:pPr>
        <w:rPr>
          <w:rFonts w:ascii="Times New Roman" w:hAnsi="Times New Roman" w:cs="Times New Roman"/>
          <w:sz w:val="24"/>
          <w:szCs w:val="24"/>
        </w:rPr>
      </w:pPr>
    </w:p>
    <w:p w14:paraId="1646998F" w14:textId="77777777" w:rsidR="006C3BA9" w:rsidRPr="006C3BA9" w:rsidRDefault="006C3BA9" w:rsidP="006C3BA9">
      <w:pPr>
        <w:rPr>
          <w:rFonts w:ascii="Times New Roman" w:hAnsi="Times New Roman" w:cs="Times New Roman"/>
          <w:sz w:val="24"/>
          <w:szCs w:val="24"/>
        </w:rPr>
      </w:pPr>
    </w:p>
    <w:p w14:paraId="49C884B9" w14:textId="77777777" w:rsidR="00845794" w:rsidRDefault="006C3BA9" w:rsidP="00845794">
      <w:pPr>
        <w:jc w:val="center"/>
        <w:rPr>
          <w:rFonts w:ascii="Times New Roman" w:hAnsi="Times New Roman" w:cs="Times New Roman"/>
          <w:sz w:val="24"/>
          <w:szCs w:val="24"/>
        </w:rPr>
      </w:pPr>
      <w:r w:rsidRPr="006C3BA9">
        <w:rPr>
          <w:rFonts w:ascii="Times New Roman" w:hAnsi="Times New Roman" w:cs="Times New Roman"/>
          <w:sz w:val="24"/>
          <w:szCs w:val="24"/>
        </w:rPr>
        <w:t xml:space="preserve">Secretar general UAT Cojocna </w:t>
      </w:r>
    </w:p>
    <w:p w14:paraId="4CE3468A" w14:textId="6971B20D" w:rsidR="00FF0048" w:rsidRPr="00592D87" w:rsidRDefault="006C3BA9" w:rsidP="00845794">
      <w:pPr>
        <w:jc w:val="center"/>
        <w:rPr>
          <w:rFonts w:ascii="Times New Roman" w:hAnsi="Times New Roman" w:cs="Times New Roman"/>
          <w:sz w:val="24"/>
          <w:szCs w:val="24"/>
        </w:rPr>
      </w:pPr>
      <w:r w:rsidRPr="006C3BA9">
        <w:rPr>
          <w:rFonts w:ascii="Times New Roman" w:hAnsi="Times New Roman" w:cs="Times New Roman"/>
          <w:sz w:val="24"/>
          <w:szCs w:val="24"/>
        </w:rPr>
        <w:t>RADU Ciprian-George</w:t>
      </w:r>
    </w:p>
    <w:sectPr w:rsidR="00FF0048" w:rsidRPr="00592D87">
      <w:type w:val="continuous"/>
      <w:pgSz w:w="11900" w:h="16840"/>
      <w:pgMar w:top="620" w:right="720" w:bottom="280" w:left="11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048"/>
    <w:rsid w:val="001355D4"/>
    <w:rsid w:val="001F1A60"/>
    <w:rsid w:val="003D3617"/>
    <w:rsid w:val="00592D87"/>
    <w:rsid w:val="00595BF2"/>
    <w:rsid w:val="006C3BA9"/>
    <w:rsid w:val="00845794"/>
    <w:rsid w:val="00BF673B"/>
    <w:rsid w:val="00F000BE"/>
    <w:rsid w:val="00FF004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870E1A"/>
  <w15:docId w15:val="{52916D8E-D0A5-44B1-975D-B4B8A7CB2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0"/>
      <w:szCs w:val="20"/>
    </w:rPr>
  </w:style>
  <w:style w:type="paragraph" w:styleId="Title">
    <w:name w:val="Title"/>
    <w:basedOn w:val="Normal"/>
    <w:uiPriority w:val="10"/>
    <w:qFormat/>
    <w:pPr>
      <w:spacing w:before="40"/>
      <w:ind w:left="2861" w:right="3204"/>
      <w:jc w:val="center"/>
    </w:pPr>
    <w:rPr>
      <w:sz w:val="35"/>
      <w:szCs w:val="3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1468</Characters>
  <Application>Microsoft Office Word</Application>
  <DocSecurity>0</DocSecurity>
  <Lines>12</Lines>
  <Paragraphs>3</Paragraphs>
  <ScaleCrop>false</ScaleCrop>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Monitorul Oficial Local</dc:title>
  <dc:creator>Carina</dc:creator>
  <cp:lastModifiedBy>A B</cp:lastModifiedBy>
  <cp:revision>2</cp:revision>
  <dcterms:created xsi:type="dcterms:W3CDTF">2024-02-23T12:24:00Z</dcterms:created>
  <dcterms:modified xsi:type="dcterms:W3CDTF">2024-02-23T12:24:00Z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2024-02-21T00:00:00Z</vt:filetime>
  </property>
  <property fmtid="{D5CDD505-2E9C-101B-9397-08002B2CF9AE}" pid="3" name="Creator">
    <vt:lpwstr>wkhtmltopdf 0.12.6</vt:lpwstr>
  </property>
  <property fmtid="{D5CDD505-2E9C-101B-9397-08002B2CF9AE}" pid="4" name="Producer">
    <vt:lpwstr>Qt 4.8.7</vt:lpwstr>
  </property>
  <property fmtid="{D5CDD505-2E9C-101B-9397-08002B2CF9AE}" pid="5" name="LastSaved">
    <vt:filetime>2024-02-21T00:00:00Z</vt:filetime>
  </property>
  <property fmtid="{D5CDD505-2E9C-101B-9397-08002B2CF9AE}" pid="6" name="GrammarlyDocumentId">
    <vt:lpwstr>d049f9dc2c56bc8d4afde19c8f4acfe55012c39a0b32c9e5bd69cb31389099d5</vt:lpwstr>
  </property>
</Properties>
</file>