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4240E" w14:textId="77777777" w:rsidR="00554456" w:rsidRPr="00B2458F" w:rsidRDefault="00554456" w:rsidP="00554456">
      <w:pPr>
        <w:spacing w:after="0" w:line="240" w:lineRule="auto"/>
        <w:rPr>
          <w:rFonts w:ascii="Times New Roman" w:eastAsia="Times New Roman" w:hAnsi="Times New Roman" w:cs="Times New Roman"/>
          <w:sz w:val="24"/>
          <w:szCs w:val="24"/>
          <w:lang w:val="ro-RO" w:eastAsia="ro-RO"/>
        </w:rPr>
      </w:pPr>
      <w:r w:rsidRPr="00B2458F">
        <w:rPr>
          <w:rFonts w:ascii="Times New Roman" w:eastAsia="Times New Roman" w:hAnsi="Times New Roman" w:cs="Times New Roman"/>
          <w:b/>
          <w:bCs/>
          <w:noProof/>
          <w:sz w:val="24"/>
          <w:szCs w:val="24"/>
        </w:rPr>
        <w:drawing>
          <wp:anchor distT="0" distB="0" distL="114300" distR="114300" simplePos="0" relativeHeight="251659264" behindDoc="0" locked="0" layoutInCell="1" allowOverlap="1" wp14:anchorId="0521AD09" wp14:editId="77F7D9C1">
            <wp:simplePos x="0" y="0"/>
            <wp:positionH relativeFrom="column">
              <wp:posOffset>19049</wp:posOffset>
            </wp:positionH>
            <wp:positionV relativeFrom="paragraph">
              <wp:posOffset>142875</wp:posOffset>
            </wp:positionV>
            <wp:extent cx="866775" cy="1253566"/>
            <wp:effectExtent l="0" t="0" r="0" b="3810"/>
            <wp:wrapNone/>
            <wp:docPr id="1" name="Picture 1" descr="83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3px-Coat_of_arms_of_Romania"/>
                    <pic:cNvPicPr>
                      <a:picLocks noChangeAspect="1" noChangeArrowheads="1"/>
                    </pic:cNvPicPr>
                  </pic:nvPicPr>
                  <pic:blipFill>
                    <a:blip r:embed="rId5">
                      <a:extLst>
                        <a:ext uri="{BEBA8EAE-BF5A-486C-A8C5-ECC9F3942E4B}">
                          <a14:imgProps xmlns:a14="http://schemas.microsoft.com/office/drawing/2010/main">
                            <a14:imgLayer r:embed="rId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868524" cy="1256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C809FE" w14:textId="77777777" w:rsidR="00554456" w:rsidRPr="00B2458F" w:rsidRDefault="00554456" w:rsidP="00554456">
      <w:pPr>
        <w:tabs>
          <w:tab w:val="center" w:pos="4536"/>
          <w:tab w:val="right" w:pos="9072"/>
        </w:tabs>
        <w:spacing w:after="0" w:line="240" w:lineRule="auto"/>
        <w:jc w:val="center"/>
        <w:rPr>
          <w:rFonts w:ascii="Times New Roman" w:eastAsia="Times New Roman" w:hAnsi="Times New Roman" w:cs="Times New Roman"/>
          <w:b/>
          <w:bCs/>
          <w:sz w:val="24"/>
          <w:szCs w:val="24"/>
          <w:lang w:val="ro-RO" w:eastAsia="ro-RO"/>
        </w:rPr>
      </w:pPr>
      <w:r w:rsidRPr="00B2458F">
        <w:rPr>
          <w:rFonts w:ascii="Times New Roman" w:eastAsia="Times New Roman" w:hAnsi="Times New Roman" w:cs="Times New Roman"/>
          <w:noProof/>
          <w:sz w:val="24"/>
          <w:szCs w:val="24"/>
        </w:rPr>
        <w:drawing>
          <wp:anchor distT="0" distB="0" distL="114300" distR="114300" simplePos="0" relativeHeight="251660288" behindDoc="1" locked="0" layoutInCell="1" allowOverlap="1" wp14:anchorId="7A69B6BF" wp14:editId="4494C47C">
            <wp:simplePos x="0" y="0"/>
            <wp:positionH relativeFrom="column">
              <wp:posOffset>5267325</wp:posOffset>
            </wp:positionH>
            <wp:positionV relativeFrom="paragraph">
              <wp:posOffset>30480</wp:posOffset>
            </wp:positionV>
            <wp:extent cx="1052830" cy="1205230"/>
            <wp:effectExtent l="0" t="0" r="0" b="0"/>
            <wp:wrapTight wrapText="bothSides">
              <wp:wrapPolygon edited="0">
                <wp:start x="0" y="0"/>
                <wp:lineTo x="0" y="21168"/>
                <wp:lineTo x="21105" y="21168"/>
                <wp:lineTo x="211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bright="55000"/>
                              </a14:imgEffect>
                            </a14:imgLayer>
                          </a14:imgProps>
                        </a:ext>
                        <a:ext uri="{28A0092B-C50C-407E-A947-70E740481C1C}">
                          <a14:useLocalDpi xmlns:a14="http://schemas.microsoft.com/office/drawing/2010/main" val="0"/>
                        </a:ext>
                      </a:extLst>
                    </a:blip>
                    <a:srcRect/>
                    <a:stretch>
                      <a:fillRect/>
                    </a:stretch>
                  </pic:blipFill>
                  <pic:spPr bwMode="auto">
                    <a:xfrm>
                      <a:off x="0" y="0"/>
                      <a:ext cx="1052830" cy="1205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458F">
        <w:rPr>
          <w:rFonts w:ascii="Times New Roman" w:eastAsia="Times New Roman" w:hAnsi="Times New Roman" w:cs="Times New Roman"/>
          <w:b/>
          <w:bCs/>
          <w:sz w:val="24"/>
          <w:szCs w:val="24"/>
          <w:lang w:val="ro-RO" w:eastAsia="ro-RO"/>
        </w:rPr>
        <w:t xml:space="preserve">                        ROMÂNIA</w:t>
      </w:r>
    </w:p>
    <w:p w14:paraId="38345E78" w14:textId="77777777" w:rsidR="00554456" w:rsidRPr="00B2458F" w:rsidRDefault="00554456" w:rsidP="00554456">
      <w:pPr>
        <w:tabs>
          <w:tab w:val="center" w:pos="4536"/>
          <w:tab w:val="right" w:pos="9072"/>
        </w:tabs>
        <w:spacing w:after="0" w:line="240" w:lineRule="auto"/>
        <w:jc w:val="center"/>
        <w:rPr>
          <w:rFonts w:ascii="Times New Roman" w:eastAsia="Times New Roman" w:hAnsi="Times New Roman" w:cs="Times New Roman"/>
          <w:b/>
          <w:bCs/>
          <w:sz w:val="24"/>
          <w:szCs w:val="24"/>
          <w:lang w:val="ro-RO" w:eastAsia="ro-RO"/>
        </w:rPr>
      </w:pPr>
      <w:r w:rsidRPr="00B2458F">
        <w:rPr>
          <w:rFonts w:ascii="Times New Roman" w:eastAsia="Times New Roman" w:hAnsi="Times New Roman" w:cs="Times New Roman"/>
          <w:b/>
          <w:bCs/>
          <w:sz w:val="24"/>
          <w:szCs w:val="24"/>
          <w:lang w:val="ro-RO" w:eastAsia="ro-RO"/>
        </w:rPr>
        <w:t xml:space="preserve">                       JUDEŢUL BIHOR</w:t>
      </w:r>
    </w:p>
    <w:p w14:paraId="4C18EB8C" w14:textId="77777777" w:rsidR="00554456" w:rsidRPr="00B2458F" w:rsidRDefault="00554456" w:rsidP="00554456">
      <w:pPr>
        <w:tabs>
          <w:tab w:val="center" w:pos="4536"/>
          <w:tab w:val="right" w:pos="9072"/>
        </w:tabs>
        <w:spacing w:after="0" w:line="240" w:lineRule="auto"/>
        <w:jc w:val="center"/>
        <w:rPr>
          <w:rFonts w:ascii="Times New Roman" w:eastAsia="Times New Roman" w:hAnsi="Times New Roman" w:cs="Times New Roman"/>
          <w:b/>
          <w:bCs/>
          <w:sz w:val="24"/>
          <w:szCs w:val="24"/>
          <w:lang w:val="ro-RO" w:eastAsia="ro-RO"/>
        </w:rPr>
      </w:pPr>
      <w:r w:rsidRPr="00B2458F">
        <w:rPr>
          <w:rFonts w:ascii="Times New Roman" w:eastAsia="Times New Roman" w:hAnsi="Times New Roman" w:cs="Times New Roman"/>
          <w:b/>
          <w:bCs/>
          <w:sz w:val="24"/>
          <w:szCs w:val="24"/>
          <w:lang w:val="ro-RO" w:eastAsia="ro-RO"/>
        </w:rPr>
        <w:t xml:space="preserve">                       COMUNA SÂNTANDREI</w:t>
      </w:r>
    </w:p>
    <w:p w14:paraId="73113E69" w14:textId="77777777" w:rsidR="00554456" w:rsidRPr="00B2458F" w:rsidRDefault="00554456" w:rsidP="00554456">
      <w:pPr>
        <w:tabs>
          <w:tab w:val="center" w:pos="4536"/>
          <w:tab w:val="right" w:pos="9072"/>
        </w:tabs>
        <w:spacing w:after="0" w:line="240" w:lineRule="auto"/>
        <w:jc w:val="center"/>
        <w:rPr>
          <w:rFonts w:ascii="Times New Roman" w:eastAsia="Times New Roman" w:hAnsi="Times New Roman" w:cs="Times New Roman"/>
          <w:sz w:val="24"/>
          <w:szCs w:val="24"/>
          <w:lang w:val="ro-RO" w:eastAsia="ro-RO"/>
        </w:rPr>
      </w:pPr>
      <w:r w:rsidRPr="00B2458F">
        <w:rPr>
          <w:rFonts w:ascii="Times New Roman" w:eastAsia="Times New Roman" w:hAnsi="Times New Roman" w:cs="Times New Roman"/>
          <w:sz w:val="24"/>
          <w:szCs w:val="24"/>
          <w:lang w:val="ro-RO" w:eastAsia="ro-RO"/>
        </w:rPr>
        <w:t xml:space="preserve">                     417515, Sântandrei, str. Principală, nr. 452</w:t>
      </w:r>
    </w:p>
    <w:p w14:paraId="77943934" w14:textId="77777777" w:rsidR="00554456" w:rsidRPr="00B2458F" w:rsidRDefault="00554456" w:rsidP="00554456">
      <w:pPr>
        <w:tabs>
          <w:tab w:val="center" w:pos="4536"/>
          <w:tab w:val="right" w:pos="9072"/>
        </w:tabs>
        <w:spacing w:after="0" w:line="240" w:lineRule="auto"/>
        <w:jc w:val="center"/>
        <w:rPr>
          <w:rFonts w:ascii="Times New Roman" w:eastAsia="Times New Roman" w:hAnsi="Times New Roman" w:cs="Times New Roman"/>
          <w:sz w:val="24"/>
          <w:szCs w:val="24"/>
          <w:lang w:val="ro-RO" w:eastAsia="ro-RO"/>
        </w:rPr>
      </w:pPr>
      <w:r w:rsidRPr="00B2458F">
        <w:rPr>
          <w:rFonts w:ascii="Times New Roman" w:eastAsia="Times New Roman" w:hAnsi="Times New Roman" w:cs="Times New Roman"/>
          <w:sz w:val="24"/>
          <w:szCs w:val="24"/>
          <w:lang w:val="ro-RO" w:eastAsia="ro-RO"/>
        </w:rPr>
        <w:t xml:space="preserve">                        CUI: 4794583</w:t>
      </w:r>
    </w:p>
    <w:p w14:paraId="0C6371DC" w14:textId="77777777" w:rsidR="00554456" w:rsidRPr="00B2458F" w:rsidRDefault="00554456" w:rsidP="00554456">
      <w:pPr>
        <w:tabs>
          <w:tab w:val="center" w:pos="4536"/>
          <w:tab w:val="right" w:pos="9072"/>
        </w:tabs>
        <w:spacing w:after="0" w:line="240" w:lineRule="auto"/>
        <w:jc w:val="center"/>
        <w:rPr>
          <w:rFonts w:ascii="Times New Roman" w:eastAsia="Times New Roman" w:hAnsi="Times New Roman" w:cs="Times New Roman"/>
          <w:sz w:val="24"/>
          <w:szCs w:val="24"/>
          <w:lang w:val="ro-RO" w:eastAsia="ro-RO"/>
        </w:rPr>
      </w:pPr>
      <w:r w:rsidRPr="00B2458F">
        <w:rPr>
          <w:rFonts w:ascii="Times New Roman" w:eastAsia="Times New Roman" w:hAnsi="Times New Roman" w:cs="Times New Roman"/>
          <w:sz w:val="24"/>
          <w:szCs w:val="24"/>
          <w:lang w:val="ro-RO" w:eastAsia="ro-RO"/>
        </w:rPr>
        <w:t xml:space="preserve">                          Tel. +4</w:t>
      </w:r>
      <w:r w:rsidRPr="00B2458F">
        <w:rPr>
          <w:rFonts w:ascii="Times New Roman" w:eastAsia="Times New Roman" w:hAnsi="Times New Roman" w:cs="Times New Roman"/>
          <w:sz w:val="24"/>
          <w:szCs w:val="24"/>
          <w:lang w:val="en" w:eastAsia="ro-RO"/>
        </w:rPr>
        <w:t>.</w:t>
      </w:r>
      <w:r w:rsidRPr="00B2458F">
        <w:rPr>
          <w:rFonts w:ascii="Times New Roman" w:eastAsia="Times New Roman" w:hAnsi="Times New Roman" w:cs="Times New Roman"/>
          <w:sz w:val="24"/>
          <w:szCs w:val="24"/>
          <w:lang w:val="ro-RO" w:eastAsia="ro-RO"/>
        </w:rPr>
        <w:t>0259</w:t>
      </w:r>
      <w:r w:rsidRPr="00B2458F">
        <w:rPr>
          <w:rFonts w:ascii="Times New Roman" w:eastAsia="Times New Roman" w:hAnsi="Times New Roman" w:cs="Times New Roman"/>
          <w:sz w:val="24"/>
          <w:szCs w:val="24"/>
          <w:lang w:val="en" w:eastAsia="ro-RO"/>
        </w:rPr>
        <w:t>.</w:t>
      </w:r>
      <w:r w:rsidRPr="00B2458F">
        <w:rPr>
          <w:rFonts w:ascii="Times New Roman" w:eastAsia="Times New Roman" w:hAnsi="Times New Roman" w:cs="Times New Roman"/>
          <w:sz w:val="24"/>
          <w:szCs w:val="24"/>
          <w:lang w:val="ro-RO" w:eastAsia="ro-RO"/>
        </w:rPr>
        <w:t>468</w:t>
      </w:r>
      <w:r w:rsidRPr="00B2458F">
        <w:rPr>
          <w:rFonts w:ascii="Times New Roman" w:eastAsia="Times New Roman" w:hAnsi="Times New Roman" w:cs="Times New Roman"/>
          <w:sz w:val="24"/>
          <w:szCs w:val="24"/>
          <w:lang w:val="en" w:eastAsia="ro-RO"/>
        </w:rPr>
        <w:t>.</w:t>
      </w:r>
      <w:r w:rsidRPr="00B2458F">
        <w:rPr>
          <w:rFonts w:ascii="Times New Roman" w:eastAsia="Times New Roman" w:hAnsi="Times New Roman" w:cs="Times New Roman"/>
          <w:sz w:val="24"/>
          <w:szCs w:val="24"/>
          <w:lang w:val="ro-RO" w:eastAsia="ro-RO"/>
        </w:rPr>
        <w:t>950 Fax. +4</w:t>
      </w:r>
      <w:r w:rsidRPr="00B2458F">
        <w:rPr>
          <w:rFonts w:ascii="Times New Roman" w:eastAsia="Times New Roman" w:hAnsi="Times New Roman" w:cs="Times New Roman"/>
          <w:sz w:val="24"/>
          <w:szCs w:val="24"/>
          <w:lang w:val="en" w:eastAsia="ro-RO"/>
        </w:rPr>
        <w:t>.</w:t>
      </w:r>
      <w:r w:rsidRPr="00B2458F">
        <w:rPr>
          <w:rFonts w:ascii="Times New Roman" w:eastAsia="Times New Roman" w:hAnsi="Times New Roman" w:cs="Times New Roman"/>
          <w:sz w:val="24"/>
          <w:szCs w:val="24"/>
          <w:lang w:val="ro-RO" w:eastAsia="ro-RO"/>
        </w:rPr>
        <w:t>0259</w:t>
      </w:r>
      <w:r w:rsidRPr="00B2458F">
        <w:rPr>
          <w:rFonts w:ascii="Times New Roman" w:eastAsia="Times New Roman" w:hAnsi="Times New Roman" w:cs="Times New Roman"/>
          <w:sz w:val="24"/>
          <w:szCs w:val="24"/>
          <w:lang w:val="en" w:eastAsia="ro-RO"/>
        </w:rPr>
        <w:t>.</w:t>
      </w:r>
      <w:r w:rsidRPr="00B2458F">
        <w:rPr>
          <w:rFonts w:ascii="Times New Roman" w:eastAsia="Times New Roman" w:hAnsi="Times New Roman" w:cs="Times New Roman"/>
          <w:sz w:val="24"/>
          <w:szCs w:val="24"/>
          <w:lang w:val="ro-RO" w:eastAsia="ro-RO"/>
        </w:rPr>
        <w:t>415</w:t>
      </w:r>
      <w:r w:rsidRPr="00B2458F">
        <w:rPr>
          <w:rFonts w:ascii="Times New Roman" w:eastAsia="Times New Roman" w:hAnsi="Times New Roman" w:cs="Times New Roman"/>
          <w:sz w:val="24"/>
          <w:szCs w:val="24"/>
          <w:lang w:val="en" w:eastAsia="ro-RO"/>
        </w:rPr>
        <w:t>.</w:t>
      </w:r>
      <w:r w:rsidRPr="00B2458F">
        <w:rPr>
          <w:rFonts w:ascii="Times New Roman" w:eastAsia="Times New Roman" w:hAnsi="Times New Roman" w:cs="Times New Roman"/>
          <w:sz w:val="24"/>
          <w:szCs w:val="24"/>
          <w:lang w:val="ro-RO" w:eastAsia="ro-RO"/>
        </w:rPr>
        <w:t>947</w:t>
      </w:r>
    </w:p>
    <w:p w14:paraId="5E13C309" w14:textId="77777777" w:rsidR="00554456" w:rsidRPr="00B2458F" w:rsidRDefault="00554456" w:rsidP="00554456">
      <w:pPr>
        <w:tabs>
          <w:tab w:val="center" w:pos="4536"/>
          <w:tab w:val="right" w:pos="9072"/>
        </w:tabs>
        <w:spacing w:after="0" w:line="240" w:lineRule="auto"/>
        <w:jc w:val="center"/>
        <w:rPr>
          <w:rFonts w:ascii="Times New Roman" w:eastAsia="Times New Roman" w:hAnsi="Times New Roman" w:cs="Times New Roman"/>
          <w:sz w:val="24"/>
          <w:szCs w:val="24"/>
          <w:lang w:val="ro-RO" w:eastAsia="ro-RO"/>
        </w:rPr>
      </w:pPr>
      <w:r w:rsidRPr="00B2458F">
        <w:rPr>
          <w:rFonts w:ascii="Times New Roman" w:eastAsia="Times New Roman" w:hAnsi="Times New Roman" w:cs="Times New Roman"/>
          <w:sz w:val="24"/>
          <w:szCs w:val="24"/>
          <w:lang w:val="ro-RO" w:eastAsia="ro-RO"/>
        </w:rPr>
        <w:t xml:space="preserve">                            e-mail:</w:t>
      </w:r>
      <w:r w:rsidRPr="00B2458F">
        <w:rPr>
          <w:rFonts w:ascii="Times New Roman" w:eastAsia="Times New Roman" w:hAnsi="Times New Roman" w:cs="Times New Roman"/>
          <w:color w:val="0070C0"/>
          <w:sz w:val="24"/>
          <w:szCs w:val="24"/>
          <w:u w:val="single"/>
          <w:lang w:val="ro-RO" w:eastAsia="ro-RO"/>
        </w:rPr>
        <w:t>contact@primariasantandrei.ro</w:t>
      </w:r>
      <w:r w:rsidRPr="00B2458F">
        <w:rPr>
          <w:rFonts w:ascii="Times New Roman" w:eastAsia="Times New Roman" w:hAnsi="Times New Roman" w:cs="Times New Roman"/>
          <w:color w:val="0070C0"/>
          <w:sz w:val="24"/>
          <w:szCs w:val="24"/>
          <w:lang w:val="ro-RO" w:eastAsia="ro-RO"/>
        </w:rPr>
        <w:t xml:space="preserve">  </w:t>
      </w:r>
      <w:r w:rsidRPr="00B2458F">
        <w:rPr>
          <w:rFonts w:ascii="Times New Roman" w:eastAsia="Times New Roman" w:hAnsi="Times New Roman" w:cs="Times New Roman"/>
          <w:sz w:val="24"/>
          <w:szCs w:val="24"/>
          <w:lang w:val="ro-RO" w:eastAsia="ro-RO"/>
        </w:rPr>
        <w:t>web: primariasantandrei.ro</w:t>
      </w:r>
    </w:p>
    <w:p w14:paraId="7F9C5F6E" w14:textId="7E39B383" w:rsidR="005E5C30" w:rsidRDefault="00554456" w:rsidP="00554456">
      <w:pPr>
        <w:pBdr>
          <w:bottom w:val="double" w:sz="4" w:space="0" w:color="auto"/>
        </w:pBdr>
        <w:tabs>
          <w:tab w:val="left" w:pos="1092"/>
          <w:tab w:val="left" w:pos="2385"/>
          <w:tab w:val="left" w:pos="3480"/>
          <w:tab w:val="left" w:pos="3945"/>
          <w:tab w:val="left" w:pos="4305"/>
          <w:tab w:val="center" w:pos="4513"/>
          <w:tab w:val="left" w:pos="9180"/>
          <w:tab w:val="right" w:pos="9360"/>
        </w:tabs>
        <w:spacing w:after="0" w:line="240" w:lineRule="auto"/>
        <w:rPr>
          <w:rFonts w:ascii="Times New Roman" w:eastAsia="Times New Roman" w:hAnsi="Times New Roman" w:cs="Times New Roman"/>
          <w:sz w:val="24"/>
          <w:szCs w:val="24"/>
          <w:lang w:val="ro-RO" w:eastAsia="ro-RO"/>
        </w:rPr>
      </w:pPr>
      <w:r w:rsidRPr="00B2458F">
        <w:rPr>
          <w:rFonts w:ascii="Times New Roman" w:eastAsia="Times New Roman" w:hAnsi="Times New Roman" w:cs="Times New Roman"/>
          <w:b/>
          <w:sz w:val="24"/>
          <w:szCs w:val="24"/>
          <w:lang w:val="ro-RO" w:eastAsia="ro-RO"/>
        </w:rPr>
        <w:t xml:space="preserve"> </w:t>
      </w:r>
      <w:r w:rsidRPr="00B2458F">
        <w:rPr>
          <w:rFonts w:ascii="Times New Roman" w:eastAsia="Times New Roman" w:hAnsi="Times New Roman" w:cs="Times New Roman"/>
          <w:b/>
          <w:sz w:val="24"/>
          <w:szCs w:val="24"/>
          <w:lang w:val="ro-RO" w:eastAsia="ro-RO"/>
        </w:rPr>
        <w:tab/>
      </w:r>
      <w:r w:rsidRPr="00B2458F">
        <w:rPr>
          <w:rFonts w:ascii="Times New Roman" w:eastAsia="Times New Roman" w:hAnsi="Times New Roman" w:cs="Times New Roman"/>
          <w:b/>
          <w:sz w:val="24"/>
          <w:szCs w:val="24"/>
          <w:lang w:val="ro-RO" w:eastAsia="ro-RO"/>
        </w:rPr>
        <w:tab/>
      </w:r>
      <w:r w:rsidRPr="00B2458F">
        <w:rPr>
          <w:rFonts w:ascii="Times New Roman" w:eastAsia="Times New Roman" w:hAnsi="Times New Roman" w:cs="Times New Roman"/>
          <w:b/>
          <w:sz w:val="24"/>
          <w:szCs w:val="24"/>
          <w:lang w:val="ro-RO" w:eastAsia="ro-RO"/>
        </w:rPr>
        <w:tab/>
      </w:r>
      <w:r w:rsidRPr="00B2458F">
        <w:rPr>
          <w:rFonts w:ascii="Times New Roman" w:eastAsia="Times New Roman" w:hAnsi="Times New Roman" w:cs="Times New Roman"/>
          <w:sz w:val="24"/>
          <w:szCs w:val="24"/>
          <w:lang w:val="ro-RO" w:eastAsia="ro-RO"/>
        </w:rPr>
        <w:t xml:space="preserve">                                                             </w:t>
      </w:r>
    </w:p>
    <w:p w14:paraId="06A8A067" w14:textId="00E9CF6A" w:rsidR="005E5C30" w:rsidRDefault="005E5C30" w:rsidP="005E5C30">
      <w:pPr>
        <w:pStyle w:val="NoSpacing"/>
        <w:jc w:val="right"/>
        <w:rPr>
          <w:rFonts w:ascii="Times New Roman" w:eastAsia="Times New Roman" w:hAnsi="Times New Roman" w:cs="Times New Roman"/>
          <w:b/>
          <w:sz w:val="20"/>
          <w:szCs w:val="20"/>
          <w:lang w:val="ro-RO" w:eastAsia="ro-RO"/>
        </w:rPr>
      </w:pPr>
      <w:r w:rsidRPr="005E5C30">
        <w:rPr>
          <w:rFonts w:ascii="Times New Roman" w:eastAsia="Times New Roman" w:hAnsi="Times New Roman" w:cs="Times New Roman"/>
          <w:b/>
          <w:sz w:val="20"/>
          <w:szCs w:val="20"/>
          <w:lang w:val="ro-RO" w:eastAsia="ro-RO"/>
        </w:rPr>
        <w:t xml:space="preserve">Anexă la PHCL nr.50 din 14.03.2024 privind </w:t>
      </w:r>
      <w:proofErr w:type="spellStart"/>
      <w:r w:rsidRPr="005E5C30">
        <w:rPr>
          <w:rFonts w:ascii="Times New Roman" w:hAnsi="Times New Roman" w:cs="Times New Roman"/>
          <w:b/>
          <w:sz w:val="20"/>
          <w:szCs w:val="20"/>
        </w:rPr>
        <w:t>aprobarea</w:t>
      </w:r>
      <w:proofErr w:type="spellEnd"/>
      <w:r w:rsidRPr="005E5C30">
        <w:rPr>
          <w:rFonts w:ascii="Times New Roman" w:hAnsi="Times New Roman" w:cs="Times New Roman"/>
          <w:b/>
          <w:sz w:val="20"/>
          <w:szCs w:val="20"/>
        </w:rPr>
        <w:t xml:space="preserve"> </w:t>
      </w:r>
      <w:proofErr w:type="spellStart"/>
      <w:r w:rsidRPr="005E5C30">
        <w:rPr>
          <w:rFonts w:ascii="Times New Roman" w:hAnsi="Times New Roman" w:cs="Times New Roman"/>
          <w:b/>
          <w:sz w:val="20"/>
          <w:szCs w:val="20"/>
        </w:rPr>
        <w:t>proiectului</w:t>
      </w:r>
      <w:proofErr w:type="spellEnd"/>
      <w:r w:rsidRPr="005E5C30">
        <w:rPr>
          <w:rFonts w:ascii="Times New Roman" w:hAnsi="Times New Roman" w:cs="Times New Roman"/>
          <w:b/>
          <w:sz w:val="20"/>
          <w:szCs w:val="20"/>
        </w:rPr>
        <w:t xml:space="preserve"> </w:t>
      </w:r>
      <w:proofErr w:type="spellStart"/>
      <w:r w:rsidRPr="005E5C30">
        <w:rPr>
          <w:rFonts w:ascii="Times New Roman" w:hAnsi="Times New Roman" w:cs="Times New Roman"/>
          <w:b/>
          <w:sz w:val="20"/>
          <w:szCs w:val="20"/>
        </w:rPr>
        <w:t>faza</w:t>
      </w:r>
      <w:proofErr w:type="spellEnd"/>
      <w:r w:rsidRPr="005E5C30">
        <w:rPr>
          <w:rFonts w:ascii="Times New Roman" w:hAnsi="Times New Roman" w:cs="Times New Roman"/>
          <w:b/>
          <w:sz w:val="20"/>
          <w:szCs w:val="20"/>
        </w:rPr>
        <w:t xml:space="preserve"> S.F </w:t>
      </w:r>
      <w:proofErr w:type="spellStart"/>
      <w:r w:rsidRPr="005E5C30">
        <w:rPr>
          <w:rFonts w:ascii="Times New Roman" w:hAnsi="Times New Roman" w:cs="Times New Roman"/>
          <w:b/>
          <w:sz w:val="20"/>
          <w:szCs w:val="20"/>
        </w:rPr>
        <w:t>și</w:t>
      </w:r>
      <w:proofErr w:type="spellEnd"/>
      <w:r w:rsidRPr="005E5C30">
        <w:rPr>
          <w:rFonts w:ascii="Times New Roman" w:hAnsi="Times New Roman" w:cs="Times New Roman"/>
          <w:b/>
          <w:sz w:val="20"/>
          <w:szCs w:val="20"/>
        </w:rPr>
        <w:t xml:space="preserve"> a </w:t>
      </w:r>
      <w:proofErr w:type="spellStart"/>
      <w:r w:rsidRPr="005E5C30">
        <w:rPr>
          <w:rFonts w:ascii="Times New Roman" w:hAnsi="Times New Roman" w:cs="Times New Roman"/>
          <w:b/>
          <w:sz w:val="20"/>
          <w:szCs w:val="20"/>
        </w:rPr>
        <w:t>indicatorilor</w:t>
      </w:r>
      <w:proofErr w:type="spellEnd"/>
      <w:r w:rsidRPr="005E5C30">
        <w:rPr>
          <w:rFonts w:ascii="Times New Roman" w:hAnsi="Times New Roman" w:cs="Times New Roman"/>
          <w:b/>
          <w:sz w:val="20"/>
          <w:szCs w:val="20"/>
        </w:rPr>
        <w:t xml:space="preserve"> </w:t>
      </w:r>
      <w:proofErr w:type="spellStart"/>
      <w:r w:rsidRPr="005E5C30">
        <w:rPr>
          <w:rFonts w:ascii="Times New Roman" w:hAnsi="Times New Roman" w:cs="Times New Roman"/>
          <w:b/>
          <w:sz w:val="20"/>
          <w:szCs w:val="20"/>
        </w:rPr>
        <w:t>tehnico-economici</w:t>
      </w:r>
      <w:proofErr w:type="spellEnd"/>
      <w:r w:rsidRPr="005E5C30">
        <w:rPr>
          <w:rFonts w:ascii="Times New Roman" w:hAnsi="Times New Roman" w:cs="Times New Roman"/>
          <w:b/>
          <w:sz w:val="20"/>
          <w:szCs w:val="20"/>
        </w:rPr>
        <w:t xml:space="preserve">, </w:t>
      </w:r>
      <w:proofErr w:type="spellStart"/>
      <w:r w:rsidRPr="005E5C30">
        <w:rPr>
          <w:rFonts w:ascii="Times New Roman" w:hAnsi="Times New Roman" w:cs="Times New Roman"/>
          <w:b/>
          <w:sz w:val="20"/>
          <w:szCs w:val="20"/>
        </w:rPr>
        <w:t>inclusiv</w:t>
      </w:r>
      <w:proofErr w:type="spellEnd"/>
      <w:r w:rsidRPr="005E5C30">
        <w:rPr>
          <w:rFonts w:ascii="Times New Roman" w:hAnsi="Times New Roman" w:cs="Times New Roman"/>
          <w:b/>
          <w:sz w:val="20"/>
          <w:szCs w:val="20"/>
        </w:rPr>
        <w:t xml:space="preserve"> </w:t>
      </w:r>
      <w:proofErr w:type="spellStart"/>
      <w:r w:rsidRPr="005E5C30">
        <w:rPr>
          <w:rFonts w:ascii="Times New Roman" w:hAnsi="Times New Roman" w:cs="Times New Roman"/>
          <w:b/>
          <w:sz w:val="20"/>
          <w:szCs w:val="20"/>
        </w:rPr>
        <w:t>Descrierea</w:t>
      </w:r>
      <w:proofErr w:type="spellEnd"/>
      <w:r w:rsidRPr="005E5C30">
        <w:rPr>
          <w:rFonts w:ascii="Times New Roman" w:hAnsi="Times New Roman" w:cs="Times New Roman"/>
          <w:b/>
          <w:sz w:val="20"/>
          <w:szCs w:val="20"/>
        </w:rPr>
        <w:t xml:space="preserve"> </w:t>
      </w:r>
      <w:proofErr w:type="spellStart"/>
      <w:r w:rsidRPr="005E5C30">
        <w:rPr>
          <w:rFonts w:ascii="Times New Roman" w:hAnsi="Times New Roman" w:cs="Times New Roman"/>
          <w:b/>
          <w:sz w:val="20"/>
          <w:szCs w:val="20"/>
        </w:rPr>
        <w:t>sumară</w:t>
      </w:r>
      <w:proofErr w:type="spellEnd"/>
      <w:r w:rsidRPr="005E5C30">
        <w:rPr>
          <w:rFonts w:ascii="Times New Roman" w:hAnsi="Times New Roman" w:cs="Times New Roman"/>
          <w:b/>
          <w:sz w:val="20"/>
          <w:szCs w:val="20"/>
        </w:rPr>
        <w:t xml:space="preserve"> </w:t>
      </w:r>
      <w:proofErr w:type="spellStart"/>
      <w:r w:rsidRPr="005E5C30">
        <w:rPr>
          <w:rFonts w:ascii="Times New Roman" w:hAnsi="Times New Roman" w:cs="Times New Roman"/>
          <w:b/>
          <w:sz w:val="20"/>
          <w:szCs w:val="20"/>
        </w:rPr>
        <w:t>pentru</w:t>
      </w:r>
      <w:proofErr w:type="spellEnd"/>
      <w:r w:rsidRPr="005E5C30">
        <w:rPr>
          <w:rFonts w:ascii="Times New Roman" w:hAnsi="Times New Roman" w:cs="Times New Roman"/>
          <w:b/>
          <w:sz w:val="20"/>
          <w:szCs w:val="20"/>
        </w:rPr>
        <w:t xml:space="preserve"> </w:t>
      </w:r>
      <w:proofErr w:type="spellStart"/>
      <w:r w:rsidRPr="005E5C30">
        <w:rPr>
          <w:rFonts w:ascii="Times New Roman" w:hAnsi="Times New Roman" w:cs="Times New Roman"/>
          <w:b/>
          <w:sz w:val="20"/>
          <w:szCs w:val="20"/>
        </w:rPr>
        <w:t>obiectivul</w:t>
      </w:r>
      <w:proofErr w:type="spellEnd"/>
      <w:r w:rsidRPr="005E5C30">
        <w:rPr>
          <w:rFonts w:ascii="Times New Roman" w:hAnsi="Times New Roman" w:cs="Times New Roman"/>
          <w:b/>
          <w:sz w:val="20"/>
          <w:szCs w:val="20"/>
        </w:rPr>
        <w:t xml:space="preserve"> de </w:t>
      </w:r>
      <w:proofErr w:type="spellStart"/>
      <w:r w:rsidRPr="005E5C30">
        <w:rPr>
          <w:rFonts w:ascii="Times New Roman" w:hAnsi="Times New Roman" w:cs="Times New Roman"/>
          <w:b/>
          <w:sz w:val="20"/>
          <w:szCs w:val="20"/>
        </w:rPr>
        <w:t>investiții</w:t>
      </w:r>
      <w:proofErr w:type="spellEnd"/>
      <w:r w:rsidRPr="005E5C30">
        <w:rPr>
          <w:rFonts w:ascii="Times New Roman" w:hAnsi="Times New Roman" w:cs="Times New Roman"/>
          <w:b/>
          <w:sz w:val="20"/>
          <w:szCs w:val="20"/>
        </w:rPr>
        <w:t xml:space="preserve"> „REALIZAREA UNUI CENTRU CULTURAL MULTIFUNCȚIONAL ȘI DE TINERET ÎN COMUNA SÂNTANDREI, </w:t>
      </w:r>
      <w:proofErr w:type="spellStart"/>
      <w:r w:rsidRPr="005E5C30">
        <w:rPr>
          <w:rFonts w:ascii="Times New Roman" w:hAnsi="Times New Roman" w:cs="Times New Roman"/>
          <w:b/>
          <w:sz w:val="20"/>
          <w:szCs w:val="20"/>
        </w:rPr>
        <w:t>Județ</w:t>
      </w:r>
      <w:proofErr w:type="spellEnd"/>
      <w:r w:rsidRPr="005E5C30">
        <w:rPr>
          <w:rFonts w:ascii="Times New Roman" w:hAnsi="Times New Roman" w:cs="Times New Roman"/>
          <w:b/>
          <w:sz w:val="20"/>
          <w:szCs w:val="20"/>
        </w:rPr>
        <w:t xml:space="preserve"> </w:t>
      </w:r>
      <w:proofErr w:type="spellStart"/>
      <w:r w:rsidRPr="005E5C30">
        <w:rPr>
          <w:rFonts w:ascii="Times New Roman" w:hAnsi="Times New Roman" w:cs="Times New Roman"/>
          <w:b/>
          <w:sz w:val="20"/>
          <w:szCs w:val="20"/>
        </w:rPr>
        <w:t>Bihor</w:t>
      </w:r>
      <w:proofErr w:type="spellEnd"/>
      <w:r w:rsidRPr="005E5C30">
        <w:rPr>
          <w:rFonts w:ascii="Times New Roman" w:hAnsi="Times New Roman" w:cs="Times New Roman"/>
          <w:b/>
          <w:sz w:val="20"/>
          <w:szCs w:val="20"/>
        </w:rPr>
        <w:t>”</w:t>
      </w:r>
    </w:p>
    <w:p w14:paraId="24C6D3B3" w14:textId="7AB44AB9" w:rsidR="005E5C30" w:rsidRDefault="005E5C30" w:rsidP="005E5C30">
      <w:pPr>
        <w:rPr>
          <w:lang w:val="ro-RO" w:eastAsia="ro-RO"/>
        </w:rPr>
      </w:pPr>
    </w:p>
    <w:p w14:paraId="6B6A7413" w14:textId="132C52E0" w:rsidR="005E5C30" w:rsidRPr="005E5C30" w:rsidRDefault="005E5C30" w:rsidP="005E5C30">
      <w:pPr>
        <w:pStyle w:val="NoSpacing"/>
        <w:jc w:val="center"/>
        <w:rPr>
          <w:rFonts w:ascii="Times New Roman" w:hAnsi="Times New Roman" w:cs="Times New Roman"/>
          <w:b/>
          <w:sz w:val="24"/>
          <w:szCs w:val="24"/>
          <w:lang w:val="ro-RO"/>
        </w:rPr>
      </w:pPr>
      <w:r w:rsidRPr="005E5C30">
        <w:rPr>
          <w:rFonts w:ascii="Times New Roman" w:hAnsi="Times New Roman" w:cs="Times New Roman"/>
          <w:b/>
          <w:sz w:val="24"/>
          <w:szCs w:val="24"/>
          <w:lang w:val="ro-RO"/>
        </w:rPr>
        <w:t>Principalii indicatori tehnico-economici</w:t>
      </w:r>
    </w:p>
    <w:p w14:paraId="6DF3E01B" w14:textId="77777777" w:rsidR="005E5C30" w:rsidRPr="005E5C30" w:rsidRDefault="005E5C30" w:rsidP="005E5C30">
      <w:pPr>
        <w:pStyle w:val="NoSpacing"/>
        <w:rPr>
          <w:rFonts w:ascii="Times New Roman" w:hAnsi="Times New Roman" w:cs="Times New Roman"/>
          <w:sz w:val="24"/>
          <w:szCs w:val="24"/>
          <w:lang w:val="ro-RO"/>
        </w:rPr>
      </w:pPr>
    </w:p>
    <w:p w14:paraId="3FE95888" w14:textId="77777777" w:rsidR="005E5C30" w:rsidRPr="005E5C30" w:rsidRDefault="005E5C30" w:rsidP="005E5C30">
      <w:pPr>
        <w:pStyle w:val="NoSpacing"/>
        <w:ind w:firstLine="720"/>
        <w:jc w:val="both"/>
        <w:rPr>
          <w:rFonts w:ascii="Times New Roman" w:hAnsi="Times New Roman" w:cs="Times New Roman"/>
          <w:bCs/>
          <w:sz w:val="24"/>
          <w:szCs w:val="24"/>
          <w:lang w:val="ro-RO"/>
        </w:rPr>
      </w:pPr>
      <w:r w:rsidRPr="005E5C30">
        <w:rPr>
          <w:rFonts w:ascii="Times New Roman" w:hAnsi="Times New Roman" w:cs="Times New Roman"/>
          <w:bCs/>
          <w:sz w:val="24"/>
          <w:szCs w:val="24"/>
          <w:lang w:val="ro-RO"/>
        </w:rPr>
        <w:t>Descrierea principalelor caracteristice tehnice:</w:t>
      </w:r>
    </w:p>
    <w:p w14:paraId="75F62275" w14:textId="77777777" w:rsidR="005E5C30" w:rsidRPr="005E5C30" w:rsidRDefault="005E5C30" w:rsidP="005E5C30">
      <w:pPr>
        <w:pStyle w:val="NoSpacing"/>
        <w:ind w:firstLine="720"/>
        <w:jc w:val="both"/>
        <w:rPr>
          <w:rFonts w:ascii="Times New Roman" w:hAnsi="Times New Roman" w:cs="Times New Roman"/>
          <w:sz w:val="24"/>
          <w:szCs w:val="24"/>
          <w:lang w:val="ro-RO"/>
        </w:rPr>
      </w:pPr>
      <w:bookmarkStart w:id="0" w:name="_Hlk161042527"/>
      <w:r w:rsidRPr="005E5C30">
        <w:rPr>
          <w:rFonts w:ascii="Times New Roman" w:hAnsi="Times New Roman" w:cs="Times New Roman"/>
          <w:sz w:val="24"/>
          <w:szCs w:val="24"/>
          <w:lang w:val="ro-RO"/>
        </w:rPr>
        <w:t>Centrul Multifuncțional situat în comuna Sântandrei, județul Bihor pe Strada Parcului nr. 2, identificat prin C.F. 62013 nr. cad. 62013, are o suprafață construită de 794 mp din suprafața totală a parcelei de 2980 mp, mai precis un procent de ocupare al terenului de 26% și un coeficient de utilizare 0.36. Funcțiunea clădirii răspunde necesităților comunității locale, iar construcția răspunde constrângerilor date de vecinătățile imediate și de caracteristicile arhitecturii locale. Clădirea se aliniază la frontul stradal și la regimul predominant de înălțime, având un regim de înălțime P / P+1. Prin modul de amplasare paralel cu cele două străzi și datorită parcelei triunghiulare de colț, se formează două curți înspre terenul de fotbal și gradenele lui. Se păstrează 21 de arbori existenți pe parcelă și se amplifică numărul lor prin plantarea suplimentară a încă 25 de arbori de specii autohtone potrivite pentru spații publice, deoarece amenajarea din jurul Centrului Multifuncțional va fi un nou spațiu public cu acces nelimitat, ce susține funcțiunea sportivă adiacentă. Amenajarea exterioară predominant verde, vine în completarea Parcului Central de peste drum, iar volumul nostru monobloc articulat, retras față de limitele parcele pentru a lăsa loc liber parcurgerii pietonale, are conceptul de ”pavilion în parc” ce marchează intersecția de străzi la care se situează împreună cu Parcul Central. Volumul este fragmentat de curtea interioară și de diferențele de nivel pe verticală date de sala multifuncțională și zona de mediatecă de la etaj. Ca și limbaj arhitectural imaginea se folosește de ritmul structural amplificat prin densificarea elementelor verticale la mijlocul interaxelor. Ca și aspect, finisajele folosite sunt cărămidă aparentă pentru elementele verticale și părțile pline, tablă lisă pentru elementele orizontale și aticuri, iar închiderea este făcută din fațadă cortină predominant vitrată. Fiecare fațadă răspunde spațiului exterior la care se raportează însă limbajul este unitar fiind utilizate elementele menționate anterior într-o manieră contemporană inovativă, pentru reflecta funcțiunea și obiectivele proiectului. Proiectul este gândit cu un impact cât mai mic asupra mediului deoarece se conformează exigențelor de performanță energetică (nZEB), procentul de surse regenerabile de energie electrică din consumul total de energie primară al clădirii fiind minim 30%.</w:t>
      </w:r>
    </w:p>
    <w:p w14:paraId="7E94E686" w14:textId="77777777" w:rsidR="005E5C30" w:rsidRPr="005E5C30" w:rsidRDefault="005E5C30" w:rsidP="005E5C30">
      <w:pPr>
        <w:pStyle w:val="NoSpacing"/>
        <w:jc w:val="both"/>
        <w:rPr>
          <w:rFonts w:ascii="Times New Roman" w:hAnsi="Times New Roman" w:cs="Times New Roman"/>
          <w:sz w:val="24"/>
          <w:szCs w:val="24"/>
          <w:lang w:val="ro-RO"/>
        </w:rPr>
      </w:pPr>
    </w:p>
    <w:p w14:paraId="315CA4FB" w14:textId="77777777" w:rsidR="005E5C30" w:rsidRPr="005E5C30" w:rsidRDefault="005E5C30" w:rsidP="005E5C30">
      <w:pPr>
        <w:pStyle w:val="NoSpacing"/>
        <w:jc w:val="both"/>
        <w:rPr>
          <w:rFonts w:ascii="Times New Roman" w:hAnsi="Times New Roman" w:cs="Times New Roman"/>
          <w:sz w:val="24"/>
          <w:szCs w:val="24"/>
          <w:lang w:val="ro-RO"/>
        </w:rPr>
      </w:pPr>
    </w:p>
    <w:p w14:paraId="4A32063A" w14:textId="77777777" w:rsidR="005E5C30" w:rsidRPr="005E5C30" w:rsidRDefault="005E5C30" w:rsidP="005E5C30">
      <w:pPr>
        <w:pStyle w:val="NoSpacing"/>
        <w:jc w:val="both"/>
        <w:rPr>
          <w:rFonts w:ascii="Times New Roman" w:hAnsi="Times New Roman" w:cs="Times New Roman"/>
          <w:sz w:val="24"/>
          <w:szCs w:val="24"/>
          <w:lang w:val="ro-RO"/>
        </w:rPr>
      </w:pPr>
    </w:p>
    <w:p w14:paraId="7C25BF20"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bCs/>
          <w:color w:val="000000"/>
          <w:sz w:val="24"/>
          <w:szCs w:val="24"/>
          <w:lang w:val="ro-RO"/>
          <w14:ligatures w14:val="standardContextual"/>
        </w:rPr>
        <w:t xml:space="preserve">C.F. 62013 nr. cad. 62013 </w:t>
      </w:r>
    </w:p>
    <w:p w14:paraId="4F222995"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S PARCELĂ = 2980mp </w:t>
      </w:r>
    </w:p>
    <w:p w14:paraId="6CA215D0"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S INTERVENȚIE = 2980 mp </w:t>
      </w:r>
    </w:p>
    <w:p w14:paraId="212BC0DA" w14:textId="77777777" w:rsidR="005E5C30" w:rsidRPr="005E5C30" w:rsidRDefault="005E5C30" w:rsidP="005E5C30">
      <w:pPr>
        <w:pStyle w:val="NoSpacing"/>
        <w:jc w:val="both"/>
        <w:rPr>
          <w:rFonts w:ascii="Times New Roman" w:hAnsi="Times New Roman" w:cs="Times New Roman"/>
          <w:color w:val="000000"/>
          <w:sz w:val="24"/>
          <w:szCs w:val="24"/>
          <w:lang w:val="ro-RO"/>
          <w14:ligatures w14:val="standardContextual"/>
        </w:rPr>
      </w:pPr>
    </w:p>
    <w:p w14:paraId="26924171" w14:textId="77777777" w:rsidR="005E5C30" w:rsidRPr="005E5C30" w:rsidRDefault="005E5C30" w:rsidP="005E5C30">
      <w:pPr>
        <w:pStyle w:val="NoSpacing"/>
        <w:ind w:firstLine="720"/>
        <w:jc w:val="both"/>
        <w:rPr>
          <w:rFonts w:ascii="Times New Roman" w:hAnsi="Times New Roman" w:cs="Times New Roman"/>
          <w:b/>
          <w:color w:val="000000"/>
          <w:sz w:val="24"/>
          <w:szCs w:val="24"/>
          <w:lang w:val="ro-RO"/>
          <w14:ligatures w14:val="standardContextual"/>
        </w:rPr>
      </w:pPr>
      <w:r w:rsidRPr="005E5C30">
        <w:rPr>
          <w:rFonts w:ascii="Times New Roman" w:hAnsi="Times New Roman" w:cs="Times New Roman"/>
          <w:b/>
          <w:color w:val="000000"/>
          <w:sz w:val="24"/>
          <w:szCs w:val="24"/>
          <w:lang w:val="ro-RO"/>
          <w14:ligatures w14:val="standardContextual"/>
        </w:rPr>
        <w:t xml:space="preserve">CLĂDIRE: </w:t>
      </w:r>
    </w:p>
    <w:p w14:paraId="53E54226"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S CONSTRUITĂ = 794 mp </w:t>
      </w:r>
    </w:p>
    <w:p w14:paraId="1D278B31"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S CONSTRUITĂ DESFĂȘURATĂ = 1084 mp </w:t>
      </w:r>
    </w:p>
    <w:p w14:paraId="1113930C"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S UTILĂ = 895 mp </w:t>
      </w:r>
    </w:p>
    <w:p w14:paraId="36FCE856"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REGIM DE ÎNĂLȚIME: P / P+1 </w:t>
      </w:r>
    </w:p>
    <w:p w14:paraId="1F69EED4" w14:textId="77777777" w:rsidR="005E5C30" w:rsidRPr="005E5C30" w:rsidRDefault="005E5C30" w:rsidP="005E5C30">
      <w:pPr>
        <w:pStyle w:val="NoSpacing"/>
        <w:jc w:val="both"/>
        <w:rPr>
          <w:rFonts w:ascii="Times New Roman" w:hAnsi="Times New Roman" w:cs="Times New Roman"/>
          <w:color w:val="000000"/>
          <w:sz w:val="24"/>
          <w:szCs w:val="24"/>
          <w:lang w:val="ro-RO"/>
          <w14:ligatures w14:val="standardContextual"/>
        </w:rPr>
      </w:pPr>
    </w:p>
    <w:p w14:paraId="3DFC0EB6" w14:textId="77777777" w:rsidR="005E5C30" w:rsidRPr="005E5C30" w:rsidRDefault="005E5C30" w:rsidP="005E5C30">
      <w:pPr>
        <w:pStyle w:val="NoSpacing"/>
        <w:ind w:firstLine="720"/>
        <w:jc w:val="both"/>
        <w:rPr>
          <w:rFonts w:ascii="Times New Roman" w:hAnsi="Times New Roman" w:cs="Times New Roman"/>
          <w:b/>
          <w:color w:val="000000"/>
          <w:sz w:val="24"/>
          <w:szCs w:val="24"/>
          <w:lang w:val="ro-RO"/>
          <w14:ligatures w14:val="standardContextual"/>
        </w:rPr>
      </w:pPr>
      <w:r w:rsidRPr="005E5C30">
        <w:rPr>
          <w:rFonts w:ascii="Times New Roman" w:hAnsi="Times New Roman" w:cs="Times New Roman"/>
          <w:b/>
          <w:color w:val="000000"/>
          <w:sz w:val="24"/>
          <w:szCs w:val="24"/>
          <w:lang w:val="ro-RO"/>
          <w14:ligatures w14:val="standardContextual"/>
        </w:rPr>
        <w:t xml:space="preserve">AMENAJARE: </w:t>
      </w:r>
    </w:p>
    <w:p w14:paraId="09CD31D7"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S SPAȚII PAVATE= 924 mp </w:t>
      </w:r>
    </w:p>
    <w:p w14:paraId="1FFDB0CA"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S VERDE= 1262 mp </w:t>
      </w:r>
    </w:p>
    <w:p w14:paraId="62740B40" w14:textId="77777777" w:rsidR="005E5C30" w:rsidRPr="005E5C30" w:rsidRDefault="005E5C30" w:rsidP="005E5C30">
      <w:pPr>
        <w:pStyle w:val="NoSpacing"/>
        <w:jc w:val="both"/>
        <w:rPr>
          <w:rFonts w:ascii="Times New Roman" w:hAnsi="Times New Roman" w:cs="Times New Roman"/>
          <w:color w:val="000000"/>
          <w:sz w:val="24"/>
          <w:szCs w:val="24"/>
          <w:lang w:val="ro-RO"/>
          <w14:ligatures w14:val="standardContextual"/>
        </w:rPr>
      </w:pPr>
    </w:p>
    <w:p w14:paraId="18E0763C"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ARBORI PĂSTRAȚI = 21 buc </w:t>
      </w:r>
    </w:p>
    <w:p w14:paraId="7624A96B"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ARBORI ELIMINAȚI = 3 buc </w:t>
      </w:r>
    </w:p>
    <w:p w14:paraId="778474F7"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ARBORI PROPUȘI = 25 buc </w:t>
      </w:r>
    </w:p>
    <w:p w14:paraId="2F8814C1"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ARBORI TOTAL = 46 buc </w:t>
      </w:r>
    </w:p>
    <w:p w14:paraId="1290EEAE"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NUMĂR LOCURI DE PARCARE = 0 </w:t>
      </w:r>
    </w:p>
    <w:p w14:paraId="5D215663" w14:textId="77777777" w:rsidR="005E5C30" w:rsidRPr="005E5C30" w:rsidRDefault="005E5C30" w:rsidP="005E5C30">
      <w:pPr>
        <w:pStyle w:val="NoSpacing"/>
        <w:jc w:val="both"/>
        <w:rPr>
          <w:rFonts w:ascii="Times New Roman" w:hAnsi="Times New Roman" w:cs="Times New Roman"/>
          <w:color w:val="000000"/>
          <w:sz w:val="24"/>
          <w:szCs w:val="24"/>
          <w:lang w:val="ro-RO"/>
          <w14:ligatures w14:val="standardContextual"/>
        </w:rPr>
      </w:pPr>
    </w:p>
    <w:p w14:paraId="62FBF140"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POT = 26% </w:t>
      </w:r>
    </w:p>
    <w:p w14:paraId="7663038E" w14:textId="77777777" w:rsidR="005E5C30" w:rsidRPr="005E5C30" w:rsidRDefault="005E5C30" w:rsidP="005E5C30">
      <w:pPr>
        <w:pStyle w:val="NoSpacing"/>
        <w:ind w:firstLine="720"/>
        <w:jc w:val="both"/>
        <w:rPr>
          <w:rFonts w:ascii="Times New Roman" w:hAnsi="Times New Roman" w:cs="Times New Roman"/>
          <w:sz w:val="24"/>
          <w:szCs w:val="24"/>
          <w:lang w:val="ro-RO"/>
        </w:rPr>
      </w:pPr>
      <w:r w:rsidRPr="005E5C30">
        <w:rPr>
          <w:rFonts w:ascii="Times New Roman" w:hAnsi="Times New Roman" w:cs="Times New Roman"/>
          <w:sz w:val="24"/>
          <w:szCs w:val="24"/>
          <w:lang w:val="ro-RO"/>
        </w:rPr>
        <w:t>CUT = 0.36</w:t>
      </w:r>
    </w:p>
    <w:p w14:paraId="4F8C6096" w14:textId="77777777" w:rsidR="005E5C30" w:rsidRPr="005E5C30" w:rsidRDefault="005E5C30" w:rsidP="005E5C30">
      <w:pPr>
        <w:pStyle w:val="NoSpacing"/>
        <w:ind w:firstLine="720"/>
        <w:jc w:val="both"/>
        <w:rPr>
          <w:rFonts w:ascii="Times New Roman" w:hAnsi="Times New Roman" w:cs="Times New Roman"/>
          <w:sz w:val="24"/>
          <w:szCs w:val="24"/>
          <w:lang w:val="ro-RO"/>
        </w:rPr>
      </w:pPr>
      <w:r w:rsidRPr="005E5C30">
        <w:rPr>
          <w:rFonts w:ascii="Times New Roman" w:hAnsi="Times New Roman" w:cs="Times New Roman"/>
          <w:sz w:val="24"/>
          <w:szCs w:val="24"/>
          <w:lang w:val="ro-RO"/>
        </w:rPr>
        <w:t>Se</w:t>
      </w:r>
      <w:r w:rsidRPr="005E5C30">
        <w:rPr>
          <w:rFonts w:ascii="Times New Roman" w:hAnsi="Times New Roman" w:cs="Times New Roman"/>
          <w:spacing w:val="-9"/>
          <w:sz w:val="24"/>
          <w:szCs w:val="24"/>
          <w:lang w:val="ro-RO"/>
        </w:rPr>
        <w:t xml:space="preserve"> </w:t>
      </w:r>
      <w:r w:rsidRPr="005E5C30">
        <w:rPr>
          <w:rFonts w:ascii="Times New Roman" w:hAnsi="Times New Roman" w:cs="Times New Roman"/>
          <w:sz w:val="24"/>
          <w:szCs w:val="24"/>
          <w:lang w:val="ro-RO"/>
        </w:rPr>
        <w:t>precizează</w:t>
      </w:r>
      <w:r w:rsidRPr="005E5C30">
        <w:rPr>
          <w:rFonts w:ascii="Times New Roman" w:hAnsi="Times New Roman" w:cs="Times New Roman"/>
          <w:spacing w:val="-11"/>
          <w:sz w:val="24"/>
          <w:szCs w:val="24"/>
          <w:lang w:val="ro-RO"/>
        </w:rPr>
        <w:t xml:space="preserve"> </w:t>
      </w:r>
      <w:r w:rsidRPr="005E5C30">
        <w:rPr>
          <w:rFonts w:ascii="Times New Roman" w:hAnsi="Times New Roman" w:cs="Times New Roman"/>
          <w:sz w:val="24"/>
          <w:szCs w:val="24"/>
          <w:lang w:val="ro-RO"/>
        </w:rPr>
        <w:t>categoria</w:t>
      </w:r>
      <w:r w:rsidRPr="005E5C30">
        <w:rPr>
          <w:rFonts w:ascii="Times New Roman" w:hAnsi="Times New Roman" w:cs="Times New Roman"/>
          <w:spacing w:val="-9"/>
          <w:sz w:val="24"/>
          <w:szCs w:val="24"/>
          <w:lang w:val="ro-RO"/>
        </w:rPr>
        <w:t xml:space="preserve"> </w:t>
      </w:r>
      <w:r w:rsidRPr="005E5C30">
        <w:rPr>
          <w:rFonts w:ascii="Times New Roman" w:hAnsi="Times New Roman" w:cs="Times New Roman"/>
          <w:sz w:val="24"/>
          <w:szCs w:val="24"/>
          <w:lang w:val="ro-RO"/>
        </w:rPr>
        <w:t>de</w:t>
      </w:r>
      <w:r w:rsidRPr="005E5C30">
        <w:rPr>
          <w:rFonts w:ascii="Times New Roman" w:hAnsi="Times New Roman" w:cs="Times New Roman"/>
          <w:spacing w:val="-10"/>
          <w:sz w:val="24"/>
          <w:szCs w:val="24"/>
          <w:lang w:val="ro-RO"/>
        </w:rPr>
        <w:t xml:space="preserve"> </w:t>
      </w:r>
      <w:r w:rsidRPr="005E5C30">
        <w:rPr>
          <w:rFonts w:ascii="Times New Roman" w:hAnsi="Times New Roman" w:cs="Times New Roman"/>
          <w:sz w:val="24"/>
          <w:szCs w:val="24"/>
          <w:lang w:val="ro-RO"/>
        </w:rPr>
        <w:t>importanţă</w:t>
      </w:r>
      <w:r w:rsidRPr="005E5C30">
        <w:rPr>
          <w:rFonts w:ascii="Times New Roman" w:hAnsi="Times New Roman" w:cs="Times New Roman"/>
          <w:spacing w:val="-9"/>
          <w:sz w:val="24"/>
          <w:szCs w:val="24"/>
          <w:lang w:val="ro-RO"/>
        </w:rPr>
        <w:t xml:space="preserve"> </w:t>
      </w:r>
      <w:r w:rsidRPr="005E5C30">
        <w:rPr>
          <w:rFonts w:ascii="Times New Roman" w:hAnsi="Times New Roman" w:cs="Times New Roman"/>
          <w:sz w:val="24"/>
          <w:szCs w:val="24"/>
          <w:lang w:val="ro-RO"/>
        </w:rPr>
        <w:t>a</w:t>
      </w:r>
      <w:r w:rsidRPr="005E5C30">
        <w:rPr>
          <w:rFonts w:ascii="Times New Roman" w:hAnsi="Times New Roman" w:cs="Times New Roman"/>
          <w:spacing w:val="-11"/>
          <w:sz w:val="24"/>
          <w:szCs w:val="24"/>
          <w:lang w:val="ro-RO"/>
        </w:rPr>
        <w:t xml:space="preserve"> </w:t>
      </w:r>
      <w:r w:rsidRPr="005E5C30">
        <w:rPr>
          <w:rFonts w:ascii="Times New Roman" w:hAnsi="Times New Roman" w:cs="Times New Roman"/>
          <w:sz w:val="24"/>
          <w:szCs w:val="24"/>
          <w:lang w:val="ro-RO"/>
        </w:rPr>
        <w:t>construcţiilor,</w:t>
      </w:r>
      <w:r w:rsidRPr="005E5C30">
        <w:rPr>
          <w:rFonts w:ascii="Times New Roman" w:hAnsi="Times New Roman" w:cs="Times New Roman"/>
          <w:spacing w:val="-10"/>
          <w:sz w:val="24"/>
          <w:szCs w:val="24"/>
          <w:lang w:val="ro-RO"/>
        </w:rPr>
        <w:t xml:space="preserve"> </w:t>
      </w:r>
      <w:r w:rsidRPr="005E5C30">
        <w:rPr>
          <w:rFonts w:ascii="Times New Roman" w:hAnsi="Times New Roman" w:cs="Times New Roman"/>
          <w:sz w:val="24"/>
          <w:szCs w:val="24"/>
          <w:lang w:val="ro-RO"/>
        </w:rPr>
        <w:t>stabilită</w:t>
      </w:r>
      <w:r w:rsidRPr="005E5C30">
        <w:rPr>
          <w:rFonts w:ascii="Times New Roman" w:hAnsi="Times New Roman" w:cs="Times New Roman"/>
          <w:spacing w:val="-8"/>
          <w:sz w:val="24"/>
          <w:szCs w:val="24"/>
          <w:lang w:val="ro-RO"/>
        </w:rPr>
        <w:t xml:space="preserve"> </w:t>
      </w:r>
      <w:r w:rsidRPr="005E5C30">
        <w:rPr>
          <w:rFonts w:ascii="Times New Roman" w:hAnsi="Times New Roman" w:cs="Times New Roman"/>
          <w:sz w:val="24"/>
          <w:szCs w:val="24"/>
          <w:lang w:val="ro-RO"/>
        </w:rPr>
        <w:t>conform</w:t>
      </w:r>
      <w:r w:rsidRPr="005E5C30">
        <w:rPr>
          <w:rFonts w:ascii="Times New Roman" w:hAnsi="Times New Roman" w:cs="Times New Roman"/>
          <w:spacing w:val="-10"/>
          <w:sz w:val="24"/>
          <w:szCs w:val="24"/>
          <w:lang w:val="ro-RO"/>
        </w:rPr>
        <w:t xml:space="preserve"> </w:t>
      </w:r>
      <w:r w:rsidRPr="005E5C30">
        <w:rPr>
          <w:rFonts w:ascii="Times New Roman" w:hAnsi="Times New Roman" w:cs="Times New Roman"/>
          <w:sz w:val="24"/>
          <w:szCs w:val="24"/>
          <w:lang w:val="ro-RO"/>
        </w:rPr>
        <w:t>Regulamentului</w:t>
      </w:r>
      <w:r w:rsidRPr="005E5C30">
        <w:rPr>
          <w:rFonts w:ascii="Times New Roman" w:hAnsi="Times New Roman" w:cs="Times New Roman"/>
          <w:spacing w:val="-8"/>
          <w:sz w:val="24"/>
          <w:szCs w:val="24"/>
          <w:lang w:val="ro-RO"/>
        </w:rPr>
        <w:t xml:space="preserve"> </w:t>
      </w:r>
      <w:r w:rsidRPr="005E5C30">
        <w:rPr>
          <w:rFonts w:ascii="Times New Roman" w:hAnsi="Times New Roman" w:cs="Times New Roman"/>
          <w:sz w:val="24"/>
          <w:szCs w:val="24"/>
          <w:lang w:val="ro-RO"/>
        </w:rPr>
        <w:t>privind</w:t>
      </w:r>
      <w:r w:rsidRPr="005E5C30">
        <w:rPr>
          <w:rFonts w:ascii="Times New Roman" w:hAnsi="Times New Roman" w:cs="Times New Roman"/>
          <w:spacing w:val="-9"/>
          <w:sz w:val="24"/>
          <w:szCs w:val="24"/>
          <w:lang w:val="ro-RO"/>
        </w:rPr>
        <w:t xml:space="preserve"> </w:t>
      </w:r>
      <w:r w:rsidRPr="005E5C30">
        <w:rPr>
          <w:rFonts w:ascii="Times New Roman" w:hAnsi="Times New Roman" w:cs="Times New Roman"/>
          <w:sz w:val="24"/>
          <w:szCs w:val="24"/>
          <w:lang w:val="ro-RO"/>
        </w:rPr>
        <w:t>stabilirea</w:t>
      </w:r>
      <w:r w:rsidRPr="005E5C30">
        <w:rPr>
          <w:rFonts w:ascii="Times New Roman" w:hAnsi="Times New Roman" w:cs="Times New Roman"/>
          <w:spacing w:val="-47"/>
          <w:sz w:val="24"/>
          <w:szCs w:val="24"/>
          <w:lang w:val="ro-RO"/>
        </w:rPr>
        <w:t xml:space="preserve"> </w:t>
      </w:r>
      <w:r w:rsidRPr="005E5C30">
        <w:rPr>
          <w:rFonts w:ascii="Times New Roman" w:hAnsi="Times New Roman" w:cs="Times New Roman"/>
          <w:sz w:val="24"/>
          <w:szCs w:val="24"/>
          <w:lang w:val="ro-RO"/>
        </w:rPr>
        <w:t>categoriei</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de</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importanţă</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a</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construcţiilor,</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aprobat</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prin</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Hotarârea</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Guvernului</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nr.</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766/1997</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pentru</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aprobarea unor regulamente privind calitatea în construcţii, publicat în Monitorul Oficial al României,</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partea I, nr. 352 din 10 decembrie 1997, cu modificările şi completările ulterioare, şi în conformitate cu</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metodologia</w:t>
      </w:r>
      <w:r w:rsidRPr="005E5C30">
        <w:rPr>
          <w:rFonts w:ascii="Times New Roman" w:hAnsi="Times New Roman" w:cs="Times New Roman"/>
          <w:spacing w:val="-4"/>
          <w:sz w:val="24"/>
          <w:szCs w:val="24"/>
          <w:lang w:val="ro-RO"/>
        </w:rPr>
        <w:t xml:space="preserve"> </w:t>
      </w:r>
      <w:r w:rsidRPr="005E5C30">
        <w:rPr>
          <w:rFonts w:ascii="Times New Roman" w:hAnsi="Times New Roman" w:cs="Times New Roman"/>
          <w:sz w:val="24"/>
          <w:szCs w:val="24"/>
          <w:lang w:val="ro-RO"/>
        </w:rPr>
        <w:t>specifică</w:t>
      </w:r>
    </w:p>
    <w:p w14:paraId="57623A06" w14:textId="77777777" w:rsidR="005E5C30" w:rsidRPr="005E5C30" w:rsidRDefault="005E5C30" w:rsidP="005E5C30">
      <w:pPr>
        <w:pStyle w:val="NoSpacing"/>
        <w:jc w:val="both"/>
        <w:rPr>
          <w:rFonts w:ascii="Times New Roman" w:hAnsi="Times New Roman" w:cs="Times New Roman"/>
          <w:bCs/>
          <w:sz w:val="24"/>
          <w:szCs w:val="24"/>
          <w:lang w:val="ro-RO"/>
        </w:rPr>
      </w:pPr>
      <w:r w:rsidRPr="005E5C30">
        <w:rPr>
          <w:rFonts w:ascii="Times New Roman" w:hAnsi="Times New Roman" w:cs="Times New Roman"/>
          <w:bCs/>
          <w:sz w:val="24"/>
          <w:szCs w:val="24"/>
          <w:lang w:val="ro-RO"/>
        </w:rPr>
        <w:t>categoria</w:t>
      </w:r>
      <w:r w:rsidRPr="005E5C30">
        <w:rPr>
          <w:rFonts w:ascii="Times New Roman" w:hAnsi="Times New Roman" w:cs="Times New Roman"/>
          <w:bCs/>
          <w:spacing w:val="-2"/>
          <w:sz w:val="24"/>
          <w:szCs w:val="24"/>
          <w:lang w:val="ro-RO"/>
        </w:rPr>
        <w:t xml:space="preserve"> </w:t>
      </w:r>
      <w:r w:rsidRPr="005E5C30">
        <w:rPr>
          <w:rFonts w:ascii="Times New Roman" w:hAnsi="Times New Roman" w:cs="Times New Roman"/>
          <w:bCs/>
          <w:sz w:val="24"/>
          <w:szCs w:val="24"/>
          <w:lang w:val="ro-RO"/>
        </w:rPr>
        <w:t>de</w:t>
      </w:r>
      <w:r w:rsidRPr="005E5C30">
        <w:rPr>
          <w:rFonts w:ascii="Times New Roman" w:hAnsi="Times New Roman" w:cs="Times New Roman"/>
          <w:bCs/>
          <w:spacing w:val="-1"/>
          <w:sz w:val="24"/>
          <w:szCs w:val="24"/>
          <w:lang w:val="ro-RO"/>
        </w:rPr>
        <w:t xml:space="preserve"> </w:t>
      </w:r>
      <w:r w:rsidRPr="005E5C30">
        <w:rPr>
          <w:rFonts w:ascii="Times New Roman" w:hAnsi="Times New Roman" w:cs="Times New Roman"/>
          <w:bCs/>
          <w:sz w:val="24"/>
          <w:szCs w:val="24"/>
          <w:lang w:val="ro-RO"/>
        </w:rPr>
        <w:t>importanţă</w:t>
      </w:r>
      <w:r w:rsidRPr="005E5C30">
        <w:rPr>
          <w:rFonts w:ascii="Times New Roman" w:hAnsi="Times New Roman" w:cs="Times New Roman"/>
          <w:bCs/>
          <w:spacing w:val="48"/>
          <w:sz w:val="24"/>
          <w:szCs w:val="24"/>
          <w:lang w:val="ro-RO"/>
        </w:rPr>
        <w:t xml:space="preserve"> </w:t>
      </w:r>
      <w:r w:rsidRPr="005E5C30">
        <w:rPr>
          <w:rFonts w:ascii="Times New Roman" w:hAnsi="Times New Roman" w:cs="Times New Roman"/>
          <w:bCs/>
          <w:sz w:val="24"/>
          <w:szCs w:val="24"/>
          <w:lang w:val="ro-RO"/>
        </w:rPr>
        <w:t>-</w:t>
      </w:r>
      <w:r w:rsidRPr="005E5C30">
        <w:rPr>
          <w:rFonts w:ascii="Times New Roman" w:hAnsi="Times New Roman" w:cs="Times New Roman"/>
          <w:bCs/>
          <w:spacing w:val="-1"/>
          <w:sz w:val="24"/>
          <w:szCs w:val="24"/>
          <w:lang w:val="ro-RO"/>
        </w:rPr>
        <w:t xml:space="preserve"> </w:t>
      </w:r>
      <w:r w:rsidRPr="005E5C30">
        <w:rPr>
          <w:rFonts w:ascii="Times New Roman" w:hAnsi="Times New Roman" w:cs="Times New Roman"/>
          <w:bCs/>
          <w:sz w:val="24"/>
          <w:szCs w:val="24"/>
          <w:lang w:val="ro-RO"/>
        </w:rPr>
        <w:t>C</w:t>
      </w:r>
    </w:p>
    <w:p w14:paraId="6E58E8B8" w14:textId="77777777" w:rsidR="005E5C30" w:rsidRPr="005E5C30" w:rsidRDefault="005E5C30" w:rsidP="005E5C30">
      <w:pPr>
        <w:pStyle w:val="NoSpacing"/>
        <w:jc w:val="both"/>
        <w:rPr>
          <w:rFonts w:ascii="Times New Roman" w:hAnsi="Times New Roman" w:cs="Times New Roman"/>
          <w:sz w:val="24"/>
          <w:szCs w:val="24"/>
          <w:lang w:val="ro-RO"/>
        </w:rPr>
      </w:pPr>
    </w:p>
    <w:p w14:paraId="63E4D44D" w14:textId="77777777" w:rsidR="005E5C30" w:rsidRPr="005E5C30" w:rsidRDefault="005E5C30" w:rsidP="005E5C30">
      <w:pPr>
        <w:pStyle w:val="NoSpacing"/>
        <w:ind w:firstLine="720"/>
        <w:jc w:val="both"/>
        <w:rPr>
          <w:rFonts w:ascii="Times New Roman" w:hAnsi="Times New Roman" w:cs="Times New Roman"/>
          <w:sz w:val="24"/>
          <w:szCs w:val="24"/>
          <w:lang w:val="ro-RO"/>
        </w:rPr>
      </w:pPr>
      <w:r w:rsidRPr="005E5C30">
        <w:rPr>
          <w:rFonts w:ascii="Times New Roman" w:hAnsi="Times New Roman" w:cs="Times New Roman"/>
          <w:sz w:val="24"/>
          <w:szCs w:val="24"/>
          <w:lang w:val="ro-RO"/>
        </w:rPr>
        <w:t>Se</w:t>
      </w:r>
      <w:r w:rsidRPr="005E5C30">
        <w:rPr>
          <w:rFonts w:ascii="Times New Roman" w:hAnsi="Times New Roman" w:cs="Times New Roman"/>
          <w:spacing w:val="10"/>
          <w:sz w:val="24"/>
          <w:szCs w:val="24"/>
          <w:lang w:val="ro-RO"/>
        </w:rPr>
        <w:t xml:space="preserve"> </w:t>
      </w:r>
      <w:r w:rsidRPr="005E5C30">
        <w:rPr>
          <w:rFonts w:ascii="Times New Roman" w:hAnsi="Times New Roman" w:cs="Times New Roman"/>
          <w:sz w:val="24"/>
          <w:szCs w:val="24"/>
          <w:lang w:val="ro-RO"/>
        </w:rPr>
        <w:t>precizează</w:t>
      </w:r>
      <w:r w:rsidRPr="005E5C30">
        <w:rPr>
          <w:rFonts w:ascii="Times New Roman" w:hAnsi="Times New Roman" w:cs="Times New Roman"/>
          <w:spacing w:val="8"/>
          <w:sz w:val="24"/>
          <w:szCs w:val="24"/>
          <w:lang w:val="ro-RO"/>
        </w:rPr>
        <w:t xml:space="preserve"> </w:t>
      </w:r>
      <w:r w:rsidRPr="005E5C30">
        <w:rPr>
          <w:rFonts w:ascii="Times New Roman" w:hAnsi="Times New Roman" w:cs="Times New Roman"/>
          <w:sz w:val="24"/>
          <w:szCs w:val="24"/>
          <w:lang w:val="ro-RO"/>
        </w:rPr>
        <w:t>clasa</w:t>
      </w:r>
      <w:r w:rsidRPr="005E5C30">
        <w:rPr>
          <w:rFonts w:ascii="Times New Roman" w:hAnsi="Times New Roman" w:cs="Times New Roman"/>
          <w:spacing w:val="10"/>
          <w:sz w:val="24"/>
          <w:szCs w:val="24"/>
          <w:lang w:val="ro-RO"/>
        </w:rPr>
        <w:t xml:space="preserve"> </w:t>
      </w:r>
      <w:r w:rsidRPr="005E5C30">
        <w:rPr>
          <w:rFonts w:ascii="Times New Roman" w:hAnsi="Times New Roman" w:cs="Times New Roman"/>
          <w:sz w:val="24"/>
          <w:szCs w:val="24"/>
          <w:lang w:val="ro-RO"/>
        </w:rPr>
        <w:t>de</w:t>
      </w:r>
      <w:r w:rsidRPr="005E5C30">
        <w:rPr>
          <w:rFonts w:ascii="Times New Roman" w:hAnsi="Times New Roman" w:cs="Times New Roman"/>
          <w:spacing w:val="12"/>
          <w:sz w:val="24"/>
          <w:szCs w:val="24"/>
          <w:lang w:val="ro-RO"/>
        </w:rPr>
        <w:t xml:space="preserve"> </w:t>
      </w:r>
      <w:r w:rsidRPr="005E5C30">
        <w:rPr>
          <w:rFonts w:ascii="Times New Roman" w:hAnsi="Times New Roman" w:cs="Times New Roman"/>
          <w:sz w:val="24"/>
          <w:szCs w:val="24"/>
          <w:lang w:val="ro-RO"/>
        </w:rPr>
        <w:t>importanță</w:t>
      </w:r>
      <w:r w:rsidRPr="005E5C30">
        <w:rPr>
          <w:rFonts w:ascii="Times New Roman" w:hAnsi="Times New Roman" w:cs="Times New Roman"/>
          <w:spacing w:val="9"/>
          <w:sz w:val="24"/>
          <w:szCs w:val="24"/>
          <w:lang w:val="ro-RO"/>
        </w:rPr>
        <w:t xml:space="preserve"> </w:t>
      </w:r>
      <w:r w:rsidRPr="005E5C30">
        <w:rPr>
          <w:rFonts w:ascii="Times New Roman" w:hAnsi="Times New Roman" w:cs="Times New Roman"/>
          <w:sz w:val="24"/>
          <w:szCs w:val="24"/>
          <w:lang w:val="ro-RO"/>
        </w:rPr>
        <w:t>a</w:t>
      </w:r>
      <w:r w:rsidRPr="005E5C30">
        <w:rPr>
          <w:rFonts w:ascii="Times New Roman" w:hAnsi="Times New Roman" w:cs="Times New Roman"/>
          <w:spacing w:val="10"/>
          <w:sz w:val="24"/>
          <w:szCs w:val="24"/>
          <w:lang w:val="ro-RO"/>
        </w:rPr>
        <w:t xml:space="preserve"> </w:t>
      </w:r>
      <w:r w:rsidRPr="005E5C30">
        <w:rPr>
          <w:rFonts w:ascii="Times New Roman" w:hAnsi="Times New Roman" w:cs="Times New Roman"/>
          <w:sz w:val="24"/>
          <w:szCs w:val="24"/>
          <w:lang w:val="ro-RO"/>
        </w:rPr>
        <w:t>construcţiilor</w:t>
      </w:r>
      <w:r w:rsidRPr="005E5C30">
        <w:rPr>
          <w:rFonts w:ascii="Times New Roman" w:hAnsi="Times New Roman" w:cs="Times New Roman"/>
          <w:spacing w:val="11"/>
          <w:sz w:val="24"/>
          <w:szCs w:val="24"/>
          <w:lang w:val="ro-RO"/>
        </w:rPr>
        <w:t xml:space="preserve"> </w:t>
      </w:r>
      <w:r w:rsidRPr="005E5C30">
        <w:rPr>
          <w:rFonts w:ascii="Times New Roman" w:hAnsi="Times New Roman" w:cs="Times New Roman"/>
          <w:sz w:val="24"/>
          <w:szCs w:val="24"/>
          <w:lang w:val="ro-RO"/>
        </w:rPr>
        <w:t>potrivit</w:t>
      </w:r>
      <w:r w:rsidRPr="005E5C30">
        <w:rPr>
          <w:rFonts w:ascii="Times New Roman" w:hAnsi="Times New Roman" w:cs="Times New Roman"/>
          <w:spacing w:val="10"/>
          <w:sz w:val="24"/>
          <w:szCs w:val="24"/>
          <w:lang w:val="ro-RO"/>
        </w:rPr>
        <w:t xml:space="preserve"> </w:t>
      </w:r>
      <w:r w:rsidRPr="005E5C30">
        <w:rPr>
          <w:rFonts w:ascii="Times New Roman" w:hAnsi="Times New Roman" w:cs="Times New Roman"/>
          <w:sz w:val="24"/>
          <w:szCs w:val="24"/>
          <w:lang w:val="ro-RO"/>
        </w:rPr>
        <w:t>reglementărilor</w:t>
      </w:r>
      <w:r w:rsidRPr="005E5C30">
        <w:rPr>
          <w:rFonts w:ascii="Times New Roman" w:hAnsi="Times New Roman" w:cs="Times New Roman"/>
          <w:spacing w:val="11"/>
          <w:sz w:val="24"/>
          <w:szCs w:val="24"/>
          <w:lang w:val="ro-RO"/>
        </w:rPr>
        <w:t xml:space="preserve"> </w:t>
      </w:r>
      <w:r w:rsidRPr="005E5C30">
        <w:rPr>
          <w:rFonts w:ascii="Times New Roman" w:hAnsi="Times New Roman" w:cs="Times New Roman"/>
          <w:sz w:val="24"/>
          <w:szCs w:val="24"/>
          <w:lang w:val="ro-RO"/>
        </w:rPr>
        <w:t>tehnice,</w:t>
      </w:r>
      <w:r w:rsidRPr="005E5C30">
        <w:rPr>
          <w:rFonts w:ascii="Times New Roman" w:hAnsi="Times New Roman" w:cs="Times New Roman"/>
          <w:spacing w:val="11"/>
          <w:sz w:val="24"/>
          <w:szCs w:val="24"/>
          <w:lang w:val="ro-RO"/>
        </w:rPr>
        <w:t xml:space="preserve"> </w:t>
      </w:r>
      <w:r w:rsidRPr="005E5C30">
        <w:rPr>
          <w:rFonts w:ascii="Times New Roman" w:hAnsi="Times New Roman" w:cs="Times New Roman"/>
          <w:sz w:val="24"/>
          <w:szCs w:val="24"/>
          <w:lang w:val="ro-RO"/>
        </w:rPr>
        <w:t>corelat</w:t>
      </w:r>
      <w:r w:rsidRPr="005E5C30">
        <w:rPr>
          <w:rFonts w:ascii="Times New Roman" w:hAnsi="Times New Roman" w:cs="Times New Roman"/>
          <w:spacing w:val="9"/>
          <w:sz w:val="24"/>
          <w:szCs w:val="24"/>
          <w:lang w:val="ro-RO"/>
        </w:rPr>
        <w:t xml:space="preserve"> </w:t>
      </w:r>
      <w:r w:rsidRPr="005E5C30">
        <w:rPr>
          <w:rFonts w:ascii="Times New Roman" w:hAnsi="Times New Roman" w:cs="Times New Roman"/>
          <w:sz w:val="24"/>
          <w:szCs w:val="24"/>
          <w:lang w:val="ro-RO"/>
        </w:rPr>
        <w:t>cu</w:t>
      </w:r>
      <w:r w:rsidRPr="005E5C30">
        <w:rPr>
          <w:rFonts w:ascii="Times New Roman" w:hAnsi="Times New Roman" w:cs="Times New Roman"/>
          <w:spacing w:val="20"/>
          <w:sz w:val="24"/>
          <w:szCs w:val="24"/>
          <w:lang w:val="ro-RO"/>
        </w:rPr>
        <w:t xml:space="preserve"> </w:t>
      </w:r>
      <w:r w:rsidRPr="005E5C30">
        <w:rPr>
          <w:rFonts w:ascii="Times New Roman" w:hAnsi="Times New Roman" w:cs="Times New Roman"/>
          <w:sz w:val="24"/>
          <w:szCs w:val="24"/>
          <w:lang w:val="ro-RO"/>
        </w:rPr>
        <w:t>categoria</w:t>
      </w:r>
      <w:r w:rsidRPr="005E5C30">
        <w:rPr>
          <w:rFonts w:ascii="Times New Roman" w:hAnsi="Times New Roman" w:cs="Times New Roman"/>
          <w:spacing w:val="-47"/>
          <w:sz w:val="24"/>
          <w:szCs w:val="24"/>
          <w:lang w:val="ro-RO"/>
        </w:rPr>
        <w:t xml:space="preserve"> </w:t>
      </w:r>
      <w:r w:rsidRPr="005E5C30">
        <w:rPr>
          <w:rFonts w:ascii="Times New Roman" w:hAnsi="Times New Roman" w:cs="Times New Roman"/>
          <w:sz w:val="24"/>
          <w:szCs w:val="24"/>
          <w:lang w:val="ro-RO"/>
        </w:rPr>
        <w:t>de</w:t>
      </w:r>
      <w:r w:rsidRPr="005E5C30">
        <w:rPr>
          <w:rFonts w:ascii="Times New Roman" w:hAnsi="Times New Roman" w:cs="Times New Roman"/>
          <w:spacing w:val="1"/>
          <w:sz w:val="24"/>
          <w:szCs w:val="24"/>
          <w:lang w:val="ro-RO"/>
        </w:rPr>
        <w:t xml:space="preserve"> </w:t>
      </w:r>
      <w:r w:rsidRPr="005E5C30">
        <w:rPr>
          <w:rFonts w:ascii="Times New Roman" w:hAnsi="Times New Roman" w:cs="Times New Roman"/>
          <w:sz w:val="24"/>
          <w:szCs w:val="24"/>
          <w:lang w:val="ro-RO"/>
        </w:rPr>
        <w:t>importanţă</w:t>
      </w:r>
    </w:p>
    <w:p w14:paraId="5CB178BE" w14:textId="77777777" w:rsidR="005E5C30" w:rsidRPr="005E5C30" w:rsidRDefault="005E5C30" w:rsidP="005E5C30">
      <w:pPr>
        <w:pStyle w:val="NoSpacing"/>
        <w:jc w:val="both"/>
        <w:rPr>
          <w:rFonts w:ascii="Times New Roman" w:hAnsi="Times New Roman" w:cs="Times New Roman"/>
          <w:bCs/>
          <w:sz w:val="24"/>
          <w:szCs w:val="24"/>
          <w:lang w:val="ro-RO"/>
        </w:rPr>
      </w:pPr>
      <w:r w:rsidRPr="005E5C30">
        <w:rPr>
          <w:rFonts w:ascii="Times New Roman" w:hAnsi="Times New Roman" w:cs="Times New Roman"/>
          <w:bCs/>
          <w:sz w:val="24"/>
          <w:szCs w:val="24"/>
          <w:lang w:val="ro-RO"/>
        </w:rPr>
        <w:t>clasa</w:t>
      </w:r>
      <w:r w:rsidRPr="005E5C30">
        <w:rPr>
          <w:rFonts w:ascii="Times New Roman" w:hAnsi="Times New Roman" w:cs="Times New Roman"/>
          <w:bCs/>
          <w:spacing w:val="-2"/>
          <w:sz w:val="24"/>
          <w:szCs w:val="24"/>
          <w:lang w:val="ro-RO"/>
        </w:rPr>
        <w:t xml:space="preserve"> </w:t>
      </w:r>
      <w:r w:rsidRPr="005E5C30">
        <w:rPr>
          <w:rFonts w:ascii="Times New Roman" w:hAnsi="Times New Roman" w:cs="Times New Roman"/>
          <w:bCs/>
          <w:sz w:val="24"/>
          <w:szCs w:val="24"/>
          <w:lang w:val="ro-RO"/>
        </w:rPr>
        <w:t>de</w:t>
      </w:r>
      <w:r w:rsidRPr="005E5C30">
        <w:rPr>
          <w:rFonts w:ascii="Times New Roman" w:hAnsi="Times New Roman" w:cs="Times New Roman"/>
          <w:bCs/>
          <w:spacing w:val="-2"/>
          <w:sz w:val="24"/>
          <w:szCs w:val="24"/>
          <w:lang w:val="ro-RO"/>
        </w:rPr>
        <w:t xml:space="preserve"> </w:t>
      </w:r>
      <w:r w:rsidRPr="005E5C30">
        <w:rPr>
          <w:rFonts w:ascii="Times New Roman" w:hAnsi="Times New Roman" w:cs="Times New Roman"/>
          <w:bCs/>
          <w:sz w:val="24"/>
          <w:szCs w:val="24"/>
          <w:lang w:val="ro-RO"/>
        </w:rPr>
        <w:t>importanță</w:t>
      </w:r>
      <w:r w:rsidRPr="005E5C30">
        <w:rPr>
          <w:rFonts w:ascii="Times New Roman" w:hAnsi="Times New Roman" w:cs="Times New Roman"/>
          <w:bCs/>
          <w:spacing w:val="-1"/>
          <w:sz w:val="24"/>
          <w:szCs w:val="24"/>
          <w:lang w:val="ro-RO"/>
        </w:rPr>
        <w:t xml:space="preserve"> </w:t>
      </w:r>
      <w:r w:rsidRPr="005E5C30">
        <w:rPr>
          <w:rFonts w:ascii="Times New Roman" w:hAnsi="Times New Roman" w:cs="Times New Roman"/>
          <w:bCs/>
          <w:sz w:val="24"/>
          <w:szCs w:val="24"/>
          <w:lang w:val="ro-RO"/>
        </w:rPr>
        <w:t>II</w:t>
      </w:r>
      <w:r w:rsidRPr="005E5C30">
        <w:rPr>
          <w:rFonts w:ascii="Times New Roman" w:hAnsi="Times New Roman" w:cs="Times New Roman"/>
          <w:bCs/>
          <w:spacing w:val="-3"/>
          <w:sz w:val="24"/>
          <w:szCs w:val="24"/>
          <w:lang w:val="ro-RO"/>
        </w:rPr>
        <w:t xml:space="preserve"> </w:t>
      </w:r>
      <w:r w:rsidRPr="005E5C30">
        <w:rPr>
          <w:rFonts w:ascii="Times New Roman" w:hAnsi="Times New Roman" w:cs="Times New Roman"/>
          <w:bCs/>
          <w:sz w:val="24"/>
          <w:szCs w:val="24"/>
          <w:lang w:val="ro-RO"/>
        </w:rPr>
        <w:t>conform</w:t>
      </w:r>
      <w:r w:rsidRPr="005E5C30">
        <w:rPr>
          <w:rFonts w:ascii="Times New Roman" w:hAnsi="Times New Roman" w:cs="Times New Roman"/>
          <w:bCs/>
          <w:spacing w:val="-1"/>
          <w:sz w:val="24"/>
          <w:szCs w:val="24"/>
          <w:lang w:val="ro-RO"/>
        </w:rPr>
        <w:t xml:space="preserve"> </w:t>
      </w:r>
      <w:r w:rsidRPr="005E5C30">
        <w:rPr>
          <w:rFonts w:ascii="Times New Roman" w:hAnsi="Times New Roman" w:cs="Times New Roman"/>
          <w:bCs/>
          <w:sz w:val="24"/>
          <w:szCs w:val="24"/>
          <w:lang w:val="ro-RO"/>
        </w:rPr>
        <w:t>P</w:t>
      </w:r>
      <w:r w:rsidRPr="005E5C30">
        <w:rPr>
          <w:rFonts w:ascii="Times New Roman" w:hAnsi="Times New Roman" w:cs="Times New Roman"/>
          <w:bCs/>
          <w:spacing w:val="-2"/>
          <w:sz w:val="24"/>
          <w:szCs w:val="24"/>
          <w:lang w:val="ro-RO"/>
        </w:rPr>
        <w:t xml:space="preserve"> </w:t>
      </w:r>
      <w:r w:rsidRPr="005E5C30">
        <w:rPr>
          <w:rFonts w:ascii="Times New Roman" w:hAnsi="Times New Roman" w:cs="Times New Roman"/>
          <w:bCs/>
          <w:sz w:val="24"/>
          <w:szCs w:val="24"/>
          <w:lang w:val="ro-RO"/>
        </w:rPr>
        <w:t>100-2006</w:t>
      </w:r>
    </w:p>
    <w:p w14:paraId="1F720B02" w14:textId="77777777" w:rsidR="005E5C30" w:rsidRPr="005E5C30" w:rsidRDefault="005E5C30" w:rsidP="005E5C30">
      <w:pPr>
        <w:pStyle w:val="NoSpacing"/>
        <w:jc w:val="both"/>
        <w:rPr>
          <w:rFonts w:ascii="Times New Roman" w:hAnsi="Times New Roman" w:cs="Times New Roman"/>
          <w:sz w:val="24"/>
          <w:szCs w:val="24"/>
          <w:lang w:val="ro-RO"/>
        </w:rPr>
      </w:pPr>
    </w:p>
    <w:p w14:paraId="751D1A79" w14:textId="77777777" w:rsidR="005E5C30" w:rsidRPr="005E5C30" w:rsidRDefault="005E5C30" w:rsidP="005E5C30">
      <w:pPr>
        <w:pStyle w:val="NoSpacing"/>
        <w:ind w:firstLine="720"/>
        <w:jc w:val="both"/>
        <w:rPr>
          <w:rFonts w:ascii="Times New Roman" w:hAnsi="Times New Roman" w:cs="Times New Roman"/>
          <w:b/>
          <w:sz w:val="24"/>
          <w:szCs w:val="24"/>
          <w:lang w:val="ro-RO"/>
        </w:rPr>
      </w:pPr>
      <w:r w:rsidRPr="005E5C30">
        <w:rPr>
          <w:rFonts w:ascii="Times New Roman" w:hAnsi="Times New Roman" w:cs="Times New Roman"/>
          <w:b/>
          <w:sz w:val="24"/>
          <w:szCs w:val="24"/>
          <w:lang w:val="ro-RO"/>
        </w:rPr>
        <w:t>-grad</w:t>
      </w:r>
      <w:r w:rsidRPr="005E5C30">
        <w:rPr>
          <w:rFonts w:ascii="Times New Roman" w:hAnsi="Times New Roman" w:cs="Times New Roman"/>
          <w:b/>
          <w:spacing w:val="-2"/>
          <w:sz w:val="24"/>
          <w:szCs w:val="24"/>
          <w:lang w:val="ro-RO"/>
        </w:rPr>
        <w:t xml:space="preserve"> </w:t>
      </w:r>
      <w:r w:rsidRPr="005E5C30">
        <w:rPr>
          <w:rFonts w:ascii="Times New Roman" w:hAnsi="Times New Roman" w:cs="Times New Roman"/>
          <w:b/>
          <w:sz w:val="24"/>
          <w:szCs w:val="24"/>
          <w:lang w:val="ro-RO"/>
        </w:rPr>
        <w:t>de</w:t>
      </w:r>
      <w:r w:rsidRPr="005E5C30">
        <w:rPr>
          <w:rFonts w:ascii="Times New Roman" w:hAnsi="Times New Roman" w:cs="Times New Roman"/>
          <w:b/>
          <w:spacing w:val="-2"/>
          <w:sz w:val="24"/>
          <w:szCs w:val="24"/>
          <w:lang w:val="ro-RO"/>
        </w:rPr>
        <w:t xml:space="preserve"> </w:t>
      </w:r>
      <w:r w:rsidRPr="005E5C30">
        <w:rPr>
          <w:rFonts w:ascii="Times New Roman" w:hAnsi="Times New Roman" w:cs="Times New Roman"/>
          <w:b/>
          <w:sz w:val="24"/>
          <w:szCs w:val="24"/>
          <w:lang w:val="ro-RO"/>
        </w:rPr>
        <w:t>rezistență</w:t>
      </w:r>
      <w:r w:rsidRPr="005E5C30">
        <w:rPr>
          <w:rFonts w:ascii="Times New Roman" w:hAnsi="Times New Roman" w:cs="Times New Roman"/>
          <w:b/>
          <w:spacing w:val="-1"/>
          <w:sz w:val="24"/>
          <w:szCs w:val="24"/>
          <w:lang w:val="ro-RO"/>
        </w:rPr>
        <w:t xml:space="preserve"> </w:t>
      </w:r>
      <w:r w:rsidRPr="005E5C30">
        <w:rPr>
          <w:rFonts w:ascii="Times New Roman" w:hAnsi="Times New Roman" w:cs="Times New Roman"/>
          <w:b/>
          <w:sz w:val="24"/>
          <w:szCs w:val="24"/>
          <w:lang w:val="ro-RO"/>
        </w:rPr>
        <w:t>la</w:t>
      </w:r>
      <w:r w:rsidRPr="005E5C30">
        <w:rPr>
          <w:rFonts w:ascii="Times New Roman" w:hAnsi="Times New Roman" w:cs="Times New Roman"/>
          <w:b/>
          <w:spacing w:val="-2"/>
          <w:sz w:val="24"/>
          <w:szCs w:val="24"/>
          <w:lang w:val="ro-RO"/>
        </w:rPr>
        <w:t xml:space="preserve"> </w:t>
      </w:r>
      <w:r w:rsidRPr="005E5C30">
        <w:rPr>
          <w:rFonts w:ascii="Times New Roman" w:hAnsi="Times New Roman" w:cs="Times New Roman"/>
          <w:b/>
          <w:sz w:val="24"/>
          <w:szCs w:val="24"/>
          <w:lang w:val="ro-RO"/>
        </w:rPr>
        <w:t>foc:</w:t>
      </w:r>
      <w:r w:rsidRPr="005E5C30">
        <w:rPr>
          <w:rFonts w:ascii="Times New Roman" w:hAnsi="Times New Roman" w:cs="Times New Roman"/>
          <w:b/>
          <w:spacing w:val="-3"/>
          <w:sz w:val="24"/>
          <w:szCs w:val="24"/>
          <w:lang w:val="ro-RO"/>
        </w:rPr>
        <w:t xml:space="preserve"> </w:t>
      </w:r>
      <w:r w:rsidRPr="005E5C30">
        <w:rPr>
          <w:rFonts w:ascii="Times New Roman" w:hAnsi="Times New Roman" w:cs="Times New Roman"/>
          <w:b/>
          <w:sz w:val="24"/>
          <w:szCs w:val="24"/>
          <w:lang w:val="ro-RO"/>
        </w:rPr>
        <w:t>II</w:t>
      </w:r>
    </w:p>
    <w:p w14:paraId="788D907C" w14:textId="77777777" w:rsidR="005E5C30" w:rsidRPr="005E5C30" w:rsidRDefault="005E5C30" w:rsidP="005E5C30">
      <w:pPr>
        <w:pStyle w:val="NoSpacing"/>
        <w:ind w:firstLine="720"/>
        <w:jc w:val="both"/>
        <w:rPr>
          <w:rFonts w:ascii="Times New Roman" w:hAnsi="Times New Roman" w:cs="Times New Roman"/>
          <w:sz w:val="24"/>
          <w:szCs w:val="24"/>
          <w:lang w:val="ro-RO"/>
        </w:rPr>
      </w:pPr>
      <w:r w:rsidRPr="005E5C30">
        <w:rPr>
          <w:rFonts w:ascii="Times New Roman" w:hAnsi="Times New Roman" w:cs="Times New Roman"/>
          <w:sz w:val="24"/>
          <w:szCs w:val="24"/>
          <w:lang w:val="ro-RO"/>
        </w:rPr>
        <w:t>Organizare</w:t>
      </w:r>
      <w:r w:rsidRPr="005E5C30">
        <w:rPr>
          <w:rFonts w:ascii="Times New Roman" w:hAnsi="Times New Roman" w:cs="Times New Roman"/>
          <w:spacing w:val="-2"/>
          <w:sz w:val="24"/>
          <w:szCs w:val="24"/>
          <w:lang w:val="ro-RO"/>
        </w:rPr>
        <w:t xml:space="preserve"> </w:t>
      </w:r>
      <w:r w:rsidRPr="005E5C30">
        <w:rPr>
          <w:rFonts w:ascii="Times New Roman" w:hAnsi="Times New Roman" w:cs="Times New Roman"/>
          <w:sz w:val="24"/>
          <w:szCs w:val="24"/>
          <w:lang w:val="ro-RO"/>
        </w:rPr>
        <w:t>funcțională:</w:t>
      </w:r>
    </w:p>
    <w:p w14:paraId="69ECE10D"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Funcțiunile sunt organizate pe o structură ortogonală la interax de 4.20m pe ambele direcții, rezultând grupuri de spații modulare distribuite în funcție de priorități, orientarea necesară, categoria de vârstă și raportarea la vecinătăți. Atelierele creative sunt poziționate la parter pe latura vestică având comunicare directă spre amenajarea curții. Adiacent este poziționată și centrala termică pentru a avea acces auto periodic pentru mentenanță. Funcțiunile perimetrale se organizează în jurul unei curți interioare, fiecare zona (estică și vestică) din jurul curții are grupurile ei sanitare și nordul de circulație verticală ce duce la etaj. Este rezolvat și accesul persoanelor cu dizabilități la etaj printr-un ascensor electric. Accesul principal se face pe latura estică și tot acolo este poziționat și punctul info împreună cu garderoba. Sala multifuncțională se deschide atât spre holul expozițional dinspre Strada Parcului cât și înspre foaierul adiacent curții interioare și are capacitatea de 150 locuri mobile pentru a putea fi organizate în funcție de eveniment. La etaj funcțiunile au posibilitatea de a se deschide și funcționa împreună cu holul (spațiul multifuncțional al mediatecii) sau spații mari ce se pot subîmpărți (mediateca). Zona de copii este 15 </w:t>
      </w:r>
      <w:r w:rsidRPr="005E5C30">
        <w:rPr>
          <w:rFonts w:ascii="Times New Roman" w:hAnsi="Times New Roman" w:cs="Times New Roman"/>
          <w:sz w:val="24"/>
          <w:szCs w:val="24"/>
          <w:lang w:val="ro-RO"/>
          <w14:ligatures w14:val="standardContextual"/>
        </w:rPr>
        <w:t>independentă și poziționată în proximitatea scării din zona intrării principale pentru a fi ușor accesibilă acestei categorii de vârstă. Spațiile interioare au înălțimea liberă de minim 2.90m, iar sala multifuncțională de 6.40m.</w:t>
      </w:r>
    </w:p>
    <w:p w14:paraId="3F82A13D" w14:textId="77777777" w:rsidR="005E5C30" w:rsidRPr="005E5C30" w:rsidRDefault="005E5C30" w:rsidP="005E5C30">
      <w:pPr>
        <w:pStyle w:val="NoSpacing"/>
        <w:jc w:val="both"/>
        <w:rPr>
          <w:rFonts w:ascii="Times New Roman" w:hAnsi="Times New Roman" w:cs="Times New Roman"/>
          <w:sz w:val="24"/>
          <w:szCs w:val="24"/>
          <w:lang w:val="ro-RO"/>
        </w:rPr>
      </w:pPr>
    </w:p>
    <w:p w14:paraId="1170821F" w14:textId="77777777" w:rsidR="005E5C30" w:rsidRPr="005E5C30" w:rsidRDefault="005E5C30" w:rsidP="005E5C30">
      <w:pPr>
        <w:pStyle w:val="NoSpacing"/>
        <w:ind w:firstLine="720"/>
        <w:jc w:val="both"/>
        <w:rPr>
          <w:rFonts w:ascii="Times New Roman" w:hAnsi="Times New Roman" w:cs="Times New Roman"/>
          <w:b/>
          <w:sz w:val="24"/>
          <w:szCs w:val="24"/>
          <w:lang w:val="ro-RO"/>
        </w:rPr>
      </w:pPr>
      <w:r w:rsidRPr="005E5C30">
        <w:rPr>
          <w:rFonts w:ascii="Times New Roman" w:hAnsi="Times New Roman" w:cs="Times New Roman"/>
          <w:b/>
          <w:sz w:val="24"/>
          <w:szCs w:val="24"/>
          <w:lang w:val="ro-RO"/>
        </w:rPr>
        <w:t>BILANȚ</w:t>
      </w:r>
      <w:r w:rsidRPr="005E5C30">
        <w:rPr>
          <w:rFonts w:ascii="Times New Roman" w:hAnsi="Times New Roman" w:cs="Times New Roman"/>
          <w:b/>
          <w:spacing w:val="-2"/>
          <w:sz w:val="24"/>
          <w:szCs w:val="24"/>
          <w:lang w:val="ro-RO"/>
        </w:rPr>
        <w:t xml:space="preserve"> </w:t>
      </w:r>
      <w:r w:rsidRPr="005E5C30">
        <w:rPr>
          <w:rFonts w:ascii="Times New Roman" w:hAnsi="Times New Roman" w:cs="Times New Roman"/>
          <w:b/>
          <w:sz w:val="24"/>
          <w:szCs w:val="24"/>
          <w:lang w:val="ro-RO"/>
        </w:rPr>
        <w:t>FUNCȚIONAL:</w:t>
      </w:r>
    </w:p>
    <w:p w14:paraId="243C9463" w14:textId="77777777" w:rsidR="005E5C30" w:rsidRPr="005E5C30" w:rsidRDefault="005E5C30" w:rsidP="005E5C30">
      <w:pPr>
        <w:pStyle w:val="NoSpacing"/>
        <w:jc w:val="both"/>
        <w:rPr>
          <w:rFonts w:ascii="Times New Roman" w:hAnsi="Times New Roman" w:cs="Times New Roman"/>
          <w:sz w:val="24"/>
          <w:szCs w:val="24"/>
          <w:lang w:val="ro-RO"/>
        </w:rPr>
      </w:pPr>
    </w:p>
    <w:p w14:paraId="43156B7D" w14:textId="77777777" w:rsidR="005E5C30" w:rsidRPr="005E5C30" w:rsidRDefault="005E5C30" w:rsidP="005E5C30">
      <w:pPr>
        <w:pStyle w:val="NoSpacing"/>
        <w:ind w:firstLine="720"/>
        <w:jc w:val="both"/>
        <w:rPr>
          <w:rFonts w:ascii="Times New Roman" w:hAnsi="Times New Roman" w:cs="Times New Roman"/>
          <w:b/>
          <w:bCs/>
          <w:sz w:val="24"/>
          <w:szCs w:val="24"/>
          <w:lang w:val="ro-RO"/>
        </w:rPr>
      </w:pPr>
      <w:r w:rsidRPr="005E5C30">
        <w:rPr>
          <w:rFonts w:ascii="Times New Roman" w:hAnsi="Times New Roman" w:cs="Times New Roman"/>
          <w:b/>
          <w:bCs/>
          <w:sz w:val="24"/>
          <w:szCs w:val="24"/>
          <w:lang w:val="ro-RO"/>
        </w:rPr>
        <w:t>PARTER</w:t>
      </w:r>
    </w:p>
    <w:p w14:paraId="27C965DD"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Zone exterioare: </w:t>
      </w:r>
    </w:p>
    <w:p w14:paraId="7455A5C0"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Zone acces acoperite 38.9 mp </w:t>
      </w:r>
    </w:p>
    <w:p w14:paraId="14C4A81F" w14:textId="77777777" w:rsidR="005E5C30" w:rsidRPr="005E5C30" w:rsidRDefault="005E5C30" w:rsidP="005E5C30">
      <w:pPr>
        <w:pStyle w:val="NoSpacing"/>
        <w:jc w:val="both"/>
        <w:rPr>
          <w:rFonts w:ascii="Times New Roman" w:hAnsi="Times New Roman" w:cs="Times New Roman"/>
          <w:color w:val="000000"/>
          <w:sz w:val="24"/>
          <w:szCs w:val="24"/>
          <w:lang w:val="ro-RO"/>
          <w14:ligatures w14:val="standardContextual"/>
        </w:rPr>
      </w:pPr>
    </w:p>
    <w:p w14:paraId="577259FE"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Zone interioare: </w:t>
      </w:r>
    </w:p>
    <w:p w14:paraId="58F34FF8"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01 Hol multifuncțional 87.24 mp </w:t>
      </w:r>
    </w:p>
    <w:p w14:paraId="094FD01D"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02 Scară 12.79 mp </w:t>
      </w:r>
    </w:p>
    <w:p w14:paraId="55EF950B"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03 Garderobă 8.77 mp </w:t>
      </w:r>
    </w:p>
    <w:p w14:paraId="63359CCA"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04 Scară 23.69 mp </w:t>
      </w:r>
    </w:p>
    <w:p w14:paraId="1ACCCA66"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05 Foaier / spațiu expozițional 151.85 mp </w:t>
      </w:r>
    </w:p>
    <w:p w14:paraId="3D7D7CCD"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06 Sală multifuncțională 150 locuri 169.27 mp </w:t>
      </w:r>
    </w:p>
    <w:p w14:paraId="1229A4D5"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07 Grupuri sanitare 17.06 mp </w:t>
      </w:r>
    </w:p>
    <w:p w14:paraId="62A5497B"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08 Spațiu tehnic / depozitare 7.19 mp </w:t>
      </w:r>
    </w:p>
    <w:p w14:paraId="7A00E62C"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09 Hol 61.89 mp </w:t>
      </w:r>
    </w:p>
    <w:p w14:paraId="0F8B14CE"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10 Ateliere creație 59.25 mp </w:t>
      </w:r>
    </w:p>
    <w:p w14:paraId="65A9EF30"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lastRenderedPageBreak/>
        <w:t xml:space="preserve">11 Vestiare + Grup sanitar 16.96 mp </w:t>
      </w:r>
    </w:p>
    <w:p w14:paraId="4349E1CC" w14:textId="77777777" w:rsidR="005E5C30" w:rsidRPr="005E5C30" w:rsidRDefault="005E5C30" w:rsidP="005E5C30">
      <w:pPr>
        <w:pStyle w:val="NoSpacing"/>
        <w:ind w:firstLine="720"/>
        <w:jc w:val="both"/>
        <w:rPr>
          <w:rFonts w:ascii="Times New Roman" w:hAnsi="Times New Roman" w:cs="Times New Roman"/>
          <w:sz w:val="24"/>
          <w:szCs w:val="24"/>
          <w:lang w:val="ro-RO"/>
        </w:rPr>
      </w:pPr>
      <w:r w:rsidRPr="005E5C30">
        <w:rPr>
          <w:rFonts w:ascii="Times New Roman" w:hAnsi="Times New Roman" w:cs="Times New Roman"/>
          <w:sz w:val="24"/>
          <w:szCs w:val="24"/>
          <w:lang w:val="ro-RO"/>
        </w:rPr>
        <w:t>12 Centrală termică 21.35 mp</w:t>
      </w:r>
    </w:p>
    <w:p w14:paraId="04683564" w14:textId="77777777" w:rsidR="005E5C30" w:rsidRPr="005E5C30" w:rsidRDefault="005E5C30" w:rsidP="005E5C30">
      <w:pPr>
        <w:pStyle w:val="NoSpacing"/>
        <w:jc w:val="both"/>
        <w:rPr>
          <w:rFonts w:ascii="Times New Roman" w:hAnsi="Times New Roman" w:cs="Times New Roman"/>
          <w:sz w:val="24"/>
          <w:szCs w:val="24"/>
          <w:lang w:val="ro-RO"/>
        </w:rPr>
      </w:pPr>
    </w:p>
    <w:p w14:paraId="2CD4EE7C" w14:textId="77777777" w:rsidR="005E5C30" w:rsidRPr="005E5C30" w:rsidRDefault="005E5C30" w:rsidP="005E5C30">
      <w:pPr>
        <w:pStyle w:val="NoSpacing"/>
        <w:ind w:firstLine="720"/>
        <w:jc w:val="both"/>
        <w:rPr>
          <w:rFonts w:ascii="Times New Roman" w:hAnsi="Times New Roman" w:cs="Times New Roman"/>
          <w:b/>
          <w:bCs/>
          <w:sz w:val="24"/>
          <w:szCs w:val="24"/>
          <w:lang w:val="ro-RO"/>
        </w:rPr>
      </w:pPr>
      <w:r w:rsidRPr="005E5C30">
        <w:rPr>
          <w:rFonts w:ascii="Times New Roman" w:hAnsi="Times New Roman" w:cs="Times New Roman"/>
          <w:b/>
          <w:bCs/>
          <w:sz w:val="24"/>
          <w:szCs w:val="24"/>
          <w:lang w:val="ro-RO"/>
        </w:rPr>
        <w:t>ETAJ</w:t>
      </w:r>
    </w:p>
    <w:bookmarkEnd w:id="0"/>
    <w:p w14:paraId="7FCDC483"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Zone exterioare: </w:t>
      </w:r>
    </w:p>
    <w:p w14:paraId="13F8E202"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28 Terasă circulabilă mediatecă 31.41mp </w:t>
      </w:r>
    </w:p>
    <w:p w14:paraId="4E03297D"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Zone interioare: </w:t>
      </w:r>
    </w:p>
    <w:p w14:paraId="6A5B742D"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13 Hol 58.53 mp </w:t>
      </w:r>
    </w:p>
    <w:p w14:paraId="5184E566"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14 Mediatecă spațiu multifuncțional 23.94 mp </w:t>
      </w:r>
    </w:p>
    <w:p w14:paraId="726147FA"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15 Spațiu copii 37.74 mp </w:t>
      </w:r>
    </w:p>
    <w:p w14:paraId="19133E6E"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16 Grup sanitar 4.38 mp </w:t>
      </w:r>
    </w:p>
    <w:p w14:paraId="124EB823"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17 Birou mediatecă 17.01 mp </w:t>
      </w:r>
    </w:p>
    <w:p w14:paraId="70FAD6B3"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18 Grup sanitar 4.07 mp </w:t>
      </w:r>
    </w:p>
    <w:p w14:paraId="620B95E0"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19 Mediatecă 113.06 mp </w:t>
      </w:r>
    </w:p>
    <w:p w14:paraId="71818E29"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20 Terasă circulabilă 31.41 mp </w:t>
      </w:r>
    </w:p>
    <w:p w14:paraId="1237A84B"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SUPRAFAȚĂ UTILĂ PARTER 637 mp </w:t>
      </w:r>
    </w:p>
    <w:p w14:paraId="7C400036" w14:textId="77777777" w:rsidR="005E5C30" w:rsidRPr="005E5C30" w:rsidRDefault="005E5C30" w:rsidP="005E5C30">
      <w:pPr>
        <w:pStyle w:val="NoSpacing"/>
        <w:ind w:firstLine="720"/>
        <w:jc w:val="both"/>
        <w:rPr>
          <w:rFonts w:ascii="Times New Roman" w:hAnsi="Times New Roman" w:cs="Times New Roman"/>
          <w:color w:val="000000"/>
          <w:sz w:val="24"/>
          <w:szCs w:val="24"/>
          <w:lang w:val="ro-RO"/>
          <w14:ligatures w14:val="standardContextual"/>
        </w:rPr>
      </w:pPr>
      <w:r w:rsidRPr="005E5C30">
        <w:rPr>
          <w:rFonts w:ascii="Times New Roman" w:hAnsi="Times New Roman" w:cs="Times New Roman"/>
          <w:color w:val="000000"/>
          <w:sz w:val="24"/>
          <w:szCs w:val="24"/>
          <w:lang w:val="ro-RO"/>
          <w14:ligatures w14:val="standardContextual"/>
        </w:rPr>
        <w:t xml:space="preserve">SUPRAFAȚĂ UTILĂ ETAJ 258 mp </w:t>
      </w:r>
    </w:p>
    <w:p w14:paraId="3E5515F2" w14:textId="77777777" w:rsidR="005E5C30" w:rsidRPr="005E5C30" w:rsidRDefault="005E5C30" w:rsidP="005E5C30">
      <w:pPr>
        <w:pStyle w:val="NoSpacing"/>
        <w:ind w:firstLine="720"/>
        <w:jc w:val="both"/>
        <w:rPr>
          <w:rFonts w:ascii="Times New Roman" w:hAnsi="Times New Roman" w:cs="Times New Roman"/>
          <w:sz w:val="24"/>
          <w:szCs w:val="24"/>
          <w:lang w:val="ro-RO"/>
        </w:rPr>
      </w:pPr>
      <w:r w:rsidRPr="005E5C30">
        <w:rPr>
          <w:rFonts w:ascii="Times New Roman" w:hAnsi="Times New Roman" w:cs="Times New Roman"/>
          <w:bCs/>
          <w:sz w:val="24"/>
          <w:szCs w:val="24"/>
          <w:lang w:val="ro-RO"/>
        </w:rPr>
        <w:t>SUPRAFAȚĂ UTILĂ TOTAL 895 mp</w:t>
      </w:r>
    </w:p>
    <w:p w14:paraId="6137C858" w14:textId="77777777" w:rsidR="005E5C30" w:rsidRPr="005E5C30" w:rsidRDefault="005E5C30" w:rsidP="005E5C30">
      <w:pPr>
        <w:pStyle w:val="NoSpacing"/>
        <w:ind w:firstLine="720"/>
        <w:jc w:val="both"/>
        <w:rPr>
          <w:rFonts w:ascii="Times New Roman" w:hAnsi="Times New Roman" w:cs="Times New Roman"/>
          <w:b/>
          <w:bCs/>
          <w:sz w:val="24"/>
          <w:szCs w:val="24"/>
          <w:lang w:val="ro-RO"/>
        </w:rPr>
      </w:pPr>
      <w:r w:rsidRPr="005E5C30">
        <w:rPr>
          <w:rFonts w:ascii="Times New Roman" w:hAnsi="Times New Roman" w:cs="Times New Roman"/>
          <w:b/>
          <w:bCs/>
          <w:sz w:val="24"/>
          <w:szCs w:val="24"/>
          <w:lang w:val="ro-RO"/>
        </w:rPr>
        <w:t>Indicat</w:t>
      </w:r>
      <w:bookmarkStart w:id="1" w:name="_GoBack"/>
      <w:bookmarkEnd w:id="1"/>
      <w:r w:rsidRPr="005E5C30">
        <w:rPr>
          <w:rFonts w:ascii="Times New Roman" w:hAnsi="Times New Roman" w:cs="Times New Roman"/>
          <w:b/>
          <w:bCs/>
          <w:sz w:val="24"/>
          <w:szCs w:val="24"/>
          <w:lang w:val="ro-RO"/>
        </w:rPr>
        <w:t>ori economici:</w:t>
      </w:r>
    </w:p>
    <w:tbl>
      <w:tblPr>
        <w:tblW w:w="9320" w:type="dxa"/>
        <w:tblLook w:val="04A0" w:firstRow="1" w:lastRow="0" w:firstColumn="1" w:lastColumn="0" w:noHBand="0" w:noVBand="1"/>
      </w:tblPr>
      <w:tblGrid>
        <w:gridCol w:w="5240"/>
        <w:gridCol w:w="1596"/>
        <w:gridCol w:w="1476"/>
        <w:gridCol w:w="1596"/>
      </w:tblGrid>
      <w:tr w:rsidR="005E5C30" w:rsidRPr="005E5C30" w14:paraId="295CBDB5" w14:textId="77777777" w:rsidTr="00945285">
        <w:trPr>
          <w:trHeight w:val="240"/>
        </w:trPr>
        <w:tc>
          <w:tcPr>
            <w:tcW w:w="5240" w:type="dxa"/>
            <w:tcBorders>
              <w:top w:val="single" w:sz="8" w:space="0" w:color="auto"/>
              <w:left w:val="single" w:sz="8" w:space="0" w:color="auto"/>
              <w:bottom w:val="single" w:sz="8" w:space="0" w:color="auto"/>
              <w:right w:val="single" w:sz="4" w:space="0" w:color="auto"/>
            </w:tcBorders>
            <w:shd w:val="clear" w:color="000000" w:fill="C0C0C0"/>
            <w:noWrap/>
            <w:vAlign w:val="center"/>
            <w:hideMark/>
          </w:tcPr>
          <w:p w14:paraId="340DB33C" w14:textId="77777777" w:rsidR="005E5C30" w:rsidRPr="005E5C30" w:rsidRDefault="005E5C30" w:rsidP="005E5C30">
            <w:pPr>
              <w:pStyle w:val="NoSpacing"/>
              <w:jc w:val="both"/>
              <w:rPr>
                <w:rFonts w:ascii="Times New Roman" w:eastAsia="Times New Roman" w:hAnsi="Times New Roman" w:cs="Times New Roman"/>
                <w:bCs/>
                <w:sz w:val="24"/>
                <w:szCs w:val="24"/>
                <w:lang w:val="ro-RO" w:eastAsia="ro-RO"/>
              </w:rPr>
            </w:pPr>
            <w:r w:rsidRPr="005E5C30">
              <w:rPr>
                <w:rFonts w:ascii="Times New Roman" w:eastAsia="Times New Roman" w:hAnsi="Times New Roman" w:cs="Times New Roman"/>
                <w:bCs/>
                <w:sz w:val="24"/>
                <w:szCs w:val="24"/>
                <w:lang w:val="ro-RO" w:eastAsia="ro-RO"/>
              </w:rPr>
              <w:t>TOTAL  GENERAL</w:t>
            </w:r>
          </w:p>
        </w:tc>
        <w:tc>
          <w:tcPr>
            <w:tcW w:w="1480"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14:paraId="0CA1C16B" w14:textId="77777777" w:rsidR="005E5C30" w:rsidRPr="005E5C30" w:rsidRDefault="005E5C30" w:rsidP="005E5C30">
            <w:pPr>
              <w:pStyle w:val="NoSpacing"/>
              <w:jc w:val="both"/>
              <w:rPr>
                <w:rFonts w:ascii="Times New Roman" w:eastAsia="Times New Roman" w:hAnsi="Times New Roman" w:cs="Times New Roman"/>
                <w:bCs/>
                <w:sz w:val="24"/>
                <w:szCs w:val="24"/>
                <w:lang w:val="ro-RO" w:eastAsia="ro-RO"/>
              </w:rPr>
            </w:pPr>
            <w:r w:rsidRPr="005E5C30">
              <w:rPr>
                <w:rFonts w:ascii="Times New Roman" w:eastAsia="Times New Roman" w:hAnsi="Times New Roman" w:cs="Times New Roman"/>
                <w:bCs/>
                <w:sz w:val="24"/>
                <w:szCs w:val="24"/>
                <w:lang w:val="ro-RO" w:eastAsia="ro-RO"/>
              </w:rPr>
              <w:t>10,112,771.17</w:t>
            </w:r>
          </w:p>
        </w:tc>
        <w:tc>
          <w:tcPr>
            <w:tcW w:w="1280" w:type="dxa"/>
            <w:tcBorders>
              <w:top w:val="single" w:sz="8" w:space="0" w:color="auto"/>
              <w:left w:val="nil"/>
              <w:bottom w:val="single" w:sz="8" w:space="0" w:color="auto"/>
              <w:right w:val="single" w:sz="8" w:space="0" w:color="auto"/>
            </w:tcBorders>
            <w:shd w:val="clear" w:color="000000" w:fill="C0C0C0"/>
            <w:noWrap/>
            <w:vAlign w:val="center"/>
            <w:hideMark/>
          </w:tcPr>
          <w:p w14:paraId="3485D753" w14:textId="77777777" w:rsidR="005E5C30" w:rsidRPr="005E5C30" w:rsidRDefault="005E5C30" w:rsidP="005E5C30">
            <w:pPr>
              <w:pStyle w:val="NoSpacing"/>
              <w:jc w:val="both"/>
              <w:rPr>
                <w:rFonts w:ascii="Times New Roman" w:eastAsia="Times New Roman" w:hAnsi="Times New Roman" w:cs="Times New Roman"/>
                <w:bCs/>
                <w:sz w:val="24"/>
                <w:szCs w:val="24"/>
                <w:lang w:val="ro-RO" w:eastAsia="ro-RO"/>
              </w:rPr>
            </w:pPr>
            <w:r w:rsidRPr="005E5C30">
              <w:rPr>
                <w:rFonts w:ascii="Times New Roman" w:eastAsia="Times New Roman" w:hAnsi="Times New Roman" w:cs="Times New Roman"/>
                <w:bCs/>
                <w:sz w:val="24"/>
                <w:szCs w:val="24"/>
                <w:lang w:val="ro-RO" w:eastAsia="ro-RO"/>
              </w:rPr>
              <w:t>1,913,822.30</w:t>
            </w:r>
          </w:p>
        </w:tc>
        <w:tc>
          <w:tcPr>
            <w:tcW w:w="1320" w:type="dxa"/>
            <w:tcBorders>
              <w:top w:val="single" w:sz="8" w:space="0" w:color="auto"/>
              <w:left w:val="nil"/>
              <w:bottom w:val="single" w:sz="8" w:space="0" w:color="auto"/>
              <w:right w:val="single" w:sz="8" w:space="0" w:color="auto"/>
            </w:tcBorders>
            <w:shd w:val="clear" w:color="000000" w:fill="C0C0C0"/>
            <w:noWrap/>
            <w:vAlign w:val="center"/>
            <w:hideMark/>
          </w:tcPr>
          <w:p w14:paraId="0DA26080" w14:textId="77777777" w:rsidR="005E5C30" w:rsidRPr="005E5C30" w:rsidRDefault="005E5C30" w:rsidP="005E5C30">
            <w:pPr>
              <w:pStyle w:val="NoSpacing"/>
              <w:jc w:val="both"/>
              <w:rPr>
                <w:rFonts w:ascii="Times New Roman" w:eastAsia="Times New Roman" w:hAnsi="Times New Roman" w:cs="Times New Roman"/>
                <w:bCs/>
                <w:sz w:val="24"/>
                <w:szCs w:val="24"/>
                <w:lang w:val="ro-RO" w:eastAsia="ro-RO"/>
              </w:rPr>
            </w:pPr>
            <w:r w:rsidRPr="005E5C30">
              <w:rPr>
                <w:rFonts w:ascii="Times New Roman" w:eastAsia="Times New Roman" w:hAnsi="Times New Roman" w:cs="Times New Roman"/>
                <w:bCs/>
                <w:sz w:val="24"/>
                <w:szCs w:val="24"/>
                <w:lang w:val="ro-RO" w:eastAsia="ro-RO"/>
              </w:rPr>
              <w:t>12,026,593.47</w:t>
            </w:r>
          </w:p>
        </w:tc>
      </w:tr>
      <w:tr w:rsidR="005E5C30" w:rsidRPr="005E5C30" w14:paraId="79D63BEE" w14:textId="77777777" w:rsidTr="00945285">
        <w:trPr>
          <w:trHeight w:val="240"/>
        </w:trPr>
        <w:tc>
          <w:tcPr>
            <w:tcW w:w="5240" w:type="dxa"/>
            <w:tcBorders>
              <w:top w:val="single" w:sz="8" w:space="0" w:color="auto"/>
              <w:left w:val="single" w:sz="8" w:space="0" w:color="auto"/>
              <w:bottom w:val="single" w:sz="8" w:space="0" w:color="auto"/>
              <w:right w:val="single" w:sz="4" w:space="0" w:color="auto"/>
            </w:tcBorders>
            <w:shd w:val="clear" w:color="000000" w:fill="C0C0C0"/>
            <w:noWrap/>
            <w:vAlign w:val="center"/>
            <w:hideMark/>
          </w:tcPr>
          <w:p w14:paraId="65E68CDD" w14:textId="77777777" w:rsidR="005E5C30" w:rsidRPr="005E5C30" w:rsidRDefault="005E5C30" w:rsidP="005E5C30">
            <w:pPr>
              <w:pStyle w:val="NoSpacing"/>
              <w:jc w:val="both"/>
              <w:rPr>
                <w:rFonts w:ascii="Times New Roman" w:eastAsia="Times New Roman" w:hAnsi="Times New Roman" w:cs="Times New Roman"/>
                <w:bCs/>
                <w:sz w:val="24"/>
                <w:szCs w:val="24"/>
                <w:lang w:val="ro-RO" w:eastAsia="ro-RO"/>
              </w:rPr>
            </w:pPr>
            <w:r w:rsidRPr="005E5C30">
              <w:rPr>
                <w:rFonts w:ascii="Times New Roman" w:eastAsia="Times New Roman" w:hAnsi="Times New Roman" w:cs="Times New Roman"/>
                <w:bCs/>
                <w:sz w:val="24"/>
                <w:szCs w:val="24"/>
                <w:lang w:val="ro-RO" w:eastAsia="ro-RO"/>
              </w:rPr>
              <w:t>Din care C + M (1.2+1.3+1.4+2+4.1+4.2+5.1.1)</w:t>
            </w:r>
          </w:p>
        </w:tc>
        <w:tc>
          <w:tcPr>
            <w:tcW w:w="1480" w:type="dxa"/>
            <w:tcBorders>
              <w:top w:val="nil"/>
              <w:left w:val="single" w:sz="8" w:space="0" w:color="auto"/>
              <w:bottom w:val="single" w:sz="8" w:space="0" w:color="auto"/>
              <w:right w:val="single" w:sz="8" w:space="0" w:color="auto"/>
            </w:tcBorders>
            <w:shd w:val="clear" w:color="000000" w:fill="C0C0C0"/>
            <w:noWrap/>
            <w:vAlign w:val="center"/>
            <w:hideMark/>
          </w:tcPr>
          <w:p w14:paraId="58B6D865" w14:textId="77777777" w:rsidR="005E5C30" w:rsidRPr="005E5C30" w:rsidRDefault="005E5C30" w:rsidP="005E5C30">
            <w:pPr>
              <w:pStyle w:val="NoSpacing"/>
              <w:jc w:val="both"/>
              <w:rPr>
                <w:rFonts w:ascii="Times New Roman" w:eastAsia="Times New Roman" w:hAnsi="Times New Roman" w:cs="Times New Roman"/>
                <w:bCs/>
                <w:sz w:val="24"/>
                <w:szCs w:val="24"/>
                <w:lang w:val="ro-RO" w:eastAsia="ro-RO"/>
              </w:rPr>
            </w:pPr>
            <w:r w:rsidRPr="005E5C30">
              <w:rPr>
                <w:rFonts w:ascii="Times New Roman" w:eastAsia="Times New Roman" w:hAnsi="Times New Roman" w:cs="Times New Roman"/>
                <w:bCs/>
                <w:sz w:val="24"/>
                <w:szCs w:val="24"/>
                <w:lang w:val="ro-RO" w:eastAsia="ro-RO"/>
              </w:rPr>
              <w:t>6,710,067.87</w:t>
            </w:r>
          </w:p>
        </w:tc>
        <w:tc>
          <w:tcPr>
            <w:tcW w:w="1280" w:type="dxa"/>
            <w:tcBorders>
              <w:top w:val="nil"/>
              <w:left w:val="nil"/>
              <w:bottom w:val="single" w:sz="8" w:space="0" w:color="auto"/>
              <w:right w:val="single" w:sz="8" w:space="0" w:color="auto"/>
            </w:tcBorders>
            <w:shd w:val="clear" w:color="000000" w:fill="C0C0C0"/>
            <w:noWrap/>
            <w:vAlign w:val="center"/>
            <w:hideMark/>
          </w:tcPr>
          <w:p w14:paraId="799879EC" w14:textId="77777777" w:rsidR="005E5C30" w:rsidRPr="005E5C30" w:rsidRDefault="005E5C30" w:rsidP="005E5C30">
            <w:pPr>
              <w:pStyle w:val="NoSpacing"/>
              <w:jc w:val="both"/>
              <w:rPr>
                <w:rFonts w:ascii="Times New Roman" w:eastAsia="Times New Roman" w:hAnsi="Times New Roman" w:cs="Times New Roman"/>
                <w:bCs/>
                <w:sz w:val="24"/>
                <w:szCs w:val="24"/>
                <w:lang w:val="ro-RO" w:eastAsia="ro-RO"/>
              </w:rPr>
            </w:pPr>
            <w:r w:rsidRPr="005E5C30">
              <w:rPr>
                <w:rFonts w:ascii="Times New Roman" w:eastAsia="Times New Roman" w:hAnsi="Times New Roman" w:cs="Times New Roman"/>
                <w:bCs/>
                <w:sz w:val="24"/>
                <w:szCs w:val="24"/>
                <w:lang w:val="ro-RO" w:eastAsia="ro-RO"/>
              </w:rPr>
              <w:t>1,274,912.90</w:t>
            </w:r>
          </w:p>
        </w:tc>
        <w:tc>
          <w:tcPr>
            <w:tcW w:w="1320" w:type="dxa"/>
            <w:tcBorders>
              <w:top w:val="nil"/>
              <w:left w:val="nil"/>
              <w:bottom w:val="single" w:sz="8" w:space="0" w:color="auto"/>
              <w:right w:val="single" w:sz="8" w:space="0" w:color="auto"/>
            </w:tcBorders>
            <w:shd w:val="clear" w:color="000000" w:fill="C0C0C0"/>
            <w:noWrap/>
            <w:vAlign w:val="center"/>
            <w:hideMark/>
          </w:tcPr>
          <w:p w14:paraId="698A4DC4" w14:textId="77777777" w:rsidR="005E5C30" w:rsidRPr="005E5C30" w:rsidRDefault="005E5C30" w:rsidP="005E5C30">
            <w:pPr>
              <w:pStyle w:val="NoSpacing"/>
              <w:jc w:val="both"/>
              <w:rPr>
                <w:rFonts w:ascii="Times New Roman" w:eastAsia="Times New Roman" w:hAnsi="Times New Roman" w:cs="Times New Roman"/>
                <w:bCs/>
                <w:sz w:val="24"/>
                <w:szCs w:val="24"/>
                <w:lang w:val="ro-RO" w:eastAsia="ro-RO"/>
              </w:rPr>
            </w:pPr>
            <w:r w:rsidRPr="005E5C30">
              <w:rPr>
                <w:rFonts w:ascii="Times New Roman" w:eastAsia="Times New Roman" w:hAnsi="Times New Roman" w:cs="Times New Roman"/>
                <w:bCs/>
                <w:sz w:val="24"/>
                <w:szCs w:val="24"/>
                <w:lang w:val="ro-RO" w:eastAsia="ro-RO"/>
              </w:rPr>
              <w:t>7,984,980.77</w:t>
            </w:r>
          </w:p>
        </w:tc>
      </w:tr>
    </w:tbl>
    <w:p w14:paraId="2AC61099" w14:textId="77777777" w:rsidR="005E5C30" w:rsidRPr="005E5C30" w:rsidRDefault="005E5C30" w:rsidP="005E5C30">
      <w:pPr>
        <w:pStyle w:val="NoSpacing"/>
        <w:jc w:val="both"/>
        <w:rPr>
          <w:rFonts w:ascii="Times New Roman" w:hAnsi="Times New Roman" w:cs="Times New Roman"/>
          <w:sz w:val="24"/>
          <w:szCs w:val="24"/>
          <w:lang w:val="ro-RO"/>
        </w:rPr>
      </w:pPr>
    </w:p>
    <w:p w14:paraId="71A39899" w14:textId="2C2211B5" w:rsidR="00554456" w:rsidRPr="005E5C30" w:rsidRDefault="00554456" w:rsidP="005E5C30">
      <w:pPr>
        <w:pStyle w:val="NoSpacing"/>
        <w:jc w:val="both"/>
        <w:rPr>
          <w:rFonts w:ascii="Times New Roman" w:hAnsi="Times New Roman" w:cs="Times New Roman"/>
          <w:sz w:val="24"/>
          <w:szCs w:val="24"/>
          <w:lang w:val="ro-RO" w:eastAsia="ro-RO"/>
        </w:rPr>
      </w:pPr>
    </w:p>
    <w:sectPr w:rsidR="00554456" w:rsidRPr="005E5C30" w:rsidSect="005E5C30">
      <w:pgSz w:w="12240" w:h="15840"/>
      <w:pgMar w:top="284" w:right="851" w:bottom="113"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B11BE1"/>
    <w:multiLevelType w:val="hybridMultilevel"/>
    <w:tmpl w:val="7B18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313022"/>
    <w:multiLevelType w:val="hybridMultilevel"/>
    <w:tmpl w:val="5ACA59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A51F5"/>
    <w:multiLevelType w:val="hybridMultilevel"/>
    <w:tmpl w:val="E4AE676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375751A"/>
    <w:multiLevelType w:val="hybridMultilevel"/>
    <w:tmpl w:val="816441B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9EE4C3B"/>
    <w:multiLevelType w:val="hybridMultilevel"/>
    <w:tmpl w:val="9060508C"/>
    <w:lvl w:ilvl="0" w:tplc="97A88C32">
      <w:numFmt w:val="bullet"/>
      <w:lvlText w:val="-"/>
      <w:lvlJc w:val="left"/>
      <w:pPr>
        <w:ind w:left="277" w:hanging="118"/>
      </w:pPr>
      <w:rPr>
        <w:rFonts w:ascii="Calibri" w:eastAsia="Calibri" w:hAnsi="Calibri" w:cs="Calibri" w:hint="default"/>
        <w:b/>
        <w:bCs/>
        <w:w w:val="100"/>
        <w:sz w:val="22"/>
        <w:szCs w:val="22"/>
        <w:lang w:val="ro-RO" w:eastAsia="en-US" w:bidi="ar-SA"/>
      </w:rPr>
    </w:lvl>
    <w:lvl w:ilvl="1" w:tplc="02526250">
      <w:numFmt w:val="bullet"/>
      <w:lvlText w:val="•"/>
      <w:lvlJc w:val="left"/>
      <w:pPr>
        <w:ind w:left="1254" w:hanging="118"/>
      </w:pPr>
      <w:rPr>
        <w:rFonts w:hint="default"/>
        <w:lang w:val="ro-RO" w:eastAsia="en-US" w:bidi="ar-SA"/>
      </w:rPr>
    </w:lvl>
    <w:lvl w:ilvl="2" w:tplc="FEDCEC78">
      <w:numFmt w:val="bullet"/>
      <w:lvlText w:val="•"/>
      <w:lvlJc w:val="left"/>
      <w:pPr>
        <w:ind w:left="2229" w:hanging="118"/>
      </w:pPr>
      <w:rPr>
        <w:rFonts w:hint="default"/>
        <w:lang w:val="ro-RO" w:eastAsia="en-US" w:bidi="ar-SA"/>
      </w:rPr>
    </w:lvl>
    <w:lvl w:ilvl="3" w:tplc="587C0E34">
      <w:numFmt w:val="bullet"/>
      <w:lvlText w:val="•"/>
      <w:lvlJc w:val="left"/>
      <w:pPr>
        <w:ind w:left="3204" w:hanging="118"/>
      </w:pPr>
      <w:rPr>
        <w:rFonts w:hint="default"/>
        <w:lang w:val="ro-RO" w:eastAsia="en-US" w:bidi="ar-SA"/>
      </w:rPr>
    </w:lvl>
    <w:lvl w:ilvl="4" w:tplc="6724269E">
      <w:numFmt w:val="bullet"/>
      <w:lvlText w:val="•"/>
      <w:lvlJc w:val="left"/>
      <w:pPr>
        <w:ind w:left="4179" w:hanging="118"/>
      </w:pPr>
      <w:rPr>
        <w:rFonts w:hint="default"/>
        <w:lang w:val="ro-RO" w:eastAsia="en-US" w:bidi="ar-SA"/>
      </w:rPr>
    </w:lvl>
    <w:lvl w:ilvl="5" w:tplc="ECBC671A">
      <w:numFmt w:val="bullet"/>
      <w:lvlText w:val="•"/>
      <w:lvlJc w:val="left"/>
      <w:pPr>
        <w:ind w:left="5154" w:hanging="118"/>
      </w:pPr>
      <w:rPr>
        <w:rFonts w:hint="default"/>
        <w:lang w:val="ro-RO" w:eastAsia="en-US" w:bidi="ar-SA"/>
      </w:rPr>
    </w:lvl>
    <w:lvl w:ilvl="6" w:tplc="DB608EF6">
      <w:numFmt w:val="bullet"/>
      <w:lvlText w:val="•"/>
      <w:lvlJc w:val="left"/>
      <w:pPr>
        <w:ind w:left="6129" w:hanging="118"/>
      </w:pPr>
      <w:rPr>
        <w:rFonts w:hint="default"/>
        <w:lang w:val="ro-RO" w:eastAsia="en-US" w:bidi="ar-SA"/>
      </w:rPr>
    </w:lvl>
    <w:lvl w:ilvl="7" w:tplc="DE528424">
      <w:numFmt w:val="bullet"/>
      <w:lvlText w:val="•"/>
      <w:lvlJc w:val="left"/>
      <w:pPr>
        <w:ind w:left="7104" w:hanging="118"/>
      </w:pPr>
      <w:rPr>
        <w:rFonts w:hint="default"/>
        <w:lang w:val="ro-RO" w:eastAsia="en-US" w:bidi="ar-SA"/>
      </w:rPr>
    </w:lvl>
    <w:lvl w:ilvl="8" w:tplc="E6308544">
      <w:numFmt w:val="bullet"/>
      <w:lvlText w:val="•"/>
      <w:lvlJc w:val="left"/>
      <w:pPr>
        <w:ind w:left="8079" w:hanging="118"/>
      </w:pPr>
      <w:rPr>
        <w:rFonts w:hint="default"/>
        <w:lang w:val="ro-RO" w:eastAsia="en-US" w:bidi="ar-SA"/>
      </w:rPr>
    </w:lvl>
  </w:abstractNum>
  <w:abstractNum w:abstractNumId="5">
    <w:nsid w:val="3CC17191"/>
    <w:multiLevelType w:val="hybridMultilevel"/>
    <w:tmpl w:val="53A6765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2FA1972"/>
    <w:multiLevelType w:val="hybridMultilevel"/>
    <w:tmpl w:val="5984B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F04D93"/>
    <w:multiLevelType w:val="hybridMultilevel"/>
    <w:tmpl w:val="8132C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106A41"/>
    <w:multiLevelType w:val="hybridMultilevel"/>
    <w:tmpl w:val="17A8E2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8"/>
  </w:num>
  <w:num w:numId="3">
    <w:abstractNumId w:val="6"/>
  </w:num>
  <w:num w:numId="4">
    <w:abstractNumId w:val="5"/>
  </w:num>
  <w:num w:numId="5">
    <w:abstractNumId w:val="1"/>
  </w:num>
  <w:num w:numId="6">
    <w:abstractNumId w:val="3"/>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456"/>
    <w:rsid w:val="00164ADA"/>
    <w:rsid w:val="00225F46"/>
    <w:rsid w:val="002407F9"/>
    <w:rsid w:val="002526AD"/>
    <w:rsid w:val="00272818"/>
    <w:rsid w:val="003412A3"/>
    <w:rsid w:val="00411AFF"/>
    <w:rsid w:val="004D737D"/>
    <w:rsid w:val="00554456"/>
    <w:rsid w:val="005A3897"/>
    <w:rsid w:val="005E5C30"/>
    <w:rsid w:val="00737EAE"/>
    <w:rsid w:val="00752964"/>
    <w:rsid w:val="008045B1"/>
    <w:rsid w:val="00B2458F"/>
    <w:rsid w:val="00C1641A"/>
    <w:rsid w:val="00D12A00"/>
    <w:rsid w:val="00D252F5"/>
    <w:rsid w:val="00D85A2B"/>
    <w:rsid w:val="00D91DB2"/>
    <w:rsid w:val="00DF4169"/>
    <w:rsid w:val="00E07CEB"/>
    <w:rsid w:val="00E73891"/>
    <w:rsid w:val="00FB6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2A968"/>
  <w15:docId w15:val="{ECEF4185-DD41-498B-B02C-08969ACE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E73891"/>
    <w:pPr>
      <w:keepNext/>
      <w:keepLines/>
      <w:spacing w:after="0"/>
      <w:ind w:left="10" w:right="3" w:hanging="10"/>
      <w:jc w:val="center"/>
      <w:outlineLvl w:val="0"/>
    </w:pPr>
    <w:rPr>
      <w:rFonts w:ascii="Calibri" w:eastAsia="Calibri" w:hAnsi="Calibri" w:cs="Calibri"/>
      <w:color w:val="000000"/>
      <w:sz w:val="31"/>
    </w:rPr>
  </w:style>
  <w:style w:type="paragraph" w:styleId="Heading2">
    <w:name w:val="heading 2"/>
    <w:basedOn w:val="Normal"/>
    <w:next w:val="Normal"/>
    <w:link w:val="Heading2Char"/>
    <w:uiPriority w:val="9"/>
    <w:semiHidden/>
    <w:unhideWhenUsed/>
    <w:qFormat/>
    <w:rsid w:val="005E5C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964"/>
    <w:pPr>
      <w:ind w:left="720"/>
      <w:contextualSpacing/>
    </w:pPr>
  </w:style>
  <w:style w:type="paragraph" w:styleId="NoSpacing">
    <w:name w:val="No Spacing"/>
    <w:uiPriority w:val="1"/>
    <w:qFormat/>
    <w:rsid w:val="002407F9"/>
    <w:pPr>
      <w:spacing w:after="0" w:line="240" w:lineRule="auto"/>
    </w:pPr>
  </w:style>
  <w:style w:type="character" w:styleId="Hyperlink">
    <w:name w:val="Hyperlink"/>
    <w:basedOn w:val="DefaultParagraphFont"/>
    <w:uiPriority w:val="99"/>
    <w:unhideWhenUsed/>
    <w:rsid w:val="002407F9"/>
    <w:rPr>
      <w:color w:val="0563C1" w:themeColor="hyperlink"/>
      <w:u w:val="single"/>
    </w:rPr>
  </w:style>
  <w:style w:type="table" w:customStyle="1" w:styleId="TableGrid">
    <w:name w:val="TableGrid"/>
    <w:rsid w:val="008045B1"/>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E73891"/>
    <w:rPr>
      <w:rFonts w:ascii="Calibri" w:eastAsia="Calibri" w:hAnsi="Calibri" w:cs="Calibri"/>
      <w:color w:val="000000"/>
      <w:sz w:val="31"/>
    </w:rPr>
  </w:style>
  <w:style w:type="paragraph" w:styleId="BalloonText">
    <w:name w:val="Balloon Text"/>
    <w:basedOn w:val="Normal"/>
    <w:link w:val="BalloonTextChar"/>
    <w:uiPriority w:val="99"/>
    <w:semiHidden/>
    <w:unhideWhenUsed/>
    <w:rsid w:val="00E738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891"/>
    <w:rPr>
      <w:rFonts w:ascii="Segoe UI" w:hAnsi="Segoe UI" w:cs="Segoe UI"/>
      <w:sz w:val="18"/>
      <w:szCs w:val="18"/>
    </w:rPr>
  </w:style>
  <w:style w:type="character" w:customStyle="1" w:styleId="Heading2Char">
    <w:name w:val="Heading 2 Char"/>
    <w:basedOn w:val="DefaultParagraphFont"/>
    <w:link w:val="Heading2"/>
    <w:uiPriority w:val="9"/>
    <w:semiHidden/>
    <w:rsid w:val="005E5C3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Paula Torjoc</cp:lastModifiedBy>
  <cp:revision>2</cp:revision>
  <cp:lastPrinted>2024-02-23T12:49:00Z</cp:lastPrinted>
  <dcterms:created xsi:type="dcterms:W3CDTF">2024-03-14T09:26:00Z</dcterms:created>
  <dcterms:modified xsi:type="dcterms:W3CDTF">2024-03-14T09:26:00Z</dcterms:modified>
</cp:coreProperties>
</file>