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76" w:lineRule="auto"/>
        <w:ind w:left="0" w:hanging="2"/>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left="0" w:hanging="2"/>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28575</wp:posOffset>
            </wp:positionH>
            <wp:positionV relativeFrom="paragraph">
              <wp:posOffset>91455</wp:posOffset>
            </wp:positionV>
            <wp:extent cx="6069648" cy="947752"/>
            <wp:effectExtent b="0" l="0" r="0" t="0"/>
            <wp:wrapNone/>
            <wp:docPr id="104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9648" cy="947752"/>
                    </a:xfrm>
                    <a:prstGeom prst="rect"/>
                    <a:ln/>
                  </pic:spPr>
                </pic:pic>
              </a:graphicData>
            </a:graphic>
          </wp:anchor>
        </w:drawing>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RAPORT DE SPECIALITATE</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ffffff"/>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276" w:lineRule="auto"/>
        <w:ind w:hanging="2"/>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privind participarea Municipiului Alba Iulia în cadrul proiectului „Promotion of energy production from renewable sources for own consumption at the level of the Municipality of Alba Iulia - Photovoltaic Park and Photovoltaic Power Plants at the level of 5 public buildings”, finanțat prin Granturile SEE și Norvegiene 2014-2021, prin Programul pentru energie în România</w:t>
      </w:r>
    </w:p>
    <w:p w:rsidR="00000000" w:rsidDel="00000000" w:rsidP="00000000" w:rsidRDefault="00000000" w:rsidRPr="00000000" w14:paraId="0000000A">
      <w:pPr>
        <w:spacing w:after="0" w:line="276" w:lineRule="auto"/>
        <w:ind w:hanging="2"/>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276" w:lineRule="auto"/>
        <w:ind w:left="0" w:hanging="2"/>
        <w:jc w:val="center"/>
        <w:rPr>
          <w:rFonts w:ascii="Times New Roman" w:cs="Times New Roman" w:eastAsia="Times New Roman" w:hAnsi="Times New Roman"/>
          <w:b w:val="1"/>
          <w:sz w:val="24"/>
          <w:szCs w:val="24"/>
        </w:rPr>
      </w:pPr>
      <w:bookmarkStart w:colFirst="0" w:colLast="0" w:name="_heading=h.k59ripz9jxnl" w:id="0"/>
      <w:bookmarkEnd w:id="0"/>
      <w:r w:rsidDel="00000000" w:rsidR="00000000" w:rsidRPr="00000000">
        <w:rPr>
          <w:rtl w:val="0"/>
        </w:rPr>
      </w:r>
    </w:p>
    <w:p w:rsidR="00000000" w:rsidDel="00000000" w:rsidP="00000000" w:rsidRDefault="00000000" w:rsidRPr="00000000" w14:paraId="0000000C">
      <w:pPr>
        <w:spacing w:after="0" w:line="276" w:lineRule="auto"/>
        <w:ind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Nr. ____________ din ___________</w:t>
      </w:r>
      <w:r w:rsidDel="00000000" w:rsidR="00000000" w:rsidRPr="00000000">
        <w:rPr>
          <w:rtl w:val="0"/>
        </w:rPr>
      </w:r>
    </w:p>
    <w:p w:rsidR="00000000" w:rsidDel="00000000" w:rsidP="00000000" w:rsidRDefault="00000000" w:rsidRPr="00000000" w14:paraId="0000000D">
      <w:pPr>
        <w:spacing w:after="0" w:line="276"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E">
      <w:pPr>
        <w:spacing w:after="0"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w:t>
      </w:r>
      <w:r w:rsidDel="00000000" w:rsidR="00000000" w:rsidRPr="00000000">
        <w:rPr>
          <w:rFonts w:ascii="Times New Roman" w:cs="Times New Roman" w:eastAsia="Times New Roman" w:hAnsi="Times New Roman"/>
          <w:b w:val="1"/>
          <w:sz w:val="24"/>
          <w:szCs w:val="24"/>
          <w:rtl w:val="0"/>
        </w:rPr>
        <w:t xml:space="preserve"> „Promotion of energy production from renewable sources for own consumption at the level of the Municipality of Alba Iulia - Photovoltaic Park and Photovoltaic Power Plants at the level of 5 public buildings” </w:t>
      </w:r>
      <w:r w:rsidDel="00000000" w:rsidR="00000000" w:rsidRPr="00000000">
        <w:rPr>
          <w:rFonts w:ascii="Times New Roman" w:cs="Times New Roman" w:eastAsia="Times New Roman" w:hAnsi="Times New Roman"/>
          <w:sz w:val="24"/>
          <w:szCs w:val="24"/>
          <w:rtl w:val="0"/>
        </w:rPr>
        <w:t xml:space="preserve">este finanțat prin Granturile SEE și Norvegiene 2014-2021, prin Programul pentru energie în România, în baza grantului nr. </w:t>
      </w:r>
      <w:r w:rsidDel="00000000" w:rsidR="00000000" w:rsidRPr="00000000">
        <w:rPr>
          <w:rFonts w:ascii="Times New Roman" w:cs="Times New Roman" w:eastAsia="Times New Roman" w:hAnsi="Times New Roman"/>
          <w:color w:val="26282a"/>
          <w:sz w:val="24"/>
          <w:szCs w:val="24"/>
          <w:highlight w:val="white"/>
          <w:rtl w:val="0"/>
        </w:rPr>
        <w:t xml:space="preserve">2021/329623 din 30.01.2024</w:t>
      </w:r>
      <w:r w:rsidDel="00000000" w:rsidR="00000000" w:rsidRPr="00000000">
        <w:rPr>
          <w:rtl w:val="0"/>
        </w:rPr>
      </w:r>
    </w:p>
    <w:p w:rsidR="00000000" w:rsidDel="00000000" w:rsidP="00000000" w:rsidRDefault="00000000" w:rsidRPr="00000000" w14:paraId="0000000F">
      <w:pP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76" w:lineRule="auto"/>
        <w:ind w:left="0" w:hanging="2"/>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Necesitatea şi oportunitatea investiției:</w:t>
      </w:r>
    </w:p>
    <w:p w:rsidR="00000000" w:rsidDel="00000000" w:rsidP="00000000" w:rsidRDefault="00000000" w:rsidRPr="00000000" w14:paraId="00000011">
      <w:pPr>
        <w:spacing w:after="0" w:line="276" w:lineRule="auto"/>
        <w:ind w:left="0" w:hanging="2"/>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are ca scop promovarea investițiilor în sectorul energiei verzi și al eficienței energetice prin punerea în funcțiune de noi capacități de producție de energie electrică din surse regenerabile în cadrul procedurii de licitație competitivă, cu beneficii pentru administrația publică locală și pentru comunitatea din Alba Iulia.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Obiectivul general</w:t>
      </w:r>
      <w:r w:rsidDel="00000000" w:rsidR="00000000" w:rsidRPr="00000000">
        <w:rPr>
          <w:rFonts w:ascii="Times New Roman" w:cs="Times New Roman" w:eastAsia="Times New Roman" w:hAnsi="Times New Roman"/>
          <w:sz w:val="24"/>
          <w:szCs w:val="24"/>
          <w:rtl w:val="0"/>
        </w:rPr>
        <w:t xml:space="preserve"> al proiectului este promovarea și creșterea capacităților de producere a energiei electrice din surse regenerabile de energie pentru consum propriu la nivelul Municipiului Alba Iulia, în calitate de autoritate publică locală, prin instalarea a cinci sisteme de producere a energiei electrice prin panouri fotovoltaice și a unei centrale fotovoltaice cu montaj la sol pentru acoperirea consumului propriu al municipiului Alba Iulia.</w:t>
      </w:r>
    </w:p>
    <w:p w:rsidR="00000000" w:rsidDel="00000000" w:rsidP="00000000" w:rsidRDefault="00000000" w:rsidRPr="00000000" w14:paraId="00000015">
      <w:pP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Obiectivele specifice</w:t>
      </w:r>
      <w:r w:rsidDel="00000000" w:rsidR="00000000" w:rsidRPr="00000000">
        <w:rPr>
          <w:rFonts w:ascii="Times New Roman" w:cs="Times New Roman" w:eastAsia="Times New Roman" w:hAnsi="Times New Roman"/>
          <w:sz w:val="24"/>
          <w:szCs w:val="24"/>
          <w:rtl w:val="0"/>
        </w:rPr>
        <w:t xml:space="preserve"> sunt:</w:t>
      </w:r>
    </w:p>
    <w:p w:rsidR="00000000" w:rsidDel="00000000" w:rsidP="00000000" w:rsidRDefault="00000000" w:rsidRPr="00000000" w14:paraId="00000017">
      <w:pPr>
        <w:numPr>
          <w:ilvl w:val="0"/>
          <w:numId w:val="2"/>
        </w:numPr>
        <w:spacing w:after="0"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OS1. Reducerea consumului de energie primară la nivelul instituțiilor selectate și a sistemului de iluminat public din municipiul Alba Iulia cu 1.222.707 MWh/an, reprezentând o reducere procentuală de 34,66%;</w:t>
      </w:r>
    </w:p>
    <w:p w:rsidR="00000000" w:rsidDel="00000000" w:rsidP="00000000" w:rsidRDefault="00000000" w:rsidRPr="00000000" w14:paraId="00000018">
      <w:pPr>
        <w:numPr>
          <w:ilvl w:val="0"/>
          <w:numId w:val="2"/>
        </w:numPr>
        <w:spacing w:after="0"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OS2. Reducerea emisiilor de gaze cu efect de seră rezultate la nivelul instituțiilor selectate și al sistemului de iluminat public din municipiul Alba Iulia cu 403,49 tCO2 echivalent, reprezentând o reducere procentuală de 34,66%;</w:t>
      </w:r>
    </w:p>
    <w:p w:rsidR="00000000" w:rsidDel="00000000" w:rsidP="00000000" w:rsidRDefault="00000000" w:rsidRPr="00000000" w14:paraId="00000019">
      <w:pPr>
        <w:numPr>
          <w:ilvl w:val="0"/>
          <w:numId w:val="2"/>
        </w:numPr>
        <w:spacing w:after="0"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OS3. Instalarea unei capacități de producere a energiei din surse regenerabile cu o putere instalată de 0,9996 MWp.</w:t>
      </w:r>
      <w:r w:rsidDel="00000000" w:rsidR="00000000" w:rsidRPr="00000000">
        <w:rPr>
          <w:rtl w:val="0"/>
        </w:rPr>
      </w:r>
    </w:p>
    <w:p w:rsidR="00000000" w:rsidDel="00000000" w:rsidP="00000000" w:rsidRDefault="00000000" w:rsidRPr="00000000" w14:paraId="0000001A">
      <w:pP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hd w:fill="ffffff" w:val="clear"/>
        <w:spacing w:after="0" w:line="276" w:lineRule="auto"/>
        <w:ind w:left="0" w:right="20" w:hanging="2"/>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Perioada de implementare:</w:t>
      </w:r>
      <w:r w:rsidDel="00000000" w:rsidR="00000000" w:rsidRPr="00000000">
        <w:rPr>
          <w:rFonts w:ascii="Times New Roman" w:cs="Times New Roman" w:eastAsia="Times New Roman" w:hAnsi="Times New Roman"/>
          <w:sz w:val="24"/>
          <w:szCs w:val="24"/>
          <w:rtl w:val="0"/>
        </w:rPr>
        <w:t xml:space="preserve">de la data semnării contractului de finanțare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până la data de </w:t>
      </w:r>
      <w:r w:rsidDel="00000000" w:rsidR="00000000" w:rsidRPr="00000000">
        <w:rPr>
          <w:rFonts w:ascii="Times New Roman" w:cs="Times New Roman" w:eastAsia="Times New Roman" w:hAnsi="Times New Roman"/>
          <w:b w:val="1"/>
          <w:sz w:val="24"/>
          <w:szCs w:val="24"/>
          <w:rtl w:val="0"/>
        </w:rPr>
        <w:t xml:space="preserve">30.04.2024</w:t>
      </w:r>
      <w:r w:rsidDel="00000000" w:rsidR="00000000" w:rsidRPr="00000000">
        <w:rPr>
          <w:rFonts w:ascii="Times New Roman" w:cs="Times New Roman" w:eastAsia="Times New Roman" w:hAnsi="Times New Roman"/>
          <w:sz w:val="24"/>
          <w:szCs w:val="24"/>
          <w:rtl w:val="0"/>
        </w:rPr>
        <w:t xml:space="preserve"> și perioada de depunere a raportului final </w:t>
      </w:r>
      <w:r w:rsidDel="00000000" w:rsidR="00000000" w:rsidRPr="00000000">
        <w:rPr>
          <w:rFonts w:ascii="Times New Roman" w:cs="Times New Roman" w:eastAsia="Times New Roman" w:hAnsi="Times New Roman"/>
          <w:b w:val="1"/>
          <w:sz w:val="24"/>
          <w:szCs w:val="24"/>
          <w:rtl w:val="0"/>
        </w:rPr>
        <w:t xml:space="preserve">3 luni.</w:t>
      </w:r>
      <w:r w:rsidDel="00000000" w:rsidR="00000000" w:rsidRPr="00000000">
        <w:rPr>
          <w:rtl w:val="0"/>
        </w:rPr>
      </w:r>
    </w:p>
    <w:p w:rsidR="00000000" w:rsidDel="00000000" w:rsidP="00000000" w:rsidRDefault="00000000" w:rsidRPr="00000000" w14:paraId="0000001C">
      <w:pPr>
        <w:shd w:fill="ffffff" w:val="clear"/>
        <w:spacing w:after="0" w:line="276" w:lineRule="auto"/>
        <w:ind w:left="0" w:right="20" w:hanging="2"/>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0" w:line="276" w:lineRule="auto"/>
        <w:ind w:hanging="2"/>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Bugetul total al proiectului: 741.788,00</w:t>
      </w:r>
      <w:r w:rsidDel="00000000" w:rsidR="00000000" w:rsidRPr="00000000">
        <w:rPr>
          <w:rFonts w:ascii="Times New Roman" w:cs="Times New Roman" w:eastAsia="Times New Roman" w:hAnsi="Times New Roman"/>
          <w:sz w:val="24"/>
          <w:szCs w:val="24"/>
          <w:shd w:fill="fefefe" w:val="clear"/>
          <w:rtl w:val="0"/>
        </w:rPr>
        <w:t xml:space="preserve"> euro (82,4% nerambursabil - </w:t>
      </w:r>
      <w:r w:rsidDel="00000000" w:rsidR="00000000" w:rsidRPr="00000000">
        <w:rPr>
          <w:rFonts w:ascii="Times New Roman" w:cs="Times New Roman" w:eastAsia="Times New Roman" w:hAnsi="Times New Roman"/>
          <w:b w:val="1"/>
          <w:sz w:val="24"/>
          <w:szCs w:val="24"/>
          <w:rtl w:val="0"/>
        </w:rPr>
        <w:t xml:space="preserve">611.262,00</w:t>
      </w:r>
      <w:r w:rsidDel="00000000" w:rsidR="00000000" w:rsidRPr="00000000">
        <w:rPr>
          <w:rFonts w:ascii="Times New Roman" w:cs="Times New Roman" w:eastAsia="Times New Roman" w:hAnsi="Times New Roman"/>
          <w:sz w:val="24"/>
          <w:szCs w:val="24"/>
          <w:shd w:fill="fefefe" w:val="clear"/>
          <w:rtl w:val="0"/>
        </w:rPr>
        <w:t xml:space="preserve"> euro și 17,6% Bugetul Local -</w:t>
      </w:r>
      <w:r w:rsidDel="00000000" w:rsidR="00000000" w:rsidRPr="00000000">
        <w:rPr>
          <w:rFonts w:ascii="Times New Roman" w:cs="Times New Roman" w:eastAsia="Times New Roman" w:hAnsi="Times New Roman"/>
          <w:b w:val="1"/>
          <w:sz w:val="24"/>
          <w:szCs w:val="24"/>
          <w:shd w:fill="fefefe" w:val="clear"/>
          <w:rtl w:val="0"/>
        </w:rPr>
        <w:t xml:space="preserve">130.526,00</w:t>
      </w:r>
      <w:r w:rsidDel="00000000" w:rsidR="00000000" w:rsidRPr="00000000">
        <w:rPr>
          <w:rFonts w:ascii="Times New Roman" w:cs="Times New Roman" w:eastAsia="Times New Roman" w:hAnsi="Times New Roman"/>
          <w:sz w:val="24"/>
          <w:szCs w:val="24"/>
          <w:shd w:fill="fefefe" w:val="clear"/>
          <w:rtl w:val="0"/>
        </w:rPr>
        <w:t xml:space="preserve">)</w:t>
      </w:r>
      <w:r w:rsidDel="00000000" w:rsidR="00000000" w:rsidRPr="00000000">
        <w:rPr>
          <w:rtl w:val="0"/>
        </w:rPr>
      </w:r>
    </w:p>
    <w:p w:rsidR="00000000" w:rsidDel="00000000" w:rsidP="00000000" w:rsidRDefault="00000000" w:rsidRPr="00000000" w14:paraId="0000001E">
      <w:pPr>
        <w:shd w:fill="ffffff" w:val="clear"/>
        <w:spacing w:after="0" w:line="276" w:lineRule="auto"/>
        <w:ind w:left="0" w:right="2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76" w:lineRule="auto"/>
        <w:ind w:left="0" w:hanging="2"/>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Temeiul legal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Prevederile:</w:t>
      </w:r>
    </w:p>
    <w:p w:rsidR="00000000" w:rsidDel="00000000" w:rsidP="00000000" w:rsidRDefault="00000000" w:rsidRPr="00000000" w14:paraId="00000020">
      <w:pPr>
        <w:numPr>
          <w:ilvl w:val="0"/>
          <w:numId w:val="1"/>
        </w:numPr>
        <w:spacing w:after="0" w:afterAutospacing="0" w:before="24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Priorităţile strategice ale Comisiei Europene (https://ec.europa.eu/info/strategy_en);</w:t>
      </w:r>
    </w:p>
    <w:p w:rsidR="00000000" w:rsidDel="00000000" w:rsidP="00000000" w:rsidRDefault="00000000" w:rsidRPr="00000000" w14:paraId="00000021">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3"/>
          <w:szCs w:val="23"/>
          <w:highlight w:val="white"/>
          <w:rtl w:val="0"/>
        </w:rPr>
        <w:t xml:space="preserve">Acordul privind Spațiul Economic European (</w:t>
      </w:r>
      <w:r w:rsidDel="00000000" w:rsidR="00000000" w:rsidRPr="00000000">
        <w:rPr>
          <w:rFonts w:ascii="Times New Roman" w:cs="Times New Roman" w:eastAsia="Times New Roman" w:hAnsi="Times New Roman"/>
          <w:sz w:val="24"/>
          <w:szCs w:val="24"/>
          <w:rtl w:val="0"/>
        </w:rPr>
        <w:t xml:space="preserve">Protocol Adjusting the Agreement on the European Economic Area of 17 March 1993 (OJ No L 1, 3.1.1994, p. 572; and EFTA States’ official gazettes) și completările ulterioare (</w:t>
      </w:r>
      <w:hyperlink r:id="rId8">
        <w:r w:rsidDel="00000000" w:rsidR="00000000" w:rsidRPr="00000000">
          <w:rPr>
            <w:rFonts w:ascii="Times New Roman" w:cs="Times New Roman" w:eastAsia="Times New Roman" w:hAnsi="Times New Roman"/>
            <w:color w:val="1155cc"/>
            <w:sz w:val="24"/>
            <w:szCs w:val="24"/>
            <w:rtl w:val="0"/>
          </w:rPr>
          <w:t xml:space="preserve">https://eeagrants.org/sites/default/files/resources/Agreement%2Bon%2Bthe%2BEEA.pdf</w:t>
        </w:r>
      </w:hyperlink>
      <w:r w:rsidDel="00000000" w:rsidR="00000000" w:rsidRPr="00000000">
        <w:rPr>
          <w:rFonts w:ascii="Times New Roman" w:cs="Times New Roman" w:eastAsia="Times New Roman" w:hAnsi="Times New Roman"/>
          <w:sz w:val="24"/>
          <w:szCs w:val="24"/>
          <w:rtl w:val="0"/>
        </w:rPr>
        <w:t xml:space="preserve"> ), aprobat prin decizia Comisiei Europene (EEA Council Decision No 1/95 of 10 March on the entry into force of the Agreement on the European Economic Area OJ No L 86, 20.4.1995, p. 58; EEA Supplement No 14, 20.4.1995, p. 1);</w:t>
      </w:r>
    </w:p>
    <w:p w:rsidR="00000000" w:rsidDel="00000000" w:rsidP="00000000" w:rsidRDefault="00000000" w:rsidRPr="00000000" w14:paraId="00000022">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Acordul privind participarea României în EEA (Agreement on the participation of Bulgaria and Romania in the European Economic Area of 25 July 207 (OJ No L 221, 25.8.2007, p 15; EEA supplement No 39, 26.6.2008, p. 1);</w:t>
      </w:r>
    </w:p>
    <w:p w:rsidR="00000000" w:rsidDel="00000000" w:rsidP="00000000" w:rsidRDefault="00000000" w:rsidRPr="00000000" w14:paraId="00000023">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Memorandumul de participare a României la programul EEA and Norway Grants 2014-2021 (</w:t>
      </w:r>
      <w:hyperlink r:id="rId9">
        <w:r w:rsidDel="00000000" w:rsidR="00000000" w:rsidRPr="00000000">
          <w:rPr>
            <w:rFonts w:ascii="Times New Roman" w:cs="Times New Roman" w:eastAsia="Times New Roman" w:hAnsi="Times New Roman"/>
            <w:color w:val="1155cc"/>
            <w:sz w:val="24"/>
            <w:szCs w:val="24"/>
            <w:rtl w:val="0"/>
          </w:rPr>
          <w:t xml:space="preserve">https://eeagrants.org/resources/romania-memorandum-understanding-eea-grants-2014-2021</w:t>
        </w:r>
      </w:hyperlink>
      <w:r w:rsidDel="00000000" w:rsidR="00000000" w:rsidRPr="00000000">
        <w:rPr>
          <w:rtl w:val="0"/>
        </w:rPr>
      </w:r>
    </w:p>
    <w:p w:rsidR="00000000" w:rsidDel="00000000" w:rsidP="00000000" w:rsidRDefault="00000000" w:rsidRPr="00000000" w14:paraId="00000024">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Regulamentul de implementare a proiectelor EEA and Norway Grants 2014-2021 (</w:t>
      </w:r>
      <w:hyperlink r:id="rId10">
        <w:r w:rsidDel="00000000" w:rsidR="00000000" w:rsidRPr="00000000">
          <w:rPr>
            <w:rFonts w:ascii="Times New Roman" w:cs="Times New Roman" w:eastAsia="Times New Roman" w:hAnsi="Times New Roman"/>
            <w:color w:val="1155cc"/>
            <w:sz w:val="24"/>
            <w:szCs w:val="24"/>
            <w:rtl w:val="0"/>
          </w:rPr>
          <w:t xml:space="preserve">https://eeagrants.org/resources?title=&amp;field_resource_type_target_id=197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pentru Energie în România, gestionat de Granturile SEE și Norvegiene 2014-2021 prin Innovation Norway; </w:t>
      </w:r>
    </w:p>
    <w:p w:rsidR="00000000" w:rsidDel="00000000" w:rsidP="00000000" w:rsidRDefault="00000000" w:rsidRPr="00000000" w14:paraId="00000026">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Ghidul de finanțare aferent apelului și anexele acestuia: https://www.eeagrants.ro/programe/energie;</w:t>
      </w:r>
    </w:p>
    <w:p w:rsidR="00000000" w:rsidDel="00000000" w:rsidP="00000000" w:rsidRDefault="00000000" w:rsidRPr="00000000" w14:paraId="00000027">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Cererea de finanțare a proiectului „Energy efficiency solutions through renewable sources for 6 public buildings of Alba Iulia Municipality”, depus spre finanțare de către Municipiul Alba Iulia și finanțat prin acordul de grant nr. 2021/329623 din 30.01.2024;</w:t>
      </w:r>
    </w:p>
    <w:p w:rsidR="00000000" w:rsidDel="00000000" w:rsidP="00000000" w:rsidRDefault="00000000" w:rsidRPr="00000000" w14:paraId="00000028">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Acordul de grant nr. nr. 2021/329623 din 30.01.2024 privind aprobarea proiectului </w:t>
      </w:r>
    </w:p>
    <w:p w:rsidR="00000000" w:rsidDel="00000000" w:rsidP="00000000" w:rsidRDefault="00000000" w:rsidRPr="00000000" w14:paraId="00000029">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Prevederile art. 20 (1) lit. „a”, lit.„h”, lit. „i” și art. 24 (2) din Legea nr. 273/2006 privind finanțele publice locale cu modificările și completările ulterioare;</w:t>
      </w:r>
    </w:p>
    <w:p w:rsidR="00000000" w:rsidDel="00000000" w:rsidP="00000000" w:rsidRDefault="00000000" w:rsidRPr="00000000" w14:paraId="0000002A">
      <w:pPr>
        <w:numPr>
          <w:ilvl w:val="0"/>
          <w:numId w:val="3"/>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temeiul prevederilor art. 129 (2) lit. „e” coroborat cu art. 129 (9) lit. „a”, ale art. 139 (3) lit. ”d”, ale art. 196 (1) lit. „a” din OUG nr. 57/2019 privind Codul administrativ, cu modificările și completările ulterioare.</w:t>
      </w:r>
    </w:p>
    <w:p w:rsidR="00000000" w:rsidDel="00000000" w:rsidP="00000000" w:rsidRDefault="00000000" w:rsidRPr="00000000" w14:paraId="0000002B">
      <w:pPr>
        <w:shd w:fill="ffffff" w:val="clear"/>
        <w:spacing w:after="0" w:line="276" w:lineRule="auto"/>
        <w:ind w:left="0" w:right="2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76"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Ținând cont de considerentele evidențiate mai sus, având în vedere termenii de referinţă, activitățile eligibile, costurile şi responsabilitățile implicate de implementarea şi susținerea proiectului, propun luarea în dezbatere şi adoptarea de către Consiliul local Alba Iulia a proiectului de hotărâre privind participarea Municipiului Alba Iulia în cadrul proiectului Proiectul </w:t>
      </w:r>
      <w:r w:rsidDel="00000000" w:rsidR="00000000" w:rsidRPr="00000000">
        <w:rPr>
          <w:rFonts w:ascii="Times New Roman" w:cs="Times New Roman" w:eastAsia="Times New Roman" w:hAnsi="Times New Roman"/>
          <w:b w:val="1"/>
          <w:sz w:val="24"/>
          <w:szCs w:val="24"/>
          <w:rtl w:val="0"/>
        </w:rPr>
        <w:t xml:space="preserve"> „Promotion of energy production from renewable sources for own consumption at the level of the Municipality of Alba Iulia - Photovoltaic Park and Photovoltaic Power Plants at the level of 5 public buildings” </w:t>
      </w:r>
      <w:r w:rsidDel="00000000" w:rsidR="00000000" w:rsidRPr="00000000">
        <w:rPr>
          <w:rFonts w:ascii="Times New Roman" w:cs="Times New Roman" w:eastAsia="Times New Roman" w:hAnsi="Times New Roman"/>
          <w:sz w:val="24"/>
          <w:szCs w:val="24"/>
          <w:rtl w:val="0"/>
        </w:rPr>
        <w:t xml:space="preserve">este finanțat prin Granturile SEE și Norvegiene 2014-2021, prin Programul pentru energie în România, în baza grantului nr. </w:t>
      </w:r>
      <w:r w:rsidDel="00000000" w:rsidR="00000000" w:rsidRPr="00000000">
        <w:rPr>
          <w:rFonts w:ascii="Times New Roman" w:cs="Times New Roman" w:eastAsia="Times New Roman" w:hAnsi="Times New Roman"/>
          <w:color w:val="26282a"/>
          <w:sz w:val="24"/>
          <w:szCs w:val="24"/>
          <w:highlight w:val="white"/>
          <w:rtl w:val="0"/>
        </w:rPr>
        <w:t xml:space="preserve">2021/329623 din 30.01.2024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tbl>
      <w:tblPr>
        <w:tblStyle w:val="Table1"/>
        <w:tblW w:w="96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5"/>
        <w:gridCol w:w="2940"/>
        <w:gridCol w:w="1830"/>
        <w:gridCol w:w="1680"/>
        <w:gridCol w:w="1790"/>
        <w:tblGridChange w:id="0">
          <w:tblGrid>
            <w:gridCol w:w="1395"/>
            <w:gridCol w:w="2940"/>
            <w:gridCol w:w="1830"/>
            <w:gridCol w:w="1680"/>
            <w:gridCol w:w="1790"/>
          </w:tblGrid>
        </w:tblGridChange>
      </w:tblGrid>
      <w:tr>
        <w:trPr>
          <w:cantSplit w:val="0"/>
          <w:trHeight w:val="525" w:hRule="atLeast"/>
          <w:tblHeader w:val="0"/>
        </w:trPr>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b w:val="1"/>
                <w:color w:val="000000"/>
                <w:sz w:val="24"/>
                <w:szCs w:val="24"/>
              </w:rPr>
            </w:pPr>
            <w:r w:rsidDel="00000000" w:rsidR="00000000" w:rsidRPr="00000000">
              <w:rPr>
                <w:rtl w:val="0"/>
              </w:rPr>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Numele şi prenumele</w:t>
            </w:r>
            <w:r w:rsidDel="00000000" w:rsidR="00000000" w:rsidRPr="00000000">
              <w:rPr>
                <w:rtl w:val="0"/>
              </w:rPr>
            </w:r>
          </w:p>
        </w:tc>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Funcția</w:t>
            </w:r>
            <w:r w:rsidDel="00000000" w:rsidR="00000000" w:rsidRPr="00000000">
              <w:rPr>
                <w:rtl w:val="0"/>
              </w:rPr>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Data</w:t>
            </w:r>
            <w:r w:rsidDel="00000000" w:rsidR="00000000" w:rsidRPr="00000000">
              <w:rPr>
                <w:rtl w:val="0"/>
              </w:rPr>
            </w:r>
          </w:p>
        </w:tc>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Semnătura</w:t>
            </w:r>
            <w:r w:rsidDel="00000000" w:rsidR="00000000" w:rsidRPr="00000000">
              <w:rPr>
                <w:rtl w:val="0"/>
              </w:rPr>
            </w:r>
          </w:p>
        </w:tc>
      </w:tr>
      <w:tr>
        <w:trPr>
          <w:cantSplit w:val="0"/>
          <w:trHeight w:val="495" w:hRule="atLeast"/>
          <w:tblHeader w:val="0"/>
        </w:trPr>
        <w:tc>
          <w:tcPr>
            <w:vAlign w:val="center"/>
          </w:tcPr>
          <w:p w:rsidR="00000000" w:rsidDel="00000000" w:rsidP="00000000" w:rsidRDefault="00000000" w:rsidRPr="00000000" w14:paraId="00000035">
            <w:pP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Întocmit</w:t>
            </w:r>
            <w:r w:rsidDel="00000000" w:rsidR="00000000" w:rsidRPr="00000000">
              <w:rPr>
                <w:rtl w:val="0"/>
              </w:rPr>
            </w:r>
          </w:p>
        </w:tc>
        <w:tc>
          <w:tcPr>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Maria Elena SEEMANN</w:t>
            </w:r>
          </w:p>
        </w:tc>
        <w:tc>
          <w:tcP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76"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Manager publi</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tl w:val="0"/>
              </w:rPr>
            </w:r>
          </w:p>
        </w:tc>
        <w:tc>
          <w:tcP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76"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sz w:val="24"/>
          <w:szCs w:val="24"/>
        </w:rPr>
      </w:pPr>
      <w:r w:rsidDel="00000000" w:rsidR="00000000" w:rsidRPr="00000000">
        <w:rPr>
          <w:rtl w:val="0"/>
        </w:rPr>
      </w:r>
    </w:p>
    <w:sectPr>
      <w:headerReference r:id="rId11" w:type="default"/>
      <w:footerReference r:id="rId12" w:type="default"/>
      <w:pgSz w:h="16838" w:w="11906" w:orient="portrait"/>
      <w:pgMar w:bottom="964" w:top="1134" w:left="1134" w:right="1134" w:header="708" w:footer="52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tabs>
        <w:tab w:val="center" w:leader="none" w:pos="4536"/>
        <w:tab w:val="right" w:leader="none" w:pos="9072"/>
      </w:tabs>
      <w:spacing w:after="0" w:line="240" w:lineRule="auto"/>
      <w:ind w:left="0" w:hanging="2"/>
      <w:jc w:val="center"/>
      <w:rPr>
        <w:rFonts w:ascii="Times New Roman" w:cs="Times New Roman" w:eastAsia="Times New Roman" w:hAnsi="Times New Roman"/>
        <w:b w:val="1"/>
        <w:color w:val="808080"/>
        <w:sz w:val="20"/>
        <w:szCs w:val="20"/>
      </w:rPr>
    </w:pPr>
    <w:r w:rsidDel="00000000" w:rsidR="00000000" w:rsidRPr="00000000">
      <w:rPr>
        <w:rFonts w:ascii="Times New Roman" w:cs="Times New Roman" w:eastAsia="Times New Roman" w:hAnsi="Times New Roman"/>
        <w:b w:val="1"/>
        <w:color w:val="808080"/>
        <w:sz w:val="20"/>
        <w:szCs w:val="20"/>
        <w:rtl w:val="0"/>
      </w:rPr>
      <w:t xml:space="preserve">COMPARTIMENTUL RELAȚII INTERNAȚIONALE, </w:t>
    </w:r>
    <w:r w:rsidDel="00000000" w:rsidR="00000000" w:rsidRPr="00000000">
      <w:drawing>
        <wp:anchor allowOverlap="1" behindDoc="0" distB="0" distT="0" distL="114300" distR="114300" hidden="0" layoutInCell="1" locked="0" relativeHeight="0" simplePos="0">
          <wp:simplePos x="0" y="0"/>
          <wp:positionH relativeFrom="column">
            <wp:posOffset>5308600</wp:posOffset>
          </wp:positionH>
          <wp:positionV relativeFrom="paragraph">
            <wp:posOffset>39370</wp:posOffset>
          </wp:positionV>
          <wp:extent cx="720725" cy="720725"/>
          <wp:effectExtent b="0" l="0" r="0" t="0"/>
          <wp:wrapSquare wrapText="bothSides" distB="0" distT="0" distL="114300" distR="114300"/>
          <wp:docPr id="1047"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20725" cy="7207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-147950</wp:posOffset>
          </wp:positionH>
          <wp:positionV relativeFrom="paragraph">
            <wp:posOffset>42545</wp:posOffset>
          </wp:positionV>
          <wp:extent cx="733425" cy="733425"/>
          <wp:effectExtent b="0" l="0" r="0" t="0"/>
          <wp:wrapSquare wrapText="bothSides" distB="0" distT="0" distL="114300" distR="114300"/>
          <wp:docPr id="1046"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733425" cy="733425"/>
                  </a:xfrm>
                  <a:prstGeom prst="rect"/>
                  <a:ln/>
                </pic:spPr>
              </pic:pic>
            </a:graphicData>
          </a:graphic>
        </wp:anchor>
      </w:drawing>
    </w:r>
  </w:p>
  <w:p w:rsidR="00000000" w:rsidDel="00000000" w:rsidP="00000000" w:rsidRDefault="00000000" w:rsidRPr="00000000" w14:paraId="0000003E">
    <w:pPr>
      <w:tabs>
        <w:tab w:val="center" w:leader="none" w:pos="4536"/>
        <w:tab w:val="right" w:leader="none" w:pos="9072"/>
      </w:tabs>
      <w:spacing w:after="0" w:line="240" w:lineRule="auto"/>
      <w:ind w:left="0" w:hanging="2"/>
      <w:jc w:val="center"/>
      <w:rPr>
        <w:rFonts w:ascii="Times New Roman" w:cs="Times New Roman" w:eastAsia="Times New Roman" w:hAnsi="Times New Roman"/>
        <w:color w:val="808080"/>
        <w:sz w:val="20"/>
        <w:szCs w:val="20"/>
      </w:rPr>
    </w:pPr>
    <w:r w:rsidDel="00000000" w:rsidR="00000000" w:rsidRPr="00000000">
      <w:rPr>
        <w:rFonts w:ascii="Times New Roman" w:cs="Times New Roman" w:eastAsia="Times New Roman" w:hAnsi="Times New Roman"/>
        <w:b w:val="1"/>
        <w:color w:val="808080"/>
        <w:sz w:val="20"/>
        <w:szCs w:val="20"/>
        <w:rtl w:val="0"/>
      </w:rPr>
      <w:t xml:space="preserve">PARTENERIATE ȘI INOVARE URBANĂ</w:t>
    </w:r>
    <w:r w:rsidDel="00000000" w:rsidR="00000000" w:rsidRPr="00000000">
      <w:rPr>
        <w:rtl w:val="0"/>
      </w:rPr>
    </w:r>
  </w:p>
  <w:p w:rsidR="00000000" w:rsidDel="00000000" w:rsidP="00000000" w:rsidRDefault="00000000" w:rsidRPr="00000000" w14:paraId="0000003F">
    <w:pPr>
      <w:tabs>
        <w:tab w:val="center" w:leader="none" w:pos="4536"/>
        <w:tab w:val="right" w:leader="none" w:pos="9072"/>
      </w:tabs>
      <w:spacing w:after="0" w:line="240" w:lineRule="auto"/>
      <w:ind w:left="0" w:hanging="2"/>
      <w:jc w:val="center"/>
      <w:rPr>
        <w:rFonts w:ascii="Times New Roman" w:cs="Times New Roman" w:eastAsia="Times New Roman" w:hAnsi="Times New Roman"/>
        <w:color w:val="808080"/>
        <w:sz w:val="16"/>
        <w:szCs w:val="16"/>
      </w:rPr>
    </w:pPr>
    <w:r w:rsidDel="00000000" w:rsidR="00000000" w:rsidRPr="00000000">
      <w:rPr>
        <w:rFonts w:ascii="Times New Roman" w:cs="Times New Roman" w:eastAsia="Times New Roman" w:hAnsi="Times New Roman"/>
        <w:b w:val="1"/>
        <w:color w:val="808080"/>
        <w:sz w:val="16"/>
        <w:szCs w:val="16"/>
        <w:rtl w:val="0"/>
      </w:rPr>
      <w:t xml:space="preserve">Primăria Municipiului Alba Iulia, Str. Calea Moților N. 5 A, Alba Iulia, Județul Alba, 510134</w:t>
    </w:r>
    <w:r w:rsidDel="00000000" w:rsidR="00000000" w:rsidRPr="00000000">
      <w:rPr>
        <w:rtl w:val="0"/>
      </w:rPr>
    </w:r>
  </w:p>
  <w:p w:rsidR="00000000" w:rsidDel="00000000" w:rsidP="00000000" w:rsidRDefault="00000000" w:rsidRPr="00000000" w14:paraId="00000040">
    <w:pPr>
      <w:tabs>
        <w:tab w:val="center" w:leader="none" w:pos="4153"/>
        <w:tab w:val="right" w:leader="none" w:pos="8306"/>
      </w:tabs>
      <w:spacing w:after="0" w:line="240" w:lineRule="auto"/>
      <w:ind w:left="0" w:hanging="2"/>
      <w:jc w:val="center"/>
      <w:rPr>
        <w:rFonts w:ascii="Times New Roman" w:cs="Times New Roman" w:eastAsia="Times New Roman" w:hAnsi="Times New Roman"/>
        <w:color w:val="808080"/>
        <w:sz w:val="16"/>
        <w:szCs w:val="16"/>
      </w:rPr>
    </w:pPr>
    <w:r w:rsidDel="00000000" w:rsidR="00000000" w:rsidRPr="00000000">
      <w:rPr>
        <w:rFonts w:ascii="Times New Roman" w:cs="Times New Roman" w:eastAsia="Times New Roman" w:hAnsi="Times New Roman"/>
        <w:b w:val="1"/>
        <w:color w:val="808080"/>
        <w:sz w:val="16"/>
        <w:szCs w:val="16"/>
        <w:rtl w:val="0"/>
      </w:rPr>
      <w:t xml:space="preserve">Datele cu caracter personal prelucrate cu respectarea principiilor din  Regulamentului (UE) 2016/679</w:t>
    </w:r>
    <w:r w:rsidDel="00000000" w:rsidR="00000000" w:rsidRPr="00000000">
      <w:rPr>
        <w:rtl w:val="0"/>
      </w:rPr>
    </w:r>
  </w:p>
  <w:p w:rsidR="00000000" w:rsidDel="00000000" w:rsidP="00000000" w:rsidRDefault="00000000" w:rsidRPr="00000000" w14:paraId="00000041">
    <w:pPr>
      <w:tabs>
        <w:tab w:val="center" w:leader="none" w:pos="4536"/>
        <w:tab w:val="right" w:leader="none" w:pos="9072"/>
      </w:tabs>
      <w:spacing w:after="0" w:line="240" w:lineRule="auto"/>
      <w:ind w:left="0" w:hanging="2"/>
      <w:jc w:val="center"/>
      <w:rPr>
        <w:rFonts w:ascii="Times New Roman" w:cs="Times New Roman" w:eastAsia="Times New Roman" w:hAnsi="Times New Roman"/>
        <w:color w:val="808080"/>
        <w:sz w:val="16"/>
        <w:szCs w:val="16"/>
      </w:rPr>
    </w:pPr>
    <w:r w:rsidDel="00000000" w:rsidR="00000000" w:rsidRPr="00000000">
      <w:rPr>
        <w:rFonts w:ascii="Times New Roman" w:cs="Times New Roman" w:eastAsia="Times New Roman" w:hAnsi="Times New Roman"/>
        <w:color w:val="808080"/>
        <w:sz w:val="16"/>
        <w:szCs w:val="16"/>
        <w:rtl w:val="0"/>
      </w:rPr>
      <w:t xml:space="preserve">Tel: +40 (0) 372 586 428,  Fax: +40 (0) 258  812 545</w:t>
    </w:r>
  </w:p>
  <w:p w:rsidR="00000000" w:rsidDel="00000000" w:rsidP="00000000" w:rsidRDefault="00000000" w:rsidRPr="00000000" w14:paraId="00000042">
    <w:pPr>
      <w:tabs>
        <w:tab w:val="center" w:leader="none" w:pos="4536"/>
        <w:tab w:val="right" w:leader="none" w:pos="9072"/>
      </w:tabs>
      <w:spacing w:after="0" w:line="240" w:lineRule="auto"/>
      <w:ind w:left="0" w:hanging="2"/>
      <w:jc w:val="center"/>
      <w:rPr>
        <w:rFonts w:ascii="Times New Roman" w:cs="Times New Roman" w:eastAsia="Times New Roman" w:hAnsi="Times New Roman"/>
        <w:color w:val="808080"/>
        <w:sz w:val="16"/>
        <w:szCs w:val="16"/>
      </w:rPr>
    </w:pPr>
    <w:r w:rsidDel="00000000" w:rsidR="00000000" w:rsidRPr="00000000">
      <w:rPr>
        <w:rFonts w:ascii="Times New Roman" w:cs="Times New Roman" w:eastAsia="Times New Roman" w:hAnsi="Times New Roman"/>
        <w:color w:val="808080"/>
        <w:sz w:val="16"/>
        <w:szCs w:val="16"/>
        <w:rtl w:val="0"/>
      </w:rPr>
      <w:t xml:space="preserve">Internet: </w:t>
    </w:r>
    <w:hyperlink r:id="rId3">
      <w:r w:rsidDel="00000000" w:rsidR="00000000" w:rsidRPr="00000000">
        <w:rPr>
          <w:rFonts w:ascii="Times New Roman" w:cs="Times New Roman" w:eastAsia="Times New Roman" w:hAnsi="Times New Roman"/>
          <w:color w:val="808080"/>
          <w:sz w:val="16"/>
          <w:szCs w:val="16"/>
          <w:u w:val="single"/>
          <w:rtl w:val="0"/>
        </w:rPr>
        <w:t xml:space="preserve">www.apulum.ro</w:t>
      </w:r>
    </w:hyperlink>
    <w:r w:rsidDel="00000000" w:rsidR="00000000" w:rsidRPr="00000000">
      <w:rPr>
        <w:rFonts w:ascii="Times New Roman" w:cs="Times New Roman" w:eastAsia="Times New Roman" w:hAnsi="Times New Roman"/>
        <w:color w:val="808080"/>
        <w:sz w:val="16"/>
        <w:szCs w:val="16"/>
        <w:rtl w:val="0"/>
      </w:rPr>
      <w:t xml:space="preserve">, E-mail: city.manager@apulum.ro</w:t>
    </w:r>
  </w:p>
  <w:p w:rsidR="00000000" w:rsidDel="00000000" w:rsidP="00000000" w:rsidRDefault="00000000" w:rsidRPr="00000000" w14:paraId="00000043">
    <w:pPr>
      <w:tabs>
        <w:tab w:val="center" w:leader="none" w:pos="4680"/>
        <w:tab w:val="right" w:leader="none" w:pos="9360"/>
      </w:tabs>
      <w:spacing w:after="0" w:line="240" w:lineRule="auto"/>
      <w:ind w:left="0" w:hanging="2"/>
      <w:rPr/>
    </w:pPr>
    <w:r w:rsidDel="00000000" w:rsidR="00000000" w:rsidRPr="00000000">
      <w:rPr>
        <w:rFonts w:ascii="Times New Roman" w:cs="Times New Roman" w:eastAsia="Times New Roman" w:hAnsi="Times New Roman"/>
        <w:color w:val="808080"/>
        <w:sz w:val="16"/>
        <w:szCs w:val="16"/>
        <w:rtl w:val="0"/>
      </w:rPr>
      <w:t xml:space="preserve">                                                 Facebook: </w:t>
    </w:r>
    <w:r w:rsidDel="00000000" w:rsidR="00000000" w:rsidRPr="00000000">
      <w:rPr>
        <w:rFonts w:ascii="Times New Roman" w:cs="Times New Roman" w:eastAsia="Times New Roman" w:hAnsi="Times New Roman"/>
        <w:color w:val="808080"/>
        <w:sz w:val="16"/>
        <w:szCs w:val="16"/>
        <w:u w:val="single"/>
        <w:rtl w:val="0"/>
      </w:rPr>
      <w:t xml:space="preserve">www.facebook.com/primariaalbaiulia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92878</wp:posOffset>
          </wp:positionH>
          <wp:positionV relativeFrom="paragraph">
            <wp:posOffset>-449575</wp:posOffset>
          </wp:positionV>
          <wp:extent cx="5933123" cy="896867"/>
          <wp:effectExtent b="0" l="0" r="0" t="0"/>
          <wp:wrapSquare wrapText="bothSides" distB="0" distT="0" distL="114300" distR="114300"/>
          <wp:docPr id="1048"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5933123" cy="89686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RO"/>
      </w:rPr>
    </w:rPrDefault>
    <w:pPrDefault>
      <w:pPr>
        <w:spacing w:after="200" w:line="276" w:lineRule="auto"/>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ind w:left="-1" w:leftChars="-1" w:hangingChars="1"/>
      <w:textDirection w:val="btLr"/>
      <w:textAlignment w:val="top"/>
      <w:outlineLvl w:val="0"/>
    </w:pPr>
    <w:rPr>
      <w:position w:val="-1"/>
      <w:lang w:eastAsia="ro-RO"/>
    </w:rPr>
  </w:style>
  <w:style w:type="paragraph" w:styleId="Heading1">
    <w:name w:val="heading 1"/>
    <w:basedOn w:val="Normal"/>
    <w:next w:val="Normal"/>
    <w:uiPriority w:val="9"/>
    <w:qFormat w:val="1"/>
    <w:pPr>
      <w:keepNext w:val="1"/>
      <w:keepLines w:val="1"/>
      <w:spacing w:after="120" w:before="48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qFormat w:val="1"/>
    <w:pPr>
      <w:spacing w:after="0" w:line="240" w:lineRule="auto"/>
    </w:pPr>
  </w:style>
  <w:style w:type="character" w:styleId="HeaderChar" w:customStyle="1">
    <w:name w:val="Header Char"/>
    <w:basedOn w:val="DefaultParagraphFont"/>
    <w:rPr>
      <w:w w:val="100"/>
      <w:position w:val="-1"/>
      <w:effect w:val="none"/>
      <w:vertAlign w:val="baseline"/>
      <w:cs w:val="0"/>
      <w:em w:val="none"/>
    </w:rPr>
  </w:style>
  <w:style w:type="paragraph" w:styleId="Footer">
    <w:name w:val="footer"/>
    <w:basedOn w:val="Normal"/>
    <w:qFormat w:val="1"/>
    <w:pPr>
      <w:spacing w:after="0" w:line="240" w:lineRule="auto"/>
    </w:pPr>
  </w:style>
  <w:style w:type="character" w:styleId="FooterChar" w:customStyle="1">
    <w:name w:val="Footer Char"/>
    <w:basedOn w:val="DefaultParagraphFont"/>
    <w:rPr>
      <w:w w:val="100"/>
      <w:position w:val="-1"/>
      <w:effect w:val="none"/>
      <w:vertAlign w:val="baseline"/>
      <w:cs w:val="0"/>
      <w:em w:val="none"/>
    </w:rPr>
  </w:style>
  <w:style w:type="paragraph" w:styleId="BalloonText">
    <w:name w:val="Balloon Text"/>
    <w:basedOn w:val="Normal"/>
    <w:qFormat w:val="1"/>
    <w:pPr>
      <w:spacing w:after="0" w:line="240" w:lineRule="auto"/>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character" w:styleId="Strong">
    <w:name w:val="Strong"/>
    <w:rPr>
      <w:b w:val="1"/>
      <w:bCs w:val="1"/>
      <w:w w:val="100"/>
      <w:position w:val="-1"/>
      <w:effect w:val="none"/>
      <w:vertAlign w:val="baseline"/>
      <w:cs w:val="0"/>
      <w:em w:val="none"/>
    </w:rPr>
  </w:style>
  <w:style w:type="character" w:styleId="yiv1972510500" w:customStyle="1">
    <w:name w:val="yiv1972510500"/>
    <w:rPr>
      <w:w w:val="100"/>
      <w:position w:val="-1"/>
      <w:effect w:val="none"/>
      <w:vertAlign w:val="baseline"/>
      <w:cs w:val="0"/>
      <w:em w:val="none"/>
    </w:rPr>
  </w:style>
  <w:style w:type="paragraph" w:styleId="Grilmedie21" w:customStyle="1">
    <w:name w:val="Grilă medie 21"/>
    <w:pPr>
      <w:suppressAutoHyphens w:val="1"/>
      <w:spacing w:line="1" w:lineRule="atLeast"/>
      <w:ind w:left="-1" w:leftChars="-1" w:hangingChars="1"/>
      <w:textDirection w:val="btLr"/>
      <w:textAlignment w:val="top"/>
      <w:outlineLvl w:val="0"/>
    </w:pPr>
    <w:rPr>
      <w:rFonts w:ascii="Cambria" w:eastAsia="MS Mincho" w:hAnsi="Cambria"/>
      <w:position w:val="-1"/>
      <w:lang w:val="en-GB"/>
    </w:rPr>
  </w:style>
  <w:style w:type="character" w:styleId="Grilmedie2Caracter" w:customStyle="1">
    <w:name w:val="Grilă medie 2 Caracter"/>
    <w:rPr>
      <w:rFonts w:ascii="Cambria" w:eastAsia="MS Mincho" w:hAnsi="Cambria"/>
      <w:w w:val="100"/>
      <w:position w:val="-1"/>
      <w:sz w:val="22"/>
      <w:szCs w:val="22"/>
      <w:effect w:val="none"/>
      <w:vertAlign w:val="baseline"/>
      <w:cs w:val="0"/>
      <w:em w:val="none"/>
      <w:lang w:val="en-GB"/>
    </w:rPr>
  </w:style>
  <w:style w:type="paragraph" w:styleId="NoSpacing1" w:customStyle="1">
    <w:name w:val="No Spacing1"/>
    <w:pPr>
      <w:suppressAutoHyphens w:val="1"/>
      <w:spacing w:line="1" w:lineRule="atLeast"/>
      <w:ind w:left="-1" w:leftChars="-1" w:hangingChars="1"/>
      <w:textDirection w:val="btLr"/>
      <w:textAlignment w:val="top"/>
      <w:outlineLvl w:val="0"/>
    </w:pPr>
    <w:rPr>
      <w:position w:val="-1"/>
    </w:rPr>
  </w:style>
  <w:style w:type="character" w:styleId="NoSpacingChar" w:customStyle="1">
    <w:name w:val="No Spacing Char"/>
    <w:rPr>
      <w:w w:val="100"/>
      <w:position w:val="-1"/>
      <w:sz w:val="22"/>
      <w:szCs w:val="22"/>
      <w:effect w:val="none"/>
      <w:vertAlign w:val="baseline"/>
      <w:cs w:val="0"/>
      <w:em w:val="none"/>
      <w:lang w:val="ro-RO"/>
    </w:rPr>
  </w:style>
  <w:style w:type="character" w:styleId="shorttext" w:customStyle="1">
    <w:name w:val="short_text"/>
    <w:rPr>
      <w:w w:val="100"/>
      <w:position w:val="-1"/>
      <w:effect w:val="none"/>
      <w:vertAlign w:val="baseline"/>
      <w:cs w:val="0"/>
      <w:em w:val="none"/>
    </w:rPr>
  </w:style>
  <w:style w:type="character" w:styleId="hps" w:customStyle="1">
    <w:name w:val="hps"/>
    <w:rPr>
      <w:w w:val="100"/>
      <w:position w:val="-1"/>
      <w:effect w:val="none"/>
      <w:vertAlign w:val="baseline"/>
      <w:cs w:val="0"/>
      <w:em w:val="none"/>
    </w:rPr>
  </w:style>
  <w:style w:type="paragraph" w:styleId="western" w:customStyle="1">
    <w:name w:val="western"/>
    <w:basedOn w:val="Normal"/>
    <w:pPr>
      <w:spacing w:after="100" w:afterAutospacing="1" w:before="100" w:beforeAutospacing="1" w:line="240" w:lineRule="auto"/>
    </w:pPr>
    <w:rPr>
      <w:rFonts w:ascii="Times New Roman" w:hAnsi="Times New Roman"/>
      <w:sz w:val="24"/>
      <w:szCs w:val="24"/>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color w:val="000000"/>
      <w:position w:val="-1"/>
      <w:sz w:val="24"/>
      <w:szCs w:val="24"/>
      <w:lang w:eastAsia="ro-RO"/>
    </w:rPr>
  </w:style>
  <w:style w:type="character" w:styleId="apple-converted-space" w:customStyle="1">
    <w:name w:val="apple-converted-space"/>
    <w:rPr>
      <w:w w:val="100"/>
      <w:position w:val="-1"/>
      <w:effect w:val="none"/>
      <w:vertAlign w:val="baseline"/>
      <w:cs w:val="0"/>
      <w:em w:val="none"/>
    </w:rPr>
  </w:style>
  <w:style w:type="paragraph" w:styleId="NoSpacing2" w:customStyle="1">
    <w:name w:val="No Spacing2"/>
    <w:pPr>
      <w:suppressAutoHyphens w:val="1"/>
      <w:spacing w:line="1" w:lineRule="atLeast"/>
      <w:ind w:left="-1" w:leftChars="-1" w:hangingChars="1"/>
      <w:textDirection w:val="btLr"/>
      <w:textAlignment w:val="top"/>
      <w:outlineLvl w:val="0"/>
    </w:pPr>
    <w:rPr>
      <w:position w:val="-1"/>
    </w:rPr>
  </w:style>
  <w:style w:type="paragraph" w:styleId="ListParagraph">
    <w:name w:val="List Paragraph"/>
    <w:basedOn w:val="Normal"/>
    <w:pPr>
      <w:suppressAutoHyphens w:val="0"/>
      <w:spacing w:after="0" w:line="240" w:lineRule="auto"/>
      <w:ind w:left="720"/>
      <w:contextualSpacing w:val="1"/>
    </w:pPr>
    <w:rPr>
      <w:rFonts w:ascii="Times New Roman" w:hAnsi="Times New Roman"/>
      <w:sz w:val="24"/>
      <w:szCs w:val="24"/>
      <w:lang w:eastAsia="ar-SA" w:val="en-US"/>
    </w:rPr>
  </w:style>
  <w:style w:type="paragraph" w:styleId="Normal1" w:customStyle="1">
    <w:name w:val="Normal1"/>
    <w:basedOn w:val="Normal"/>
    <w:pPr>
      <w:spacing w:after="60" w:before="60" w:line="240" w:lineRule="auto"/>
      <w:jc w:val="both"/>
    </w:pPr>
    <w:rPr>
      <w:rFonts w:ascii="Arial" w:hAnsi="Arial"/>
      <w:sz w:val="20"/>
      <w:szCs w:val="24"/>
      <w:lang w:eastAsia="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NormalWeb">
    <w:name w:val="Normal (Web)"/>
    <w:basedOn w:val="Normal"/>
    <w:uiPriority w:val="99"/>
    <w:unhideWhenUsed w:val="1"/>
    <w:rsid w:val="009D6FB2"/>
    <w:pPr>
      <w:suppressAutoHyphens w:val="0"/>
      <w:spacing w:after="100" w:afterAutospacing="1" w:before="100" w:beforeAutospacing="1" w:line="240" w:lineRule="auto"/>
      <w:ind w:left="0" w:leftChars="0" w:firstLine="0" w:firstLineChars="0"/>
      <w:textDirection w:val="lrTb"/>
      <w:textAlignment w:val="auto"/>
      <w:outlineLvl w:val="9"/>
    </w:pPr>
    <w:rPr>
      <w:rFonts w:ascii="Times New Roman" w:cs="Times New Roman" w:eastAsia="Times New Roman" w:hAnsi="Times New Roman"/>
      <w:position w:val="0"/>
      <w:sz w:val="24"/>
      <w:szCs w:val="24"/>
      <w:lang w:eastAsia="en-US" w:val="en-US"/>
    </w:r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eagrants.org/resources?title=&amp;field_resource_type_target_id=197" TargetMode="External"/><Relationship Id="rId12" Type="http://schemas.openxmlformats.org/officeDocument/2006/relationships/footer" Target="footer1.xml"/><Relationship Id="rId9" Type="http://schemas.openxmlformats.org/officeDocument/2006/relationships/hyperlink" Target="https://eeagrants.org/resources/romania-memorandum-understanding-eea-grants-2014-202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eeagrants.org/sites/default/files/resources/Agreement%2Bon%2Bthe%2BEEA.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jpg"/><Relationship Id="rId3" Type="http://schemas.openxmlformats.org/officeDocument/2006/relationships/hyperlink" Target="http://www.adrcentru.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1+FcCq9D48j5ZQyjQUybDoolKg==">CgMxLjAyDmguazU5cmlwejlqeG5sOAByITExa0JmbFppOE5QQ01FZEt2U3g4aDR4V0J0MnZLTXlsMA==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2022-11-03T13:07:00Z</dcterms:created>
  <dc:creator>MOLDOVAN NICOLAIE</dc:creator>
</cp:coreProperties>
</file>