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2A3" w:rsidRDefault="003902A3" w:rsidP="00C0066E">
      <w:pPr>
        <w:jc w:val="center"/>
        <w:rPr>
          <w:rFonts w:ascii="Times New Roman" w:hAnsi="Times New Roman" w:cs="Times New Roman"/>
          <w:b/>
        </w:rPr>
      </w:pPr>
    </w:p>
    <w:p w:rsidR="00F9161C" w:rsidRPr="003902A3" w:rsidRDefault="00C0066E" w:rsidP="00C0066E">
      <w:pPr>
        <w:jc w:val="center"/>
        <w:rPr>
          <w:rFonts w:ascii="Times New Roman" w:hAnsi="Times New Roman" w:cs="Times New Roman"/>
          <w:b/>
          <w:sz w:val="24"/>
        </w:rPr>
      </w:pPr>
      <w:r w:rsidRPr="003902A3">
        <w:rPr>
          <w:rFonts w:ascii="Times New Roman" w:hAnsi="Times New Roman" w:cs="Times New Roman"/>
          <w:b/>
          <w:sz w:val="24"/>
        </w:rPr>
        <w:t>CAPITOLUL I - Dispoziţii generale</w:t>
      </w:r>
    </w:p>
    <w:p w:rsidR="00C0066E" w:rsidRPr="00C0066E" w:rsidRDefault="00F9161C" w:rsidP="00F9161C">
      <w:pPr>
        <w:rPr>
          <w:rFonts w:ascii="Times New Roman" w:hAnsi="Times New Roman" w:cs="Times New Roman"/>
          <w:b/>
        </w:rPr>
      </w:pPr>
      <w:r w:rsidRPr="00C0066E">
        <w:rPr>
          <w:rFonts w:ascii="Times New Roman" w:hAnsi="Times New Roman" w:cs="Times New Roman"/>
          <w:b/>
        </w:rPr>
        <w:t>Art. 453.</w:t>
      </w:r>
      <w:r w:rsidR="00C0066E" w:rsidRPr="00C0066E">
        <w:rPr>
          <w:rFonts w:ascii="Times New Roman" w:hAnsi="Times New Roman" w:cs="Times New Roman"/>
          <w:b/>
        </w:rPr>
        <w:t xml:space="preserve"> -</w:t>
      </w:r>
      <w:r w:rsidRPr="00C0066E">
        <w:rPr>
          <w:rFonts w:ascii="Times New Roman" w:hAnsi="Times New Roman" w:cs="Times New Roman"/>
          <w:b/>
        </w:rPr>
        <w:t xml:space="preserve"> </w:t>
      </w:r>
      <w:r w:rsidR="00C0066E" w:rsidRPr="00C0066E">
        <w:rPr>
          <w:rFonts w:ascii="Times New Roman" w:hAnsi="Times New Roman" w:cs="Times New Roman"/>
          <w:b/>
        </w:rPr>
        <w:t>Definiţii</w:t>
      </w:r>
    </w:p>
    <w:p w:rsidR="00F9161C" w:rsidRPr="00C0066E" w:rsidRDefault="00F9161C" w:rsidP="00796CA5">
      <w:pPr>
        <w:jc w:val="both"/>
        <w:rPr>
          <w:rFonts w:ascii="Times New Roman" w:hAnsi="Times New Roman" w:cs="Times New Roman"/>
        </w:rPr>
      </w:pPr>
      <w:r w:rsidRPr="00C0066E">
        <w:rPr>
          <w:rFonts w:ascii="Times New Roman" w:hAnsi="Times New Roman" w:cs="Times New Roman"/>
        </w:rPr>
        <w:t xml:space="preserve">În înţelesul prezentului titlu, expresiile de mai </w:t>
      </w:r>
      <w:proofErr w:type="gramStart"/>
      <w:r w:rsidRPr="00C0066E">
        <w:rPr>
          <w:rFonts w:ascii="Times New Roman" w:hAnsi="Times New Roman" w:cs="Times New Roman"/>
        </w:rPr>
        <w:t>j</w:t>
      </w:r>
      <w:r w:rsidR="00C0066E">
        <w:rPr>
          <w:rFonts w:ascii="Times New Roman" w:hAnsi="Times New Roman" w:cs="Times New Roman"/>
        </w:rPr>
        <w:t>os</w:t>
      </w:r>
      <w:proofErr w:type="gramEnd"/>
      <w:r w:rsidR="00C0066E">
        <w:rPr>
          <w:rFonts w:ascii="Times New Roman" w:hAnsi="Times New Roman" w:cs="Times New Roman"/>
        </w:rPr>
        <w:t xml:space="preserve"> au următoarele semnificaţii:</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a) </w:t>
      </w:r>
      <w:proofErr w:type="gramStart"/>
      <w:r w:rsidRPr="00C0066E">
        <w:rPr>
          <w:rFonts w:ascii="Times New Roman" w:hAnsi="Times New Roman" w:cs="Times New Roman"/>
        </w:rPr>
        <w:t>activitate</w:t>
      </w:r>
      <w:proofErr w:type="gramEnd"/>
      <w:r w:rsidRPr="00C0066E">
        <w:rPr>
          <w:rFonts w:ascii="Times New Roman" w:hAnsi="Times New Roman" w:cs="Times New Roman"/>
        </w:rPr>
        <w:t xml:space="preserve"> economică - orice activitate care constă în furnizarea de bunuri, </w:t>
      </w:r>
      <w:r w:rsidR="00C0066E">
        <w:rPr>
          <w:rFonts w:ascii="Times New Roman" w:hAnsi="Times New Roman" w:cs="Times New Roman"/>
        </w:rPr>
        <w:t>servicii şi lucrări pe o piaţă;</w:t>
      </w:r>
    </w:p>
    <w:p w:rsidR="00C0066E" w:rsidRDefault="00F9161C" w:rsidP="00796CA5">
      <w:pPr>
        <w:spacing w:after="0"/>
        <w:jc w:val="both"/>
        <w:rPr>
          <w:rFonts w:ascii="Times New Roman" w:hAnsi="Times New Roman" w:cs="Times New Roman"/>
        </w:rPr>
      </w:pPr>
      <w:r w:rsidRPr="00C0066E">
        <w:rPr>
          <w:rFonts w:ascii="Times New Roman" w:hAnsi="Times New Roman" w:cs="Times New Roman"/>
        </w:rPr>
        <w:t>b) clădire - 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inclusiv construcţiile reprezentând turnurile de susţinere a turbinelor eoliene şi fundaţiile acestora. </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c) </w:t>
      </w:r>
      <w:proofErr w:type="gramStart"/>
      <w:r w:rsidRPr="00C0066E">
        <w:rPr>
          <w:rFonts w:ascii="Times New Roman" w:hAnsi="Times New Roman" w:cs="Times New Roman"/>
        </w:rPr>
        <w:t>clădire</w:t>
      </w:r>
      <w:proofErr w:type="gramEnd"/>
      <w:r w:rsidRPr="00C0066E">
        <w:rPr>
          <w:rFonts w:ascii="Times New Roman" w:hAnsi="Times New Roman" w:cs="Times New Roman"/>
        </w:rPr>
        <w:t xml:space="preserve"> - anexă - clădiri situate în afara clădirii de locuit, precum: bucătării, grajduri, pivniţe, cămări, pătule, magazii, depozite, garaje şi altele asemenea;</w:t>
      </w:r>
    </w:p>
    <w:p w:rsidR="00F9161C" w:rsidRPr="00C0066E" w:rsidRDefault="00817659" w:rsidP="00796CA5">
      <w:pPr>
        <w:spacing w:after="0"/>
        <w:jc w:val="both"/>
        <w:rPr>
          <w:rFonts w:ascii="Times New Roman" w:hAnsi="Times New Roman" w:cs="Times New Roman"/>
        </w:rPr>
      </w:pPr>
      <w:r>
        <w:rPr>
          <w:rFonts w:ascii="Times New Roman" w:hAnsi="Times New Roman" w:cs="Times New Roman"/>
        </w:rPr>
        <w:t>d</w:t>
      </w:r>
      <w:r w:rsidR="00F9161C" w:rsidRPr="00C0066E">
        <w:rPr>
          <w:rFonts w:ascii="Times New Roman" w:hAnsi="Times New Roman" w:cs="Times New Roman"/>
        </w:rPr>
        <w:t xml:space="preserve">) </w:t>
      </w:r>
      <w:proofErr w:type="gramStart"/>
      <w:r w:rsidR="00F9161C" w:rsidRPr="00C0066E">
        <w:rPr>
          <w:rFonts w:ascii="Times New Roman" w:hAnsi="Times New Roman" w:cs="Times New Roman"/>
        </w:rPr>
        <w:t>clădire</w:t>
      </w:r>
      <w:proofErr w:type="gramEnd"/>
      <w:r w:rsidR="00F9161C" w:rsidRPr="00C0066E">
        <w:rPr>
          <w:rFonts w:ascii="Times New Roman" w:hAnsi="Times New Roman" w:cs="Times New Roman"/>
        </w:rPr>
        <w:t xml:space="preserve"> nerezidenţială - orice clădire care nu este rezidenţială;</w:t>
      </w:r>
    </w:p>
    <w:p w:rsidR="00F9161C" w:rsidRPr="00C0066E" w:rsidRDefault="00817659" w:rsidP="00796CA5">
      <w:pPr>
        <w:spacing w:after="0"/>
        <w:jc w:val="both"/>
        <w:rPr>
          <w:rFonts w:ascii="Times New Roman" w:hAnsi="Times New Roman" w:cs="Times New Roman"/>
        </w:rPr>
      </w:pPr>
      <w:r>
        <w:rPr>
          <w:rFonts w:ascii="Times New Roman" w:hAnsi="Times New Roman" w:cs="Times New Roman"/>
        </w:rPr>
        <w:t>e</w:t>
      </w:r>
      <w:r w:rsidR="00F9161C" w:rsidRPr="00C0066E">
        <w:rPr>
          <w:rFonts w:ascii="Times New Roman" w:hAnsi="Times New Roman" w:cs="Times New Roman"/>
        </w:rPr>
        <w:t xml:space="preserve">) </w:t>
      </w:r>
      <w:proofErr w:type="gramStart"/>
      <w:r w:rsidR="00F9161C" w:rsidRPr="00C0066E">
        <w:rPr>
          <w:rFonts w:ascii="Times New Roman" w:hAnsi="Times New Roman" w:cs="Times New Roman"/>
        </w:rPr>
        <w:t>clădire</w:t>
      </w:r>
      <w:proofErr w:type="gramEnd"/>
      <w:r w:rsidR="00F9161C" w:rsidRPr="00C0066E">
        <w:rPr>
          <w:rFonts w:ascii="Times New Roman" w:hAnsi="Times New Roman" w:cs="Times New Roman"/>
        </w:rPr>
        <w:t xml:space="preserve"> rezidenţială - construcţie alcătuită din una sau mai multe camere folosite pentru locuit, cu dependinţele, dotările şi utilităţile necesare, care satisface cerinţele de locuit ale unei persoane sau familii;</w:t>
      </w:r>
    </w:p>
    <w:p w:rsidR="00F9161C" w:rsidRPr="00C0066E" w:rsidRDefault="00817659" w:rsidP="00796CA5">
      <w:pPr>
        <w:spacing w:after="0"/>
        <w:jc w:val="both"/>
        <w:rPr>
          <w:rFonts w:ascii="Times New Roman" w:hAnsi="Times New Roman" w:cs="Times New Roman"/>
        </w:rPr>
      </w:pPr>
      <w:r>
        <w:rPr>
          <w:rFonts w:ascii="Times New Roman" w:hAnsi="Times New Roman" w:cs="Times New Roman"/>
        </w:rPr>
        <w:t>f</w:t>
      </w:r>
      <w:r w:rsidR="00F9161C" w:rsidRPr="00C0066E">
        <w:rPr>
          <w:rFonts w:ascii="Times New Roman" w:hAnsi="Times New Roman" w:cs="Times New Roman"/>
        </w:rPr>
        <w:t>) nomenclatură stradală - lista care conţine denumirile tuturor străzilor dintr-o unitate administrativ - 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w:t>
      </w:r>
    </w:p>
    <w:p w:rsidR="00F9161C" w:rsidRPr="00C0066E" w:rsidRDefault="00817659" w:rsidP="00796CA5">
      <w:pPr>
        <w:spacing w:after="0"/>
        <w:jc w:val="both"/>
        <w:rPr>
          <w:rFonts w:ascii="Times New Roman" w:hAnsi="Times New Roman" w:cs="Times New Roman"/>
        </w:rPr>
      </w:pPr>
      <w:r>
        <w:rPr>
          <w:rFonts w:ascii="Times New Roman" w:hAnsi="Times New Roman" w:cs="Times New Roman"/>
        </w:rPr>
        <w:t>g</w:t>
      </w:r>
      <w:r w:rsidR="00F9161C" w:rsidRPr="00C0066E">
        <w:rPr>
          <w:rFonts w:ascii="Times New Roman" w:hAnsi="Times New Roman" w:cs="Times New Roman"/>
        </w:rPr>
        <w:t xml:space="preserve">) </w:t>
      </w:r>
      <w:proofErr w:type="gramStart"/>
      <w:r w:rsidR="00F9161C" w:rsidRPr="00C0066E">
        <w:rPr>
          <w:rFonts w:ascii="Times New Roman" w:hAnsi="Times New Roman" w:cs="Times New Roman"/>
        </w:rPr>
        <w:t>rangul</w:t>
      </w:r>
      <w:proofErr w:type="gramEnd"/>
      <w:r w:rsidR="00F9161C" w:rsidRPr="00C0066E">
        <w:rPr>
          <w:rFonts w:ascii="Times New Roman" w:hAnsi="Times New Roman" w:cs="Times New Roman"/>
        </w:rPr>
        <w:t xml:space="preserve"> unei localităţi - rangul atribuit unei localităţi conform legii;</w:t>
      </w:r>
    </w:p>
    <w:p w:rsidR="00C0066E" w:rsidRDefault="00817659" w:rsidP="00796CA5">
      <w:pPr>
        <w:spacing w:after="0"/>
        <w:jc w:val="both"/>
        <w:rPr>
          <w:rFonts w:ascii="Times New Roman" w:hAnsi="Times New Roman" w:cs="Times New Roman"/>
        </w:rPr>
      </w:pPr>
      <w:r>
        <w:rPr>
          <w:rFonts w:ascii="Times New Roman" w:hAnsi="Times New Roman" w:cs="Times New Roman"/>
        </w:rPr>
        <w:t>h</w:t>
      </w:r>
      <w:r w:rsidR="00F9161C" w:rsidRPr="00C0066E">
        <w:rPr>
          <w:rFonts w:ascii="Times New Roman" w:hAnsi="Times New Roman" w:cs="Times New Roman"/>
        </w:rPr>
        <w:t xml:space="preserve">) </w:t>
      </w:r>
      <w:proofErr w:type="gramStart"/>
      <w:r w:rsidR="00F9161C" w:rsidRPr="00C0066E">
        <w:rPr>
          <w:rFonts w:ascii="Times New Roman" w:hAnsi="Times New Roman" w:cs="Times New Roman"/>
        </w:rPr>
        <w:t>terenul</w:t>
      </w:r>
      <w:proofErr w:type="gramEnd"/>
      <w:r w:rsidR="00F9161C" w:rsidRPr="00C0066E">
        <w:rPr>
          <w:rFonts w:ascii="Times New Roman" w:hAnsi="Times New Roman" w:cs="Times New Roman"/>
        </w:rPr>
        <w:t xml:space="preserve"> aferent clădirii de domiciliu - terenul proprietăţii identificat prin adresa acestuia, individualizată prin denumire proprie a străzii şi numărul poştal atribuit de la adresa de domiciliu; </w:t>
      </w:r>
    </w:p>
    <w:p w:rsidR="00F9161C" w:rsidRDefault="00F9161C" w:rsidP="00796CA5">
      <w:pPr>
        <w:spacing w:after="0"/>
        <w:jc w:val="both"/>
        <w:rPr>
          <w:rFonts w:ascii="Times New Roman" w:hAnsi="Times New Roman" w:cs="Times New Roman"/>
        </w:rPr>
      </w:pPr>
      <w:r w:rsidRPr="00C0066E">
        <w:rPr>
          <w:rFonts w:ascii="Times New Roman" w:hAnsi="Times New Roman" w:cs="Times New Roman"/>
        </w:rPr>
        <w:t>i) zone din cadrul localităţii - zone stabilite de consiliul local, în funcţie de poziţia terenului faţă de centrul localităţii, de reţelele edilitare, precum şi de alte elemente specifice fiecărei unităţi administrativ - teritoriale, conform documentaţiilor de amenajare a teritoriului şi de urbanism, registrelor agricole, evidenţelor specifice cadastrului imobiliar - edilitar sau altor evidenţe agricole sau cadastrale care</w:t>
      </w:r>
      <w:r w:rsidR="00C0066E">
        <w:rPr>
          <w:rFonts w:ascii="Times New Roman" w:hAnsi="Times New Roman" w:cs="Times New Roman"/>
        </w:rPr>
        <w:t xml:space="preserve"> pot afecta valoarea terenului.</w:t>
      </w:r>
    </w:p>
    <w:p w:rsidR="00C0066E" w:rsidRPr="00C0066E" w:rsidRDefault="00C0066E" w:rsidP="00C0066E">
      <w:pPr>
        <w:spacing w:after="0"/>
        <w:rPr>
          <w:rFonts w:ascii="Times New Roman" w:hAnsi="Times New Roman" w:cs="Times New Roman"/>
        </w:rPr>
      </w:pPr>
    </w:p>
    <w:p w:rsidR="00C0066E" w:rsidRPr="00C0066E" w:rsidRDefault="00F9161C" w:rsidP="00F9161C">
      <w:pPr>
        <w:rPr>
          <w:rFonts w:ascii="Times New Roman" w:hAnsi="Times New Roman" w:cs="Times New Roman"/>
          <w:b/>
        </w:rPr>
      </w:pPr>
      <w:r w:rsidRPr="00C0066E">
        <w:rPr>
          <w:rFonts w:ascii="Times New Roman" w:hAnsi="Times New Roman" w:cs="Times New Roman"/>
          <w:b/>
        </w:rPr>
        <w:t xml:space="preserve">Art. 454. </w:t>
      </w:r>
      <w:r w:rsidR="00C0066E" w:rsidRPr="00C0066E">
        <w:rPr>
          <w:rFonts w:ascii="Times New Roman" w:hAnsi="Times New Roman" w:cs="Times New Roman"/>
          <w:b/>
        </w:rPr>
        <w:t>–</w:t>
      </w:r>
      <w:r w:rsidRPr="00C0066E">
        <w:rPr>
          <w:rFonts w:ascii="Times New Roman" w:hAnsi="Times New Roman" w:cs="Times New Roman"/>
          <w:b/>
        </w:rPr>
        <w:t xml:space="preserve"> </w:t>
      </w:r>
      <w:r w:rsidR="00C0066E">
        <w:rPr>
          <w:rFonts w:ascii="Times New Roman" w:hAnsi="Times New Roman" w:cs="Times New Roman"/>
          <w:b/>
        </w:rPr>
        <w:t>Impozite şi taxe locale</w:t>
      </w:r>
    </w:p>
    <w:p w:rsidR="00F9161C" w:rsidRPr="00C0066E" w:rsidRDefault="00F9161C" w:rsidP="00F9161C">
      <w:pPr>
        <w:rPr>
          <w:rFonts w:ascii="Times New Roman" w:hAnsi="Times New Roman" w:cs="Times New Roman"/>
        </w:rPr>
      </w:pPr>
      <w:r w:rsidRPr="00C0066E">
        <w:rPr>
          <w:rFonts w:ascii="Times New Roman" w:hAnsi="Times New Roman" w:cs="Times New Roman"/>
        </w:rPr>
        <w:t xml:space="preserve">Impozitele şi taxele locale </w:t>
      </w:r>
      <w:r w:rsidR="00C0066E">
        <w:rPr>
          <w:rFonts w:ascii="Times New Roman" w:hAnsi="Times New Roman" w:cs="Times New Roman"/>
        </w:rPr>
        <w:t>sunt după cum urmează:</w:t>
      </w:r>
    </w:p>
    <w:p w:rsidR="00F9161C" w:rsidRPr="00C0066E" w:rsidRDefault="00F9161C" w:rsidP="00C0066E">
      <w:pPr>
        <w:spacing w:after="0"/>
        <w:rPr>
          <w:rFonts w:ascii="Times New Roman" w:hAnsi="Times New Roman" w:cs="Times New Roman"/>
        </w:rPr>
      </w:pPr>
      <w:r w:rsidRPr="00C0066E">
        <w:rPr>
          <w:rFonts w:ascii="Times New Roman" w:hAnsi="Times New Roman" w:cs="Times New Roman"/>
        </w:rPr>
        <w:t xml:space="preserve">a) </w:t>
      </w:r>
      <w:proofErr w:type="gramStart"/>
      <w:r w:rsidRPr="00C0066E">
        <w:rPr>
          <w:rFonts w:ascii="Times New Roman" w:hAnsi="Times New Roman" w:cs="Times New Roman"/>
        </w:rPr>
        <w:t>impozitul</w:t>
      </w:r>
      <w:proofErr w:type="gramEnd"/>
      <w:r w:rsidRPr="00C0066E">
        <w:rPr>
          <w:rFonts w:ascii="Times New Roman" w:hAnsi="Times New Roman" w:cs="Times New Roman"/>
        </w:rPr>
        <w:t xml:space="preserve"> pe clădiri şi taxa pe clădiri;</w:t>
      </w:r>
    </w:p>
    <w:p w:rsidR="00F9161C" w:rsidRPr="00C0066E" w:rsidRDefault="00F9161C" w:rsidP="00C0066E">
      <w:pPr>
        <w:spacing w:after="0"/>
        <w:rPr>
          <w:rFonts w:ascii="Times New Roman" w:hAnsi="Times New Roman" w:cs="Times New Roman"/>
        </w:rPr>
      </w:pPr>
      <w:r w:rsidRPr="00C0066E">
        <w:rPr>
          <w:rFonts w:ascii="Times New Roman" w:hAnsi="Times New Roman" w:cs="Times New Roman"/>
        </w:rPr>
        <w:t xml:space="preserve">b) </w:t>
      </w:r>
      <w:proofErr w:type="gramStart"/>
      <w:r w:rsidRPr="00C0066E">
        <w:rPr>
          <w:rFonts w:ascii="Times New Roman" w:hAnsi="Times New Roman" w:cs="Times New Roman"/>
        </w:rPr>
        <w:t>impozitul</w:t>
      </w:r>
      <w:proofErr w:type="gramEnd"/>
      <w:r w:rsidRPr="00C0066E">
        <w:rPr>
          <w:rFonts w:ascii="Times New Roman" w:hAnsi="Times New Roman" w:cs="Times New Roman"/>
        </w:rPr>
        <w:t xml:space="preserve"> pe teren şi taxa pe teren;</w:t>
      </w:r>
    </w:p>
    <w:p w:rsidR="00F9161C" w:rsidRPr="00C0066E" w:rsidRDefault="00F9161C" w:rsidP="00C0066E">
      <w:pPr>
        <w:spacing w:after="0"/>
        <w:rPr>
          <w:rFonts w:ascii="Times New Roman" w:hAnsi="Times New Roman" w:cs="Times New Roman"/>
        </w:rPr>
      </w:pPr>
      <w:r w:rsidRPr="00C0066E">
        <w:rPr>
          <w:rFonts w:ascii="Times New Roman" w:hAnsi="Times New Roman" w:cs="Times New Roman"/>
        </w:rPr>
        <w:t xml:space="preserve">c) </w:t>
      </w:r>
      <w:proofErr w:type="gramStart"/>
      <w:r w:rsidRPr="00C0066E">
        <w:rPr>
          <w:rFonts w:ascii="Times New Roman" w:hAnsi="Times New Roman" w:cs="Times New Roman"/>
        </w:rPr>
        <w:t>impozitul</w:t>
      </w:r>
      <w:proofErr w:type="gramEnd"/>
      <w:r w:rsidRPr="00C0066E">
        <w:rPr>
          <w:rFonts w:ascii="Times New Roman" w:hAnsi="Times New Roman" w:cs="Times New Roman"/>
        </w:rPr>
        <w:t xml:space="preserve"> pe mijloacele de transport;</w:t>
      </w:r>
    </w:p>
    <w:p w:rsidR="00F9161C" w:rsidRPr="00C0066E" w:rsidRDefault="00F9161C" w:rsidP="00C0066E">
      <w:pPr>
        <w:spacing w:after="0"/>
        <w:rPr>
          <w:rFonts w:ascii="Times New Roman" w:hAnsi="Times New Roman" w:cs="Times New Roman"/>
        </w:rPr>
      </w:pPr>
      <w:r w:rsidRPr="00C0066E">
        <w:rPr>
          <w:rFonts w:ascii="Times New Roman" w:hAnsi="Times New Roman" w:cs="Times New Roman"/>
        </w:rPr>
        <w:t xml:space="preserve">d) </w:t>
      </w:r>
      <w:proofErr w:type="gramStart"/>
      <w:r w:rsidRPr="00C0066E">
        <w:rPr>
          <w:rFonts w:ascii="Times New Roman" w:hAnsi="Times New Roman" w:cs="Times New Roman"/>
        </w:rPr>
        <w:t>taxa</w:t>
      </w:r>
      <w:proofErr w:type="gramEnd"/>
      <w:r w:rsidRPr="00C0066E">
        <w:rPr>
          <w:rFonts w:ascii="Times New Roman" w:hAnsi="Times New Roman" w:cs="Times New Roman"/>
        </w:rPr>
        <w:t xml:space="preserve"> pentru eliberarea certificatelor, avizelor şi autorizaţiilor;</w:t>
      </w:r>
    </w:p>
    <w:p w:rsidR="00F9161C" w:rsidRPr="00C0066E" w:rsidRDefault="00F9161C" w:rsidP="00C0066E">
      <w:pPr>
        <w:spacing w:after="0"/>
        <w:rPr>
          <w:rFonts w:ascii="Times New Roman" w:hAnsi="Times New Roman" w:cs="Times New Roman"/>
        </w:rPr>
      </w:pPr>
      <w:r w:rsidRPr="00C0066E">
        <w:rPr>
          <w:rFonts w:ascii="Times New Roman" w:hAnsi="Times New Roman" w:cs="Times New Roman"/>
        </w:rPr>
        <w:t xml:space="preserve">e) </w:t>
      </w:r>
      <w:proofErr w:type="gramStart"/>
      <w:r w:rsidRPr="00C0066E">
        <w:rPr>
          <w:rFonts w:ascii="Times New Roman" w:hAnsi="Times New Roman" w:cs="Times New Roman"/>
        </w:rPr>
        <w:t>taxa</w:t>
      </w:r>
      <w:proofErr w:type="gramEnd"/>
      <w:r w:rsidRPr="00C0066E">
        <w:rPr>
          <w:rFonts w:ascii="Times New Roman" w:hAnsi="Times New Roman" w:cs="Times New Roman"/>
        </w:rPr>
        <w:t xml:space="preserve"> pentru folosirea mijloacelor de reclamă şi publicitate;</w:t>
      </w:r>
    </w:p>
    <w:p w:rsidR="00F9161C" w:rsidRPr="00C0066E" w:rsidRDefault="00F9161C" w:rsidP="00C0066E">
      <w:pPr>
        <w:spacing w:after="0"/>
        <w:rPr>
          <w:rFonts w:ascii="Times New Roman" w:hAnsi="Times New Roman" w:cs="Times New Roman"/>
        </w:rPr>
      </w:pPr>
      <w:r w:rsidRPr="00C0066E">
        <w:rPr>
          <w:rFonts w:ascii="Times New Roman" w:hAnsi="Times New Roman" w:cs="Times New Roman"/>
        </w:rPr>
        <w:t xml:space="preserve">f) </w:t>
      </w:r>
      <w:proofErr w:type="gramStart"/>
      <w:r w:rsidRPr="00C0066E">
        <w:rPr>
          <w:rFonts w:ascii="Times New Roman" w:hAnsi="Times New Roman" w:cs="Times New Roman"/>
        </w:rPr>
        <w:t>impozitul</w:t>
      </w:r>
      <w:proofErr w:type="gramEnd"/>
      <w:r w:rsidRPr="00C0066E">
        <w:rPr>
          <w:rFonts w:ascii="Times New Roman" w:hAnsi="Times New Roman" w:cs="Times New Roman"/>
        </w:rPr>
        <w:t xml:space="preserve"> pe spectacole;</w:t>
      </w:r>
    </w:p>
    <w:p w:rsidR="00F9161C" w:rsidRPr="00C0066E" w:rsidRDefault="00F9161C" w:rsidP="00C0066E">
      <w:pPr>
        <w:spacing w:after="0"/>
        <w:rPr>
          <w:rFonts w:ascii="Times New Roman" w:hAnsi="Times New Roman" w:cs="Times New Roman"/>
        </w:rPr>
      </w:pPr>
      <w:r w:rsidRPr="00C0066E">
        <w:rPr>
          <w:rFonts w:ascii="Times New Roman" w:hAnsi="Times New Roman" w:cs="Times New Roman"/>
        </w:rPr>
        <w:t xml:space="preserve">g) </w:t>
      </w:r>
      <w:proofErr w:type="gramStart"/>
      <w:r w:rsidRPr="00C0066E">
        <w:rPr>
          <w:rFonts w:ascii="Times New Roman" w:hAnsi="Times New Roman" w:cs="Times New Roman"/>
        </w:rPr>
        <w:t>taxele</w:t>
      </w:r>
      <w:proofErr w:type="gramEnd"/>
      <w:r w:rsidRPr="00C0066E">
        <w:rPr>
          <w:rFonts w:ascii="Times New Roman" w:hAnsi="Times New Roman" w:cs="Times New Roman"/>
        </w:rPr>
        <w:t xml:space="preserve"> speciale;</w:t>
      </w:r>
    </w:p>
    <w:p w:rsidR="00F9161C" w:rsidRDefault="003902A3" w:rsidP="003902A3">
      <w:pPr>
        <w:spacing w:after="0"/>
        <w:rPr>
          <w:rFonts w:ascii="Times New Roman" w:hAnsi="Times New Roman" w:cs="Times New Roman"/>
        </w:rPr>
      </w:pPr>
      <w:r>
        <w:rPr>
          <w:rFonts w:ascii="Times New Roman" w:hAnsi="Times New Roman" w:cs="Times New Roman"/>
        </w:rPr>
        <w:t xml:space="preserve">h) </w:t>
      </w:r>
      <w:proofErr w:type="gramStart"/>
      <w:r>
        <w:rPr>
          <w:rFonts w:ascii="Times New Roman" w:hAnsi="Times New Roman" w:cs="Times New Roman"/>
        </w:rPr>
        <w:t>alte</w:t>
      </w:r>
      <w:proofErr w:type="gramEnd"/>
      <w:r>
        <w:rPr>
          <w:rFonts w:ascii="Times New Roman" w:hAnsi="Times New Roman" w:cs="Times New Roman"/>
        </w:rPr>
        <w:t xml:space="preserve"> taxe locale.</w:t>
      </w:r>
    </w:p>
    <w:p w:rsidR="003902A3" w:rsidRPr="00C0066E" w:rsidRDefault="003902A3" w:rsidP="003902A3">
      <w:pPr>
        <w:spacing w:after="0"/>
        <w:rPr>
          <w:rFonts w:ascii="Times New Roman" w:hAnsi="Times New Roman" w:cs="Times New Roman"/>
        </w:rPr>
      </w:pPr>
    </w:p>
    <w:p w:rsidR="00F9161C" w:rsidRPr="009419A5" w:rsidRDefault="00C0066E" w:rsidP="00C0066E">
      <w:pPr>
        <w:jc w:val="center"/>
        <w:rPr>
          <w:rFonts w:ascii="Times New Roman" w:hAnsi="Times New Roman" w:cs="Times New Roman"/>
          <w:b/>
          <w:sz w:val="24"/>
        </w:rPr>
      </w:pPr>
      <w:r w:rsidRPr="009419A5">
        <w:rPr>
          <w:rFonts w:ascii="Times New Roman" w:hAnsi="Times New Roman" w:cs="Times New Roman"/>
          <w:b/>
          <w:sz w:val="24"/>
        </w:rPr>
        <w:t xml:space="preserve">CAPITOLUL II - </w:t>
      </w:r>
      <w:r w:rsidR="00F9161C" w:rsidRPr="009419A5">
        <w:rPr>
          <w:rFonts w:ascii="Times New Roman" w:hAnsi="Times New Roman" w:cs="Times New Roman"/>
          <w:b/>
          <w:sz w:val="24"/>
        </w:rPr>
        <w:t>Impozitul pe clădiri şi taxa pe clădiri</w:t>
      </w:r>
    </w:p>
    <w:p w:rsidR="00C0066E" w:rsidRPr="00C0066E" w:rsidRDefault="00F9161C" w:rsidP="00F9161C">
      <w:pPr>
        <w:rPr>
          <w:rFonts w:ascii="Times New Roman" w:hAnsi="Times New Roman" w:cs="Times New Roman"/>
          <w:b/>
        </w:rPr>
      </w:pPr>
      <w:r w:rsidRPr="00C0066E">
        <w:rPr>
          <w:rFonts w:ascii="Times New Roman" w:hAnsi="Times New Roman" w:cs="Times New Roman"/>
          <w:b/>
        </w:rPr>
        <w:t xml:space="preserve">Art. 455. </w:t>
      </w:r>
      <w:r w:rsidR="00C0066E" w:rsidRPr="00C0066E">
        <w:rPr>
          <w:rFonts w:ascii="Times New Roman" w:hAnsi="Times New Roman" w:cs="Times New Roman"/>
          <w:b/>
        </w:rPr>
        <w:t>- Reguli generale</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 (1) Orice persoană care </w:t>
      </w:r>
      <w:proofErr w:type="gramStart"/>
      <w:r w:rsidRPr="00C0066E">
        <w:rPr>
          <w:rFonts w:ascii="Times New Roman" w:hAnsi="Times New Roman" w:cs="Times New Roman"/>
        </w:rPr>
        <w:t>are</w:t>
      </w:r>
      <w:proofErr w:type="gramEnd"/>
      <w:r w:rsidRPr="00C0066E">
        <w:rPr>
          <w:rFonts w:ascii="Times New Roman" w:hAnsi="Times New Roman" w:cs="Times New Roman"/>
        </w:rPr>
        <w:t xml:space="preserve"> în proprietate o clădire situată în România datorează anual impozit pentru acea clădire, exceptând cazul în care în prezentul titlu se prevede diferit.</w:t>
      </w:r>
    </w:p>
    <w:p w:rsid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 (2) Pentru clădirile proprietate publică sau privată a statului ori a unităţilor administrativ - teritoriale, concesionate, închiriate, date în administrare ori în folosinţă, după caz, oricăror entităţi, altele decât cele de drept public, se stabileşte </w:t>
      </w:r>
      <w:r w:rsidRPr="00C0066E">
        <w:rPr>
          <w:rFonts w:ascii="Times New Roman" w:hAnsi="Times New Roman" w:cs="Times New Roman"/>
        </w:rPr>
        <w:lastRenderedPageBreak/>
        <w:t>taxa pe clădiri, care se datorează de concesionari, locatari, titularii dreptului de administrare sau de folosinţă, după caz, în condiţii similare impozitului pe clădiri. În cazul transmiterii ulterioare altor entităţi a dreptului de concesiune, închiriere, administrare sau folosinţă asupra clădirii, taxa se datorează de persoana care are relaţia contractual</w:t>
      </w:r>
      <w:r w:rsidR="00C0066E">
        <w:rPr>
          <w:rFonts w:ascii="Times New Roman" w:hAnsi="Times New Roman" w:cs="Times New Roman"/>
        </w:rPr>
        <w:t xml:space="preserve">ă cu persoana de drept public. </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(3) Impozitul prevăzut la alin. (1), denumit în continuare impozit pe clădiri, precum şi taxa pe clădiri prevăzută la alin. (2) </w:t>
      </w:r>
      <w:proofErr w:type="gramStart"/>
      <w:r w:rsidRPr="00C0066E">
        <w:rPr>
          <w:rFonts w:ascii="Times New Roman" w:hAnsi="Times New Roman" w:cs="Times New Roman"/>
        </w:rPr>
        <w:t>se</w:t>
      </w:r>
      <w:proofErr w:type="gramEnd"/>
      <w:r w:rsidRPr="00C0066E">
        <w:rPr>
          <w:rFonts w:ascii="Times New Roman" w:hAnsi="Times New Roman" w:cs="Times New Roman"/>
        </w:rPr>
        <w:t xml:space="preserve"> datorează către bugetul local al comunei, al oraşului sau al municipiului în care este amplasată clădirea. În cazul municipiului Bucureşti, impozitul şi taxa pe clădiri se datorează către bugetul local al sectorului în care </w:t>
      </w:r>
      <w:proofErr w:type="gramStart"/>
      <w:r w:rsidRPr="00C0066E">
        <w:rPr>
          <w:rFonts w:ascii="Times New Roman" w:hAnsi="Times New Roman" w:cs="Times New Roman"/>
        </w:rPr>
        <w:t>este</w:t>
      </w:r>
      <w:proofErr w:type="gramEnd"/>
      <w:r w:rsidRPr="00C0066E">
        <w:rPr>
          <w:rFonts w:ascii="Times New Roman" w:hAnsi="Times New Roman" w:cs="Times New Roman"/>
        </w:rPr>
        <w:t xml:space="preserve"> amplasată clădirea.</w:t>
      </w:r>
    </w:p>
    <w:p w:rsid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(4) În cazul clădirilor care fac obiectul unor contracte de concesiune, închiriere, administrare sau folosinţă </w:t>
      </w:r>
      <w:proofErr w:type="gramStart"/>
      <w:r w:rsidRPr="00C0066E">
        <w:rPr>
          <w:rFonts w:ascii="Times New Roman" w:hAnsi="Times New Roman" w:cs="Times New Roman"/>
        </w:rPr>
        <w:t>ce</w:t>
      </w:r>
      <w:proofErr w:type="gramEnd"/>
      <w:r w:rsidRPr="00C0066E">
        <w:rPr>
          <w:rFonts w:ascii="Times New Roman" w:hAnsi="Times New Roman" w:cs="Times New Roman"/>
        </w:rPr>
        <w:t xml:space="preserve"> se referă la perioade mai mari de o lună, taxa pe clădiri se stabileşte proporţional cu numărul de luni pentru care este constituit dreptul de concesiune, închiriere, administrare ori folosinţă. Pentru fracţiunile mai mici de o </w:t>
      </w:r>
      <w:proofErr w:type="gramStart"/>
      <w:r w:rsidRPr="00C0066E">
        <w:rPr>
          <w:rFonts w:ascii="Times New Roman" w:hAnsi="Times New Roman" w:cs="Times New Roman"/>
        </w:rPr>
        <w:t>lună</w:t>
      </w:r>
      <w:proofErr w:type="gramEnd"/>
      <w:r w:rsidRPr="00C0066E">
        <w:rPr>
          <w:rFonts w:ascii="Times New Roman" w:hAnsi="Times New Roman" w:cs="Times New Roman"/>
        </w:rPr>
        <w:t>, taxa se calculează proporţional cu număru</w:t>
      </w:r>
      <w:r w:rsidR="00C0066E">
        <w:rPr>
          <w:rFonts w:ascii="Times New Roman" w:hAnsi="Times New Roman" w:cs="Times New Roman"/>
        </w:rPr>
        <w:t xml:space="preserve">l de zile din luna respectivă. </w:t>
      </w:r>
    </w:p>
    <w:p w:rsidR="00C0066E" w:rsidRDefault="00C0066E" w:rsidP="00796CA5">
      <w:pPr>
        <w:spacing w:after="0"/>
        <w:jc w:val="both"/>
        <w:rPr>
          <w:rFonts w:ascii="Times New Roman" w:hAnsi="Times New Roman" w:cs="Times New Roman"/>
        </w:rPr>
      </w:pPr>
      <w:r w:rsidRPr="00C0066E">
        <w:rPr>
          <w:rFonts w:ascii="Times New Roman" w:hAnsi="Times New Roman" w:cs="Times New Roman"/>
        </w:rPr>
        <w:t xml:space="preserve"> </w:t>
      </w:r>
      <w:r w:rsidR="00F9161C" w:rsidRPr="00C0066E">
        <w:rPr>
          <w:rFonts w:ascii="Times New Roman" w:hAnsi="Times New Roman" w:cs="Times New Roman"/>
        </w:rPr>
        <w:t xml:space="preserve">(41) În cazul clădirilor care fac obiectul unor contracte de concesiune, închiriere, administrare sau folosinţă </w:t>
      </w:r>
      <w:proofErr w:type="gramStart"/>
      <w:r w:rsidR="00F9161C" w:rsidRPr="00C0066E">
        <w:rPr>
          <w:rFonts w:ascii="Times New Roman" w:hAnsi="Times New Roman" w:cs="Times New Roman"/>
        </w:rPr>
        <w:t>ce</w:t>
      </w:r>
      <w:proofErr w:type="gramEnd"/>
      <w:r w:rsidR="00F9161C" w:rsidRPr="00C0066E">
        <w:rPr>
          <w:rFonts w:ascii="Times New Roman" w:hAnsi="Times New Roman" w:cs="Times New Roman"/>
        </w:rPr>
        <w:t xml:space="preserve"> se referă la perioade mai mici de o lună, taxa pe clădiri se datorează proporţional cu numărul de zile sau</w:t>
      </w:r>
      <w:r>
        <w:rPr>
          <w:rFonts w:ascii="Times New Roman" w:hAnsi="Times New Roman" w:cs="Times New Roman"/>
        </w:rPr>
        <w:t xml:space="preserve"> de ore prevăzute în contract. </w:t>
      </w:r>
    </w:p>
    <w:p w:rsidR="00F9161C" w:rsidRPr="00C0066E" w:rsidRDefault="00C0066E" w:rsidP="00796CA5">
      <w:pPr>
        <w:spacing w:after="0"/>
        <w:jc w:val="both"/>
        <w:rPr>
          <w:rFonts w:ascii="Times New Roman" w:hAnsi="Times New Roman" w:cs="Times New Roman"/>
        </w:rPr>
      </w:pPr>
      <w:r w:rsidRPr="00C0066E">
        <w:rPr>
          <w:rFonts w:ascii="Times New Roman" w:hAnsi="Times New Roman" w:cs="Times New Roman"/>
        </w:rPr>
        <w:t xml:space="preserve"> </w:t>
      </w:r>
      <w:r w:rsidR="00F9161C" w:rsidRPr="00C0066E">
        <w:rPr>
          <w:rFonts w:ascii="Times New Roman" w:hAnsi="Times New Roman" w:cs="Times New Roman"/>
        </w:rPr>
        <w:t>(5) Pe perioada în care pentru o clădire se plăteşte taxa pe clădiri, nu se datorează impozitul pe clădiri.</w:t>
      </w:r>
    </w:p>
    <w:p w:rsid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(51) În cazul în care pentru o clădire proprietate publică sau privată a statului ori a unităţii administrativ - teritoriale se datorează impozit pe clădiri, iar în cursul unui an apar situaţii care determină datorarea taxei pe clădiri, diferenţa de impozit pentru perioada pe care se datorează taxa pe clădiri se compensează sau se restituie contribuabilului în anul fiscal următor. </w:t>
      </w:r>
    </w:p>
    <w:p w:rsidR="00C0066E" w:rsidRDefault="00F9161C" w:rsidP="003902A3">
      <w:pPr>
        <w:spacing w:after="0"/>
        <w:jc w:val="both"/>
        <w:rPr>
          <w:rFonts w:ascii="Times New Roman" w:hAnsi="Times New Roman" w:cs="Times New Roman"/>
        </w:rPr>
      </w:pPr>
      <w:r w:rsidRPr="00C0066E">
        <w:rPr>
          <w:rFonts w:ascii="Times New Roman" w:hAnsi="Times New Roman" w:cs="Times New Roman"/>
        </w:rPr>
        <w:t xml:space="preserve">(6) În cazul în care o clădire se află în proprietatea comună a două sau mai multe persoane, fiecare dintre proprietarii comuni ai clădirii datorează impozitul pentru spaţiile situate în partea din clădire aflată în proprietatea </w:t>
      </w:r>
      <w:proofErr w:type="gramStart"/>
      <w:r w:rsidRPr="00C0066E">
        <w:rPr>
          <w:rFonts w:ascii="Times New Roman" w:hAnsi="Times New Roman" w:cs="Times New Roman"/>
        </w:rPr>
        <w:t>sa</w:t>
      </w:r>
      <w:proofErr w:type="gramEnd"/>
      <w:r w:rsidRPr="00C0066E">
        <w:rPr>
          <w:rFonts w:ascii="Times New Roman" w:hAnsi="Times New Roman" w:cs="Times New Roman"/>
        </w:rPr>
        <w:t>. În cazul în care nu se pot stabili părţile individuale ale proprietarilor în comun, fiecare proprietar în comun datorează o parte egală din impozi</w:t>
      </w:r>
      <w:r w:rsidR="00C0066E">
        <w:rPr>
          <w:rFonts w:ascii="Times New Roman" w:hAnsi="Times New Roman" w:cs="Times New Roman"/>
        </w:rPr>
        <w:t>tul pentru clădirea respectivă.</w:t>
      </w:r>
    </w:p>
    <w:p w:rsidR="003902A3" w:rsidRPr="003902A3" w:rsidRDefault="003902A3" w:rsidP="003902A3">
      <w:pPr>
        <w:spacing w:after="0"/>
        <w:jc w:val="both"/>
        <w:rPr>
          <w:rFonts w:ascii="Times New Roman" w:hAnsi="Times New Roman" w:cs="Times New Roman"/>
        </w:rPr>
      </w:pPr>
    </w:p>
    <w:p w:rsidR="00C0066E" w:rsidRPr="00C0066E" w:rsidRDefault="00F9161C" w:rsidP="00F9161C">
      <w:pPr>
        <w:rPr>
          <w:rFonts w:ascii="Times New Roman" w:hAnsi="Times New Roman" w:cs="Times New Roman"/>
          <w:b/>
        </w:rPr>
      </w:pPr>
      <w:r w:rsidRPr="00C0066E">
        <w:rPr>
          <w:rFonts w:ascii="Times New Roman" w:hAnsi="Times New Roman" w:cs="Times New Roman"/>
          <w:b/>
        </w:rPr>
        <w:t xml:space="preserve">Art. 456. </w:t>
      </w:r>
      <w:r w:rsidR="00C0066E" w:rsidRPr="00C0066E">
        <w:rPr>
          <w:rFonts w:ascii="Times New Roman" w:hAnsi="Times New Roman" w:cs="Times New Roman"/>
          <w:b/>
        </w:rPr>
        <w:t xml:space="preserve">- </w:t>
      </w:r>
      <w:r w:rsidR="00C0066E">
        <w:rPr>
          <w:rFonts w:ascii="Times New Roman" w:hAnsi="Times New Roman" w:cs="Times New Roman"/>
          <w:b/>
        </w:rPr>
        <w:t>Scutiri</w:t>
      </w:r>
    </w:p>
    <w:p w:rsidR="00F9161C" w:rsidRPr="00C0066E" w:rsidRDefault="00F9161C" w:rsidP="00F9161C">
      <w:pPr>
        <w:rPr>
          <w:rFonts w:ascii="Times New Roman" w:hAnsi="Times New Roman" w:cs="Times New Roman"/>
        </w:rPr>
      </w:pPr>
      <w:r w:rsidRPr="00C0066E">
        <w:rPr>
          <w:rFonts w:ascii="Times New Roman" w:hAnsi="Times New Roman" w:cs="Times New Roman"/>
        </w:rPr>
        <w:t xml:space="preserve"> (1) Nu se datorează </w:t>
      </w:r>
      <w:r w:rsidR="00C0066E">
        <w:rPr>
          <w:rFonts w:ascii="Times New Roman" w:hAnsi="Times New Roman" w:cs="Times New Roman"/>
        </w:rPr>
        <w:t>impozit/taxă pe clădiri pentru:</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a) clădirile aflate în proprietatea publică sau privată a statului sau a unităţilor administrativ - teritoriale, cu excepţia încăperilor folosite pentru activităţi economice sau agrement, altele decât cele desfăşurate în relaţie cu persoane juridice de drept public;</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b) clădirile aflate în domeniul privat al statului concesionate, închiriate, date în administrare ori în folosinţă, după caz, instituţiilor publice cu finanţare de la bugetul de stat, utilizate pentru activitatea proprie a acestora;</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c) clădirile aflate în proprietatea fundaţiilor înfiinţate prin testament constituite, conform legii, cu scopul de a întreţine, dezvolta şi ajuta instituţii de cultură naţională, precum şi de a susţine acţiuni cu caracter umanitar, social şi cultural;</w:t>
      </w:r>
    </w:p>
    <w:p w:rsidR="00796CA5" w:rsidRDefault="00F9161C" w:rsidP="00796CA5">
      <w:pPr>
        <w:spacing w:after="0"/>
        <w:jc w:val="both"/>
        <w:rPr>
          <w:rFonts w:ascii="Times New Roman" w:hAnsi="Times New Roman" w:cs="Times New Roman"/>
        </w:rPr>
      </w:pPr>
      <w:r w:rsidRPr="00C0066E">
        <w:rPr>
          <w:rFonts w:ascii="Times New Roman" w:hAnsi="Times New Roman" w:cs="Times New Roman"/>
        </w:rPr>
        <w:t xml:space="preserve">d)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care, prin destinaţie, constituie lăcaşuri de cult, aparţinând cultelor religioase recunoscute oficial, asociaţiilor religioase şi componentelor locale ale acestora, precum şi casele parohiale, cu excepţia încăperilor folosite pentru activităţi economice; </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e)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funerare din cimitire şi crematorii;</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f)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Legii nr. 263/2007 privind înfiinţarea, organizarea şi funcţionarea creşelor, cu modificările şi completările ulterioare;</w:t>
      </w:r>
    </w:p>
    <w:p w:rsidR="00796CA5" w:rsidRDefault="00F9161C" w:rsidP="00796CA5">
      <w:pPr>
        <w:spacing w:after="0"/>
        <w:jc w:val="both"/>
        <w:rPr>
          <w:rFonts w:ascii="Times New Roman" w:hAnsi="Times New Roman" w:cs="Times New Roman"/>
        </w:rPr>
      </w:pPr>
      <w:r w:rsidRPr="00C0066E">
        <w:rPr>
          <w:rFonts w:ascii="Times New Roman" w:hAnsi="Times New Roman" w:cs="Times New Roman"/>
        </w:rPr>
        <w:t xml:space="preserve">g) clădirile unei instituţii sau unităţi care funcţionează sub coordonarea Ministerului Educaţiei, Ministerului Cercetării, Inovării şi Digitalizării, Ministerului Familiei, Tineretului şi Egalităţii de Şanse sau a Ministerului Sportului, precum şi clădirile federaţiilor sportive naţionale, ale Comitetului Olimpic şi Sportiv Român, cu excepţia încăperilor care sunt folosite pentru activităţi economice; </w:t>
      </w:r>
    </w:p>
    <w:p w:rsidR="00796CA5" w:rsidRDefault="00F9161C" w:rsidP="00796CA5">
      <w:pPr>
        <w:spacing w:after="0"/>
        <w:jc w:val="both"/>
        <w:rPr>
          <w:rFonts w:ascii="Times New Roman" w:hAnsi="Times New Roman" w:cs="Times New Roman"/>
        </w:rPr>
      </w:pPr>
      <w:r w:rsidRPr="00C0066E">
        <w:rPr>
          <w:rFonts w:ascii="Times New Roman" w:hAnsi="Times New Roman" w:cs="Times New Roman"/>
        </w:rPr>
        <w:t xml:space="preserve">h)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unităţilor sanitare publice şi private, cu excepţia încăperilor folosite pentru activităţi economice, precum şi pentru clădirile în care funcţionează cabinete de medicină de familie, potrivit legii, cu excepţia încăperilor folosite pentru altă activitate dec</w:t>
      </w:r>
      <w:r w:rsidR="00796CA5">
        <w:rPr>
          <w:rFonts w:ascii="Times New Roman" w:hAnsi="Times New Roman" w:cs="Times New Roman"/>
        </w:rPr>
        <w:t xml:space="preserve">ât cea de medicină de familie; </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lastRenderedPageBreak/>
        <w:t xml:space="preserve">i)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din parcurile industriale, parcurile ştiinţifice şi tehnologice, precum şi cele utilizate de incubatoarele de afaceri, cu respectarea legislaţiei în materia ajutorului de stat;</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j) 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k) clădirile care, prin natura lor, fac corp comun cu poduri, viaducte, apeducte, diguri, baraje şi tuneluri şi care sunt utilizate pentru exploatarea acestor construcţii, cu excepţia încăperilor care sunt folosite pentru alte activităţi economice;</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l)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aferente infrastructurii feroviare publice sau infrastructurii metroului;</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m)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Academiei Române şi ale fundaţiilor proprii înfiinţate de Academia Română, în calitate de fondator unic, cu excepţia încăperilor care sunt folosite pentru activităţi economice;</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n)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aferente capacităţilor de producţie care sunt în sectorul pentru apărare cu respectarea legislaţiei în materia ajutorului de stat;</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o) clădirile care sunt utilizate ca sere, solare, răsadniţe, ciupercării, silozuri pentru furaje, silozuri şi/sau pătule pentru depozitarea şi conservarea cerealelor, cu excepţia încăperilor care sunt folosite pentru alte activităţi economice;</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p) </w:t>
      </w:r>
      <w:proofErr w:type="gramStart"/>
      <w:r w:rsidRPr="00C0066E">
        <w:rPr>
          <w:rFonts w:ascii="Times New Roman" w:hAnsi="Times New Roman" w:cs="Times New Roman"/>
        </w:rPr>
        <w:t>clădirea</w:t>
      </w:r>
      <w:proofErr w:type="gramEnd"/>
      <w:r w:rsidRPr="00C0066E">
        <w:rPr>
          <w:rFonts w:ascii="Times New Roman" w:hAnsi="Times New Roman" w:cs="Times New Roman"/>
        </w:rPr>
        <w:t xml:space="preserve"> folosită ca domiciliu aflată în proprietatea sau coproprietatea persoanelor prevăzute la art. 2 lit. c) - f) şi j) din Legea nr. 168/2020 pentru recunoaşterea meritelor personalului participant la acţiuni militare, misiuni şi operaţii pe teritoriul sau în afara teritoriului statului român şi acordarea unor drepturi acestuia, familiei acestu</w:t>
      </w:r>
      <w:r w:rsidR="00796CA5">
        <w:rPr>
          <w:rFonts w:ascii="Times New Roman" w:hAnsi="Times New Roman" w:cs="Times New Roman"/>
        </w:rPr>
        <w:t>ia şi urmaşilor celui decedat;</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q)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aflate în domeniul public al statului şi în administrarea Regiei Autonome "Administraţia Patrimoniului Protocolului de Stat", cu excepţia încăperilor care sunt folosite pentru activităţi economice;</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r)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aflate în proprietatea sau coproprietatea veteranilor de război, a văduvelor de război şi a văduvelor nerecăsătorite ale veteranilor de război;</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s) </w:t>
      </w:r>
      <w:proofErr w:type="gramStart"/>
      <w:r w:rsidRPr="00C0066E">
        <w:rPr>
          <w:rFonts w:ascii="Times New Roman" w:hAnsi="Times New Roman" w:cs="Times New Roman"/>
        </w:rPr>
        <w:t>clădirea</w:t>
      </w:r>
      <w:proofErr w:type="gramEnd"/>
      <w:r w:rsidRPr="00C0066E">
        <w:rPr>
          <w:rFonts w:ascii="Times New Roman" w:hAnsi="Times New Roman" w:cs="Times New Roman"/>
        </w:rPr>
        <w:t xml:space="preserve"> folosită ca domiciliu aflată în proprietatea sau coproprietatea persoanelor prevăzute la art. 1 şi art. 5 alin. (1) - (8) din Decretul - lege nr. 118/1990 privind acordarea unor drepturi persoanelor persecutate din motive politice de dictatura instaurată cu începere de la 6 martie 1945, precum şi celor deportate în străinătate ori constituite în prizonieri, republicat, şi a persoanelor fizice prevăzute la art. 1 din Ordonanţa Guvernului nr. 105/1999, republicată, cu modificările şi completările ulterioare; scutirea rămâne valabilă şi în cazul transferului proprietăţii prin moştenire către copiii acestora, indife</w:t>
      </w:r>
      <w:r w:rsidR="00796CA5">
        <w:rPr>
          <w:rFonts w:ascii="Times New Roman" w:hAnsi="Times New Roman" w:cs="Times New Roman"/>
        </w:rPr>
        <w:t xml:space="preserve">rent unde aceştia domiciliază; </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t) clădirea folosită ca domiciliu aflată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w:t>
      </w:r>
      <w:r w:rsidR="00796CA5">
        <w:rPr>
          <w:rFonts w:ascii="Times New Roman" w:hAnsi="Times New Roman" w:cs="Times New Roman"/>
        </w:rPr>
        <w:t>e în gradul I de invaliditate;</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u) clădirile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încăperilor care sunt folosite pentru activităţi economice;</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v)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destinate serviciului de apostilă şi supralegalizare, cele destinate depozitării şi administrării arhivei, precum şi clădirile afectate funcţionării Centrului Naţional de Administrare a Registrelor Naţionale Notariale;</w:t>
      </w:r>
    </w:p>
    <w:p w:rsidR="00F9161C" w:rsidRPr="00C0066E" w:rsidRDefault="00F9161C" w:rsidP="00796CA5">
      <w:pPr>
        <w:spacing w:after="0"/>
        <w:jc w:val="both"/>
        <w:rPr>
          <w:rFonts w:ascii="Times New Roman" w:hAnsi="Times New Roman" w:cs="Times New Roman"/>
        </w:rPr>
      </w:pPr>
      <w:r w:rsidRPr="00C0066E">
        <w:rPr>
          <w:rFonts w:ascii="Times New Roman" w:hAnsi="Times New Roman" w:cs="Times New Roman"/>
        </w:rPr>
        <w:t xml:space="preserve">w)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deţinute sau utilizate de către întreprinderile sociale de inserţie.</w:t>
      </w:r>
    </w:p>
    <w:p w:rsidR="00796CA5" w:rsidRDefault="00F9161C" w:rsidP="00796CA5">
      <w:pPr>
        <w:spacing w:after="0"/>
        <w:jc w:val="both"/>
        <w:rPr>
          <w:rFonts w:ascii="Times New Roman" w:hAnsi="Times New Roman" w:cs="Times New Roman"/>
        </w:rPr>
      </w:pPr>
      <w:r w:rsidRPr="00C0066E">
        <w:rPr>
          <w:rFonts w:ascii="Times New Roman" w:hAnsi="Times New Roman" w:cs="Times New Roman"/>
        </w:rPr>
        <w:t xml:space="preserve">x)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clasate ca monumente istorice, de arhitectură sau arheologice, indiferent de titularul dreptului de proprietate sau de administrare, care au faţada stradală şi/sau principală renovată sau reabilitată conform prevederilor Legii nr. </w:t>
      </w:r>
      <w:proofErr w:type="gramStart"/>
      <w:r w:rsidRPr="00C0066E">
        <w:rPr>
          <w:rFonts w:ascii="Times New Roman" w:hAnsi="Times New Roman" w:cs="Times New Roman"/>
        </w:rPr>
        <w:t>422/2001 privind protejarea monumentelor istorice, republicată, cu modificările şi completările ulterioare, cu excepţia încăperilor care sunt folosite pentru activităţi economice.</w:t>
      </w:r>
      <w:proofErr w:type="gramEnd"/>
      <w:r w:rsidRPr="00C0066E">
        <w:rPr>
          <w:rFonts w:ascii="Times New Roman" w:hAnsi="Times New Roman" w:cs="Times New Roman"/>
        </w:rPr>
        <w:t xml:space="preserve"> </w:t>
      </w:r>
    </w:p>
    <w:p w:rsidR="00F9161C" w:rsidRDefault="00F9161C" w:rsidP="00796CA5">
      <w:pPr>
        <w:spacing w:after="0"/>
        <w:jc w:val="both"/>
        <w:rPr>
          <w:rFonts w:ascii="Times New Roman" w:hAnsi="Times New Roman" w:cs="Times New Roman"/>
        </w:rPr>
      </w:pPr>
      <w:r w:rsidRPr="00C0066E">
        <w:rPr>
          <w:rFonts w:ascii="Times New Roman" w:hAnsi="Times New Roman" w:cs="Times New Roman"/>
        </w:rPr>
        <w:t xml:space="preserve">y) </w:t>
      </w:r>
      <w:proofErr w:type="gramStart"/>
      <w:r w:rsidRPr="00C0066E">
        <w:rPr>
          <w:rFonts w:ascii="Times New Roman" w:hAnsi="Times New Roman" w:cs="Times New Roman"/>
        </w:rPr>
        <w:t>clădirile</w:t>
      </w:r>
      <w:proofErr w:type="gramEnd"/>
      <w:r w:rsidRPr="00C0066E">
        <w:rPr>
          <w:rFonts w:ascii="Times New Roman" w:hAnsi="Times New Roman" w:cs="Times New Roman"/>
        </w:rPr>
        <w:t xml:space="preserve"> caselor de cultură ale sindicatelor, aflate în proprietatea/administrarea organizaţiilor sindicale, cu excepţia încăperilor folosite pentru acti</w:t>
      </w:r>
      <w:r w:rsidR="00796CA5">
        <w:rPr>
          <w:rFonts w:ascii="Times New Roman" w:hAnsi="Times New Roman" w:cs="Times New Roman"/>
        </w:rPr>
        <w:t>vităţi economice sau agrement.</w:t>
      </w:r>
    </w:p>
    <w:p w:rsidR="00F9161C" w:rsidRPr="00C0066E" w:rsidRDefault="00F9161C" w:rsidP="00216467">
      <w:pPr>
        <w:spacing w:after="0"/>
        <w:jc w:val="both"/>
        <w:rPr>
          <w:rFonts w:ascii="Times New Roman" w:hAnsi="Times New Roman" w:cs="Times New Roman"/>
        </w:rPr>
      </w:pPr>
      <w:r w:rsidRPr="00C0066E">
        <w:rPr>
          <w:rFonts w:ascii="Times New Roman" w:hAnsi="Times New Roman" w:cs="Times New Roman"/>
        </w:rPr>
        <w:t xml:space="preserve">(4) Impozitul pe clădirile aflate în proprietatea persoanelor fizice şi juridice care sunt utilizate pentru prestarea de servicii turistice, pe o durată de cel mult 180 de zile consecutive sau cumulate, în cursul unui an calendaristic, se reduce cu 50%. Reducerea se aplică în anul fiscal următor celui în care </w:t>
      </w:r>
      <w:proofErr w:type="gramStart"/>
      <w:r w:rsidRPr="00C0066E">
        <w:rPr>
          <w:rFonts w:ascii="Times New Roman" w:hAnsi="Times New Roman" w:cs="Times New Roman"/>
        </w:rPr>
        <w:t>este</w:t>
      </w:r>
      <w:proofErr w:type="gramEnd"/>
      <w:r w:rsidRPr="00C0066E">
        <w:rPr>
          <w:rFonts w:ascii="Times New Roman" w:hAnsi="Times New Roman" w:cs="Times New Roman"/>
        </w:rPr>
        <w:t xml:space="preserve"> îndeplinită această condiţie. </w:t>
      </w:r>
    </w:p>
    <w:p w:rsidR="00F9161C" w:rsidRPr="00C0066E" w:rsidRDefault="00F9161C" w:rsidP="00216467">
      <w:pPr>
        <w:spacing w:after="0"/>
        <w:jc w:val="both"/>
        <w:rPr>
          <w:rFonts w:ascii="Times New Roman" w:hAnsi="Times New Roman" w:cs="Times New Roman"/>
        </w:rPr>
      </w:pPr>
      <w:r w:rsidRPr="00C0066E">
        <w:rPr>
          <w:rFonts w:ascii="Times New Roman" w:hAnsi="Times New Roman" w:cs="Times New Roman"/>
        </w:rPr>
        <w:t xml:space="preserve">(5) În cazul scutirilor prevăzute la alin. (1)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r), s) şi t): </w:t>
      </w:r>
    </w:p>
    <w:p w:rsidR="00F9161C" w:rsidRPr="00C0066E" w:rsidRDefault="00F9161C" w:rsidP="00216467">
      <w:pPr>
        <w:spacing w:after="0"/>
        <w:jc w:val="both"/>
        <w:rPr>
          <w:rFonts w:ascii="Times New Roman" w:hAnsi="Times New Roman" w:cs="Times New Roman"/>
        </w:rPr>
      </w:pPr>
      <w:r w:rsidRPr="00C0066E">
        <w:rPr>
          <w:rFonts w:ascii="Times New Roman" w:hAnsi="Times New Roman" w:cs="Times New Roman"/>
        </w:rPr>
        <w:t xml:space="preserve">a) </w:t>
      </w:r>
      <w:proofErr w:type="gramStart"/>
      <w:r w:rsidRPr="00C0066E">
        <w:rPr>
          <w:rFonts w:ascii="Times New Roman" w:hAnsi="Times New Roman" w:cs="Times New Roman"/>
        </w:rPr>
        <w:t>scutirea</w:t>
      </w:r>
      <w:proofErr w:type="gramEnd"/>
      <w:r w:rsidRPr="00C0066E">
        <w:rPr>
          <w:rFonts w:ascii="Times New Roman" w:hAnsi="Times New Roman" w:cs="Times New Roman"/>
        </w:rPr>
        <w:t xml:space="preserve"> se acordă integral pentru clădirile aflate în proprietatea persoanelor menţionate la alin. (1)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r), deţinute în comun cu soţul sau soţia. În situaţia în care o cotă - parte din clădiri aparţine unor terţi, scutirea nu se acordă pentru cota - </w:t>
      </w:r>
      <w:r w:rsidR="00216467">
        <w:rPr>
          <w:rFonts w:ascii="Times New Roman" w:hAnsi="Times New Roman" w:cs="Times New Roman"/>
        </w:rPr>
        <w:t>parte deţinută de aceşti terţi;</w:t>
      </w:r>
    </w:p>
    <w:p w:rsidR="00F9161C" w:rsidRPr="00C0066E" w:rsidRDefault="00F9161C" w:rsidP="00216467">
      <w:pPr>
        <w:spacing w:after="0"/>
        <w:jc w:val="both"/>
        <w:rPr>
          <w:rFonts w:ascii="Times New Roman" w:hAnsi="Times New Roman" w:cs="Times New Roman"/>
        </w:rPr>
      </w:pPr>
      <w:r w:rsidRPr="00C0066E">
        <w:rPr>
          <w:rFonts w:ascii="Times New Roman" w:hAnsi="Times New Roman" w:cs="Times New Roman"/>
        </w:rPr>
        <w:lastRenderedPageBreak/>
        <w:t xml:space="preserve">b) </w:t>
      </w:r>
      <w:proofErr w:type="gramStart"/>
      <w:r w:rsidRPr="00C0066E">
        <w:rPr>
          <w:rFonts w:ascii="Times New Roman" w:hAnsi="Times New Roman" w:cs="Times New Roman"/>
        </w:rPr>
        <w:t>scutirea</w:t>
      </w:r>
      <w:proofErr w:type="gramEnd"/>
      <w:r w:rsidRPr="00C0066E">
        <w:rPr>
          <w:rFonts w:ascii="Times New Roman" w:hAnsi="Times New Roman" w:cs="Times New Roman"/>
        </w:rPr>
        <w:t xml:space="preserve"> se acordă pentru întreaga clădire de domiciliu deţinută în comun cu soţul sau soţia, pentru clădirile aflate în proprietatea persoanelor menţionate la alin. (1)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s) </w:t>
      </w:r>
      <w:proofErr w:type="gramStart"/>
      <w:r w:rsidRPr="00C0066E">
        <w:rPr>
          <w:rFonts w:ascii="Times New Roman" w:hAnsi="Times New Roman" w:cs="Times New Roman"/>
        </w:rPr>
        <w:t>şi</w:t>
      </w:r>
      <w:proofErr w:type="gramEnd"/>
      <w:r w:rsidRPr="00C0066E">
        <w:rPr>
          <w:rFonts w:ascii="Times New Roman" w:hAnsi="Times New Roman" w:cs="Times New Roman"/>
        </w:rPr>
        <w:t xml:space="preserve"> t). În situaţia în care o cotă - parte din clădirea de domiciliu aparţine unor terţi, scutirea nu se acordă pentru cota - parte deţinută de aceşti terţi.</w:t>
      </w:r>
    </w:p>
    <w:p w:rsidR="00C91679" w:rsidRDefault="00C91679" w:rsidP="00216467">
      <w:pPr>
        <w:spacing w:after="0"/>
        <w:jc w:val="both"/>
        <w:rPr>
          <w:rFonts w:ascii="Times New Roman" w:hAnsi="Times New Roman" w:cs="Times New Roman"/>
        </w:rPr>
      </w:pPr>
      <w:r w:rsidRPr="00C0066E">
        <w:rPr>
          <w:rFonts w:ascii="Times New Roman" w:hAnsi="Times New Roman" w:cs="Times New Roman"/>
        </w:rPr>
        <w:t xml:space="preserve"> </w:t>
      </w:r>
      <w:r w:rsidR="00F9161C" w:rsidRPr="00C0066E">
        <w:rPr>
          <w:rFonts w:ascii="Times New Roman" w:hAnsi="Times New Roman" w:cs="Times New Roman"/>
        </w:rPr>
        <w:t xml:space="preserve">(6) Scutirea de </w:t>
      </w:r>
      <w:proofErr w:type="gramStart"/>
      <w:r w:rsidR="00F9161C" w:rsidRPr="00C0066E">
        <w:rPr>
          <w:rFonts w:ascii="Times New Roman" w:hAnsi="Times New Roman" w:cs="Times New Roman"/>
        </w:rPr>
        <w:t>la plata</w:t>
      </w:r>
      <w:proofErr w:type="gramEnd"/>
      <w:r w:rsidR="00F9161C" w:rsidRPr="00C0066E">
        <w:rPr>
          <w:rFonts w:ascii="Times New Roman" w:hAnsi="Times New Roman" w:cs="Times New Roman"/>
        </w:rPr>
        <w:t xml:space="preserve"> impozitului/taxei pe clădiri, stabilită conform alin. (1) </w:t>
      </w:r>
      <w:proofErr w:type="gramStart"/>
      <w:r w:rsidR="00F9161C" w:rsidRPr="00C0066E">
        <w:rPr>
          <w:rFonts w:ascii="Times New Roman" w:hAnsi="Times New Roman" w:cs="Times New Roman"/>
        </w:rPr>
        <w:t>lit</w:t>
      </w:r>
      <w:proofErr w:type="gramEnd"/>
      <w:r w:rsidR="00F9161C" w:rsidRPr="00C0066E">
        <w:rPr>
          <w:rFonts w:ascii="Times New Roman" w:hAnsi="Times New Roman" w:cs="Times New Roman"/>
        </w:rPr>
        <w:t>. t), se aplică începând cu data de 1 a lunii următoare celei în care persoana dep</w:t>
      </w:r>
      <w:r>
        <w:rPr>
          <w:rFonts w:ascii="Times New Roman" w:hAnsi="Times New Roman" w:cs="Times New Roman"/>
        </w:rPr>
        <w:t xml:space="preserve">une documentele justificative. </w:t>
      </w:r>
    </w:p>
    <w:p w:rsidR="00F9161C" w:rsidRDefault="00C91679" w:rsidP="00216467">
      <w:pPr>
        <w:spacing w:after="0"/>
        <w:jc w:val="both"/>
        <w:rPr>
          <w:rFonts w:ascii="Times New Roman" w:hAnsi="Times New Roman" w:cs="Times New Roman"/>
        </w:rPr>
      </w:pPr>
      <w:r w:rsidRPr="00C0066E">
        <w:rPr>
          <w:rFonts w:ascii="Times New Roman" w:hAnsi="Times New Roman" w:cs="Times New Roman"/>
        </w:rPr>
        <w:t xml:space="preserve"> </w:t>
      </w:r>
      <w:r w:rsidR="00F9161C" w:rsidRPr="00C0066E">
        <w:rPr>
          <w:rFonts w:ascii="Times New Roman" w:hAnsi="Times New Roman" w:cs="Times New Roman"/>
        </w:rPr>
        <w:t xml:space="preserve">(61) Prin excepţie de la prevederile alin. (6), scutirea de </w:t>
      </w:r>
      <w:proofErr w:type="gramStart"/>
      <w:r w:rsidR="00F9161C" w:rsidRPr="00C0066E">
        <w:rPr>
          <w:rFonts w:ascii="Times New Roman" w:hAnsi="Times New Roman" w:cs="Times New Roman"/>
        </w:rPr>
        <w:t>la plata</w:t>
      </w:r>
      <w:proofErr w:type="gramEnd"/>
      <w:r w:rsidR="00F9161C" w:rsidRPr="00C0066E">
        <w:rPr>
          <w:rFonts w:ascii="Times New Roman" w:hAnsi="Times New Roman" w:cs="Times New Roman"/>
        </w:rPr>
        <w:t xml:space="preserve"> impozitului/taxei pe clădiri, stabilită conform alin. (1) </w:t>
      </w:r>
      <w:proofErr w:type="gramStart"/>
      <w:r w:rsidR="00F9161C" w:rsidRPr="00C0066E">
        <w:rPr>
          <w:rFonts w:ascii="Times New Roman" w:hAnsi="Times New Roman" w:cs="Times New Roman"/>
        </w:rPr>
        <w:t>lit</w:t>
      </w:r>
      <w:proofErr w:type="gramEnd"/>
      <w:r w:rsidR="00F9161C" w:rsidRPr="00C0066E">
        <w:rPr>
          <w:rFonts w:ascii="Times New Roman" w:hAnsi="Times New Roman" w:cs="Times New Roman"/>
        </w:rPr>
        <w:t xml:space="preserve">. </w:t>
      </w:r>
      <w:r w:rsidR="00216467">
        <w:rPr>
          <w:rFonts w:ascii="Times New Roman" w:hAnsi="Times New Roman" w:cs="Times New Roman"/>
        </w:rPr>
        <w:t xml:space="preserve"> </w:t>
      </w:r>
      <w:r w:rsidR="00F9161C" w:rsidRPr="00C0066E">
        <w:rPr>
          <w:rFonts w:ascii="Times New Roman" w:hAnsi="Times New Roman" w:cs="Times New Roman"/>
        </w:rPr>
        <w:t xml:space="preserve">t) </w:t>
      </w:r>
      <w:proofErr w:type="gramStart"/>
      <w:r w:rsidR="00F9161C" w:rsidRPr="00C0066E">
        <w:rPr>
          <w:rFonts w:ascii="Times New Roman" w:hAnsi="Times New Roman" w:cs="Times New Roman"/>
        </w:rPr>
        <w:t>în</w:t>
      </w:r>
      <w:proofErr w:type="gramEnd"/>
      <w:r w:rsidR="00F9161C" w:rsidRPr="00C0066E">
        <w:rPr>
          <w:rFonts w:ascii="Times New Roman" w:hAnsi="Times New Roman" w:cs="Times New Roman"/>
        </w:rPr>
        <w:t xml:space="preserve"> cazul persoanelor cu handicap temporar, care deţin un certificat de handicap revizuibil, se acordă începând cu data emiterii noului certificat de handicap, cu condiţia ca acesta să aibă continuitate şi să fie depus la organul fiscal local în termen de 45 de zile. </w:t>
      </w:r>
    </w:p>
    <w:p w:rsidR="00C91679" w:rsidRPr="00C0066E" w:rsidRDefault="00C91679" w:rsidP="00C91679">
      <w:pPr>
        <w:spacing w:after="0"/>
        <w:rPr>
          <w:rFonts w:ascii="Times New Roman" w:hAnsi="Times New Roman" w:cs="Times New Roman"/>
        </w:rPr>
      </w:pPr>
    </w:p>
    <w:p w:rsidR="00C91679" w:rsidRPr="00E017E2" w:rsidRDefault="00F9161C" w:rsidP="00F9161C">
      <w:pPr>
        <w:rPr>
          <w:rFonts w:ascii="Times New Roman" w:hAnsi="Times New Roman" w:cs="Times New Roman"/>
          <w:b/>
        </w:rPr>
      </w:pPr>
      <w:r w:rsidRPr="00C91679">
        <w:rPr>
          <w:rFonts w:ascii="Times New Roman" w:hAnsi="Times New Roman" w:cs="Times New Roman"/>
          <w:b/>
        </w:rPr>
        <w:t xml:space="preserve">Art. 457. </w:t>
      </w:r>
      <w:r w:rsidR="00C91679" w:rsidRPr="00C91679">
        <w:rPr>
          <w:rFonts w:ascii="Times New Roman" w:hAnsi="Times New Roman" w:cs="Times New Roman"/>
          <w:b/>
        </w:rPr>
        <w:t xml:space="preserve">- </w:t>
      </w:r>
      <w:r w:rsidR="00E017E2" w:rsidRPr="00E017E2">
        <w:rPr>
          <w:rFonts w:ascii="Times New Roman" w:hAnsi="Times New Roman" w:cs="Times New Roman"/>
          <w:b/>
        </w:rPr>
        <w:t>Calculul impozitului/taxei pe clădirile rezidenţiale</w:t>
      </w:r>
    </w:p>
    <w:p w:rsidR="00A5391C" w:rsidRPr="00A5391C" w:rsidRDefault="00F9161C" w:rsidP="00A5391C">
      <w:pPr>
        <w:spacing w:after="0"/>
        <w:jc w:val="both"/>
        <w:rPr>
          <w:rFonts w:ascii="Times New Roman" w:hAnsi="Times New Roman" w:cs="Times New Roman"/>
        </w:rPr>
      </w:pPr>
      <w:r w:rsidRPr="00A5391C">
        <w:rPr>
          <w:rFonts w:ascii="Times New Roman" w:hAnsi="Times New Roman" w:cs="Times New Roman"/>
        </w:rPr>
        <w:t xml:space="preserve">(1) </w:t>
      </w:r>
      <w:r w:rsidR="00A5391C" w:rsidRPr="00A5391C">
        <w:rPr>
          <w:rFonts w:ascii="Times New Roman" w:hAnsi="Times New Roman" w:cs="Times New Roman"/>
        </w:rPr>
        <w:t xml:space="preserve">Pentru clădirile rezidenţiale şi clădirile - anexă aferente, impozitul/taxa pe clădiri se calculează prin aplicarea unei </w:t>
      </w:r>
      <w:r w:rsidR="00A5391C" w:rsidRPr="00A5391C">
        <w:rPr>
          <w:rFonts w:ascii="Times New Roman" w:hAnsi="Times New Roman" w:cs="Times New Roman"/>
          <w:b/>
        </w:rPr>
        <w:t>cote de 0</w:t>
      </w:r>
      <w:proofErr w:type="gramStart"/>
      <w:r w:rsidR="00A5391C" w:rsidRPr="00A5391C">
        <w:rPr>
          <w:rFonts w:ascii="Times New Roman" w:hAnsi="Times New Roman" w:cs="Times New Roman"/>
          <w:b/>
        </w:rPr>
        <w:t>,1</w:t>
      </w:r>
      <w:proofErr w:type="gramEnd"/>
      <w:r w:rsidR="00A5391C" w:rsidRPr="00A5391C">
        <w:rPr>
          <w:rFonts w:ascii="Times New Roman" w:hAnsi="Times New Roman" w:cs="Times New Roman"/>
          <w:b/>
        </w:rPr>
        <w:t>%</w:t>
      </w:r>
      <w:r w:rsidR="00A5391C" w:rsidRPr="00A5391C">
        <w:rPr>
          <w:rFonts w:ascii="Times New Roman" w:hAnsi="Times New Roman" w:cs="Times New Roman"/>
        </w:rPr>
        <w:t xml:space="preserve"> asupra valorii clădirii.</w:t>
      </w:r>
    </w:p>
    <w:p w:rsidR="00726D1C" w:rsidRDefault="00A5391C" w:rsidP="00216467">
      <w:pPr>
        <w:spacing w:after="0"/>
        <w:jc w:val="both"/>
        <w:rPr>
          <w:rFonts w:ascii="Times New Roman" w:hAnsi="Times New Roman" w:cs="Times New Roman"/>
        </w:rPr>
      </w:pPr>
      <w:r w:rsidRPr="00A5391C">
        <w:rPr>
          <w:rFonts w:ascii="Times New Roman" w:hAnsi="Times New Roman" w:cs="Times New Roman"/>
        </w:rPr>
        <w:t>(2) Valoarea clădirii, exprimată în lei, se determină prin însumarea valorii clădirii, a clădirilor - anexă, după caz, şi a valorii suprafeţelor de teren acoperite de aceste clădiri, cuprinse în Studiile de piaţă referitoare la valorile orientative privind proprietăţile imobiliare din România, administrate de Uniunea Naţională a Notarilor Publici din România.</w:t>
      </w:r>
      <w:r w:rsidRPr="00A5391C">
        <w:rPr>
          <w:rFonts w:ascii="Times New Roman" w:hAnsi="Times New Roman" w:cs="Times New Roman"/>
        </w:rPr>
        <w:br/>
      </w:r>
      <w:r w:rsidRPr="00726D1C">
        <w:rPr>
          <w:rFonts w:ascii="Times New Roman" w:hAnsi="Times New Roman" w:cs="Times New Roman"/>
        </w:rPr>
        <w:t xml:space="preserve">(3) </w:t>
      </w:r>
      <w:r w:rsidRPr="00A5391C">
        <w:rPr>
          <w:rFonts w:ascii="Times New Roman" w:hAnsi="Times New Roman" w:cs="Times New Roman"/>
        </w:rPr>
        <w:t>În situaţia în care valorile orientative privind proprietăţile imobiliare din România, din studiile de piaţă administrate de Uniunea Naţională a Notarilor Publici din România sunt mai mici decât valorile impozabile determinate conform prevederilor prezentului articol, impozitul pe clădiri se calculează prin aplicarea cotei de 0,1% asupra valorii impozabile determinate conform pr</w:t>
      </w:r>
      <w:r w:rsidR="00726D1C">
        <w:rPr>
          <w:rFonts w:ascii="Times New Roman" w:hAnsi="Times New Roman" w:cs="Times New Roman"/>
        </w:rPr>
        <w:t xml:space="preserve">evederilor </w:t>
      </w:r>
      <w:r w:rsidR="00E017E2">
        <w:rPr>
          <w:rFonts w:ascii="Times New Roman" w:hAnsi="Times New Roman" w:cs="Times New Roman"/>
        </w:rPr>
        <w:t xml:space="preserve"> alin. (4)</w:t>
      </w:r>
      <w:proofErr w:type="gramStart"/>
      <w:r w:rsidR="00E017E2">
        <w:rPr>
          <w:rFonts w:ascii="Times New Roman" w:hAnsi="Times New Roman" w:cs="Times New Roman"/>
        </w:rPr>
        <w:t>-(</w:t>
      </w:r>
      <w:proofErr w:type="gramEnd"/>
      <w:r w:rsidR="00E017E2">
        <w:rPr>
          <w:rFonts w:ascii="Times New Roman" w:hAnsi="Times New Roman" w:cs="Times New Roman"/>
        </w:rPr>
        <w:t xml:space="preserve">11) din prezentul </w:t>
      </w:r>
      <w:r w:rsidR="00726D1C">
        <w:rPr>
          <w:rFonts w:ascii="Times New Roman" w:hAnsi="Times New Roman" w:cs="Times New Roman"/>
        </w:rPr>
        <w:t>articol.</w:t>
      </w:r>
    </w:p>
    <w:p w:rsidR="009A5DEE" w:rsidRPr="00C0066E" w:rsidRDefault="00F9161C" w:rsidP="00216467">
      <w:pPr>
        <w:spacing w:after="0"/>
        <w:jc w:val="both"/>
        <w:rPr>
          <w:rFonts w:ascii="Times New Roman" w:hAnsi="Times New Roman" w:cs="Times New Roman"/>
        </w:rPr>
      </w:pPr>
      <w:r w:rsidRPr="00C0066E">
        <w:rPr>
          <w:rFonts w:ascii="Times New Roman" w:hAnsi="Times New Roman" w:cs="Times New Roman"/>
        </w:rPr>
        <w:t>(</w:t>
      </w:r>
      <w:r w:rsidR="00726D1C">
        <w:rPr>
          <w:rFonts w:ascii="Times New Roman" w:hAnsi="Times New Roman" w:cs="Times New Roman"/>
        </w:rPr>
        <w:t>4</w:t>
      </w:r>
      <w:r w:rsidRPr="00C0066E">
        <w:rPr>
          <w:rFonts w:ascii="Times New Roman" w:hAnsi="Times New Roman" w:cs="Times New Roman"/>
        </w:rPr>
        <w:t>) Valoarea impozabilă a clădirii, exprimată în lei, se determină prin înmulţirea suprafeţei construite desfăşurate a acesteia, exprimată în metri pătraţi, cu valoarea impozabilă corespunzătoare, exprimată în lei/mp, din tabelul următor:</w:t>
      </w:r>
    </w:p>
    <w:tbl>
      <w:tblPr>
        <w:tblW w:w="10845" w:type="dxa"/>
        <w:tblCellSpacing w:w="0" w:type="dxa"/>
        <w:shd w:val="clear" w:color="auto" w:fill="ECF5FF"/>
        <w:tblCellMar>
          <w:top w:w="48" w:type="dxa"/>
          <w:left w:w="48" w:type="dxa"/>
          <w:bottom w:w="48" w:type="dxa"/>
          <w:right w:w="48" w:type="dxa"/>
        </w:tblCellMar>
        <w:tblLook w:val="04A0" w:firstRow="1" w:lastRow="0" w:firstColumn="1" w:lastColumn="0" w:noHBand="0" w:noVBand="1"/>
      </w:tblPr>
      <w:tblGrid>
        <w:gridCol w:w="5175"/>
        <w:gridCol w:w="2835"/>
        <w:gridCol w:w="2835"/>
      </w:tblGrid>
      <w:tr w:rsidR="00F9161C" w:rsidRPr="00C0066E" w:rsidTr="003902A3">
        <w:trPr>
          <w:tblCellSpacing w:w="0" w:type="dxa"/>
        </w:trPr>
        <w:tc>
          <w:tcPr>
            <w:tcW w:w="5175" w:type="dxa"/>
            <w:vMerge w:val="restart"/>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Tipul clădirii</w:t>
            </w:r>
          </w:p>
        </w:tc>
        <w:tc>
          <w:tcPr>
            <w:tcW w:w="5670"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hideMark/>
          </w:tcPr>
          <w:p w:rsidR="00F9161C" w:rsidRPr="00C0066E" w:rsidRDefault="00F9161C" w:rsidP="00C91679">
            <w:pPr>
              <w:spacing w:before="100" w:beforeAutospacing="1" w:after="0"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Valoarea impozabilă</w:t>
            </w:r>
          </w:p>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 lei/m</w:t>
            </w:r>
            <w:r w:rsidRPr="00C0066E">
              <w:rPr>
                <w:rFonts w:ascii="Times New Roman" w:eastAsia="Times New Roman" w:hAnsi="Times New Roman" w:cs="Times New Roman"/>
                <w:color w:val="000000"/>
                <w:vertAlign w:val="superscript"/>
              </w:rPr>
              <w:t>2</w:t>
            </w:r>
            <w:r w:rsidRPr="00C0066E">
              <w:rPr>
                <w:rFonts w:ascii="Times New Roman" w:eastAsia="Times New Roman" w:hAnsi="Times New Roman" w:cs="Times New Roman"/>
                <w:color w:val="000000"/>
              </w:rPr>
              <w:t> -</w:t>
            </w:r>
          </w:p>
        </w:tc>
      </w:tr>
      <w:tr w:rsidR="00F9161C" w:rsidRPr="00C0066E" w:rsidTr="003902A3">
        <w:trPr>
          <w:tblCellSpacing w:w="0" w:type="dxa"/>
        </w:trPr>
        <w:tc>
          <w:tcPr>
            <w:tcW w:w="5175" w:type="dxa"/>
            <w:vMerge/>
            <w:tcBorders>
              <w:top w:val="single" w:sz="6" w:space="0" w:color="000000"/>
              <w:left w:val="single" w:sz="6" w:space="0" w:color="000000"/>
              <w:bottom w:val="single" w:sz="6" w:space="0" w:color="000000"/>
              <w:right w:val="nil"/>
            </w:tcBorders>
            <w:shd w:val="clear" w:color="auto" w:fill="auto"/>
            <w:vAlign w:val="center"/>
            <w:hideMark/>
          </w:tcPr>
          <w:p w:rsidR="00F9161C" w:rsidRPr="00C0066E" w:rsidRDefault="00F9161C" w:rsidP="00C91679">
            <w:pPr>
              <w:spacing w:after="0" w:line="240" w:lineRule="auto"/>
              <w:jc w:val="center"/>
              <w:rPr>
                <w:rFonts w:ascii="Times New Roman" w:eastAsia="Times New Roman" w:hAnsi="Times New Roman" w:cs="Times New Roman"/>
                <w:color w:val="000000"/>
              </w:rPr>
            </w:pPr>
          </w:p>
        </w:tc>
        <w:tc>
          <w:tcPr>
            <w:tcW w:w="283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Cu instalații de apă, canalizare, electrice și încălzire (condiții cumulative)</w:t>
            </w:r>
          </w:p>
        </w:tc>
        <w:tc>
          <w:tcPr>
            <w:tcW w:w="283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Fără instalații de apă, canalizare, electrice sau încălzire</w:t>
            </w:r>
          </w:p>
        </w:tc>
      </w:tr>
      <w:tr w:rsidR="00F9161C" w:rsidRPr="00C0066E" w:rsidTr="003902A3">
        <w:trPr>
          <w:tblCellSpacing w:w="0" w:type="dxa"/>
        </w:trPr>
        <w:tc>
          <w:tcPr>
            <w:tcW w:w="517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A. Clădire cu cadre din beton armat sau cu pereți exteriori din cărămidă arsă sau din orice alte materiale rezultate în urma unui tratament termic și/sau chimic</w:t>
            </w:r>
          </w:p>
        </w:tc>
        <w:tc>
          <w:tcPr>
            <w:tcW w:w="283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D31BDF" w:rsidP="00C91679">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1490.05</w:t>
            </w:r>
          </w:p>
        </w:tc>
        <w:tc>
          <w:tcPr>
            <w:tcW w:w="283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vAlign w:val="center"/>
            <w:hideMark/>
          </w:tcPr>
          <w:p w:rsidR="00F9161C" w:rsidRPr="00C0066E" w:rsidRDefault="00D31BDF" w:rsidP="00C91679">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894.03</w:t>
            </w:r>
          </w:p>
        </w:tc>
      </w:tr>
      <w:tr w:rsidR="00F9161C" w:rsidRPr="00C0066E" w:rsidTr="003902A3">
        <w:trPr>
          <w:tblCellSpacing w:w="0" w:type="dxa"/>
        </w:trPr>
        <w:tc>
          <w:tcPr>
            <w:tcW w:w="517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B. Clădire cu pereții exteriori din lemn, din piatră naturală, din cărămidă nearsă, din vălătuci sau din orice alte materiale nesupuse unui tratament termic și/sau chimic</w:t>
            </w:r>
          </w:p>
        </w:tc>
        <w:tc>
          <w:tcPr>
            <w:tcW w:w="283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D31BDF" w:rsidP="00C91679">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447.02</w:t>
            </w:r>
          </w:p>
        </w:tc>
        <w:tc>
          <w:tcPr>
            <w:tcW w:w="283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vAlign w:val="center"/>
            <w:hideMark/>
          </w:tcPr>
          <w:p w:rsidR="00F9161C" w:rsidRPr="00C0066E" w:rsidRDefault="00D31BDF" w:rsidP="00C91679">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298.00</w:t>
            </w:r>
          </w:p>
        </w:tc>
      </w:tr>
      <w:tr w:rsidR="00F9161C" w:rsidRPr="00C0066E" w:rsidTr="003902A3">
        <w:trPr>
          <w:tblCellSpacing w:w="0" w:type="dxa"/>
        </w:trPr>
        <w:tc>
          <w:tcPr>
            <w:tcW w:w="517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C. Clădire-anexă cu cadre din beton armat sau cu pereți exteriori din cărămidă arsă sau din orice alte materiale rezultate în urma unui tratament termic și/sau chimic</w:t>
            </w:r>
          </w:p>
        </w:tc>
        <w:tc>
          <w:tcPr>
            <w:tcW w:w="283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D31BDF" w:rsidP="00C91679">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298.00</w:t>
            </w:r>
          </w:p>
        </w:tc>
        <w:tc>
          <w:tcPr>
            <w:tcW w:w="283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vAlign w:val="center"/>
            <w:hideMark/>
          </w:tcPr>
          <w:p w:rsidR="00F9161C" w:rsidRPr="00C0066E" w:rsidRDefault="00D31BDF" w:rsidP="00C91679">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260.75</w:t>
            </w:r>
          </w:p>
        </w:tc>
      </w:tr>
      <w:tr w:rsidR="00F9161C" w:rsidRPr="00C0066E" w:rsidTr="003902A3">
        <w:trPr>
          <w:tblCellSpacing w:w="0" w:type="dxa"/>
        </w:trPr>
        <w:tc>
          <w:tcPr>
            <w:tcW w:w="517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D. Clădire-anexă cu pereții exteriori din lemn, din piatră naturală, din cărămidă nearsă, din vălătuci sau din orice alte materiale nesupuse unui tratament termic și/sau chimic</w:t>
            </w:r>
          </w:p>
        </w:tc>
        <w:tc>
          <w:tcPr>
            <w:tcW w:w="283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D31BDF" w:rsidP="00C91679">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186.24</w:t>
            </w:r>
          </w:p>
        </w:tc>
        <w:tc>
          <w:tcPr>
            <w:tcW w:w="283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vAlign w:val="center"/>
            <w:hideMark/>
          </w:tcPr>
          <w:p w:rsidR="00F9161C" w:rsidRPr="00C0066E" w:rsidRDefault="00D31BDF" w:rsidP="00C91679">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111.78</w:t>
            </w:r>
          </w:p>
        </w:tc>
      </w:tr>
      <w:tr w:rsidR="00F9161C" w:rsidRPr="00C0066E" w:rsidTr="003902A3">
        <w:trPr>
          <w:tblCellSpacing w:w="0" w:type="dxa"/>
        </w:trPr>
        <w:tc>
          <w:tcPr>
            <w:tcW w:w="517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E. în cazul contribuabilului care deține la aceeași adresă încăperi amplasate la subsol, demisol și/sau la mansardă, utilizate ca locuință, în oricare dintre tipurile de clădiri prevăzute la lit. A - D</w:t>
            </w:r>
          </w:p>
        </w:tc>
        <w:tc>
          <w:tcPr>
            <w:tcW w:w="283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75% din suma care s-ar aplica clădirii</w:t>
            </w:r>
          </w:p>
        </w:tc>
        <w:tc>
          <w:tcPr>
            <w:tcW w:w="283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75% din suma care s-ar aplica clădirii</w:t>
            </w:r>
          </w:p>
        </w:tc>
      </w:tr>
      <w:tr w:rsidR="00F9161C" w:rsidRPr="00C0066E" w:rsidTr="003902A3">
        <w:trPr>
          <w:tblCellSpacing w:w="0" w:type="dxa"/>
        </w:trPr>
        <w:tc>
          <w:tcPr>
            <w:tcW w:w="517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F. în cazul contribuabilului care deține la aceeași adresă încăperi amplasate la subsol, la demisol și/sau la mansardă, utilizate în alte scopuri decît cel de locuință, în oricare dintre tipurile de clădiri prevăzute la lit. A - D</w:t>
            </w:r>
          </w:p>
        </w:tc>
        <w:tc>
          <w:tcPr>
            <w:tcW w:w="283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50% din suma care s-ar aplica clădirii</w:t>
            </w:r>
          </w:p>
        </w:tc>
        <w:tc>
          <w:tcPr>
            <w:tcW w:w="283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vAlign w:val="center"/>
            <w:hideMark/>
          </w:tcPr>
          <w:p w:rsidR="00F9161C" w:rsidRPr="00C0066E" w:rsidRDefault="00F9161C" w:rsidP="00C91679">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50% din suma care s-ar aplica clădirii</w:t>
            </w:r>
          </w:p>
        </w:tc>
      </w:tr>
    </w:tbl>
    <w:p w:rsidR="000D771D" w:rsidRDefault="00F9161C" w:rsidP="00216467">
      <w:pPr>
        <w:jc w:val="both"/>
        <w:rPr>
          <w:rFonts w:ascii="Times New Roman" w:hAnsi="Times New Roman" w:cs="Times New Roman"/>
        </w:rPr>
      </w:pPr>
      <w:r w:rsidRPr="00726D1C">
        <w:rPr>
          <w:rFonts w:ascii="Times New Roman" w:hAnsi="Times New Roman" w:cs="Times New Roman"/>
        </w:rPr>
        <w:t>(</w:t>
      </w:r>
      <w:r w:rsidR="00726D1C" w:rsidRPr="00726D1C">
        <w:rPr>
          <w:rFonts w:ascii="Times New Roman" w:hAnsi="Times New Roman" w:cs="Times New Roman"/>
        </w:rPr>
        <w:t>5</w:t>
      </w:r>
      <w:r w:rsidRPr="00726D1C">
        <w:rPr>
          <w:rFonts w:ascii="Times New Roman" w:hAnsi="Times New Roman" w:cs="Times New Roman"/>
        </w:rPr>
        <w:t xml:space="preserve">) </w:t>
      </w:r>
      <w:r w:rsidRPr="00216467">
        <w:rPr>
          <w:rFonts w:ascii="Times New Roman" w:hAnsi="Times New Roman" w:cs="Times New Roman"/>
        </w:rPr>
        <w:t xml:space="preserve">În cazul unei clădiri care </w:t>
      </w:r>
      <w:proofErr w:type="gramStart"/>
      <w:r w:rsidRPr="00216467">
        <w:rPr>
          <w:rFonts w:ascii="Times New Roman" w:hAnsi="Times New Roman" w:cs="Times New Roman"/>
        </w:rPr>
        <w:t>are</w:t>
      </w:r>
      <w:proofErr w:type="gramEnd"/>
      <w:r w:rsidRPr="00216467">
        <w:rPr>
          <w:rFonts w:ascii="Times New Roman" w:hAnsi="Times New Roman" w:cs="Times New Roman"/>
        </w:rPr>
        <w:t xml:space="preserve"> pereţii exteriori din materiale diferite, pentru stabilirea valorii impozabile a clădirii se identifică în tabelul prevăzut la alin. (</w:t>
      </w:r>
      <w:r w:rsidR="00726D1C">
        <w:rPr>
          <w:rFonts w:ascii="Times New Roman" w:hAnsi="Times New Roman" w:cs="Times New Roman"/>
        </w:rPr>
        <w:t>4</w:t>
      </w:r>
      <w:r w:rsidRPr="00216467">
        <w:rPr>
          <w:rFonts w:ascii="Times New Roman" w:hAnsi="Times New Roman" w:cs="Times New Roman"/>
        </w:rPr>
        <w:t xml:space="preserve">) </w:t>
      </w:r>
      <w:proofErr w:type="gramStart"/>
      <w:r w:rsidRPr="00216467">
        <w:rPr>
          <w:rFonts w:ascii="Times New Roman" w:hAnsi="Times New Roman" w:cs="Times New Roman"/>
        </w:rPr>
        <w:t>valoarea</w:t>
      </w:r>
      <w:proofErr w:type="gramEnd"/>
      <w:r w:rsidRPr="00216467">
        <w:rPr>
          <w:rFonts w:ascii="Times New Roman" w:hAnsi="Times New Roman" w:cs="Times New Roman"/>
        </w:rPr>
        <w:t xml:space="preserve"> impozabilă corespunzătoare materialului cu ponderea cea mai mare. </w:t>
      </w:r>
      <w:r w:rsidRPr="00216467">
        <w:rPr>
          <w:rFonts w:ascii="Times New Roman" w:hAnsi="Times New Roman" w:cs="Times New Roman"/>
        </w:rPr>
        <w:br/>
      </w:r>
      <w:r w:rsidRPr="00726D1C">
        <w:rPr>
          <w:rFonts w:ascii="Times New Roman" w:hAnsi="Times New Roman" w:cs="Times New Roman"/>
        </w:rPr>
        <w:lastRenderedPageBreak/>
        <w:t>(</w:t>
      </w:r>
      <w:r w:rsidR="00726D1C" w:rsidRPr="00726D1C">
        <w:rPr>
          <w:rFonts w:ascii="Times New Roman" w:hAnsi="Times New Roman" w:cs="Times New Roman"/>
        </w:rPr>
        <w:t>6</w:t>
      </w:r>
      <w:r w:rsidRPr="00726D1C">
        <w:rPr>
          <w:rFonts w:ascii="Times New Roman" w:hAnsi="Times New Roman" w:cs="Times New Roman"/>
        </w:rPr>
        <w:t xml:space="preserve">) </w:t>
      </w:r>
      <w:r w:rsidRPr="00C0066E">
        <w:rPr>
          <w:rFonts w:ascii="Times New Roman" w:hAnsi="Times New Roman" w:cs="Times New Roman"/>
        </w:rPr>
        <w:t>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r w:rsidR="009F637C">
        <w:rPr>
          <w:rFonts w:ascii="Times New Roman" w:hAnsi="Times New Roman" w:cs="Times New Roman"/>
        </w:rPr>
        <w:t xml:space="preserve"> </w:t>
      </w:r>
    </w:p>
    <w:p w:rsidR="003902A3" w:rsidRPr="000D771D" w:rsidRDefault="00F9161C" w:rsidP="00216467">
      <w:pPr>
        <w:jc w:val="both"/>
        <w:rPr>
          <w:rFonts w:ascii="Times New Roman" w:hAnsi="Times New Roman" w:cs="Times New Roman"/>
        </w:rPr>
      </w:pPr>
      <w:r w:rsidRPr="00726D1C">
        <w:rPr>
          <w:rFonts w:ascii="Times New Roman" w:hAnsi="Times New Roman" w:cs="Times New Roman"/>
        </w:rPr>
        <w:t>(</w:t>
      </w:r>
      <w:r w:rsidR="00726D1C" w:rsidRPr="00726D1C">
        <w:rPr>
          <w:rFonts w:ascii="Times New Roman" w:hAnsi="Times New Roman" w:cs="Times New Roman"/>
        </w:rPr>
        <w:t>7</w:t>
      </w:r>
      <w:r w:rsidR="000D771D">
        <w:rPr>
          <w:rFonts w:ascii="Times New Roman" w:hAnsi="Times New Roman" w:cs="Times New Roman"/>
        </w:rPr>
        <w:t xml:space="preserve">) </w:t>
      </w:r>
      <w:r w:rsidRPr="00C0066E">
        <w:rPr>
          <w:rFonts w:ascii="Times New Roman" w:hAnsi="Times New Roman" w:cs="Times New Roman"/>
        </w:rPr>
        <w:t>Dacă dimensiunile exterioare ale unei clădiri nu pot fi efectiv măsurate pe conturul exterior, atunci suprafaţa construită desfăşurată a clădirii se determină prin înmulţirea suprafeţei utile a clădirii cu un coeficient de transformare de 1</w:t>
      </w:r>
      <w:proofErr w:type="gramStart"/>
      <w:r w:rsidRPr="00C0066E">
        <w:rPr>
          <w:rFonts w:ascii="Times New Roman" w:hAnsi="Times New Roman" w:cs="Times New Roman"/>
        </w:rPr>
        <w:t>,4</w:t>
      </w:r>
      <w:proofErr w:type="gramEnd"/>
      <w:r w:rsidRPr="00C0066E">
        <w:rPr>
          <w:rFonts w:ascii="Times New Roman" w:hAnsi="Times New Roman" w:cs="Times New Roman"/>
        </w:rPr>
        <w:t>.</w:t>
      </w:r>
    </w:p>
    <w:p w:rsidR="00F9161C" w:rsidRPr="000D771D" w:rsidRDefault="00F9161C" w:rsidP="00216467">
      <w:pPr>
        <w:jc w:val="both"/>
        <w:rPr>
          <w:rFonts w:ascii="Times New Roman" w:hAnsi="Times New Roman" w:cs="Times New Roman"/>
        </w:rPr>
      </w:pPr>
      <w:r w:rsidRPr="000D771D">
        <w:rPr>
          <w:rFonts w:ascii="Times New Roman" w:hAnsi="Times New Roman" w:cs="Times New Roman"/>
        </w:rPr>
        <w:t>(</w:t>
      </w:r>
      <w:r w:rsidR="00726D1C" w:rsidRPr="000D771D">
        <w:rPr>
          <w:rFonts w:ascii="Times New Roman" w:hAnsi="Times New Roman" w:cs="Times New Roman"/>
        </w:rPr>
        <w:t>8</w:t>
      </w:r>
      <w:r w:rsidRPr="000D771D">
        <w:rPr>
          <w:rFonts w:ascii="Times New Roman" w:hAnsi="Times New Roman" w:cs="Times New Roman"/>
        </w:rPr>
        <w:t xml:space="preserve">) Valoarea impozabilă a clădirii se ajustează în funcţie de rangul localităţii şi zona în care </w:t>
      </w:r>
      <w:proofErr w:type="gramStart"/>
      <w:r w:rsidRPr="000D771D">
        <w:rPr>
          <w:rFonts w:ascii="Times New Roman" w:hAnsi="Times New Roman" w:cs="Times New Roman"/>
        </w:rPr>
        <w:t>este</w:t>
      </w:r>
      <w:proofErr w:type="gramEnd"/>
      <w:r w:rsidRPr="000D771D">
        <w:rPr>
          <w:rFonts w:ascii="Times New Roman" w:hAnsi="Times New Roman" w:cs="Times New Roman"/>
        </w:rPr>
        <w:t xml:space="preserve"> amplasată clădirea, prin înmulţirea valorii determinate conform alin. (</w:t>
      </w:r>
      <w:r w:rsidR="00726D1C" w:rsidRPr="000D771D">
        <w:rPr>
          <w:rFonts w:ascii="Times New Roman" w:hAnsi="Times New Roman" w:cs="Times New Roman"/>
        </w:rPr>
        <w:t>4</w:t>
      </w:r>
      <w:r w:rsidRPr="000D771D">
        <w:rPr>
          <w:rFonts w:ascii="Times New Roman" w:hAnsi="Times New Roman" w:cs="Times New Roman"/>
        </w:rPr>
        <w:t>) - (</w:t>
      </w:r>
      <w:r w:rsidR="00726D1C" w:rsidRPr="000D771D">
        <w:rPr>
          <w:rFonts w:ascii="Times New Roman" w:hAnsi="Times New Roman" w:cs="Times New Roman"/>
        </w:rPr>
        <w:t>7</w:t>
      </w:r>
      <w:r w:rsidRPr="000D771D">
        <w:rPr>
          <w:rFonts w:ascii="Times New Roman" w:hAnsi="Times New Roman" w:cs="Times New Roman"/>
        </w:rPr>
        <w:t>) cu coeficientul de corecţie corespunzător, prevăzut în tabelul următor:</w:t>
      </w:r>
    </w:p>
    <w:tbl>
      <w:tblPr>
        <w:tblpPr w:leftFromText="180" w:rightFromText="180" w:vertAnchor="text" w:horzAnchor="margin" w:tblpXSpec="center" w:tblpY="33"/>
        <w:tblOverlap w:val="never"/>
        <w:tblW w:w="6237" w:type="dxa"/>
        <w:tblCellSpacing w:w="0" w:type="dxa"/>
        <w:shd w:val="clear" w:color="auto" w:fill="ECF5FF"/>
        <w:tblCellMar>
          <w:top w:w="48" w:type="dxa"/>
          <w:left w:w="48" w:type="dxa"/>
          <w:bottom w:w="48" w:type="dxa"/>
          <w:right w:w="48" w:type="dxa"/>
        </w:tblCellMar>
        <w:tblLook w:val="04A0" w:firstRow="1" w:lastRow="0" w:firstColumn="1" w:lastColumn="0" w:noHBand="0" w:noVBand="1"/>
      </w:tblPr>
      <w:tblGrid>
        <w:gridCol w:w="1764"/>
        <w:gridCol w:w="1249"/>
        <w:gridCol w:w="1523"/>
        <w:gridCol w:w="1701"/>
      </w:tblGrid>
      <w:tr w:rsidR="000D771D" w:rsidRPr="000D771D" w:rsidTr="003902A3">
        <w:trPr>
          <w:tblCellSpacing w:w="0" w:type="dxa"/>
        </w:trPr>
        <w:tc>
          <w:tcPr>
            <w:tcW w:w="1764" w:type="dxa"/>
            <w:tcBorders>
              <w:top w:val="single" w:sz="6" w:space="0" w:color="000000"/>
              <w:left w:val="single" w:sz="6" w:space="0" w:color="000000"/>
              <w:bottom w:val="single" w:sz="6" w:space="0" w:color="000000"/>
              <w:right w:val="single" w:sz="4" w:space="0" w:color="auto"/>
            </w:tcBorders>
            <w:shd w:val="clear" w:color="auto" w:fill="auto"/>
            <w:tcMar>
              <w:top w:w="57" w:type="dxa"/>
              <w:left w:w="57" w:type="dxa"/>
              <w:bottom w:w="57" w:type="dxa"/>
              <w:right w:w="0" w:type="dxa"/>
            </w:tcMar>
            <w:vAlign w:val="center"/>
            <w:hideMark/>
          </w:tcPr>
          <w:p w:rsidR="00216467" w:rsidRPr="000D771D" w:rsidRDefault="00216467" w:rsidP="00260F92">
            <w:pPr>
              <w:spacing w:before="100" w:beforeAutospacing="1" w:after="100" w:afterAutospacing="1" w:line="240" w:lineRule="auto"/>
              <w:jc w:val="center"/>
              <w:rPr>
                <w:rFonts w:ascii="Times New Roman" w:eastAsia="Times New Roman" w:hAnsi="Times New Roman" w:cs="Times New Roman"/>
              </w:rPr>
            </w:pPr>
            <w:r w:rsidRPr="000D771D">
              <w:rPr>
                <w:rFonts w:ascii="Times New Roman" w:eastAsia="Times New Roman" w:hAnsi="Times New Roman" w:cs="Times New Roman"/>
              </w:rPr>
              <w:t>Localitatea</w:t>
            </w:r>
          </w:p>
        </w:tc>
        <w:tc>
          <w:tcPr>
            <w:tcW w:w="1249" w:type="dxa"/>
            <w:tcBorders>
              <w:top w:val="single" w:sz="6" w:space="0" w:color="000000"/>
              <w:left w:val="single" w:sz="4" w:space="0" w:color="auto"/>
              <w:bottom w:val="single" w:sz="6" w:space="0" w:color="000000"/>
              <w:right w:val="single" w:sz="4" w:space="0" w:color="auto"/>
            </w:tcBorders>
            <w:shd w:val="clear" w:color="auto" w:fill="auto"/>
            <w:vAlign w:val="center"/>
          </w:tcPr>
          <w:p w:rsidR="00216467" w:rsidRPr="000D771D" w:rsidRDefault="00216467" w:rsidP="00260F92">
            <w:pPr>
              <w:spacing w:before="100" w:beforeAutospacing="1" w:after="100" w:afterAutospacing="1" w:line="240" w:lineRule="auto"/>
              <w:jc w:val="center"/>
              <w:rPr>
                <w:rFonts w:ascii="Times New Roman" w:eastAsia="Times New Roman" w:hAnsi="Times New Roman" w:cs="Times New Roman"/>
              </w:rPr>
            </w:pPr>
            <w:r w:rsidRPr="000D771D">
              <w:rPr>
                <w:rFonts w:ascii="Times New Roman" w:eastAsia="Times New Roman" w:hAnsi="Times New Roman" w:cs="Times New Roman"/>
              </w:rPr>
              <w:t>Zona în cadrul localității</w:t>
            </w:r>
          </w:p>
        </w:tc>
        <w:tc>
          <w:tcPr>
            <w:tcW w:w="3224"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hideMark/>
          </w:tcPr>
          <w:p w:rsidR="00216467" w:rsidRPr="000D771D" w:rsidRDefault="00216467" w:rsidP="00260F92">
            <w:pPr>
              <w:spacing w:before="100" w:beforeAutospacing="1" w:after="100" w:afterAutospacing="1" w:line="240" w:lineRule="auto"/>
              <w:jc w:val="center"/>
              <w:rPr>
                <w:rFonts w:ascii="Times New Roman" w:eastAsia="Times New Roman" w:hAnsi="Times New Roman" w:cs="Times New Roman"/>
              </w:rPr>
            </w:pPr>
            <w:r w:rsidRPr="000D771D">
              <w:rPr>
                <w:rFonts w:ascii="Times New Roman" w:eastAsia="Times New Roman" w:hAnsi="Times New Roman" w:cs="Times New Roman"/>
              </w:rPr>
              <w:t>Rangul localității</w:t>
            </w:r>
          </w:p>
        </w:tc>
      </w:tr>
      <w:tr w:rsidR="000D771D" w:rsidRPr="000D771D" w:rsidTr="003902A3">
        <w:trPr>
          <w:tblCellSpacing w:w="0" w:type="dxa"/>
        </w:trPr>
        <w:tc>
          <w:tcPr>
            <w:tcW w:w="1764" w:type="dxa"/>
            <w:tcBorders>
              <w:top w:val="nil"/>
              <w:left w:val="single" w:sz="6" w:space="0" w:color="000000"/>
              <w:bottom w:val="single" w:sz="6" w:space="0" w:color="000000"/>
              <w:right w:val="single" w:sz="4" w:space="0" w:color="auto"/>
            </w:tcBorders>
            <w:shd w:val="clear" w:color="auto" w:fill="auto"/>
            <w:tcMar>
              <w:top w:w="0" w:type="dxa"/>
              <w:left w:w="57" w:type="dxa"/>
              <w:bottom w:w="57" w:type="dxa"/>
              <w:right w:w="0" w:type="dxa"/>
            </w:tcMar>
            <w:vAlign w:val="center"/>
            <w:hideMark/>
          </w:tcPr>
          <w:p w:rsidR="00260F92" w:rsidRPr="000D771D" w:rsidRDefault="00260F92" w:rsidP="00260F92">
            <w:pPr>
              <w:spacing w:after="0" w:line="240" w:lineRule="auto"/>
              <w:jc w:val="center"/>
              <w:rPr>
                <w:rFonts w:ascii="Times New Roman" w:eastAsia="Times New Roman" w:hAnsi="Times New Roman" w:cs="Times New Roman"/>
              </w:rPr>
            </w:pPr>
          </w:p>
        </w:tc>
        <w:tc>
          <w:tcPr>
            <w:tcW w:w="1249" w:type="dxa"/>
            <w:tcBorders>
              <w:top w:val="nil"/>
              <w:left w:val="single" w:sz="4" w:space="0" w:color="auto"/>
              <w:bottom w:val="single" w:sz="6" w:space="0" w:color="000000"/>
              <w:right w:val="single" w:sz="4" w:space="0" w:color="auto"/>
            </w:tcBorders>
            <w:shd w:val="clear" w:color="auto" w:fill="auto"/>
            <w:vAlign w:val="center"/>
          </w:tcPr>
          <w:p w:rsidR="00260F92" w:rsidRPr="000D771D" w:rsidRDefault="00260F92" w:rsidP="00260F92">
            <w:pPr>
              <w:spacing w:after="0" w:line="240" w:lineRule="auto"/>
              <w:jc w:val="center"/>
              <w:rPr>
                <w:rFonts w:ascii="Times New Roman" w:eastAsia="Times New Roman" w:hAnsi="Times New Roman" w:cs="Times New Roman"/>
              </w:rPr>
            </w:pPr>
          </w:p>
        </w:tc>
        <w:tc>
          <w:tcPr>
            <w:tcW w:w="152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260F92" w:rsidRPr="000D771D" w:rsidRDefault="00260F92" w:rsidP="00260F92">
            <w:pPr>
              <w:spacing w:before="100" w:beforeAutospacing="1" w:after="100" w:afterAutospacing="1" w:line="240" w:lineRule="auto"/>
              <w:jc w:val="center"/>
              <w:rPr>
                <w:rFonts w:ascii="Times New Roman" w:eastAsia="Times New Roman" w:hAnsi="Times New Roman" w:cs="Times New Roman"/>
              </w:rPr>
            </w:pPr>
            <w:r w:rsidRPr="000D771D">
              <w:rPr>
                <w:rFonts w:ascii="Times New Roman" w:eastAsia="Times New Roman" w:hAnsi="Times New Roman" w:cs="Times New Roman"/>
              </w:rPr>
              <w:t>IV</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vAlign w:val="center"/>
            <w:hideMark/>
          </w:tcPr>
          <w:p w:rsidR="00260F92" w:rsidRPr="000D771D" w:rsidRDefault="00260F92" w:rsidP="00260F92">
            <w:pPr>
              <w:spacing w:before="100" w:beforeAutospacing="1" w:after="100" w:afterAutospacing="1" w:line="240" w:lineRule="auto"/>
              <w:jc w:val="center"/>
              <w:rPr>
                <w:rFonts w:ascii="Times New Roman" w:eastAsia="Times New Roman" w:hAnsi="Times New Roman" w:cs="Times New Roman"/>
              </w:rPr>
            </w:pPr>
            <w:r w:rsidRPr="000D771D">
              <w:rPr>
                <w:rFonts w:ascii="Times New Roman" w:eastAsia="Times New Roman" w:hAnsi="Times New Roman" w:cs="Times New Roman"/>
              </w:rPr>
              <w:t>V</w:t>
            </w:r>
          </w:p>
        </w:tc>
      </w:tr>
      <w:tr w:rsidR="000D771D" w:rsidRPr="000D771D" w:rsidTr="003902A3">
        <w:trPr>
          <w:tblCellSpacing w:w="0" w:type="dxa"/>
        </w:trPr>
        <w:tc>
          <w:tcPr>
            <w:tcW w:w="1764" w:type="dxa"/>
            <w:tcBorders>
              <w:top w:val="nil"/>
              <w:left w:val="single" w:sz="6" w:space="0" w:color="000000"/>
              <w:bottom w:val="single" w:sz="6" w:space="0" w:color="000000"/>
              <w:right w:val="single" w:sz="4" w:space="0" w:color="auto"/>
            </w:tcBorders>
            <w:shd w:val="clear" w:color="auto" w:fill="auto"/>
            <w:tcMar>
              <w:top w:w="0" w:type="dxa"/>
              <w:left w:w="57" w:type="dxa"/>
              <w:bottom w:w="57" w:type="dxa"/>
              <w:right w:w="0" w:type="dxa"/>
            </w:tcMar>
            <w:vAlign w:val="center"/>
            <w:hideMark/>
          </w:tcPr>
          <w:p w:rsidR="00260F92" w:rsidRPr="000D771D" w:rsidRDefault="00260F92" w:rsidP="00260F92">
            <w:pPr>
              <w:spacing w:before="100" w:beforeAutospacing="1" w:after="100" w:afterAutospacing="1" w:line="240" w:lineRule="auto"/>
              <w:jc w:val="center"/>
              <w:rPr>
                <w:rFonts w:ascii="Times New Roman" w:eastAsia="Times New Roman" w:hAnsi="Times New Roman" w:cs="Times New Roman"/>
              </w:rPr>
            </w:pPr>
            <w:r w:rsidRPr="000D771D">
              <w:rPr>
                <w:rFonts w:ascii="Times New Roman" w:eastAsia="Times New Roman" w:hAnsi="Times New Roman" w:cs="Times New Roman"/>
              </w:rPr>
              <w:t>Mihai Viteazu</w:t>
            </w:r>
          </w:p>
        </w:tc>
        <w:tc>
          <w:tcPr>
            <w:tcW w:w="1249" w:type="dxa"/>
            <w:tcBorders>
              <w:top w:val="nil"/>
              <w:left w:val="single" w:sz="4" w:space="0" w:color="auto"/>
              <w:bottom w:val="single" w:sz="6" w:space="0" w:color="000000"/>
              <w:right w:val="single" w:sz="4" w:space="0" w:color="auto"/>
            </w:tcBorders>
            <w:shd w:val="clear" w:color="auto" w:fill="auto"/>
            <w:vAlign w:val="center"/>
          </w:tcPr>
          <w:p w:rsidR="00260F92" w:rsidRPr="000D771D" w:rsidRDefault="00260F92" w:rsidP="00260F92">
            <w:pPr>
              <w:spacing w:before="100" w:beforeAutospacing="1" w:after="100" w:afterAutospacing="1" w:line="240" w:lineRule="auto"/>
              <w:jc w:val="center"/>
              <w:rPr>
                <w:rFonts w:ascii="Times New Roman" w:eastAsia="Times New Roman" w:hAnsi="Times New Roman" w:cs="Times New Roman"/>
              </w:rPr>
            </w:pPr>
            <w:r w:rsidRPr="000D771D">
              <w:rPr>
                <w:rFonts w:ascii="Times New Roman" w:eastAsia="Times New Roman" w:hAnsi="Times New Roman" w:cs="Times New Roman"/>
              </w:rPr>
              <w:t>D</w:t>
            </w:r>
          </w:p>
        </w:tc>
        <w:tc>
          <w:tcPr>
            <w:tcW w:w="152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260F92" w:rsidRPr="000D771D" w:rsidRDefault="00260F92" w:rsidP="00260F92">
            <w:pPr>
              <w:spacing w:before="100" w:beforeAutospacing="1" w:after="100" w:afterAutospacing="1" w:line="240" w:lineRule="auto"/>
              <w:jc w:val="center"/>
              <w:rPr>
                <w:rFonts w:ascii="Times New Roman" w:eastAsia="Times New Roman" w:hAnsi="Times New Roman" w:cs="Times New Roman"/>
              </w:rPr>
            </w:pPr>
            <w:r w:rsidRPr="000D771D">
              <w:rPr>
                <w:rFonts w:ascii="Times New Roman" w:eastAsia="Times New Roman" w:hAnsi="Times New Roman" w:cs="Times New Roman"/>
              </w:rPr>
              <w:t>0,95</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vAlign w:val="center"/>
            <w:hideMark/>
          </w:tcPr>
          <w:p w:rsidR="00260F92" w:rsidRPr="000D771D" w:rsidRDefault="00260F92" w:rsidP="00260F92">
            <w:pPr>
              <w:spacing w:before="100" w:beforeAutospacing="1" w:after="100" w:afterAutospacing="1" w:line="240" w:lineRule="auto"/>
              <w:jc w:val="center"/>
              <w:rPr>
                <w:rFonts w:ascii="Times New Roman" w:eastAsia="Times New Roman" w:hAnsi="Times New Roman" w:cs="Times New Roman"/>
              </w:rPr>
            </w:pPr>
          </w:p>
        </w:tc>
      </w:tr>
      <w:tr w:rsidR="000D771D" w:rsidRPr="000D771D" w:rsidTr="003902A3">
        <w:trPr>
          <w:tblCellSpacing w:w="0" w:type="dxa"/>
        </w:trPr>
        <w:tc>
          <w:tcPr>
            <w:tcW w:w="1764" w:type="dxa"/>
            <w:tcBorders>
              <w:top w:val="nil"/>
              <w:left w:val="single" w:sz="6" w:space="0" w:color="000000"/>
              <w:bottom w:val="single" w:sz="6" w:space="0" w:color="000000"/>
              <w:right w:val="single" w:sz="4" w:space="0" w:color="auto"/>
            </w:tcBorders>
            <w:shd w:val="clear" w:color="auto" w:fill="auto"/>
            <w:tcMar>
              <w:top w:w="0" w:type="dxa"/>
              <w:left w:w="57" w:type="dxa"/>
              <w:bottom w:w="57" w:type="dxa"/>
              <w:right w:w="0" w:type="dxa"/>
            </w:tcMar>
            <w:vAlign w:val="center"/>
            <w:hideMark/>
          </w:tcPr>
          <w:p w:rsidR="00260F92" w:rsidRPr="000D771D" w:rsidRDefault="00260F92" w:rsidP="00260F92">
            <w:pPr>
              <w:spacing w:before="100" w:beforeAutospacing="1" w:after="100" w:afterAutospacing="1" w:line="240" w:lineRule="auto"/>
              <w:jc w:val="center"/>
              <w:rPr>
                <w:rFonts w:ascii="Times New Roman" w:eastAsia="Times New Roman" w:hAnsi="Times New Roman" w:cs="Times New Roman"/>
              </w:rPr>
            </w:pPr>
            <w:r w:rsidRPr="000D771D">
              <w:rPr>
                <w:rFonts w:ascii="Times New Roman" w:eastAsia="Times New Roman" w:hAnsi="Times New Roman" w:cs="Times New Roman"/>
              </w:rPr>
              <w:t>Sinoie</w:t>
            </w:r>
          </w:p>
        </w:tc>
        <w:tc>
          <w:tcPr>
            <w:tcW w:w="1249" w:type="dxa"/>
            <w:tcBorders>
              <w:top w:val="nil"/>
              <w:left w:val="single" w:sz="4" w:space="0" w:color="auto"/>
              <w:bottom w:val="single" w:sz="6" w:space="0" w:color="000000"/>
              <w:right w:val="single" w:sz="4" w:space="0" w:color="auto"/>
            </w:tcBorders>
            <w:shd w:val="clear" w:color="auto" w:fill="auto"/>
            <w:vAlign w:val="center"/>
          </w:tcPr>
          <w:p w:rsidR="00260F92" w:rsidRPr="000D771D" w:rsidRDefault="00260F92" w:rsidP="00260F92">
            <w:pPr>
              <w:spacing w:before="100" w:beforeAutospacing="1" w:after="100" w:afterAutospacing="1" w:line="240" w:lineRule="auto"/>
              <w:jc w:val="center"/>
              <w:rPr>
                <w:rFonts w:ascii="Times New Roman" w:eastAsia="Times New Roman" w:hAnsi="Times New Roman" w:cs="Times New Roman"/>
              </w:rPr>
            </w:pPr>
            <w:r w:rsidRPr="000D771D">
              <w:rPr>
                <w:rFonts w:ascii="Times New Roman" w:eastAsia="Times New Roman" w:hAnsi="Times New Roman" w:cs="Times New Roman"/>
              </w:rPr>
              <w:t>D</w:t>
            </w:r>
          </w:p>
        </w:tc>
        <w:tc>
          <w:tcPr>
            <w:tcW w:w="152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rsidR="00260F92" w:rsidRPr="000D771D" w:rsidRDefault="00260F92" w:rsidP="00260F92">
            <w:pPr>
              <w:spacing w:before="100" w:beforeAutospacing="1" w:after="100" w:afterAutospacing="1" w:line="240" w:lineRule="auto"/>
              <w:jc w:val="center"/>
              <w:rPr>
                <w:rFonts w:ascii="Times New Roman" w:eastAsia="Times New Roman" w:hAnsi="Times New Roman" w:cs="Times New Roman"/>
              </w:rPr>
            </w:pP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vAlign w:val="center"/>
            <w:hideMark/>
          </w:tcPr>
          <w:p w:rsidR="00260F92" w:rsidRPr="000D771D" w:rsidRDefault="00260F92" w:rsidP="00260F92">
            <w:pPr>
              <w:spacing w:before="100" w:beforeAutospacing="1" w:after="100" w:afterAutospacing="1" w:line="240" w:lineRule="auto"/>
              <w:jc w:val="center"/>
              <w:rPr>
                <w:rFonts w:ascii="Times New Roman" w:eastAsia="Times New Roman" w:hAnsi="Times New Roman" w:cs="Times New Roman"/>
              </w:rPr>
            </w:pPr>
            <w:r w:rsidRPr="000D771D">
              <w:rPr>
                <w:rFonts w:ascii="Times New Roman" w:eastAsia="Times New Roman" w:hAnsi="Times New Roman" w:cs="Times New Roman"/>
              </w:rPr>
              <w:t>0,90</w:t>
            </w:r>
          </w:p>
        </w:tc>
      </w:tr>
    </w:tbl>
    <w:p w:rsidR="00F9161C" w:rsidRPr="000D771D" w:rsidRDefault="00260F92" w:rsidP="00F9161C">
      <w:pPr>
        <w:rPr>
          <w:rFonts w:ascii="Times New Roman" w:hAnsi="Times New Roman" w:cs="Times New Roman"/>
        </w:rPr>
      </w:pPr>
      <w:r w:rsidRPr="000D771D">
        <w:rPr>
          <w:rFonts w:ascii="Times New Roman" w:hAnsi="Times New Roman" w:cs="Times New Roman"/>
        </w:rPr>
        <w:br w:type="textWrapping" w:clear="all"/>
      </w:r>
    </w:p>
    <w:p w:rsidR="00F9161C" w:rsidRPr="000D771D" w:rsidRDefault="00F9161C" w:rsidP="00260F92">
      <w:pPr>
        <w:spacing w:after="0"/>
        <w:jc w:val="both"/>
        <w:rPr>
          <w:rFonts w:ascii="Times New Roman" w:hAnsi="Times New Roman" w:cs="Times New Roman"/>
        </w:rPr>
      </w:pPr>
      <w:r w:rsidRPr="000D771D">
        <w:rPr>
          <w:rFonts w:ascii="Times New Roman" w:hAnsi="Times New Roman" w:cs="Times New Roman"/>
        </w:rPr>
        <w:t>(</w:t>
      </w:r>
      <w:r w:rsidR="00726D1C" w:rsidRPr="000D771D">
        <w:rPr>
          <w:rFonts w:ascii="Times New Roman" w:hAnsi="Times New Roman" w:cs="Times New Roman"/>
        </w:rPr>
        <w:t>9</w:t>
      </w:r>
      <w:r w:rsidRPr="000D771D">
        <w:rPr>
          <w:rFonts w:ascii="Times New Roman" w:hAnsi="Times New Roman" w:cs="Times New Roman"/>
        </w:rPr>
        <w:t>) În cazul unui apartament amplasat într-un bloc cu mai mult de 3 niveluri şi 8 apartamente, coeficientul de corecţie prevăzut la alin. (</w:t>
      </w:r>
      <w:r w:rsidR="00E017E2" w:rsidRPr="000D771D">
        <w:rPr>
          <w:rFonts w:ascii="Times New Roman" w:hAnsi="Times New Roman" w:cs="Times New Roman"/>
        </w:rPr>
        <w:t>8</w:t>
      </w:r>
      <w:r w:rsidRPr="000D771D">
        <w:rPr>
          <w:rFonts w:ascii="Times New Roman" w:hAnsi="Times New Roman" w:cs="Times New Roman"/>
        </w:rPr>
        <w:t xml:space="preserve">) </w:t>
      </w:r>
      <w:proofErr w:type="gramStart"/>
      <w:r w:rsidRPr="000D771D">
        <w:rPr>
          <w:rFonts w:ascii="Times New Roman" w:hAnsi="Times New Roman" w:cs="Times New Roman"/>
        </w:rPr>
        <w:t>se</w:t>
      </w:r>
      <w:proofErr w:type="gramEnd"/>
      <w:r w:rsidRPr="000D771D">
        <w:rPr>
          <w:rFonts w:ascii="Times New Roman" w:hAnsi="Times New Roman" w:cs="Times New Roman"/>
        </w:rPr>
        <w:t xml:space="preserve"> reduce cu 0,10.</w:t>
      </w:r>
    </w:p>
    <w:p w:rsidR="00F9161C" w:rsidRPr="000D771D" w:rsidRDefault="00F9161C" w:rsidP="00260F92">
      <w:pPr>
        <w:spacing w:after="0"/>
        <w:jc w:val="both"/>
        <w:rPr>
          <w:rFonts w:ascii="Times New Roman" w:hAnsi="Times New Roman" w:cs="Times New Roman"/>
        </w:rPr>
      </w:pPr>
      <w:r w:rsidRPr="000D771D">
        <w:rPr>
          <w:rFonts w:ascii="Times New Roman" w:hAnsi="Times New Roman" w:cs="Times New Roman"/>
        </w:rPr>
        <w:t>(</w:t>
      </w:r>
      <w:r w:rsidR="00726D1C" w:rsidRPr="000D771D">
        <w:rPr>
          <w:rFonts w:ascii="Times New Roman" w:hAnsi="Times New Roman" w:cs="Times New Roman"/>
        </w:rPr>
        <w:t>10</w:t>
      </w:r>
      <w:r w:rsidRPr="000D771D">
        <w:rPr>
          <w:rFonts w:ascii="Times New Roman" w:hAnsi="Times New Roman" w:cs="Times New Roman"/>
        </w:rPr>
        <w:t>) Valoarea impozabilă a clădirii, determinată în urma aplicării prevederilor alin. (1) - (</w:t>
      </w:r>
      <w:r w:rsidR="00726D1C" w:rsidRPr="000D771D">
        <w:rPr>
          <w:rFonts w:ascii="Times New Roman" w:hAnsi="Times New Roman" w:cs="Times New Roman"/>
        </w:rPr>
        <w:t>9</w:t>
      </w:r>
      <w:r w:rsidRPr="000D771D">
        <w:rPr>
          <w:rFonts w:ascii="Times New Roman" w:hAnsi="Times New Roman" w:cs="Times New Roman"/>
        </w:rPr>
        <w:t>), se reduce în funcţie de anul terminării acesteia, după cum urmează:</w:t>
      </w:r>
    </w:p>
    <w:p w:rsidR="00F9161C" w:rsidRPr="000D771D" w:rsidRDefault="00F9161C" w:rsidP="00260F92">
      <w:pPr>
        <w:spacing w:after="0"/>
        <w:jc w:val="both"/>
        <w:rPr>
          <w:rFonts w:ascii="Times New Roman" w:hAnsi="Times New Roman" w:cs="Times New Roman"/>
        </w:rPr>
      </w:pPr>
      <w:r w:rsidRPr="000D771D">
        <w:rPr>
          <w:rFonts w:ascii="Times New Roman" w:hAnsi="Times New Roman" w:cs="Times New Roman"/>
        </w:rPr>
        <w:t xml:space="preserve">a) </w:t>
      </w:r>
      <w:proofErr w:type="gramStart"/>
      <w:r w:rsidRPr="000D771D">
        <w:rPr>
          <w:rFonts w:ascii="Times New Roman" w:hAnsi="Times New Roman" w:cs="Times New Roman"/>
        </w:rPr>
        <w:t>cu</w:t>
      </w:r>
      <w:proofErr w:type="gramEnd"/>
      <w:r w:rsidRPr="000D771D">
        <w:rPr>
          <w:rFonts w:ascii="Times New Roman" w:hAnsi="Times New Roman" w:cs="Times New Roman"/>
        </w:rPr>
        <w:t xml:space="preserve"> 50%, pentru clădirea care are o vechime de peste 100 de ani la data de 1 ianuarie a anului fiscal de referinţă;</w:t>
      </w:r>
    </w:p>
    <w:p w:rsidR="00F9161C" w:rsidRPr="000D771D" w:rsidRDefault="00F9161C" w:rsidP="00260F92">
      <w:pPr>
        <w:spacing w:after="0"/>
        <w:jc w:val="both"/>
        <w:rPr>
          <w:rFonts w:ascii="Times New Roman" w:hAnsi="Times New Roman" w:cs="Times New Roman"/>
        </w:rPr>
      </w:pPr>
      <w:r w:rsidRPr="000D771D">
        <w:rPr>
          <w:rFonts w:ascii="Times New Roman" w:hAnsi="Times New Roman" w:cs="Times New Roman"/>
        </w:rPr>
        <w:t>b) cu 30%, pentru clădirea care are o vechime cuprinsă între 50 de ani şi 100 de ani inclusiv, la data de 1 ianuarie a anului fiscal de referinţă;</w:t>
      </w:r>
    </w:p>
    <w:p w:rsidR="00F9161C" w:rsidRPr="000D771D" w:rsidRDefault="00F9161C" w:rsidP="00260F92">
      <w:pPr>
        <w:spacing w:after="0"/>
        <w:jc w:val="both"/>
        <w:rPr>
          <w:rFonts w:ascii="Times New Roman" w:hAnsi="Times New Roman" w:cs="Times New Roman"/>
        </w:rPr>
      </w:pPr>
      <w:r w:rsidRPr="000D771D">
        <w:rPr>
          <w:rFonts w:ascii="Times New Roman" w:hAnsi="Times New Roman" w:cs="Times New Roman"/>
        </w:rPr>
        <w:t>c) cu 10%, pentru clădirea care are o vechime cuprinsă între 30 de ani şi 50 de ani inclusiv, la data de 1 ianuari</w:t>
      </w:r>
      <w:r w:rsidR="00260F92" w:rsidRPr="000D771D">
        <w:rPr>
          <w:rFonts w:ascii="Times New Roman" w:hAnsi="Times New Roman" w:cs="Times New Roman"/>
        </w:rPr>
        <w:t>e a anului fiscal de referinţă.</w:t>
      </w:r>
    </w:p>
    <w:p w:rsidR="009D65FE" w:rsidRPr="00C0066E" w:rsidRDefault="009D65FE" w:rsidP="009D65FE">
      <w:pPr>
        <w:spacing w:after="0"/>
        <w:jc w:val="both"/>
        <w:rPr>
          <w:rFonts w:ascii="Times New Roman" w:hAnsi="Times New Roman" w:cs="Times New Roman"/>
        </w:rPr>
      </w:pPr>
    </w:p>
    <w:p w:rsidR="00A53E9C" w:rsidRPr="00A53E9C" w:rsidRDefault="00F9161C" w:rsidP="00A53E9C">
      <w:pPr>
        <w:rPr>
          <w:rFonts w:ascii="Times New Roman" w:eastAsia="Times New Roman" w:hAnsi="Times New Roman" w:cs="Times New Roman"/>
          <w:b/>
          <w:szCs w:val="24"/>
        </w:rPr>
      </w:pPr>
      <w:r w:rsidRPr="00260F92">
        <w:rPr>
          <w:rFonts w:ascii="Times New Roman" w:hAnsi="Times New Roman" w:cs="Times New Roman"/>
          <w:b/>
        </w:rPr>
        <w:t xml:space="preserve">Art. 458. </w:t>
      </w:r>
      <w:r w:rsidR="00260F92" w:rsidRPr="00260F92">
        <w:rPr>
          <w:rFonts w:ascii="Times New Roman" w:hAnsi="Times New Roman" w:cs="Times New Roman"/>
          <w:b/>
        </w:rPr>
        <w:t>–</w:t>
      </w:r>
      <w:r w:rsidRPr="00260F92">
        <w:rPr>
          <w:rFonts w:ascii="Times New Roman" w:hAnsi="Times New Roman" w:cs="Times New Roman"/>
          <w:b/>
        </w:rPr>
        <w:t xml:space="preserve"> </w:t>
      </w:r>
      <w:r w:rsidR="00A53E9C">
        <w:rPr>
          <w:rFonts w:ascii="Times New Roman" w:eastAsia="Times New Roman" w:hAnsi="Times New Roman" w:cs="Times New Roman"/>
          <w:b/>
          <w:szCs w:val="24"/>
        </w:rPr>
        <w:t xml:space="preserve">Calculul impozitului/taxei pe </w:t>
      </w:r>
      <w:r w:rsidR="00A53E9C" w:rsidRPr="00A53E9C">
        <w:rPr>
          <w:rFonts w:ascii="Times New Roman" w:eastAsia="Times New Roman" w:hAnsi="Times New Roman" w:cs="Times New Roman"/>
          <w:b/>
          <w:szCs w:val="24"/>
        </w:rPr>
        <w:t xml:space="preserve">clădirile nerezidenţiale </w:t>
      </w:r>
    </w:p>
    <w:p w:rsidR="009B79CE" w:rsidRPr="003304BE" w:rsidRDefault="009B79CE" w:rsidP="003304BE">
      <w:pPr>
        <w:pStyle w:val="ListParagraph"/>
        <w:numPr>
          <w:ilvl w:val="0"/>
          <w:numId w:val="5"/>
        </w:numPr>
        <w:rPr>
          <w:rFonts w:ascii="Times New Roman" w:hAnsi="Times New Roman" w:cs="Times New Roman"/>
        </w:rPr>
      </w:pPr>
      <w:r w:rsidRPr="003304BE">
        <w:rPr>
          <w:rFonts w:ascii="Times New Roman" w:hAnsi="Times New Roman" w:cs="Times New Roman"/>
        </w:rPr>
        <w:t xml:space="preserve">Pentru clădirile nerezidenţiale </w:t>
      </w:r>
      <w:r w:rsidR="003304BE" w:rsidRPr="003304BE">
        <w:rPr>
          <w:rFonts w:ascii="Times New Roman" w:hAnsi="Times New Roman" w:cs="Times New Roman"/>
        </w:rPr>
        <w:t>aflate in proprietatea persoanelor fizice</w:t>
      </w:r>
      <w:r w:rsidRPr="003304BE">
        <w:rPr>
          <w:rFonts w:ascii="Times New Roman" w:hAnsi="Times New Roman" w:cs="Times New Roman"/>
        </w:rPr>
        <w:t xml:space="preserve">, impozitul/taxa pe clădiri se calculează prin aplicarea unei </w:t>
      </w:r>
      <w:r w:rsidRPr="003304BE">
        <w:rPr>
          <w:rFonts w:ascii="Times New Roman" w:hAnsi="Times New Roman" w:cs="Times New Roman"/>
          <w:b/>
        </w:rPr>
        <w:t>cote de 0</w:t>
      </w:r>
      <w:proofErr w:type="gramStart"/>
      <w:r w:rsidRPr="003304BE">
        <w:rPr>
          <w:rFonts w:ascii="Times New Roman" w:hAnsi="Times New Roman" w:cs="Times New Roman"/>
          <w:b/>
        </w:rPr>
        <w:t>,5</w:t>
      </w:r>
      <w:proofErr w:type="gramEnd"/>
      <w:r w:rsidRPr="003304BE">
        <w:rPr>
          <w:rFonts w:ascii="Times New Roman" w:hAnsi="Times New Roman" w:cs="Times New Roman"/>
          <w:b/>
        </w:rPr>
        <w:t>%</w:t>
      </w:r>
      <w:r w:rsidRPr="003304BE">
        <w:rPr>
          <w:rFonts w:ascii="Times New Roman" w:hAnsi="Times New Roman" w:cs="Times New Roman"/>
        </w:rPr>
        <w:t xml:space="preserve"> asupra valorii clădirii. </w:t>
      </w:r>
    </w:p>
    <w:p w:rsidR="003304BE" w:rsidRPr="003304BE" w:rsidRDefault="003304BE" w:rsidP="003304BE">
      <w:pPr>
        <w:pStyle w:val="ListParagraph"/>
        <w:numPr>
          <w:ilvl w:val="0"/>
          <w:numId w:val="5"/>
        </w:numPr>
        <w:rPr>
          <w:rFonts w:ascii="Times New Roman" w:hAnsi="Times New Roman" w:cs="Times New Roman"/>
        </w:rPr>
      </w:pPr>
      <w:r w:rsidRPr="009B79CE">
        <w:rPr>
          <w:rFonts w:ascii="Times New Roman" w:hAnsi="Times New Roman" w:cs="Times New Roman"/>
        </w:rPr>
        <w:t xml:space="preserve">Pentru clădirile nerezidenţiale </w:t>
      </w:r>
      <w:r>
        <w:rPr>
          <w:rFonts w:ascii="Times New Roman" w:hAnsi="Times New Roman" w:cs="Times New Roman"/>
        </w:rPr>
        <w:t>aflate in proprietatea persoanelor juridice</w:t>
      </w:r>
      <w:r w:rsidRPr="009B79CE">
        <w:rPr>
          <w:rFonts w:ascii="Times New Roman" w:hAnsi="Times New Roman" w:cs="Times New Roman"/>
        </w:rPr>
        <w:t xml:space="preserve">, impozitul/taxa pe clădiri se calculează prin aplicarea unei </w:t>
      </w:r>
      <w:r>
        <w:rPr>
          <w:rFonts w:ascii="Times New Roman" w:hAnsi="Times New Roman" w:cs="Times New Roman"/>
          <w:b/>
        </w:rPr>
        <w:t>cote de 1.3</w:t>
      </w:r>
      <w:r w:rsidRPr="009B79CE">
        <w:rPr>
          <w:rFonts w:ascii="Times New Roman" w:hAnsi="Times New Roman" w:cs="Times New Roman"/>
          <w:b/>
        </w:rPr>
        <w:t>%</w:t>
      </w:r>
      <w:r w:rsidRPr="009B79CE">
        <w:rPr>
          <w:rFonts w:ascii="Times New Roman" w:hAnsi="Times New Roman" w:cs="Times New Roman"/>
        </w:rPr>
        <w:t xml:space="preserve"> asupra valorii clădirii.</w:t>
      </w:r>
    </w:p>
    <w:p w:rsidR="009B79CE" w:rsidRDefault="009B79CE" w:rsidP="009D65FE">
      <w:pPr>
        <w:spacing w:after="0"/>
        <w:jc w:val="both"/>
        <w:rPr>
          <w:rFonts w:ascii="Times New Roman" w:hAnsi="Times New Roman" w:cs="Times New Roman"/>
        </w:rPr>
      </w:pPr>
      <w:r w:rsidRPr="00C0066E">
        <w:rPr>
          <w:rFonts w:ascii="Times New Roman" w:hAnsi="Times New Roman" w:cs="Times New Roman"/>
        </w:rPr>
        <w:t>(</w:t>
      </w:r>
      <w:r w:rsidR="003304BE">
        <w:rPr>
          <w:rFonts w:ascii="Times New Roman" w:hAnsi="Times New Roman" w:cs="Times New Roman"/>
        </w:rPr>
        <w:t>3</w:t>
      </w:r>
      <w:r w:rsidRPr="00C0066E">
        <w:rPr>
          <w:rFonts w:ascii="Times New Roman" w:hAnsi="Times New Roman" w:cs="Times New Roman"/>
        </w:rPr>
        <w:t xml:space="preserve">) </w:t>
      </w:r>
      <w:r w:rsidRPr="009B79CE">
        <w:rPr>
          <w:rFonts w:ascii="Times New Roman" w:hAnsi="Times New Roman" w:cs="Times New Roman"/>
        </w:rPr>
        <w:t xml:space="preserve">Pentru clădirile utilizate pentru activităţi din domeniul agricol, impozitul/taxa pe clădiri se calculează prin aplicarea unei </w:t>
      </w:r>
      <w:r w:rsidRPr="009B79CE">
        <w:rPr>
          <w:rFonts w:ascii="Times New Roman" w:hAnsi="Times New Roman" w:cs="Times New Roman"/>
          <w:b/>
        </w:rPr>
        <w:t>cote de 0</w:t>
      </w:r>
      <w:proofErr w:type="gramStart"/>
      <w:r w:rsidRPr="009B79CE">
        <w:rPr>
          <w:rFonts w:ascii="Times New Roman" w:hAnsi="Times New Roman" w:cs="Times New Roman"/>
          <w:b/>
        </w:rPr>
        <w:t>,4</w:t>
      </w:r>
      <w:proofErr w:type="gramEnd"/>
      <w:r w:rsidRPr="009B79CE">
        <w:rPr>
          <w:rFonts w:ascii="Times New Roman" w:hAnsi="Times New Roman" w:cs="Times New Roman"/>
          <w:b/>
        </w:rPr>
        <w:t>%</w:t>
      </w:r>
      <w:r w:rsidRPr="009B79CE">
        <w:rPr>
          <w:rFonts w:ascii="Times New Roman" w:hAnsi="Times New Roman" w:cs="Times New Roman"/>
        </w:rPr>
        <w:t xml:space="preserve"> asupra valorii clădirii.</w:t>
      </w:r>
      <w:r w:rsidRPr="00C0066E">
        <w:rPr>
          <w:rFonts w:ascii="Times New Roman" w:hAnsi="Times New Roman" w:cs="Times New Roman"/>
        </w:rPr>
        <w:t xml:space="preserve"> </w:t>
      </w:r>
    </w:p>
    <w:p w:rsidR="0092246F" w:rsidRPr="00655E8E" w:rsidRDefault="009B79CE" w:rsidP="009D65FE">
      <w:pPr>
        <w:spacing w:after="0"/>
        <w:jc w:val="both"/>
        <w:rPr>
          <w:rFonts w:ascii="Times New Roman" w:hAnsi="Times New Roman" w:cs="Times New Roman"/>
        </w:rPr>
      </w:pPr>
      <w:r w:rsidRPr="0092246F">
        <w:rPr>
          <w:rFonts w:ascii="Times New Roman" w:hAnsi="Times New Roman" w:cs="Times New Roman"/>
        </w:rPr>
        <w:t>(</w:t>
      </w:r>
      <w:r w:rsidR="003304BE">
        <w:rPr>
          <w:rFonts w:ascii="Times New Roman" w:hAnsi="Times New Roman" w:cs="Times New Roman"/>
        </w:rPr>
        <w:t>4</w:t>
      </w:r>
      <w:r w:rsidRPr="0092246F">
        <w:rPr>
          <w:rFonts w:ascii="Times New Roman" w:hAnsi="Times New Roman" w:cs="Times New Roman"/>
        </w:rPr>
        <w:t>) Valoarea clădirii, exprimată în lei, se determină prin însumarea valorii clădirii, a clădirilor - anexă, după caz, şi a valorii suprafeţelor de teren acoperite de aceste clădiri, cuprinse în Studiile de piaţă referitoare la valorile orientative privind proprietăţile imobiliare din România, administrate de Uniunea Naţională a Notarilor Publici din România.</w:t>
      </w:r>
      <w:r w:rsidRPr="0092246F">
        <w:rPr>
          <w:rFonts w:ascii="Times New Roman" w:hAnsi="Times New Roman" w:cs="Times New Roman"/>
        </w:rPr>
        <w:br/>
        <w:t>(</w:t>
      </w:r>
      <w:r w:rsidR="003304BE">
        <w:rPr>
          <w:rFonts w:ascii="Times New Roman" w:hAnsi="Times New Roman" w:cs="Times New Roman"/>
        </w:rPr>
        <w:t>5</w:t>
      </w:r>
      <w:r w:rsidRPr="0092246F">
        <w:rPr>
          <w:rFonts w:ascii="Times New Roman" w:hAnsi="Times New Roman" w:cs="Times New Roman"/>
        </w:rPr>
        <w:t>) În situaţia în care valoarea din studiile de piaţă administrate de Uniunea Naţională a Notarilor Publici din România este mai mică decât ultima valoare înregistrată în baza de date a organului fiscal local, impozitul pe clădiri se calculează pr</w:t>
      </w:r>
      <w:r w:rsidRPr="00655E8E">
        <w:rPr>
          <w:rFonts w:ascii="Times New Roman" w:hAnsi="Times New Roman" w:cs="Times New Roman"/>
        </w:rPr>
        <w:t>in aplicarea cotei de 0,5%</w:t>
      </w:r>
      <w:r w:rsidR="003304BE" w:rsidRPr="00655E8E">
        <w:rPr>
          <w:rFonts w:ascii="Times New Roman" w:hAnsi="Times New Roman" w:cs="Times New Roman"/>
        </w:rPr>
        <w:t xml:space="preserve"> / 1.3%</w:t>
      </w:r>
      <w:r w:rsidRPr="00655E8E">
        <w:rPr>
          <w:rFonts w:ascii="Times New Roman" w:hAnsi="Times New Roman" w:cs="Times New Roman"/>
        </w:rPr>
        <w:t xml:space="preserve"> asupra ultimei valori înregistrate în baza de date a organului fiscal local, </w:t>
      </w:r>
      <w:r w:rsidR="0092246F" w:rsidRPr="00655E8E">
        <w:rPr>
          <w:rFonts w:ascii="Times New Roman" w:hAnsi="Times New Roman" w:cs="Times New Roman"/>
        </w:rPr>
        <w:t>care poate fi:</w:t>
      </w:r>
    </w:p>
    <w:p w:rsidR="00F9161C" w:rsidRPr="00655E8E" w:rsidRDefault="00F9161C" w:rsidP="009D65FE">
      <w:pPr>
        <w:spacing w:after="0"/>
        <w:jc w:val="both"/>
        <w:rPr>
          <w:rFonts w:ascii="Times New Roman" w:hAnsi="Times New Roman" w:cs="Times New Roman"/>
        </w:rPr>
      </w:pPr>
      <w:r w:rsidRPr="00655E8E">
        <w:rPr>
          <w:rFonts w:ascii="Times New Roman" w:hAnsi="Times New Roman" w:cs="Times New Roman"/>
        </w:rPr>
        <w:t>a) valoarea rezultată dintr-un raport de evaluare întocmit de un evaluator autorizat în ultimii 5 ani anteriori anului de referinţă, depus la organul fiscal local până la primul termen de plată din anul de referinţă. În situaţia depunerii raportului de evaluare după primul termen de plată din anul de referinţă, acesta produce efecte începând cu data de 1 ian</w:t>
      </w:r>
      <w:r w:rsidR="009D65FE" w:rsidRPr="00655E8E">
        <w:rPr>
          <w:rFonts w:ascii="Times New Roman" w:hAnsi="Times New Roman" w:cs="Times New Roman"/>
        </w:rPr>
        <w:t xml:space="preserve">uarie </w:t>
      </w:r>
      <w:proofErr w:type="gramStart"/>
      <w:r w:rsidR="009D65FE" w:rsidRPr="00655E8E">
        <w:rPr>
          <w:rFonts w:ascii="Times New Roman" w:hAnsi="Times New Roman" w:cs="Times New Roman"/>
        </w:rPr>
        <w:t>a</w:t>
      </w:r>
      <w:proofErr w:type="gramEnd"/>
      <w:r w:rsidR="009D65FE" w:rsidRPr="00655E8E">
        <w:rPr>
          <w:rFonts w:ascii="Times New Roman" w:hAnsi="Times New Roman" w:cs="Times New Roman"/>
        </w:rPr>
        <w:t xml:space="preserve"> anului fiscal următor; </w:t>
      </w:r>
    </w:p>
    <w:p w:rsidR="00F9161C" w:rsidRPr="00655E8E" w:rsidRDefault="00F9161C" w:rsidP="009D65FE">
      <w:pPr>
        <w:spacing w:after="0"/>
        <w:jc w:val="both"/>
        <w:rPr>
          <w:rFonts w:ascii="Times New Roman" w:hAnsi="Times New Roman" w:cs="Times New Roman"/>
        </w:rPr>
      </w:pPr>
      <w:r w:rsidRPr="00655E8E">
        <w:rPr>
          <w:rFonts w:ascii="Times New Roman" w:hAnsi="Times New Roman" w:cs="Times New Roman"/>
        </w:rPr>
        <w:t xml:space="preserve">b) </w:t>
      </w:r>
      <w:proofErr w:type="gramStart"/>
      <w:r w:rsidRPr="00655E8E">
        <w:rPr>
          <w:rFonts w:ascii="Times New Roman" w:hAnsi="Times New Roman" w:cs="Times New Roman"/>
        </w:rPr>
        <w:t>valoarea</w:t>
      </w:r>
      <w:proofErr w:type="gramEnd"/>
      <w:r w:rsidRPr="00655E8E">
        <w:rPr>
          <w:rFonts w:ascii="Times New Roman" w:hAnsi="Times New Roman" w:cs="Times New Roman"/>
        </w:rPr>
        <w:t xml:space="preserve"> finală a lucrărilor de construcţii, în cazul clădirilor noi, construite în ultimii 5 ani anteriori anului de referinţă;</w:t>
      </w:r>
    </w:p>
    <w:p w:rsidR="00F9161C" w:rsidRPr="00655E8E" w:rsidRDefault="00F9161C" w:rsidP="009D65FE">
      <w:pPr>
        <w:spacing w:after="0"/>
        <w:jc w:val="both"/>
        <w:rPr>
          <w:rFonts w:ascii="Times New Roman" w:hAnsi="Times New Roman" w:cs="Times New Roman"/>
        </w:rPr>
      </w:pPr>
      <w:r w:rsidRPr="00655E8E">
        <w:rPr>
          <w:rFonts w:ascii="Times New Roman" w:hAnsi="Times New Roman" w:cs="Times New Roman"/>
        </w:rPr>
        <w:lastRenderedPageBreak/>
        <w:t xml:space="preserve">c) </w:t>
      </w:r>
      <w:proofErr w:type="gramStart"/>
      <w:r w:rsidRPr="00655E8E">
        <w:rPr>
          <w:rFonts w:ascii="Times New Roman" w:hAnsi="Times New Roman" w:cs="Times New Roman"/>
        </w:rPr>
        <w:t>valoarea</w:t>
      </w:r>
      <w:proofErr w:type="gramEnd"/>
      <w:r w:rsidRPr="00655E8E">
        <w:rPr>
          <w:rFonts w:ascii="Times New Roman" w:hAnsi="Times New Roman" w:cs="Times New Roman"/>
        </w:rPr>
        <w:t xml:space="preserve"> clădirilor care rezultă din actul prin care se transferă dreptul de proprietate, în cazul clădirilor dobândite în ultimii 5 ani anteriori anului de referinţă. În situaţia în care nu </w:t>
      </w:r>
      <w:proofErr w:type="gramStart"/>
      <w:r w:rsidRPr="00655E8E">
        <w:rPr>
          <w:rFonts w:ascii="Times New Roman" w:hAnsi="Times New Roman" w:cs="Times New Roman"/>
        </w:rPr>
        <w:t>este</w:t>
      </w:r>
      <w:proofErr w:type="gramEnd"/>
      <w:r w:rsidRPr="00655E8E">
        <w:rPr>
          <w:rFonts w:ascii="Times New Roman" w:hAnsi="Times New Roman" w:cs="Times New Roman"/>
        </w:rPr>
        <w:t xml:space="preserve"> precizată valoarea, se utilizează ultima valoare înregistrată în baza de date a organului fiscal; </w:t>
      </w:r>
      <w:r w:rsidR="009D65FE" w:rsidRPr="00655E8E">
        <w:rPr>
          <w:rFonts w:ascii="Times New Roman" w:hAnsi="Times New Roman" w:cs="Times New Roman"/>
        </w:rPr>
        <w:t xml:space="preserve"> </w:t>
      </w:r>
    </w:p>
    <w:p w:rsidR="00F9161C" w:rsidRPr="00655E8E" w:rsidRDefault="00F9161C" w:rsidP="009D65FE">
      <w:pPr>
        <w:spacing w:after="0"/>
        <w:jc w:val="both"/>
        <w:rPr>
          <w:rFonts w:ascii="Times New Roman" w:hAnsi="Times New Roman" w:cs="Times New Roman"/>
        </w:rPr>
      </w:pPr>
      <w:r w:rsidRPr="00655E8E">
        <w:rPr>
          <w:rFonts w:ascii="Times New Roman" w:hAnsi="Times New Roman" w:cs="Times New Roman"/>
        </w:rPr>
        <w:t>(</w:t>
      </w:r>
      <w:r w:rsidR="003304BE" w:rsidRPr="00655E8E">
        <w:rPr>
          <w:rFonts w:ascii="Times New Roman" w:hAnsi="Times New Roman" w:cs="Times New Roman"/>
        </w:rPr>
        <w:t>6</w:t>
      </w:r>
      <w:r w:rsidRPr="00655E8E">
        <w:rPr>
          <w:rFonts w:ascii="Times New Roman" w:hAnsi="Times New Roman" w:cs="Times New Roman"/>
        </w:rPr>
        <w:t xml:space="preserve">) În cazul în care proprietarul clădirii nu depune raportul de evaluare la organul fiscal competent până la primul termen de plată a impozitului, impozitul se calculează prin aplicarea </w:t>
      </w:r>
      <w:r w:rsidRPr="00655E8E">
        <w:rPr>
          <w:rFonts w:ascii="Times New Roman" w:hAnsi="Times New Roman" w:cs="Times New Roman"/>
          <w:b/>
        </w:rPr>
        <w:t xml:space="preserve">cotei de </w:t>
      </w:r>
      <w:r w:rsidR="00655E8E" w:rsidRPr="00655E8E">
        <w:rPr>
          <w:rFonts w:ascii="Times New Roman" w:hAnsi="Times New Roman" w:cs="Times New Roman"/>
          <w:b/>
        </w:rPr>
        <w:t>5</w:t>
      </w:r>
      <w:r w:rsidRPr="00655E8E">
        <w:rPr>
          <w:rFonts w:ascii="Times New Roman" w:hAnsi="Times New Roman" w:cs="Times New Roman"/>
          <w:b/>
        </w:rPr>
        <w:t>%</w:t>
      </w:r>
      <w:r w:rsidRPr="00655E8E">
        <w:rPr>
          <w:rFonts w:ascii="Times New Roman" w:hAnsi="Times New Roman" w:cs="Times New Roman"/>
        </w:rPr>
        <w:t xml:space="preserve"> asupra valorii impozabile </w:t>
      </w:r>
      <w:r w:rsidR="00655E8E" w:rsidRPr="00655E8E">
        <w:rPr>
          <w:rFonts w:ascii="Times New Roman" w:hAnsi="Times New Roman" w:cs="Times New Roman"/>
        </w:rPr>
        <w:t>a cladirii</w:t>
      </w:r>
      <w:r w:rsidRPr="00655E8E">
        <w:rPr>
          <w:rFonts w:ascii="Times New Roman" w:hAnsi="Times New Roman" w:cs="Times New Roman"/>
        </w:rPr>
        <w:t xml:space="preserve">, cu condiţia ca proprietarul clădirii să fi fost notificat de către organul fiscal competent despre posibilitatea depunerii raportului de evaluare. </w:t>
      </w:r>
      <w:proofErr w:type="gramStart"/>
      <w:r w:rsidRPr="00655E8E">
        <w:rPr>
          <w:rFonts w:ascii="Times New Roman" w:hAnsi="Times New Roman" w:cs="Times New Roman"/>
        </w:rPr>
        <w:t>Notificarea se comunică proprietarului clădirii prin publicarea acesteia în spaţiul privat virtual sau prin poştă, în cazul contribuabililor care nu sunt înrolaţi în spaţiul privat virtual.</w:t>
      </w:r>
      <w:proofErr w:type="gramEnd"/>
      <w:r w:rsidRPr="00655E8E">
        <w:rPr>
          <w:rFonts w:ascii="Times New Roman" w:hAnsi="Times New Roman" w:cs="Times New Roman"/>
        </w:rPr>
        <w:t xml:space="preserve"> Termenul până la care trebuie comunicată notificarea </w:t>
      </w:r>
      <w:proofErr w:type="gramStart"/>
      <w:r w:rsidRPr="00655E8E">
        <w:rPr>
          <w:rFonts w:ascii="Times New Roman" w:hAnsi="Times New Roman" w:cs="Times New Roman"/>
        </w:rPr>
        <w:t>este</w:t>
      </w:r>
      <w:proofErr w:type="gramEnd"/>
      <w:r w:rsidRPr="00655E8E">
        <w:rPr>
          <w:rFonts w:ascii="Times New Roman" w:hAnsi="Times New Roman" w:cs="Times New Roman"/>
        </w:rPr>
        <w:t xml:space="preserve"> 31 octombrie a anului curent pentru impozitul datorat începând cu anul următor. În cazul în care notificarea nu </w:t>
      </w:r>
      <w:proofErr w:type="gramStart"/>
      <w:r w:rsidRPr="00655E8E">
        <w:rPr>
          <w:rFonts w:ascii="Times New Roman" w:hAnsi="Times New Roman" w:cs="Times New Roman"/>
        </w:rPr>
        <w:t>este</w:t>
      </w:r>
      <w:proofErr w:type="gramEnd"/>
      <w:r w:rsidRPr="00655E8E">
        <w:rPr>
          <w:rFonts w:ascii="Times New Roman" w:hAnsi="Times New Roman" w:cs="Times New Roman"/>
        </w:rPr>
        <w:t xml:space="preserve"> comunicată până la această dată, impozitul urmează a se calcula prin aplicarea cotei stabilite potrivit alin. (1)</w:t>
      </w:r>
      <w:proofErr w:type="gramStart"/>
      <w:r w:rsidR="00655E8E" w:rsidRPr="00655E8E">
        <w:rPr>
          <w:rFonts w:ascii="Times New Roman" w:hAnsi="Times New Roman" w:cs="Times New Roman"/>
        </w:rPr>
        <w:t>-(</w:t>
      </w:r>
      <w:proofErr w:type="gramEnd"/>
      <w:r w:rsidR="00655E8E" w:rsidRPr="00655E8E">
        <w:rPr>
          <w:rFonts w:ascii="Times New Roman" w:hAnsi="Times New Roman" w:cs="Times New Roman"/>
        </w:rPr>
        <w:t>3)</w:t>
      </w:r>
      <w:r w:rsidRPr="00655E8E">
        <w:rPr>
          <w:rFonts w:ascii="Times New Roman" w:hAnsi="Times New Roman" w:cs="Times New Roman"/>
        </w:rPr>
        <w:t xml:space="preserve"> asupra valorii impozabile. </w:t>
      </w:r>
    </w:p>
    <w:p w:rsidR="00F9161C" w:rsidRPr="00655E8E" w:rsidRDefault="00655E8E" w:rsidP="00F9161C">
      <w:pPr>
        <w:rPr>
          <w:rFonts w:ascii="Times New Roman" w:hAnsi="Times New Roman" w:cs="Times New Roman"/>
        </w:rPr>
      </w:pPr>
      <w:r w:rsidRPr="00655E8E">
        <w:rPr>
          <w:rFonts w:ascii="Times New Roman" w:hAnsi="Times New Roman" w:cs="Times New Roman"/>
        </w:rPr>
        <w:t>(7) În cazul în care proprietarul clădirii nu a actualizat valoarea impozabilă în ultimii 5 ani anteriori anului de referinţă, diferenţa de taxă va fi datorată de proprietarul clădirii, cu condiţia ca acesta să fi fost notificat de către organul fiscal competent, în conformitate cu prevederile alin. (6).</w:t>
      </w:r>
      <w:r w:rsidRPr="00655E8E">
        <w:rPr>
          <w:rFonts w:ascii="Times New Roman" w:hAnsi="Times New Roman" w:cs="Times New Roman"/>
          <w:i/>
          <w:iCs/>
        </w:rPr>
        <w:t xml:space="preserve"> </w:t>
      </w:r>
    </w:p>
    <w:p w:rsidR="00F9161C" w:rsidRPr="0092246F" w:rsidRDefault="00F9161C" w:rsidP="0092246F">
      <w:pPr>
        <w:jc w:val="both"/>
        <w:rPr>
          <w:rFonts w:ascii="Times New Roman" w:eastAsia="Times New Roman" w:hAnsi="Times New Roman" w:cs="Times New Roman"/>
          <w:sz w:val="24"/>
          <w:szCs w:val="24"/>
        </w:rPr>
      </w:pPr>
      <w:r w:rsidRPr="004C21AE">
        <w:rPr>
          <w:rFonts w:ascii="Times New Roman" w:hAnsi="Times New Roman" w:cs="Times New Roman"/>
          <w:b/>
        </w:rPr>
        <w:t>Art. 459.</w:t>
      </w:r>
      <w:r w:rsidR="004C21AE" w:rsidRPr="004C21AE">
        <w:rPr>
          <w:rFonts w:ascii="Times New Roman" w:hAnsi="Times New Roman" w:cs="Times New Roman"/>
          <w:b/>
        </w:rPr>
        <w:t xml:space="preserve"> - </w:t>
      </w:r>
      <w:r w:rsidR="0092246F" w:rsidRPr="0092246F">
        <w:rPr>
          <w:rFonts w:ascii="Times New Roman" w:eastAsia="Times New Roman" w:hAnsi="Times New Roman" w:cs="Times New Roman"/>
          <w:b/>
          <w:szCs w:val="24"/>
        </w:rPr>
        <w:t>Calculul impozitului/taxei pe clădirile care cuprind spaţii cu destinaţie rezidenţială şi spaţii cu destinaţie nerezidenţială</w:t>
      </w:r>
      <w:r w:rsidR="0092246F" w:rsidRPr="0092246F">
        <w:rPr>
          <w:rFonts w:ascii="Times New Roman" w:eastAsia="Times New Roman" w:hAnsi="Times New Roman" w:cs="Times New Roman"/>
          <w:szCs w:val="24"/>
        </w:rPr>
        <w:t xml:space="preserve"> </w:t>
      </w:r>
    </w:p>
    <w:p w:rsidR="00F9161C" w:rsidRPr="00D15B9F" w:rsidRDefault="00D15B9F" w:rsidP="00D15B9F">
      <w:pPr>
        <w:spacing w:after="0"/>
        <w:jc w:val="both"/>
        <w:rPr>
          <w:rFonts w:ascii="Times New Roman" w:hAnsi="Times New Roman" w:cs="Times New Roman"/>
        </w:rPr>
      </w:pPr>
      <w:r>
        <w:t>(</w:t>
      </w:r>
      <w:r w:rsidRPr="00D15B9F">
        <w:rPr>
          <w:rFonts w:ascii="Times New Roman" w:hAnsi="Times New Roman" w:cs="Times New Roman"/>
        </w:rPr>
        <w:t>1) Pentru clădirile care au în componenţă atât spaţii cu destinaţie rezidenţială, cât şi spaţii cu destinaţie nerezidenţială, impozitul/taxa pe clădiri se determină în funcţie de destinaţia suprafeţelor cu o pondere mai mare de 50% şi se calculează prin aplicarea cotei corespunzătoare destinaţiei majoritare, asupra valorii întregii clădirii.</w:t>
      </w:r>
    </w:p>
    <w:p w:rsidR="003902A3" w:rsidRPr="00D15B9F" w:rsidRDefault="00D15B9F" w:rsidP="003902A3">
      <w:pPr>
        <w:spacing w:after="0"/>
        <w:jc w:val="both"/>
        <w:rPr>
          <w:rFonts w:ascii="Times New Roman" w:hAnsi="Times New Roman" w:cs="Times New Roman"/>
        </w:rPr>
      </w:pPr>
      <w:r w:rsidRPr="00D15B9F">
        <w:rPr>
          <w:rFonts w:ascii="Times New Roman" w:hAnsi="Times New Roman" w:cs="Times New Roman"/>
        </w:rPr>
        <w:t>(2) În cazul acestor clădiri, contribuabilii au obligaţia de a declara la organul fiscal local, în vederea stabilirii destinaţiei finale a clădirii, suprafaţa folosită în scop nerezidenţial, însoţită de documentele doveditoare, cu excepţia celor aflaţi în evidenţa fiscală a unităţii administrativ - teritoriale. Declararea la organul fiscal local se face în termen de 30 de zile de la data oricăror modificări privind suprafeţele nerezidenţiale.</w:t>
      </w:r>
    </w:p>
    <w:p w:rsidR="00D15B9F" w:rsidRDefault="00D15B9F" w:rsidP="003902A3">
      <w:pPr>
        <w:spacing w:after="0"/>
        <w:jc w:val="both"/>
        <w:rPr>
          <w:rFonts w:ascii="Times New Roman" w:hAnsi="Times New Roman" w:cs="Times New Roman"/>
        </w:rPr>
      </w:pPr>
      <w:r w:rsidRPr="00D15B9F">
        <w:rPr>
          <w:rFonts w:ascii="Times New Roman" w:hAnsi="Times New Roman" w:cs="Times New Roman"/>
        </w:rPr>
        <w:t>(3) În situaţia în care contribuabilii nu declară la organul fiscal local suprafaţa folosită în scop nerezidenţial potrivit alin. (2), impozitul pe clădiri se calculează prin aplicarea cotei corespunzătoare clădirilor nerezidenţiale asupra valorii întregii clădiri aflate în evidenţele organului fiscal local.</w:t>
      </w:r>
    </w:p>
    <w:p w:rsidR="00D15B9F" w:rsidRPr="00D15B9F" w:rsidRDefault="00D15B9F" w:rsidP="003902A3">
      <w:pPr>
        <w:spacing w:after="0"/>
        <w:jc w:val="both"/>
        <w:rPr>
          <w:rFonts w:ascii="Times New Roman" w:hAnsi="Times New Roman" w:cs="Times New Roman"/>
        </w:rPr>
      </w:pPr>
    </w:p>
    <w:p w:rsidR="00526463" w:rsidRPr="00526463" w:rsidRDefault="00F9161C" w:rsidP="00526463">
      <w:pPr>
        <w:rPr>
          <w:rFonts w:ascii="Times New Roman" w:eastAsia="Times New Roman" w:hAnsi="Times New Roman" w:cs="Times New Roman"/>
          <w:sz w:val="24"/>
          <w:szCs w:val="24"/>
        </w:rPr>
      </w:pPr>
      <w:r w:rsidRPr="004C21AE">
        <w:rPr>
          <w:rFonts w:ascii="Times New Roman" w:hAnsi="Times New Roman" w:cs="Times New Roman"/>
          <w:b/>
        </w:rPr>
        <w:t xml:space="preserve">Art. 460. </w:t>
      </w:r>
      <w:r w:rsidR="004C21AE" w:rsidRPr="004C21AE">
        <w:rPr>
          <w:rFonts w:ascii="Times New Roman" w:hAnsi="Times New Roman" w:cs="Times New Roman"/>
          <w:b/>
        </w:rPr>
        <w:t>–</w:t>
      </w:r>
      <w:r w:rsidRPr="004C21AE">
        <w:rPr>
          <w:rFonts w:ascii="Times New Roman" w:hAnsi="Times New Roman" w:cs="Times New Roman"/>
          <w:b/>
        </w:rPr>
        <w:t xml:space="preserve"> </w:t>
      </w:r>
      <w:r w:rsidR="00526463" w:rsidRPr="00526463">
        <w:rPr>
          <w:rFonts w:ascii="Times New Roman" w:eastAsia="Times New Roman" w:hAnsi="Times New Roman" w:cs="Times New Roman"/>
          <w:b/>
          <w:szCs w:val="24"/>
        </w:rPr>
        <w:t>Reguli privind calculul impozitului/taxei pe clădiri</w:t>
      </w:r>
      <w:r w:rsidR="00526463" w:rsidRPr="00526463">
        <w:rPr>
          <w:rFonts w:ascii="Times New Roman" w:eastAsia="Times New Roman" w:hAnsi="Times New Roman" w:cs="Times New Roman"/>
          <w:szCs w:val="24"/>
        </w:rPr>
        <w:t xml:space="preserve"> </w:t>
      </w:r>
    </w:p>
    <w:p w:rsidR="000D771D" w:rsidRDefault="00526463" w:rsidP="000D771D">
      <w:pPr>
        <w:rPr>
          <w:rFonts w:ascii="Times New Roman" w:eastAsia="Times New Roman" w:hAnsi="Times New Roman" w:cs="Times New Roman"/>
          <w:szCs w:val="24"/>
        </w:rPr>
      </w:pPr>
      <w:r w:rsidRPr="00582CBE">
        <w:rPr>
          <w:rFonts w:ascii="Times New Roman" w:eastAsia="Times New Roman" w:hAnsi="Times New Roman" w:cs="Times New Roman"/>
          <w:szCs w:val="24"/>
        </w:rPr>
        <w:t xml:space="preserve"> </w:t>
      </w:r>
      <w:r w:rsidR="00582CBE" w:rsidRPr="00582CBE">
        <w:rPr>
          <w:rFonts w:ascii="Times New Roman" w:eastAsia="Times New Roman" w:hAnsi="Times New Roman" w:cs="Times New Roman"/>
          <w:szCs w:val="24"/>
        </w:rPr>
        <w:t>(1) Pentru determinarea valorii clădirii şi a terenului acoperit de aceasta pentru anul de referinţă se vor utiliza valorile cuprinse în Studiile de piaţă referitoare la valorile orientative privind proprietăţile imobiliare din România, administrate de Uniunea Naţională a Notarilor Publici din România, aferente anului anterior celui de referinţă.</w:t>
      </w:r>
      <w:r w:rsidR="00582CBE" w:rsidRPr="00582CBE">
        <w:rPr>
          <w:rFonts w:ascii="Times New Roman" w:eastAsia="Times New Roman" w:hAnsi="Times New Roman" w:cs="Times New Roman"/>
          <w:szCs w:val="24"/>
        </w:rPr>
        <w:br/>
        <w:t>(2) În cazul în care în Studiile de piaţă referitoare la valorile orientative privind proprietăţile imobiliare din România, administrate de Uniunea Naţională a Notarilor Publici din România, valoarea este exprimată în euro/mp, valoarea clădirii se calculează prin înmulţirea suprafeţei construite desfăşurate exprimate în metri pătraţi, cu valoarea pe metru pătrat cuprinsă în aceste studii.</w:t>
      </w:r>
      <w:r w:rsidR="00582CBE" w:rsidRPr="00582CBE">
        <w:rPr>
          <w:rFonts w:ascii="Times New Roman" w:eastAsia="Times New Roman" w:hAnsi="Times New Roman" w:cs="Times New Roman"/>
          <w:szCs w:val="24"/>
        </w:rPr>
        <w:br/>
        <w:t xml:space="preserve">    În cazul în care valorile sunt exprimate în euro, se </w:t>
      </w:r>
      <w:proofErr w:type="gramStart"/>
      <w:r w:rsidR="00582CBE" w:rsidRPr="00582CBE">
        <w:rPr>
          <w:rFonts w:ascii="Times New Roman" w:eastAsia="Times New Roman" w:hAnsi="Times New Roman" w:cs="Times New Roman"/>
          <w:szCs w:val="24"/>
        </w:rPr>
        <w:t>va</w:t>
      </w:r>
      <w:proofErr w:type="gramEnd"/>
      <w:r w:rsidR="00582CBE" w:rsidRPr="00582CBE">
        <w:rPr>
          <w:rFonts w:ascii="Times New Roman" w:eastAsia="Times New Roman" w:hAnsi="Times New Roman" w:cs="Times New Roman"/>
          <w:szCs w:val="24"/>
        </w:rPr>
        <w:t xml:space="preserve"> utiliza cursul de schimb al monedei euro la data de 31 decembrie a anului anterior celui de referinţă.</w:t>
      </w:r>
      <w:r w:rsidR="00582CBE" w:rsidRPr="00582CBE">
        <w:rPr>
          <w:rFonts w:ascii="Times New Roman" w:eastAsia="Times New Roman" w:hAnsi="Times New Roman" w:cs="Times New Roman"/>
          <w:szCs w:val="24"/>
        </w:rPr>
        <w:br/>
        <w:t>(3)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rsidR="00582CBE" w:rsidRPr="00582CBE" w:rsidRDefault="00582CBE" w:rsidP="000D771D">
      <w:pPr>
        <w:rPr>
          <w:rFonts w:ascii="Times New Roman" w:eastAsia="Times New Roman" w:hAnsi="Times New Roman" w:cs="Times New Roman"/>
          <w:szCs w:val="24"/>
        </w:rPr>
      </w:pPr>
      <w:r w:rsidRPr="00582CBE">
        <w:rPr>
          <w:rFonts w:ascii="Times New Roman" w:eastAsia="Times New Roman" w:hAnsi="Times New Roman" w:cs="Times New Roman"/>
          <w:szCs w:val="24"/>
        </w:rPr>
        <w:t>(4) Dacă dimensiunile exterioare ale unei clădiri nu pot fi efectiv măsurate pe conturul exterior, atunci suprafaţa construită desfăşurată a clădirii se determină prin înmulţirea suprafeţei utile a clădirii cu un coeficient de transformare de 1</w:t>
      </w:r>
      <w:proofErr w:type="gramStart"/>
      <w:r w:rsidRPr="00582CBE">
        <w:rPr>
          <w:rFonts w:ascii="Times New Roman" w:eastAsia="Times New Roman" w:hAnsi="Times New Roman" w:cs="Times New Roman"/>
          <w:szCs w:val="24"/>
        </w:rPr>
        <w:t>,4</w:t>
      </w:r>
      <w:proofErr w:type="gramEnd"/>
      <w:r w:rsidRPr="00582CBE">
        <w:rPr>
          <w:rFonts w:ascii="Times New Roman" w:eastAsia="Times New Roman" w:hAnsi="Times New Roman" w:cs="Times New Roman"/>
          <w:szCs w:val="24"/>
        </w:rPr>
        <w:t>.</w:t>
      </w:r>
      <w:r w:rsidRPr="00582CBE">
        <w:rPr>
          <w:rFonts w:ascii="Times New Roman" w:eastAsia="Times New Roman" w:hAnsi="Times New Roman" w:cs="Times New Roman"/>
          <w:szCs w:val="24"/>
        </w:rPr>
        <w:br/>
        <w:t xml:space="preserve">(5) În situaţia în care Studiile de piaţă referitoare la valorile orientative privind proprietăţile imobiliare din România, administrate de Uniunea Naţională a Notarilor Publici din România nu conţin informaţii despre clădirile sau terenurile acoperite de aceste clădiri de pe raza unei unităţi administrativ - teritoriale, se vor aplica următoarele reguli: </w:t>
      </w:r>
    </w:p>
    <w:p w:rsidR="003304BE" w:rsidRPr="000D771D" w:rsidRDefault="00582CBE" w:rsidP="000D771D">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Cs w:val="24"/>
        </w:rPr>
      </w:pPr>
      <w:proofErr w:type="gramStart"/>
      <w:r w:rsidRPr="00582CBE">
        <w:rPr>
          <w:rFonts w:ascii="Times New Roman" w:eastAsia="Times New Roman" w:hAnsi="Times New Roman" w:cs="Times New Roman"/>
          <w:szCs w:val="24"/>
        </w:rPr>
        <w:t>în</w:t>
      </w:r>
      <w:proofErr w:type="gramEnd"/>
      <w:r w:rsidRPr="00582CBE">
        <w:rPr>
          <w:rFonts w:ascii="Times New Roman" w:eastAsia="Times New Roman" w:hAnsi="Times New Roman" w:cs="Times New Roman"/>
          <w:szCs w:val="24"/>
        </w:rPr>
        <w:t xml:space="preserve"> cazul unei clădiri rezidenţiale, impozitul pe clădiri se calculează prin aplicarea </w:t>
      </w:r>
      <w:r w:rsidRPr="00582CBE">
        <w:rPr>
          <w:rFonts w:ascii="Times New Roman" w:eastAsia="Times New Roman" w:hAnsi="Times New Roman" w:cs="Times New Roman"/>
          <w:b/>
          <w:szCs w:val="24"/>
        </w:rPr>
        <w:t>cotei de 0,1%</w:t>
      </w:r>
      <w:r w:rsidRPr="00582CBE">
        <w:rPr>
          <w:rFonts w:ascii="Times New Roman" w:eastAsia="Times New Roman" w:hAnsi="Times New Roman" w:cs="Times New Roman"/>
          <w:szCs w:val="24"/>
        </w:rPr>
        <w:t xml:space="preserve"> asupra valorii impozabile determinate conform prevederilor </w:t>
      </w:r>
      <w:hyperlink r:id="rId9" w:anchor="457" w:history="1">
        <w:r w:rsidRPr="00582CBE">
          <w:rPr>
            <w:rFonts w:ascii="Times New Roman" w:eastAsia="Times New Roman" w:hAnsi="Times New Roman" w:cs="Times New Roman"/>
            <w:szCs w:val="24"/>
            <w:u w:val="single"/>
          </w:rPr>
          <w:t>art. 457</w:t>
        </w:r>
      </w:hyperlink>
      <w:r w:rsidRPr="00582CBE">
        <w:rPr>
          <w:rFonts w:ascii="Times New Roman" w:eastAsia="Times New Roman" w:hAnsi="Times New Roman" w:cs="Times New Roman"/>
          <w:szCs w:val="24"/>
        </w:rPr>
        <w:t xml:space="preserve"> din Codul fiscal, în vigoare la data de 31 decembrie 2022.</w:t>
      </w:r>
    </w:p>
    <w:p w:rsidR="000D771D" w:rsidRPr="000D771D" w:rsidRDefault="000D771D" w:rsidP="000D771D">
      <w:pPr>
        <w:pStyle w:val="ListParagraph"/>
        <w:numPr>
          <w:ilvl w:val="0"/>
          <w:numId w:val="4"/>
        </w:numPr>
        <w:rPr>
          <w:rFonts w:ascii="Times New Roman" w:eastAsia="Times New Roman" w:hAnsi="Times New Roman" w:cs="Times New Roman"/>
          <w:szCs w:val="24"/>
        </w:rPr>
      </w:pPr>
      <w:r w:rsidRPr="000D771D">
        <w:rPr>
          <w:rFonts w:ascii="Times New Roman" w:eastAsia="Times New Roman" w:hAnsi="Times New Roman" w:cs="Times New Roman"/>
          <w:szCs w:val="24"/>
        </w:rPr>
        <w:lastRenderedPageBreak/>
        <w:t xml:space="preserve">Pentru clădirile nerezidenţiale aflate in proprietatea persoanelor fizice, impozitul/taxa pe clădiri se calculează prin aplicarea unei </w:t>
      </w:r>
      <w:r w:rsidRPr="000D771D">
        <w:rPr>
          <w:rFonts w:ascii="Times New Roman" w:eastAsia="Times New Roman" w:hAnsi="Times New Roman" w:cs="Times New Roman"/>
          <w:b/>
          <w:szCs w:val="24"/>
        </w:rPr>
        <w:t>cote de 0</w:t>
      </w:r>
      <w:proofErr w:type="gramStart"/>
      <w:r w:rsidRPr="000D771D">
        <w:rPr>
          <w:rFonts w:ascii="Times New Roman" w:eastAsia="Times New Roman" w:hAnsi="Times New Roman" w:cs="Times New Roman"/>
          <w:b/>
          <w:szCs w:val="24"/>
        </w:rPr>
        <w:t>,5</w:t>
      </w:r>
      <w:proofErr w:type="gramEnd"/>
      <w:r w:rsidRPr="000D771D">
        <w:rPr>
          <w:rFonts w:ascii="Times New Roman" w:eastAsia="Times New Roman" w:hAnsi="Times New Roman" w:cs="Times New Roman"/>
          <w:b/>
          <w:szCs w:val="24"/>
        </w:rPr>
        <w:t>%</w:t>
      </w:r>
      <w:r>
        <w:rPr>
          <w:rFonts w:ascii="Times New Roman" w:eastAsia="Times New Roman" w:hAnsi="Times New Roman" w:cs="Times New Roman"/>
          <w:szCs w:val="24"/>
        </w:rPr>
        <w:t xml:space="preserve"> asupra valorii clădirii.</w:t>
      </w:r>
    </w:p>
    <w:p w:rsidR="009F637C" w:rsidRPr="009F637C" w:rsidRDefault="00582CBE" w:rsidP="009F637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Cs w:val="24"/>
        </w:rPr>
      </w:pPr>
      <w:proofErr w:type="gramStart"/>
      <w:r w:rsidRPr="003304BE">
        <w:rPr>
          <w:rFonts w:ascii="Times New Roman" w:eastAsia="Times New Roman" w:hAnsi="Times New Roman" w:cs="Times New Roman"/>
          <w:szCs w:val="24"/>
        </w:rPr>
        <w:t>în</w:t>
      </w:r>
      <w:proofErr w:type="gramEnd"/>
      <w:r w:rsidRPr="003304BE">
        <w:rPr>
          <w:rFonts w:ascii="Times New Roman" w:eastAsia="Times New Roman" w:hAnsi="Times New Roman" w:cs="Times New Roman"/>
          <w:szCs w:val="24"/>
        </w:rPr>
        <w:t xml:space="preserve"> cazul unei clădiri nerezidenţiale</w:t>
      </w:r>
      <w:r w:rsidR="00526463" w:rsidRPr="003304BE">
        <w:rPr>
          <w:rFonts w:ascii="Times New Roman" w:eastAsia="Times New Roman" w:hAnsi="Times New Roman" w:cs="Times New Roman"/>
          <w:szCs w:val="24"/>
        </w:rPr>
        <w:t xml:space="preserve"> aflat</w:t>
      </w:r>
      <w:r w:rsidR="003304BE" w:rsidRPr="003304BE">
        <w:rPr>
          <w:rFonts w:ascii="Times New Roman" w:eastAsia="Times New Roman" w:hAnsi="Times New Roman" w:cs="Times New Roman"/>
          <w:szCs w:val="24"/>
        </w:rPr>
        <w:t>a</w:t>
      </w:r>
      <w:r w:rsidR="00526463" w:rsidRPr="003304BE">
        <w:rPr>
          <w:rFonts w:ascii="Times New Roman" w:eastAsia="Times New Roman" w:hAnsi="Times New Roman" w:cs="Times New Roman"/>
          <w:szCs w:val="24"/>
        </w:rPr>
        <w:t xml:space="preserve"> in proprietatea sau detinut</w:t>
      </w:r>
      <w:r w:rsidR="003304BE" w:rsidRPr="003304BE">
        <w:rPr>
          <w:rFonts w:ascii="Times New Roman" w:eastAsia="Times New Roman" w:hAnsi="Times New Roman" w:cs="Times New Roman"/>
          <w:szCs w:val="24"/>
        </w:rPr>
        <w:t>a</w:t>
      </w:r>
      <w:r w:rsidR="00526463" w:rsidRPr="003304BE">
        <w:rPr>
          <w:rFonts w:ascii="Times New Roman" w:eastAsia="Times New Roman" w:hAnsi="Times New Roman" w:cs="Times New Roman"/>
          <w:szCs w:val="24"/>
        </w:rPr>
        <w:t xml:space="preserve"> de persoanele juridice</w:t>
      </w:r>
      <w:r w:rsidRPr="003304BE">
        <w:rPr>
          <w:rFonts w:ascii="Times New Roman" w:eastAsia="Times New Roman" w:hAnsi="Times New Roman" w:cs="Times New Roman"/>
          <w:szCs w:val="24"/>
        </w:rPr>
        <w:t xml:space="preserve">, impozitul pe clădiri se </w:t>
      </w:r>
      <w:r w:rsidR="003304BE" w:rsidRPr="003304BE">
        <w:rPr>
          <w:rFonts w:ascii="Times New Roman" w:eastAsia="Times New Roman" w:hAnsi="Times New Roman" w:cs="Times New Roman"/>
          <w:szCs w:val="24"/>
        </w:rPr>
        <w:t xml:space="preserve">  </w:t>
      </w:r>
      <w:r w:rsidRPr="003304BE">
        <w:rPr>
          <w:rFonts w:ascii="Times New Roman" w:eastAsia="Times New Roman" w:hAnsi="Times New Roman" w:cs="Times New Roman"/>
          <w:szCs w:val="24"/>
        </w:rPr>
        <w:t xml:space="preserve">calculează prin aplicarea </w:t>
      </w:r>
      <w:r w:rsidRPr="003304BE">
        <w:rPr>
          <w:rFonts w:ascii="Times New Roman" w:eastAsia="Times New Roman" w:hAnsi="Times New Roman" w:cs="Times New Roman"/>
          <w:b/>
          <w:szCs w:val="24"/>
        </w:rPr>
        <w:t>cotei de 1.3%</w:t>
      </w:r>
      <w:r w:rsidRPr="003304BE">
        <w:rPr>
          <w:rFonts w:ascii="Times New Roman" w:eastAsia="Times New Roman" w:hAnsi="Times New Roman" w:cs="Times New Roman"/>
          <w:szCs w:val="24"/>
        </w:rPr>
        <w:t xml:space="preserve"> asupra </w:t>
      </w:r>
      <w:r w:rsidR="00D32808" w:rsidRPr="003304BE">
        <w:rPr>
          <w:rFonts w:ascii="Times New Roman" w:hAnsi="Times New Roman" w:cs="Times New Roman"/>
        </w:rPr>
        <w:t>asupra valorii clădirii.</w:t>
      </w:r>
    </w:p>
    <w:p w:rsidR="00D31F90" w:rsidRDefault="000D771D" w:rsidP="00D31F90">
      <w:pPr>
        <w:pStyle w:val="ListParagraph"/>
        <w:numPr>
          <w:ilvl w:val="0"/>
          <w:numId w:val="4"/>
        </w:numPr>
        <w:rPr>
          <w:rFonts w:ascii="Times New Roman" w:hAnsi="Times New Roman" w:cs="Times New Roman"/>
        </w:rPr>
      </w:pPr>
      <w:proofErr w:type="gramStart"/>
      <w:r>
        <w:rPr>
          <w:rFonts w:ascii="Times New Roman" w:hAnsi="Times New Roman" w:cs="Times New Roman"/>
        </w:rPr>
        <w:t>p</w:t>
      </w:r>
      <w:r w:rsidR="009F637C" w:rsidRPr="009F637C">
        <w:rPr>
          <w:rFonts w:ascii="Times New Roman" w:hAnsi="Times New Roman" w:cs="Times New Roman"/>
        </w:rPr>
        <w:t>entru</w:t>
      </w:r>
      <w:proofErr w:type="gramEnd"/>
      <w:r w:rsidR="009F637C" w:rsidRPr="009F637C">
        <w:rPr>
          <w:rFonts w:ascii="Times New Roman" w:hAnsi="Times New Roman" w:cs="Times New Roman"/>
        </w:rPr>
        <w:t xml:space="preserve"> clădirile utilizate pentru activităţi din domeniul agricol, impozitul/taxa pe clădiri se calculează prin aplicarea unei </w:t>
      </w:r>
      <w:r w:rsidR="009F637C" w:rsidRPr="009F637C">
        <w:rPr>
          <w:rFonts w:ascii="Times New Roman" w:hAnsi="Times New Roman" w:cs="Times New Roman"/>
          <w:b/>
        </w:rPr>
        <w:t>cote de 0,4%</w:t>
      </w:r>
      <w:r w:rsidR="009F637C" w:rsidRPr="009F637C">
        <w:rPr>
          <w:rFonts w:ascii="Times New Roman" w:hAnsi="Times New Roman" w:cs="Times New Roman"/>
        </w:rPr>
        <w:t xml:space="preserve"> asupra valorii clădirii.</w:t>
      </w:r>
    </w:p>
    <w:p w:rsidR="009F637C" w:rsidRPr="00D31F90" w:rsidRDefault="00582CBE" w:rsidP="00D31F90">
      <w:pPr>
        <w:rPr>
          <w:rFonts w:ascii="Times New Roman" w:hAnsi="Times New Roman" w:cs="Times New Roman"/>
        </w:rPr>
      </w:pPr>
      <w:r w:rsidRPr="00D31F90">
        <w:rPr>
          <w:rFonts w:ascii="Times New Roman" w:eastAsia="Times New Roman" w:hAnsi="Times New Roman" w:cs="Times New Roman"/>
          <w:szCs w:val="24"/>
        </w:rPr>
        <w:t>(6) Organele fiscale locale vor efectua reîncadrarea clădirilor care cuprind atât suprafeţe rezidenţiale, cât şi suprafeţe nerezidenţiale, în categoria clădirilor rezidenţiale sau nerezidenţiale, în baza informaţiilor pe care le deţin şi a situaţiei existente la 31 decembrie a anului anterior celui de referinţă.</w:t>
      </w:r>
    </w:p>
    <w:p w:rsidR="009F637C" w:rsidRDefault="00582CBE" w:rsidP="009F637C">
      <w:pPr>
        <w:jc w:val="both"/>
        <w:rPr>
          <w:rFonts w:ascii="Times New Roman" w:eastAsia="Times New Roman" w:hAnsi="Times New Roman" w:cs="Times New Roman"/>
          <w:szCs w:val="24"/>
        </w:rPr>
      </w:pPr>
      <w:r w:rsidRPr="00582CBE">
        <w:rPr>
          <w:rFonts w:ascii="Times New Roman" w:eastAsia="Times New Roman" w:hAnsi="Times New Roman" w:cs="Times New Roman"/>
          <w:szCs w:val="24"/>
        </w:rPr>
        <w:t>(7) Organele fiscale locale întocmesc şi transmit contribuabililor comunicări referitoare la valoarea clădirilor şi a terenurilor acoperite de acestea, precum şi impozitul aferent acestora, calculate în baza valorilor cuprinse în Studiile de piaţă referitoare la valorile orientative privind proprietăţile imobiliare din România, administrate de Uniunea Naţională a Notarilor Publici din România.</w:t>
      </w:r>
    </w:p>
    <w:p w:rsidR="00582CBE" w:rsidRDefault="00582CBE" w:rsidP="009F637C">
      <w:pPr>
        <w:jc w:val="both"/>
        <w:rPr>
          <w:rFonts w:ascii="Times New Roman" w:eastAsia="Times New Roman" w:hAnsi="Times New Roman" w:cs="Times New Roman"/>
          <w:szCs w:val="24"/>
        </w:rPr>
      </w:pPr>
      <w:r w:rsidRPr="00582CBE">
        <w:rPr>
          <w:rFonts w:ascii="Times New Roman" w:eastAsia="Times New Roman" w:hAnsi="Times New Roman" w:cs="Times New Roman"/>
          <w:szCs w:val="24"/>
        </w:rPr>
        <w:t>(8) În situaţia în care contribuabilii nu răspund organului fiscal local în termen de 30 de zile de la primirea comunicării, se consideră acceptare tacită a datelor înscrise în comunicare.</w:t>
      </w:r>
    </w:p>
    <w:p w:rsidR="00F9161C" w:rsidRPr="00D31F90" w:rsidRDefault="00582CBE" w:rsidP="00D31F90">
      <w:pPr>
        <w:jc w:val="both"/>
        <w:rPr>
          <w:rFonts w:ascii="Times New Roman" w:eastAsia="Times New Roman" w:hAnsi="Times New Roman" w:cs="Times New Roman"/>
          <w:szCs w:val="24"/>
        </w:rPr>
      </w:pPr>
      <w:r w:rsidRPr="00582CBE">
        <w:rPr>
          <w:rFonts w:ascii="Times New Roman" w:eastAsia="Times New Roman" w:hAnsi="Times New Roman" w:cs="Times New Roman"/>
          <w:szCs w:val="24"/>
        </w:rPr>
        <w:t>(9) 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 - ambientale şi funcţionale a clădirii. Anul terminării se actualizează în condiţiile în care, la terminarea lucrărilor de renovare majoră, valoarea clădirii creşte cu cel puţin 50% faţă de valoarea acesteia la data î</w:t>
      </w:r>
      <w:r w:rsidR="00D31F90">
        <w:rPr>
          <w:rFonts w:ascii="Times New Roman" w:eastAsia="Times New Roman" w:hAnsi="Times New Roman" w:cs="Times New Roman"/>
          <w:szCs w:val="24"/>
        </w:rPr>
        <w:t>nceperii executării lucrărilor.</w:t>
      </w:r>
    </w:p>
    <w:p w:rsidR="0031692A" w:rsidRPr="0031692A" w:rsidRDefault="00F9161C" w:rsidP="00F9161C">
      <w:pPr>
        <w:rPr>
          <w:rFonts w:ascii="Times New Roman" w:hAnsi="Times New Roman" w:cs="Times New Roman"/>
          <w:b/>
        </w:rPr>
      </w:pPr>
      <w:r w:rsidRPr="0031692A">
        <w:rPr>
          <w:rFonts w:ascii="Times New Roman" w:hAnsi="Times New Roman" w:cs="Times New Roman"/>
          <w:b/>
        </w:rPr>
        <w:t xml:space="preserve">Art. 461. </w:t>
      </w:r>
      <w:r w:rsidR="0031692A" w:rsidRPr="0031692A">
        <w:rPr>
          <w:rFonts w:ascii="Times New Roman" w:hAnsi="Times New Roman" w:cs="Times New Roman"/>
          <w:b/>
        </w:rPr>
        <w:t>–</w:t>
      </w:r>
      <w:r w:rsidRPr="0031692A">
        <w:rPr>
          <w:rFonts w:ascii="Times New Roman" w:hAnsi="Times New Roman" w:cs="Times New Roman"/>
          <w:b/>
        </w:rPr>
        <w:t xml:space="preserve"> </w:t>
      </w:r>
      <w:r w:rsidR="0031692A" w:rsidRPr="0031692A">
        <w:rPr>
          <w:rFonts w:ascii="Times New Roman" w:hAnsi="Times New Roman" w:cs="Times New Roman"/>
          <w:b/>
        </w:rPr>
        <w:t>Declararea, dobândirea, înstrăinarea şi mo</w:t>
      </w:r>
      <w:r w:rsidR="0031692A">
        <w:rPr>
          <w:rFonts w:ascii="Times New Roman" w:hAnsi="Times New Roman" w:cs="Times New Roman"/>
          <w:b/>
        </w:rPr>
        <w:t>dificarea clădirilor</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(1) Impozitul pe clădiri </w:t>
      </w:r>
      <w:proofErr w:type="gramStart"/>
      <w:r w:rsidRPr="00C0066E">
        <w:rPr>
          <w:rFonts w:ascii="Times New Roman" w:hAnsi="Times New Roman" w:cs="Times New Roman"/>
        </w:rPr>
        <w:t>este</w:t>
      </w:r>
      <w:proofErr w:type="gramEnd"/>
      <w:r w:rsidRPr="00C0066E">
        <w:rPr>
          <w:rFonts w:ascii="Times New Roman" w:hAnsi="Times New Roman" w:cs="Times New Roman"/>
        </w:rPr>
        <w:t xml:space="preserve"> datorat pentru întregul an fiscal de persoana care are în proprietate clădirea la data de 31 decembrie a anului fiscal anterior.</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(3) Pentru clădirile nou - construite, data dobândirii clădirii</w:t>
      </w:r>
      <w:r w:rsidR="0031692A">
        <w:rPr>
          <w:rFonts w:ascii="Times New Roman" w:hAnsi="Times New Roman" w:cs="Times New Roman"/>
        </w:rPr>
        <w:t xml:space="preserve"> se consideră după cum urmează:</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a) pentru clădirile executate integral înainte de expirarea termenului prevăzut în autorizaţia de construire, data întocmirii procesului - verbal de recepţie, dar nu mai târziu de 15 zile de la data terminării efective a lucrărilor;</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b) </w:t>
      </w:r>
      <w:proofErr w:type="gramStart"/>
      <w:r w:rsidRPr="00C0066E">
        <w:rPr>
          <w:rFonts w:ascii="Times New Roman" w:hAnsi="Times New Roman" w:cs="Times New Roman"/>
        </w:rPr>
        <w:t>pentru</w:t>
      </w:r>
      <w:proofErr w:type="gramEnd"/>
      <w:r w:rsidRPr="00C0066E">
        <w:rPr>
          <w:rFonts w:ascii="Times New Roman" w:hAnsi="Times New Roman" w:cs="Times New Roman"/>
        </w:rPr>
        <w:t xml:space="preserve"> clădirile executate integral la termenul prevăzut în autorizaţia de construire, data din aceasta, cu obligativitatea întocmirii procesului - verbal de recepţie în termenul prevăzut de lege;</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c) </w:t>
      </w:r>
      <w:proofErr w:type="gramStart"/>
      <w:r w:rsidRPr="00C0066E">
        <w:rPr>
          <w:rFonts w:ascii="Times New Roman" w:hAnsi="Times New Roman" w:cs="Times New Roman"/>
        </w:rPr>
        <w:t>pentru</w:t>
      </w:r>
      <w:proofErr w:type="gramEnd"/>
      <w:r w:rsidRPr="00C0066E">
        <w:rPr>
          <w:rFonts w:ascii="Times New Roman" w:hAnsi="Times New Roman" w:cs="Times New Roman"/>
        </w:rPr>
        <w:t xml:space="preserve">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acoperiş. </w:t>
      </w:r>
      <w:proofErr w:type="gramStart"/>
      <w:r w:rsidRPr="00C0066E">
        <w:rPr>
          <w:rFonts w:ascii="Times New Roman" w:hAnsi="Times New Roman" w:cs="Times New Roman"/>
        </w:rPr>
        <w:t>Procesul - verbal de recepţie se întocmeşte la data expirării termenului prevăzut în autorizaţia de construire, consemnându-se stadiul lucrărilor, precum şi suprafaţa construită desfăşurată în raport cu care se s</w:t>
      </w:r>
      <w:r w:rsidR="0031692A">
        <w:rPr>
          <w:rFonts w:ascii="Times New Roman" w:hAnsi="Times New Roman" w:cs="Times New Roman"/>
        </w:rPr>
        <w:t>tabileşte impozitul pe clădiri.</w:t>
      </w:r>
      <w:proofErr w:type="gramEnd"/>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(5) În cazul în care dreptul de proprietate asupra unei clădiri </w:t>
      </w:r>
      <w:proofErr w:type="gramStart"/>
      <w:r w:rsidRPr="00C0066E">
        <w:rPr>
          <w:rFonts w:ascii="Times New Roman" w:hAnsi="Times New Roman" w:cs="Times New Roman"/>
        </w:rPr>
        <w:t>este</w:t>
      </w:r>
      <w:proofErr w:type="gramEnd"/>
      <w:r w:rsidRPr="00C0066E">
        <w:rPr>
          <w:rFonts w:ascii="Times New Roman" w:hAnsi="Times New Roman" w:cs="Times New Roman"/>
        </w:rPr>
        <w:t xml:space="preserve"> transmis în cursul unui an fiscal, impozitul va fi datorat de persoana care deţine dreptul de proprietate asupra clădirii la data de 31 decembrie a anului fiscal anterior </w:t>
      </w:r>
      <w:r w:rsidR="0031692A">
        <w:rPr>
          <w:rFonts w:ascii="Times New Roman" w:hAnsi="Times New Roman" w:cs="Times New Roman"/>
        </w:rPr>
        <w:t>anului în care se înstrăinează.</w:t>
      </w:r>
    </w:p>
    <w:p w:rsidR="0031692A" w:rsidRDefault="00F9161C" w:rsidP="00B33D5B">
      <w:pPr>
        <w:spacing w:after="0"/>
        <w:jc w:val="both"/>
        <w:rPr>
          <w:rFonts w:ascii="Times New Roman" w:hAnsi="Times New Roman" w:cs="Times New Roman"/>
        </w:rPr>
      </w:pPr>
      <w:r w:rsidRPr="00C0066E">
        <w:rPr>
          <w:rFonts w:ascii="Times New Roman" w:hAnsi="Times New Roman" w:cs="Times New Roman"/>
        </w:rPr>
        <w:lastRenderedPageBreak/>
        <w:t>(6) În cazul extinderii, îmbunătăţirii, desfiinţării parţiale sau al altor modificări aduse unei clădiri existente cu destinaţie nerezidenţială, care determină creşterea sau diminuarea valorii impozabile a clădirii cu mai mult de 25%,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 </w:t>
      </w:r>
    </w:p>
    <w:p w:rsidR="00F9161C" w:rsidRPr="00C0066E" w:rsidRDefault="0031692A" w:rsidP="00B33D5B">
      <w:pPr>
        <w:spacing w:after="0"/>
        <w:jc w:val="both"/>
        <w:rPr>
          <w:rFonts w:ascii="Times New Roman" w:hAnsi="Times New Roman" w:cs="Times New Roman"/>
        </w:rPr>
      </w:pPr>
      <w:r w:rsidRPr="00C0066E">
        <w:rPr>
          <w:rFonts w:ascii="Times New Roman" w:hAnsi="Times New Roman" w:cs="Times New Roman"/>
        </w:rPr>
        <w:t xml:space="preserve"> </w:t>
      </w:r>
      <w:r w:rsidR="00F9161C" w:rsidRPr="00C0066E">
        <w:rPr>
          <w:rFonts w:ascii="Times New Roman" w:hAnsi="Times New Roman" w:cs="Times New Roman"/>
        </w:rPr>
        <w:t>(7)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s-a eliberat autorizaţie de desfiinţare.</w:t>
      </w:r>
    </w:p>
    <w:p w:rsidR="00B33D5B" w:rsidRDefault="00F9161C" w:rsidP="00B33D5B">
      <w:pPr>
        <w:spacing w:after="0"/>
        <w:jc w:val="both"/>
        <w:rPr>
          <w:rFonts w:ascii="Times New Roman" w:hAnsi="Times New Roman" w:cs="Times New Roman"/>
        </w:rPr>
      </w:pPr>
      <w:r w:rsidRPr="00C0066E">
        <w:rPr>
          <w:rFonts w:ascii="Times New Roman" w:hAnsi="Times New Roman" w:cs="Times New Roman"/>
        </w:rPr>
        <w:t xml:space="preserve">(9) În cazul clădirilor la care se constată diferenţe între suprafeţele înscrise în actele de proprietate şi situaţia reală rezultată din măsurătorile executate în condiţiile Legii cadastrului şi a publicităţii imobiliare nr. </w:t>
      </w:r>
      <w:proofErr w:type="gramStart"/>
      <w:r w:rsidRPr="00C0066E">
        <w:rPr>
          <w:rFonts w:ascii="Times New Roman" w:hAnsi="Times New Roman" w:cs="Times New Roman"/>
        </w:rPr>
        <w:t>7/1996, republicată, cu modificările şi completările ulterioare, pentru determinarea sarcinii fiscale se au în vedere suprafeţele care corespund situaţiei reale, dovedite prin lucrări de cadastru.</w:t>
      </w:r>
      <w:proofErr w:type="gramEnd"/>
      <w:r w:rsidRPr="00C0066E">
        <w:rPr>
          <w:rFonts w:ascii="Times New Roman" w:hAnsi="Times New Roman" w:cs="Times New Roman"/>
        </w:rPr>
        <w:t xml:space="preserve"> Datele rezultate din lucrările de cadastru se înscriu în evidenţele fiscale, în registrul agricol, precum şi în cartea funciară, iar impozitul se calculează conform noii situaţii începând cu data de 1 ianuarie a anului următor celui în care se înregistrează lucrarea de cadastru la oficiile de cadastru şi publicitate imobiliară, ca anexă la declaraţia fiscală. </w:t>
      </w:r>
    </w:p>
    <w:p w:rsidR="00F9161C" w:rsidRPr="00C0066E" w:rsidRDefault="00B33D5B" w:rsidP="00B33D5B">
      <w:pPr>
        <w:spacing w:after="0"/>
        <w:jc w:val="both"/>
        <w:rPr>
          <w:rFonts w:ascii="Times New Roman" w:hAnsi="Times New Roman" w:cs="Times New Roman"/>
        </w:rPr>
      </w:pPr>
      <w:r w:rsidRPr="00C0066E">
        <w:rPr>
          <w:rFonts w:ascii="Times New Roman" w:hAnsi="Times New Roman" w:cs="Times New Roman"/>
        </w:rPr>
        <w:t xml:space="preserve"> </w:t>
      </w:r>
      <w:r w:rsidR="00F9161C" w:rsidRPr="00C0066E">
        <w:rPr>
          <w:rFonts w:ascii="Times New Roman" w:hAnsi="Times New Roman" w:cs="Times New Roman"/>
        </w:rPr>
        <w:t xml:space="preserve">(10) În cazul unei clădiri care face obiectul unui contract de leasing financiar, pe întreaga durată </w:t>
      </w:r>
      <w:proofErr w:type="gramStart"/>
      <w:r w:rsidR="00F9161C" w:rsidRPr="00C0066E">
        <w:rPr>
          <w:rFonts w:ascii="Times New Roman" w:hAnsi="Times New Roman" w:cs="Times New Roman"/>
        </w:rPr>
        <w:t>a</w:t>
      </w:r>
      <w:proofErr w:type="gramEnd"/>
      <w:r w:rsidR="00F9161C" w:rsidRPr="00C0066E">
        <w:rPr>
          <w:rFonts w:ascii="Times New Roman" w:hAnsi="Times New Roman" w:cs="Times New Roman"/>
        </w:rPr>
        <w:t xml:space="preserve"> acestuia se aplică următoarele reguli:</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a) </w:t>
      </w:r>
      <w:proofErr w:type="gramStart"/>
      <w:r w:rsidRPr="00C0066E">
        <w:rPr>
          <w:rFonts w:ascii="Times New Roman" w:hAnsi="Times New Roman" w:cs="Times New Roman"/>
        </w:rPr>
        <w:t>impozitul</w:t>
      </w:r>
      <w:proofErr w:type="gramEnd"/>
      <w:r w:rsidRPr="00C0066E">
        <w:rPr>
          <w:rFonts w:ascii="Times New Roman" w:hAnsi="Times New Roman" w:cs="Times New Roman"/>
        </w:rPr>
        <w:t xml:space="preserve"> pe clădiri se datorează de locatar, începând cu data de 1 ianuarie a anului următor celui în care a fost încheiat contractul;</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b) </w:t>
      </w:r>
      <w:proofErr w:type="gramStart"/>
      <w:r w:rsidRPr="00C0066E">
        <w:rPr>
          <w:rFonts w:ascii="Times New Roman" w:hAnsi="Times New Roman" w:cs="Times New Roman"/>
        </w:rPr>
        <w:t>în</w:t>
      </w:r>
      <w:proofErr w:type="gramEnd"/>
      <w:r w:rsidRPr="00C0066E">
        <w:rPr>
          <w:rFonts w:ascii="Times New Roman" w:hAnsi="Times New Roman" w:cs="Times New Roman"/>
        </w:rPr>
        <w:t xml:space="preserve"> cazul încetării contractului de leasing, impozitul pe clădiri se datorează de locator, începând cu data de 1 ianuarie a anului următor încheierii procesului - verbal de predare a bunului sau a altor documente similare care atestă intrarea bunului în posesia locatorului ca urmare a rezilierii contractului de leasing;</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c) atât locatorul, cât şi locatarul au obligaţia depunerii declaraţiei fiscale la organul fiscal local în a cărui rază de competenţă se află clădirea, în termen de 30 de zile de la data finalizării contractului de leasing sau a încheierii procesului - verbal de predare a bunului sau a altor documente similare care atestă intrarea bunului în posesia locatorului ca urmare a rezilierii contractului de leasing însoţită </w:t>
      </w:r>
      <w:r w:rsidR="00B33D5B">
        <w:rPr>
          <w:rFonts w:ascii="Times New Roman" w:hAnsi="Times New Roman" w:cs="Times New Roman"/>
        </w:rPr>
        <w:t>de o copie a acestor documente.</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 (11) În cazul clădirilor pentru care se datorează taxa pe clădiri,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 </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 (12) În cazul clădirilor pentru care se datorează taxa pe clădiri,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 </w:t>
      </w:r>
    </w:p>
    <w:p w:rsidR="00B33D5B" w:rsidRDefault="00F9161C" w:rsidP="00B33D5B">
      <w:pPr>
        <w:spacing w:after="0"/>
        <w:jc w:val="both"/>
        <w:rPr>
          <w:rFonts w:ascii="Times New Roman" w:hAnsi="Times New Roman" w:cs="Times New Roman"/>
        </w:rPr>
      </w:pPr>
      <w:r w:rsidRPr="00C0066E">
        <w:rPr>
          <w:rFonts w:ascii="Times New Roman" w:hAnsi="Times New Roman" w:cs="Times New Roman"/>
        </w:rPr>
        <w:t>(121) În cazul clădirilor pentru care se datorează taxa pe clădiri, în temeiul unui contract de concesiune, închiriere, administrare ori folosinţă care se referă la perioade mai mari de un an, titularul dreptului de concesiune, închiriere, administrare ori folosinţă are obligaţia depunerii unei declaraţii la organul fiscal local în termen de 30 de zile de la data intrării în vigoare a contractului şi datorează taxa pe clădiri începând cu data de 1 ianuarie a anu</w:t>
      </w:r>
      <w:r w:rsidR="00B33D5B">
        <w:rPr>
          <w:rFonts w:ascii="Times New Roman" w:hAnsi="Times New Roman" w:cs="Times New Roman"/>
        </w:rPr>
        <w:t>lui următor. </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(14) Declararea clădirilor în scop fiscal nu </w:t>
      </w:r>
      <w:proofErr w:type="gramStart"/>
      <w:r w:rsidRPr="00C0066E">
        <w:rPr>
          <w:rFonts w:ascii="Times New Roman" w:hAnsi="Times New Roman" w:cs="Times New Roman"/>
        </w:rPr>
        <w:t>este</w:t>
      </w:r>
      <w:proofErr w:type="gramEnd"/>
      <w:r w:rsidRPr="00C0066E">
        <w:rPr>
          <w:rFonts w:ascii="Times New Roman" w:hAnsi="Times New Roman" w:cs="Times New Roman"/>
        </w:rPr>
        <w:t xml:space="preserve"> condiţionată de înregistrarea acestor imobile la oficiile de cadastru şi publicitate imobiliară.</w:t>
      </w:r>
    </w:p>
    <w:p w:rsidR="00F9161C" w:rsidRDefault="00F9161C" w:rsidP="00B33D5B">
      <w:pPr>
        <w:spacing w:after="0"/>
        <w:jc w:val="both"/>
        <w:rPr>
          <w:rFonts w:ascii="Times New Roman" w:hAnsi="Times New Roman" w:cs="Times New Roman"/>
        </w:rPr>
      </w:pPr>
      <w:r w:rsidRPr="00C0066E">
        <w:rPr>
          <w:rFonts w:ascii="Times New Roman" w:hAnsi="Times New Roman" w:cs="Times New Roman"/>
        </w:rPr>
        <w:t>(15) Depunerea declaraţiilor fiscale reprezintă o obligaţie şi în cazul persoanelor care beneficiază de scutiri sau reduceri de la plata impo</w:t>
      </w:r>
      <w:r w:rsidR="00B33D5B">
        <w:rPr>
          <w:rFonts w:ascii="Times New Roman" w:hAnsi="Times New Roman" w:cs="Times New Roman"/>
        </w:rPr>
        <w:t>zitului sau a taxei pe clădiri.</w:t>
      </w:r>
    </w:p>
    <w:p w:rsidR="00B33D5B" w:rsidRDefault="00B33D5B" w:rsidP="00B33D5B">
      <w:pPr>
        <w:spacing w:after="0"/>
        <w:jc w:val="both"/>
        <w:rPr>
          <w:rFonts w:ascii="Times New Roman" w:hAnsi="Times New Roman" w:cs="Times New Roman"/>
        </w:rPr>
      </w:pPr>
    </w:p>
    <w:p w:rsidR="00EE0224" w:rsidRDefault="00EE0224" w:rsidP="00B33D5B">
      <w:pPr>
        <w:spacing w:after="0"/>
        <w:jc w:val="both"/>
        <w:rPr>
          <w:rFonts w:ascii="Times New Roman" w:hAnsi="Times New Roman" w:cs="Times New Roman"/>
        </w:rPr>
      </w:pPr>
    </w:p>
    <w:p w:rsidR="00EE0224" w:rsidRDefault="00EE0224" w:rsidP="00B33D5B">
      <w:pPr>
        <w:spacing w:after="0"/>
        <w:jc w:val="both"/>
        <w:rPr>
          <w:rFonts w:ascii="Times New Roman" w:hAnsi="Times New Roman" w:cs="Times New Roman"/>
        </w:rPr>
      </w:pPr>
    </w:p>
    <w:p w:rsidR="00EE0224" w:rsidRPr="00C0066E" w:rsidRDefault="00EE0224" w:rsidP="00B33D5B">
      <w:pPr>
        <w:spacing w:after="0"/>
        <w:jc w:val="both"/>
        <w:rPr>
          <w:rFonts w:ascii="Times New Roman" w:hAnsi="Times New Roman" w:cs="Times New Roman"/>
        </w:rPr>
      </w:pPr>
    </w:p>
    <w:p w:rsidR="00B33D5B" w:rsidRPr="00B33D5B" w:rsidRDefault="00F9161C" w:rsidP="00F9161C">
      <w:pPr>
        <w:rPr>
          <w:rFonts w:ascii="Times New Roman" w:hAnsi="Times New Roman" w:cs="Times New Roman"/>
          <w:b/>
        </w:rPr>
      </w:pPr>
      <w:r w:rsidRPr="00B33D5B">
        <w:rPr>
          <w:rFonts w:ascii="Times New Roman" w:hAnsi="Times New Roman" w:cs="Times New Roman"/>
          <w:b/>
        </w:rPr>
        <w:lastRenderedPageBreak/>
        <w:t xml:space="preserve">Art. 462. </w:t>
      </w:r>
      <w:r w:rsidR="00B33D5B" w:rsidRPr="00B33D5B">
        <w:rPr>
          <w:rFonts w:ascii="Times New Roman" w:hAnsi="Times New Roman" w:cs="Times New Roman"/>
          <w:b/>
        </w:rPr>
        <w:t>– Plata</w:t>
      </w:r>
      <w:r w:rsidR="00B33D5B">
        <w:rPr>
          <w:rFonts w:ascii="Times New Roman" w:hAnsi="Times New Roman" w:cs="Times New Roman"/>
          <w:b/>
        </w:rPr>
        <w:t xml:space="preserve"> impozitului/taxei</w:t>
      </w:r>
    </w:p>
    <w:p w:rsidR="00F9161C" w:rsidRPr="00C0066E" w:rsidRDefault="00F9161C" w:rsidP="00B33D5B">
      <w:pPr>
        <w:spacing w:after="0"/>
        <w:rPr>
          <w:rFonts w:ascii="Times New Roman" w:hAnsi="Times New Roman" w:cs="Times New Roman"/>
        </w:rPr>
      </w:pPr>
      <w:r w:rsidRPr="00C0066E">
        <w:rPr>
          <w:rFonts w:ascii="Times New Roman" w:hAnsi="Times New Roman" w:cs="Times New Roman"/>
        </w:rPr>
        <w:t>(1) Impozitul pe clădiri se plăteşte anual, în două rate egale, până la datele de 31 mar</w:t>
      </w:r>
      <w:r w:rsidR="00B33D5B">
        <w:rPr>
          <w:rFonts w:ascii="Times New Roman" w:hAnsi="Times New Roman" w:cs="Times New Roman"/>
        </w:rPr>
        <w:t>tie şi 30 septembrie, inclusiv.</w:t>
      </w:r>
    </w:p>
    <w:p w:rsidR="00B33D5B" w:rsidRDefault="00F9161C" w:rsidP="00B33D5B">
      <w:pPr>
        <w:spacing w:after="0"/>
        <w:rPr>
          <w:rFonts w:ascii="Times New Roman" w:hAnsi="Times New Roman" w:cs="Times New Roman"/>
        </w:rPr>
      </w:pPr>
      <w:r w:rsidRPr="00C0066E">
        <w:rPr>
          <w:rFonts w:ascii="Times New Roman" w:hAnsi="Times New Roman" w:cs="Times New Roman"/>
        </w:rPr>
        <w:t>(2) Pentru plata cu anticipaţie a impozitului/taxei pe clădiri, datorat/e pentru întregul an de către contribuabili, până la data de 31 martie a anului respectiv, se acordă o bonificaţie de 10%</w:t>
      </w:r>
      <w:r w:rsidR="00D31F90">
        <w:rPr>
          <w:rFonts w:ascii="Times New Roman" w:hAnsi="Times New Roman" w:cs="Times New Roman"/>
        </w:rPr>
        <w:t>.</w:t>
      </w:r>
    </w:p>
    <w:p w:rsidR="00F9161C" w:rsidRPr="00C0066E" w:rsidRDefault="00F9161C" w:rsidP="00B33D5B">
      <w:pPr>
        <w:spacing w:after="0"/>
        <w:rPr>
          <w:rFonts w:ascii="Times New Roman" w:hAnsi="Times New Roman" w:cs="Times New Roman"/>
        </w:rPr>
      </w:pPr>
      <w:r w:rsidRPr="00C0066E">
        <w:rPr>
          <w:rFonts w:ascii="Times New Roman" w:hAnsi="Times New Roman" w:cs="Times New Roman"/>
        </w:rPr>
        <w:t>(3) Impozitul pe clădiri, datorat aceluiaşi buget local de către contribuabili, de până la 50 lei inclusiv, se plăteşte integral până la primul termen de plată.</w:t>
      </w:r>
    </w:p>
    <w:p w:rsidR="00F9161C" w:rsidRPr="00C0066E" w:rsidRDefault="00F9161C" w:rsidP="00B33D5B">
      <w:pPr>
        <w:spacing w:after="0"/>
        <w:rPr>
          <w:rFonts w:ascii="Times New Roman" w:hAnsi="Times New Roman" w:cs="Times New Roman"/>
        </w:rPr>
      </w:pPr>
      <w:r w:rsidRPr="00C0066E">
        <w:rPr>
          <w:rFonts w:ascii="Times New Roman" w:hAnsi="Times New Roman" w:cs="Times New Roman"/>
        </w:rPr>
        <w:t xml:space="preserve">(4) În cazul în care contribuabilul deţine în proprietate mai multe clădiri amplasate pe raza aceleiaşi unităţi administrativ - teritoriale, prevederile alin. (2) </w:t>
      </w:r>
      <w:proofErr w:type="gramStart"/>
      <w:r w:rsidRPr="00C0066E">
        <w:rPr>
          <w:rFonts w:ascii="Times New Roman" w:hAnsi="Times New Roman" w:cs="Times New Roman"/>
        </w:rPr>
        <w:t>şi</w:t>
      </w:r>
      <w:proofErr w:type="gramEnd"/>
      <w:r w:rsidRPr="00C0066E">
        <w:rPr>
          <w:rFonts w:ascii="Times New Roman" w:hAnsi="Times New Roman" w:cs="Times New Roman"/>
        </w:rPr>
        <w:t xml:space="preserve"> (3) se referă la impozitul pe clădiri cumulat.</w:t>
      </w:r>
    </w:p>
    <w:p w:rsidR="00B33D5B" w:rsidRDefault="00F9161C" w:rsidP="00B33D5B">
      <w:pPr>
        <w:spacing w:after="0"/>
        <w:rPr>
          <w:rFonts w:ascii="Times New Roman" w:hAnsi="Times New Roman" w:cs="Times New Roman"/>
        </w:rPr>
      </w:pPr>
      <w:r w:rsidRPr="00C0066E">
        <w:rPr>
          <w:rFonts w:ascii="Times New Roman" w:hAnsi="Times New Roman" w:cs="Times New Roman"/>
        </w:rPr>
        <w:t>(41) În cazul contractelor de concesiune, închiriere, administrare sau folosinţă, care se referă la o perioadă mai mare de un an, taxa pe clădiri se plăteşte anual, în două rate egale, până la datele de 31 martie şi 30 septembrie, inclusiv. </w:t>
      </w:r>
    </w:p>
    <w:p w:rsidR="00B33D5B" w:rsidRDefault="00B33D5B" w:rsidP="00B33D5B">
      <w:pPr>
        <w:spacing w:after="0"/>
        <w:rPr>
          <w:rFonts w:ascii="Times New Roman" w:hAnsi="Times New Roman" w:cs="Times New Roman"/>
        </w:rPr>
      </w:pPr>
      <w:r w:rsidRPr="00C0066E">
        <w:rPr>
          <w:rFonts w:ascii="Times New Roman" w:hAnsi="Times New Roman" w:cs="Times New Roman"/>
        </w:rPr>
        <w:t xml:space="preserve"> </w:t>
      </w:r>
      <w:r w:rsidR="00F9161C" w:rsidRPr="00C0066E">
        <w:rPr>
          <w:rFonts w:ascii="Times New Roman" w:hAnsi="Times New Roman" w:cs="Times New Roman"/>
        </w:rPr>
        <w:t xml:space="preserve">(5) În cazul contractelor de concesiune, închiriere, administrare sau folosinţă, care se referă la perioade mai mari de o lună, taxa pe clădiri se plăteşte lunar, până la data de 25 inclusiv a lunii următoare fiecărei luni din perioada de valabilitate a contractului, de către concesionar, locatar, titularul dreptului de administrare sau de folosinţă. </w:t>
      </w:r>
    </w:p>
    <w:p w:rsidR="003902A3" w:rsidRDefault="00F9161C" w:rsidP="00B33D5B">
      <w:pPr>
        <w:spacing w:after="0"/>
        <w:rPr>
          <w:rFonts w:ascii="Times New Roman" w:hAnsi="Times New Roman" w:cs="Times New Roman"/>
        </w:rPr>
      </w:pPr>
      <w:r w:rsidRPr="00C0066E">
        <w:rPr>
          <w:rFonts w:ascii="Times New Roman" w:hAnsi="Times New Roman" w:cs="Times New Roman"/>
        </w:rPr>
        <w:t xml:space="preserve">(6) În cazul contractelor care se referă la perioade mai mici de o lună, persoana juridică de drept public care transmite dreptul de concesiune, închiriere, administrare sau folosinţă colectează taxa pe clădiri de la concesionari, locatari, titularii dreptului de administrare sau de folosinţă şi o varsă lunar, până la data de 25 inclusiv a lunii următoare fiecărei luni din perioada de valabilitate a contractului. </w:t>
      </w:r>
    </w:p>
    <w:p w:rsidR="00B33D5B" w:rsidRDefault="00B33D5B" w:rsidP="00B33D5B">
      <w:pPr>
        <w:spacing w:after="0"/>
        <w:rPr>
          <w:rFonts w:ascii="Times New Roman" w:hAnsi="Times New Roman" w:cs="Times New Roman"/>
        </w:rPr>
      </w:pPr>
    </w:p>
    <w:p w:rsidR="00F9161C" w:rsidRPr="009419A5" w:rsidRDefault="00B33D5B" w:rsidP="00B33D5B">
      <w:pPr>
        <w:jc w:val="center"/>
        <w:rPr>
          <w:rFonts w:ascii="Times New Roman" w:hAnsi="Times New Roman" w:cs="Times New Roman"/>
          <w:b/>
          <w:sz w:val="24"/>
        </w:rPr>
      </w:pPr>
      <w:r w:rsidRPr="009419A5">
        <w:rPr>
          <w:rFonts w:ascii="Times New Roman" w:hAnsi="Times New Roman" w:cs="Times New Roman"/>
          <w:b/>
          <w:sz w:val="24"/>
        </w:rPr>
        <w:t xml:space="preserve">CAPITOLUL III - </w:t>
      </w:r>
      <w:r w:rsidR="00F9161C" w:rsidRPr="009419A5">
        <w:rPr>
          <w:rFonts w:ascii="Times New Roman" w:hAnsi="Times New Roman" w:cs="Times New Roman"/>
          <w:b/>
          <w:sz w:val="24"/>
        </w:rPr>
        <w:t>Impozitul pe teren şi taxa pe teren</w:t>
      </w:r>
    </w:p>
    <w:p w:rsidR="00B33D5B" w:rsidRPr="00B33D5B" w:rsidRDefault="00F9161C" w:rsidP="00F9161C">
      <w:pPr>
        <w:rPr>
          <w:rFonts w:ascii="Times New Roman" w:hAnsi="Times New Roman" w:cs="Times New Roman"/>
          <w:b/>
        </w:rPr>
      </w:pPr>
      <w:r w:rsidRPr="00B33D5B">
        <w:rPr>
          <w:rFonts w:ascii="Times New Roman" w:hAnsi="Times New Roman" w:cs="Times New Roman"/>
          <w:b/>
        </w:rPr>
        <w:t xml:space="preserve">Art. 463. </w:t>
      </w:r>
      <w:r w:rsidR="00B33D5B" w:rsidRPr="00B33D5B">
        <w:rPr>
          <w:rFonts w:ascii="Times New Roman" w:hAnsi="Times New Roman" w:cs="Times New Roman"/>
          <w:b/>
        </w:rPr>
        <w:t>– Reguli generale</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 (1) Orice persoană care </w:t>
      </w:r>
      <w:proofErr w:type="gramStart"/>
      <w:r w:rsidRPr="00C0066E">
        <w:rPr>
          <w:rFonts w:ascii="Times New Roman" w:hAnsi="Times New Roman" w:cs="Times New Roman"/>
        </w:rPr>
        <w:t>are</w:t>
      </w:r>
      <w:proofErr w:type="gramEnd"/>
      <w:r w:rsidRPr="00C0066E">
        <w:rPr>
          <w:rFonts w:ascii="Times New Roman" w:hAnsi="Times New Roman" w:cs="Times New Roman"/>
        </w:rPr>
        <w:t xml:space="preserve"> în proprietate teren situat în România datorează pentru acesta un impozit anual, exceptând cazurile în care în prezentul titlu se prevede altfel.</w:t>
      </w:r>
    </w:p>
    <w:p w:rsidR="00B33D5B" w:rsidRDefault="00F9161C" w:rsidP="00B33D5B">
      <w:pPr>
        <w:spacing w:after="0"/>
        <w:jc w:val="both"/>
        <w:rPr>
          <w:rFonts w:ascii="Times New Roman" w:hAnsi="Times New Roman" w:cs="Times New Roman"/>
        </w:rPr>
      </w:pPr>
      <w:r w:rsidRPr="00C0066E">
        <w:rPr>
          <w:rFonts w:ascii="Times New Roman" w:hAnsi="Times New Roman" w:cs="Times New Roman"/>
        </w:rPr>
        <w:t xml:space="preserve"> (2) Pentru terenurile proprietate publică sau privată a statului ori a unităţilor administrativ - teritoriale, concesionate, închiriate, date în administrare ori în folosinţă, după caz, oricăror entităţi, altele decât cele de drept public, se stabileşte taxa pe teren, care se datorează de concesionari, locatari, titulari ai dreptului de administrare sau de folosinţă, după caz, în condiţii similare impozitului pe teren. În cazul transmiterii ulterioare altor entităţi a dreptului de concesiune, închiriere, administrare sau folosinţă asupra terenului, taxa se datorează de persoana care are relaţia contractuală cu persoana de drept public. </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(3) Impozitul prevăzut la alin. (1), denumit în continuare impozit pe teren, precum şi taxa pe teren prevăzută la alin. (2) </w:t>
      </w:r>
      <w:proofErr w:type="gramStart"/>
      <w:r w:rsidRPr="00C0066E">
        <w:rPr>
          <w:rFonts w:ascii="Times New Roman" w:hAnsi="Times New Roman" w:cs="Times New Roman"/>
        </w:rPr>
        <w:t>se</w:t>
      </w:r>
      <w:proofErr w:type="gramEnd"/>
      <w:r w:rsidRPr="00C0066E">
        <w:rPr>
          <w:rFonts w:ascii="Times New Roman" w:hAnsi="Times New Roman" w:cs="Times New Roman"/>
        </w:rPr>
        <w:t xml:space="preserve"> datorează către bugetul local al comunei, al oraşului sau al municipiului în care este amplasat terenul. În cazul municipiului Bucureşti, impozitul şi taxa pe teren se datorează către bugetul local al sectorului în care </w:t>
      </w:r>
      <w:proofErr w:type="gramStart"/>
      <w:r w:rsidRPr="00C0066E">
        <w:rPr>
          <w:rFonts w:ascii="Times New Roman" w:hAnsi="Times New Roman" w:cs="Times New Roman"/>
        </w:rPr>
        <w:t>este</w:t>
      </w:r>
      <w:proofErr w:type="gramEnd"/>
      <w:r w:rsidRPr="00C0066E">
        <w:rPr>
          <w:rFonts w:ascii="Times New Roman" w:hAnsi="Times New Roman" w:cs="Times New Roman"/>
        </w:rPr>
        <w:t xml:space="preserve"> amplasat terenul.</w:t>
      </w:r>
    </w:p>
    <w:p w:rsidR="00B33D5B" w:rsidRDefault="00F9161C" w:rsidP="00B33D5B">
      <w:pPr>
        <w:spacing w:after="0"/>
        <w:jc w:val="both"/>
        <w:rPr>
          <w:rFonts w:ascii="Times New Roman" w:hAnsi="Times New Roman" w:cs="Times New Roman"/>
        </w:rPr>
      </w:pPr>
      <w:r w:rsidRPr="00C0066E">
        <w:rPr>
          <w:rFonts w:ascii="Times New Roman" w:hAnsi="Times New Roman" w:cs="Times New Roman"/>
        </w:rPr>
        <w:t xml:space="preserve">(4) În cazul terenurilor care fac obiectul unor contracte de concesiune, închiriere, administrare sau folosinţă </w:t>
      </w:r>
      <w:proofErr w:type="gramStart"/>
      <w:r w:rsidRPr="00C0066E">
        <w:rPr>
          <w:rFonts w:ascii="Times New Roman" w:hAnsi="Times New Roman" w:cs="Times New Roman"/>
        </w:rPr>
        <w:t>ce</w:t>
      </w:r>
      <w:proofErr w:type="gramEnd"/>
      <w:r w:rsidRPr="00C0066E">
        <w:rPr>
          <w:rFonts w:ascii="Times New Roman" w:hAnsi="Times New Roman" w:cs="Times New Roman"/>
        </w:rPr>
        <w:t xml:space="preserve"> se referă la perioade mai mari de o lună, taxa pe teren se stabileşte proporţional cu numărul de luni pentru care este constituit dreptul de concesiune, închiriere, administrare ori folosinţă. Pentru fracţiunile mai mici de o </w:t>
      </w:r>
      <w:proofErr w:type="gramStart"/>
      <w:r w:rsidRPr="00C0066E">
        <w:rPr>
          <w:rFonts w:ascii="Times New Roman" w:hAnsi="Times New Roman" w:cs="Times New Roman"/>
        </w:rPr>
        <w:t>lună</w:t>
      </w:r>
      <w:proofErr w:type="gramEnd"/>
      <w:r w:rsidRPr="00C0066E">
        <w:rPr>
          <w:rFonts w:ascii="Times New Roman" w:hAnsi="Times New Roman" w:cs="Times New Roman"/>
        </w:rPr>
        <w:t xml:space="preserve">, taxa se calculează proporţional cu numărul de zile din luna respectivă. </w:t>
      </w:r>
    </w:p>
    <w:p w:rsidR="00B33D5B" w:rsidRDefault="00F9161C" w:rsidP="00B33D5B">
      <w:pPr>
        <w:spacing w:after="0"/>
        <w:jc w:val="both"/>
        <w:rPr>
          <w:rFonts w:ascii="Times New Roman" w:hAnsi="Times New Roman" w:cs="Times New Roman"/>
        </w:rPr>
      </w:pPr>
      <w:r w:rsidRPr="00C0066E">
        <w:rPr>
          <w:rFonts w:ascii="Times New Roman" w:hAnsi="Times New Roman" w:cs="Times New Roman"/>
        </w:rPr>
        <w:t xml:space="preserve">(41) În cazul terenurilor care fac obiectul unor contracte de concesiune, închiriere, administrare sau folosinţă </w:t>
      </w:r>
      <w:proofErr w:type="gramStart"/>
      <w:r w:rsidRPr="00C0066E">
        <w:rPr>
          <w:rFonts w:ascii="Times New Roman" w:hAnsi="Times New Roman" w:cs="Times New Roman"/>
        </w:rPr>
        <w:t>ce</w:t>
      </w:r>
      <w:proofErr w:type="gramEnd"/>
      <w:r w:rsidRPr="00C0066E">
        <w:rPr>
          <w:rFonts w:ascii="Times New Roman" w:hAnsi="Times New Roman" w:cs="Times New Roman"/>
        </w:rPr>
        <w:t xml:space="preserve"> se referă la perioade mai mici de o lună, taxa pe teren se datorează proporţional cu numărul de zile sau de ore prevăzute în contract. </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(5) Pe perioada în care pentru </w:t>
      </w:r>
      <w:proofErr w:type="gramStart"/>
      <w:r w:rsidRPr="00C0066E">
        <w:rPr>
          <w:rFonts w:ascii="Times New Roman" w:hAnsi="Times New Roman" w:cs="Times New Roman"/>
        </w:rPr>
        <w:t>un</w:t>
      </w:r>
      <w:proofErr w:type="gramEnd"/>
      <w:r w:rsidRPr="00C0066E">
        <w:rPr>
          <w:rFonts w:ascii="Times New Roman" w:hAnsi="Times New Roman" w:cs="Times New Roman"/>
        </w:rPr>
        <w:t xml:space="preserve"> teren se plăteşte taxa pe teren, nu se datorează impozitul pe teren.</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(51) În cazul în care pentru o suprafaţă de teren proprietate publică sau privată a statului ori a unităţii administrativ - teritoriale se datorează impozit pe teren, iar în cursul unui an apar situaţii care determină datorarea taxei pe teren, diferenţa de impozit pentru perioada pe care se datorează taxa se compensează sau se restituie contribuabilului în anul fiscal următor. </w:t>
      </w:r>
    </w:p>
    <w:p w:rsidR="00F9161C" w:rsidRDefault="00F9161C" w:rsidP="00B33D5B">
      <w:pPr>
        <w:spacing w:after="0"/>
        <w:jc w:val="both"/>
        <w:rPr>
          <w:rFonts w:ascii="Times New Roman" w:hAnsi="Times New Roman" w:cs="Times New Roman"/>
        </w:rPr>
      </w:pPr>
      <w:r w:rsidRPr="00C0066E">
        <w:rPr>
          <w:rFonts w:ascii="Times New Roman" w:hAnsi="Times New Roman" w:cs="Times New Roman"/>
        </w:rPr>
        <w:t xml:space="preserve">(6) În cazul terenului care </w:t>
      </w:r>
      <w:proofErr w:type="gramStart"/>
      <w:r w:rsidRPr="00C0066E">
        <w:rPr>
          <w:rFonts w:ascii="Times New Roman" w:hAnsi="Times New Roman" w:cs="Times New Roman"/>
        </w:rPr>
        <w:t>este</w:t>
      </w:r>
      <w:proofErr w:type="gramEnd"/>
      <w:r w:rsidRPr="00C0066E">
        <w:rPr>
          <w:rFonts w:ascii="Times New Roman" w:hAnsi="Times New Roman" w:cs="Times New Roman"/>
        </w:rPr>
        <w:t xml:space="preserv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w:t>
      </w:r>
      <w:r w:rsidR="00B33D5B">
        <w:rPr>
          <w:rFonts w:ascii="Times New Roman" w:hAnsi="Times New Roman" w:cs="Times New Roman"/>
        </w:rPr>
        <w:t>zitul pentru terenul respectiv.</w:t>
      </w:r>
    </w:p>
    <w:p w:rsidR="00B33D5B" w:rsidRDefault="00B33D5B" w:rsidP="00B33D5B">
      <w:pPr>
        <w:spacing w:after="0"/>
        <w:jc w:val="both"/>
        <w:rPr>
          <w:rFonts w:ascii="Times New Roman" w:hAnsi="Times New Roman" w:cs="Times New Roman"/>
        </w:rPr>
      </w:pPr>
    </w:p>
    <w:p w:rsidR="00EE0224" w:rsidRDefault="00EE0224" w:rsidP="00B33D5B">
      <w:pPr>
        <w:spacing w:after="0"/>
        <w:jc w:val="both"/>
        <w:rPr>
          <w:rFonts w:ascii="Times New Roman" w:hAnsi="Times New Roman" w:cs="Times New Roman"/>
        </w:rPr>
      </w:pPr>
    </w:p>
    <w:p w:rsidR="00EE0224" w:rsidRDefault="00EE0224" w:rsidP="00B33D5B">
      <w:pPr>
        <w:spacing w:after="0"/>
        <w:jc w:val="both"/>
        <w:rPr>
          <w:rFonts w:ascii="Times New Roman" w:hAnsi="Times New Roman" w:cs="Times New Roman"/>
        </w:rPr>
      </w:pPr>
    </w:p>
    <w:p w:rsidR="00EE0224" w:rsidRDefault="00EE0224" w:rsidP="00B33D5B">
      <w:pPr>
        <w:rPr>
          <w:rFonts w:ascii="Times New Roman" w:hAnsi="Times New Roman" w:cs="Times New Roman"/>
        </w:rPr>
      </w:pPr>
    </w:p>
    <w:p w:rsidR="00B33D5B" w:rsidRPr="00B33D5B" w:rsidRDefault="00F9161C" w:rsidP="00B33D5B">
      <w:pPr>
        <w:rPr>
          <w:rFonts w:ascii="Times New Roman" w:hAnsi="Times New Roman" w:cs="Times New Roman"/>
          <w:b/>
        </w:rPr>
      </w:pPr>
      <w:r w:rsidRPr="00B33D5B">
        <w:rPr>
          <w:rFonts w:ascii="Times New Roman" w:hAnsi="Times New Roman" w:cs="Times New Roman"/>
          <w:b/>
        </w:rPr>
        <w:t xml:space="preserve">Art. 464. - </w:t>
      </w:r>
      <w:r w:rsidR="00B33D5B" w:rsidRPr="00B33D5B">
        <w:rPr>
          <w:rFonts w:ascii="Times New Roman" w:hAnsi="Times New Roman" w:cs="Times New Roman"/>
          <w:b/>
        </w:rPr>
        <w:t>Scutiri</w:t>
      </w:r>
    </w:p>
    <w:p w:rsidR="00F9161C" w:rsidRPr="00C0066E" w:rsidRDefault="00B33D5B" w:rsidP="00B33D5B">
      <w:pPr>
        <w:spacing w:after="0"/>
        <w:jc w:val="both"/>
        <w:rPr>
          <w:rFonts w:ascii="Times New Roman" w:hAnsi="Times New Roman" w:cs="Times New Roman"/>
        </w:rPr>
      </w:pPr>
      <w:r w:rsidRPr="00C0066E">
        <w:rPr>
          <w:rFonts w:ascii="Times New Roman" w:hAnsi="Times New Roman" w:cs="Times New Roman"/>
        </w:rPr>
        <w:t xml:space="preserve"> </w:t>
      </w:r>
      <w:r w:rsidR="00F9161C" w:rsidRPr="00C0066E">
        <w:rPr>
          <w:rFonts w:ascii="Times New Roman" w:hAnsi="Times New Roman" w:cs="Times New Roman"/>
        </w:rPr>
        <w:t>(1) Nu se datoreaz</w:t>
      </w:r>
      <w:r>
        <w:rPr>
          <w:rFonts w:ascii="Times New Roman" w:hAnsi="Times New Roman" w:cs="Times New Roman"/>
        </w:rPr>
        <w:t>ă impozit/taxă pe teren pentru:</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a)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aflate în proprietatea publică sau privată a statului ori a unităţilor administrativ - teritoriale, cu excepţia suprafeţelor folosite pentru activităţi economice sau agrement;</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b) terenurile aflate în domeniul privat al statului concesionate, închiriate, date în administrare ori în folosinţă, după caz, instituţiilor publice cu finanţare de la bugetul de stat, utilizate pentru activitatea proprie a acestora;</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c) terenurile fundaţiilor înfiinţate prin testament, constituite conform legii, cu scopul de a întreţine, dezvolta şi ajuta instituţii de cultură naţională, precum şi de a susţine acţiuni cu caracter umanitar, social şi cultural;</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d)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aparţinând cultelor religioase recunoscute oficial şi asociaţiilor religioase, precum şi componentelor locale ale acestora, cu excepţia suprafeţelor care sunt folosite pentru activităţi economice;</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e)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aparţinând cimitirelor şi crematoriilor;</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f) 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Legii nr. 263/2007, cu modificările şi completările ulterioare;</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g)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unităţilor sanitare publice, cu excepţia suprafeţelor folosite pentru activităţi economice;</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h) 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i) 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j)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degradate sau poluate, incluse în perimetrul de ameliorare, pentru perioada cât durează ameliorarea acestora;</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k)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care prin natura lor şi nu prin destinaţia dată sunt improprii pentru agricultură sau silvicultură;</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l) terenurile ocupate de autostrăzi, drumuri europene, drumuri naţionale, drumuri principale administrate de Compania Naţională de Autostrăzi şi Drumuri Naţionale din România - S.A., zonele de siguranţă a acestora, precum şi terenurile ocupate de piste şi terenurile din jurul pistelor reprezentând zone de siguranţă;</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m)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pe care sunt amplasate elementele infrastructurii feroviare publice, precum şi cele ale metroului;</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n)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din parcurile industriale, parcurile ştiinţifice şi tehnologice, precum şi cele utilizate de incubatoarele de afaceri, cu respectarea legislaţiei în materia ajutorului de stat;</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o)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aferente capacităţilor de producţie care sunt în sectorul pentru apărare cu respectarea legislaţiei în materia ajutorului de stat;</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p)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Academiei Române şi ale fundaţiilor proprii înfiinţate de Academia Română, în calitate de fondator unic, cu excepţia terenurilor care sunt folosite pentru activităţi economice;</w:t>
      </w:r>
    </w:p>
    <w:p w:rsidR="00B33D5B" w:rsidRDefault="00F9161C" w:rsidP="00B33D5B">
      <w:pPr>
        <w:spacing w:after="0"/>
        <w:jc w:val="both"/>
        <w:rPr>
          <w:rFonts w:ascii="Times New Roman" w:hAnsi="Times New Roman" w:cs="Times New Roman"/>
        </w:rPr>
      </w:pPr>
      <w:r w:rsidRPr="00C0066E">
        <w:rPr>
          <w:rFonts w:ascii="Times New Roman" w:hAnsi="Times New Roman" w:cs="Times New Roman"/>
        </w:rPr>
        <w:t xml:space="preserve">q)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instituţiilor sau unităţilor care funcţionează sub coordonarea Ministerului Educaţiei Naţionale şi Cercetării Ştiinţifice sau a Ministerului Tineretului şi Sportului, cu excepţia terenurilor care sunt folosit</w:t>
      </w:r>
      <w:r w:rsidR="00B33D5B">
        <w:rPr>
          <w:rFonts w:ascii="Times New Roman" w:hAnsi="Times New Roman" w:cs="Times New Roman"/>
        </w:rPr>
        <w:t xml:space="preserve">e pentru activităţi economice; </w:t>
      </w:r>
    </w:p>
    <w:p w:rsidR="00B33D5B" w:rsidRDefault="00F9161C" w:rsidP="00B33D5B">
      <w:pPr>
        <w:spacing w:after="0"/>
        <w:jc w:val="both"/>
        <w:rPr>
          <w:rFonts w:ascii="Times New Roman" w:hAnsi="Times New Roman" w:cs="Times New Roman"/>
        </w:rPr>
      </w:pPr>
      <w:r w:rsidRPr="00C0066E">
        <w:rPr>
          <w:rFonts w:ascii="Times New Roman" w:hAnsi="Times New Roman" w:cs="Times New Roman"/>
        </w:rPr>
        <w:t xml:space="preserve">r)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aflate în proprietatea sau coproprietatea veteranilor de război, a văduvelor de război şi a văduvelor nerecăsăto</w:t>
      </w:r>
      <w:r w:rsidR="00B33D5B">
        <w:rPr>
          <w:rFonts w:ascii="Times New Roman" w:hAnsi="Times New Roman" w:cs="Times New Roman"/>
        </w:rPr>
        <w:t>rite ale veteranilor de război;</w:t>
      </w:r>
    </w:p>
    <w:p w:rsidR="00B33D5B" w:rsidRDefault="00F9161C" w:rsidP="00B33D5B">
      <w:pPr>
        <w:spacing w:after="0"/>
        <w:jc w:val="both"/>
        <w:rPr>
          <w:rFonts w:ascii="Times New Roman" w:hAnsi="Times New Roman" w:cs="Times New Roman"/>
        </w:rPr>
      </w:pPr>
      <w:r w:rsidRPr="00C0066E">
        <w:rPr>
          <w:rFonts w:ascii="Times New Roman" w:hAnsi="Times New Roman" w:cs="Times New Roman"/>
        </w:rPr>
        <w:t xml:space="preserve"> s) </w:t>
      </w:r>
      <w:proofErr w:type="gramStart"/>
      <w:r w:rsidRPr="00C0066E">
        <w:rPr>
          <w:rFonts w:ascii="Times New Roman" w:hAnsi="Times New Roman" w:cs="Times New Roman"/>
        </w:rPr>
        <w:t>terenul</w:t>
      </w:r>
      <w:proofErr w:type="gramEnd"/>
      <w:r w:rsidRPr="00C0066E">
        <w:rPr>
          <w:rFonts w:ascii="Times New Roman" w:hAnsi="Times New Roman" w:cs="Times New Roman"/>
        </w:rPr>
        <w:t xml:space="preserve"> aferent clădirii de domiciliu aflat în proprietatea sau coproprietatea persoanelor prevăzute la art. </w:t>
      </w:r>
      <w:proofErr w:type="gramStart"/>
      <w:r w:rsidRPr="00C0066E">
        <w:rPr>
          <w:rFonts w:ascii="Times New Roman" w:hAnsi="Times New Roman" w:cs="Times New Roman"/>
        </w:rPr>
        <w:t>1 şi art.</w:t>
      </w:r>
      <w:proofErr w:type="gramEnd"/>
      <w:r w:rsidRPr="00C0066E">
        <w:rPr>
          <w:rFonts w:ascii="Times New Roman" w:hAnsi="Times New Roman" w:cs="Times New Roman"/>
        </w:rPr>
        <w:t xml:space="preserve"> </w:t>
      </w:r>
      <w:proofErr w:type="gramStart"/>
      <w:r w:rsidRPr="00C0066E">
        <w:rPr>
          <w:rFonts w:ascii="Times New Roman" w:hAnsi="Times New Roman" w:cs="Times New Roman"/>
        </w:rPr>
        <w:t>5 alin.</w:t>
      </w:r>
      <w:proofErr w:type="gramEnd"/>
      <w:r w:rsidRPr="00C0066E">
        <w:rPr>
          <w:rFonts w:ascii="Times New Roman" w:hAnsi="Times New Roman" w:cs="Times New Roman"/>
        </w:rPr>
        <w:t xml:space="preserve"> (1) - (8) din Decretul - lege nr. </w:t>
      </w:r>
      <w:proofErr w:type="gramStart"/>
      <w:r w:rsidRPr="00C0066E">
        <w:rPr>
          <w:rFonts w:ascii="Times New Roman" w:hAnsi="Times New Roman" w:cs="Times New Roman"/>
        </w:rPr>
        <w:t>118/1990, republicat, şi a persoanelor fizice prevăzute la art.</w:t>
      </w:r>
      <w:proofErr w:type="gramEnd"/>
      <w:r w:rsidRPr="00C0066E">
        <w:rPr>
          <w:rFonts w:ascii="Times New Roman" w:hAnsi="Times New Roman" w:cs="Times New Roman"/>
        </w:rPr>
        <w:t xml:space="preserve"> 1 din Ordonanţa Guvernului nr. 105/1999, republicată, cu modificările şi completările ulterioare; scutirea rămâne valabilă şi în cazul transferului proprietăţii prin moştenire către copiii acestora, indiferent unde aceştia domiciliază; </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lastRenderedPageBreak/>
        <w:t>t) terenul aferent clădirii de domiciliu, aflat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w:t>
      </w:r>
      <w:r w:rsidR="00B33D5B">
        <w:rPr>
          <w:rFonts w:ascii="Times New Roman" w:hAnsi="Times New Roman" w:cs="Times New Roman"/>
        </w:rPr>
        <w:t xml:space="preserve">e în gradul I de invaliditate; </w:t>
      </w:r>
    </w:p>
    <w:p w:rsidR="00B33D5B" w:rsidRDefault="00F9161C" w:rsidP="00B33D5B">
      <w:pPr>
        <w:spacing w:after="0"/>
        <w:jc w:val="both"/>
        <w:rPr>
          <w:rFonts w:ascii="Times New Roman" w:hAnsi="Times New Roman" w:cs="Times New Roman"/>
        </w:rPr>
      </w:pPr>
      <w:r w:rsidRPr="00C0066E">
        <w:rPr>
          <w:rFonts w:ascii="Times New Roman" w:hAnsi="Times New Roman" w:cs="Times New Roman"/>
        </w:rPr>
        <w:t xml:space="preserve">u) </w:t>
      </w:r>
      <w:proofErr w:type="gramStart"/>
      <w:r w:rsidRPr="00C0066E">
        <w:rPr>
          <w:rFonts w:ascii="Times New Roman" w:hAnsi="Times New Roman" w:cs="Times New Roman"/>
        </w:rPr>
        <w:t>terenul</w:t>
      </w:r>
      <w:proofErr w:type="gramEnd"/>
      <w:r w:rsidRPr="00C0066E">
        <w:rPr>
          <w:rFonts w:ascii="Times New Roman" w:hAnsi="Times New Roman" w:cs="Times New Roman"/>
        </w:rPr>
        <w:t xml:space="preserve"> aferent clădirii de domiciliu aflat în proprietatea sau coproprietatea persoanelor prevăzute la art. 2 lit. c) - f) şi j) din Legea nr. 168/2020; </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v)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destinate serviciului de apostilă şi supralegalizare, cele destinate depozitării şi administrării arhivei, precum şi terenurile afectate funcţionării Centrului Naţional de Administrare a Registrelor Naţionale Notariale;</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w) suprafeţele de fond forestier, altele decât cele proprietate publică, pentru care nu se reglementează procesul de producţie lemnoasă, cele certificate, precum şi cele cu arborete cu vârsta de până la 20 de ani;</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 xml:space="preserve">x) </w:t>
      </w:r>
      <w:proofErr w:type="gramStart"/>
      <w:r w:rsidRPr="00C0066E">
        <w:rPr>
          <w:rFonts w:ascii="Times New Roman" w:hAnsi="Times New Roman" w:cs="Times New Roman"/>
        </w:rPr>
        <w:t>terenurile</w:t>
      </w:r>
      <w:proofErr w:type="gramEnd"/>
      <w:r w:rsidRPr="00C0066E">
        <w:rPr>
          <w:rFonts w:ascii="Times New Roman" w:hAnsi="Times New Roman" w:cs="Times New Roman"/>
        </w:rPr>
        <w:t xml:space="preserve"> deţinute sau utilizate de către întreprinderile sociale de inserţie;</w:t>
      </w:r>
    </w:p>
    <w:p w:rsidR="00F9161C" w:rsidRPr="00C0066E" w:rsidRDefault="00F9161C" w:rsidP="00B33D5B">
      <w:pPr>
        <w:spacing w:after="0"/>
        <w:jc w:val="both"/>
        <w:rPr>
          <w:rFonts w:ascii="Times New Roman" w:hAnsi="Times New Roman" w:cs="Times New Roman"/>
        </w:rPr>
      </w:pPr>
      <w:r w:rsidRPr="00C0066E">
        <w:rPr>
          <w:rFonts w:ascii="Times New Roman" w:hAnsi="Times New Roman" w:cs="Times New Roman"/>
        </w:rPr>
        <w:t>y) terenurile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terenurilor care sunt folosite pentru activităţi economice.</w:t>
      </w:r>
    </w:p>
    <w:p w:rsidR="00F9161C" w:rsidRDefault="00F9161C" w:rsidP="00B33D5B">
      <w:pPr>
        <w:spacing w:after="0"/>
        <w:jc w:val="both"/>
        <w:rPr>
          <w:rFonts w:ascii="Times New Roman" w:hAnsi="Times New Roman" w:cs="Times New Roman"/>
        </w:rPr>
      </w:pPr>
      <w:r w:rsidRPr="00C0066E">
        <w:rPr>
          <w:rFonts w:ascii="Times New Roman" w:hAnsi="Times New Roman" w:cs="Times New Roman"/>
        </w:rPr>
        <w:t xml:space="preserve">z) </w:t>
      </w:r>
      <w:proofErr w:type="gramStart"/>
      <w:r w:rsidRPr="00C0066E">
        <w:rPr>
          <w:rFonts w:ascii="Times New Roman" w:hAnsi="Times New Roman" w:cs="Times New Roman"/>
        </w:rPr>
        <w:t>suprafeţele</w:t>
      </w:r>
      <w:proofErr w:type="gramEnd"/>
      <w:r w:rsidRPr="00C0066E">
        <w:rPr>
          <w:rFonts w:ascii="Times New Roman" w:hAnsi="Times New Roman" w:cs="Times New Roman"/>
        </w:rPr>
        <w:t xml:space="preserve"> construite ale terenurilor aferente clădirilor clasate ca monumente istorice, de arhitectură sau arheologice, prevăzute la art. </w:t>
      </w:r>
      <w:proofErr w:type="gramStart"/>
      <w:r w:rsidRPr="00C0066E">
        <w:rPr>
          <w:rFonts w:ascii="Times New Roman" w:hAnsi="Times New Roman" w:cs="Times New Roman"/>
        </w:rPr>
        <w:t>456 alin.</w:t>
      </w:r>
      <w:proofErr w:type="gramEnd"/>
      <w:r w:rsidRPr="00C0066E">
        <w:rPr>
          <w:rFonts w:ascii="Times New Roman" w:hAnsi="Times New Roman" w:cs="Times New Roman"/>
        </w:rPr>
        <w:t xml:space="preserve"> (1) </w:t>
      </w:r>
      <w:proofErr w:type="gramStart"/>
      <w:r w:rsidRPr="00C0066E">
        <w:rPr>
          <w:rFonts w:ascii="Times New Roman" w:hAnsi="Times New Roman" w:cs="Times New Roman"/>
        </w:rPr>
        <w:t>lit</w:t>
      </w:r>
      <w:proofErr w:type="gramEnd"/>
      <w:r w:rsidRPr="00C0066E">
        <w:rPr>
          <w:rFonts w:ascii="Times New Roman" w:hAnsi="Times New Roman" w:cs="Times New Roman"/>
        </w:rPr>
        <w:t>. x), indiferent de titularul dreptului de proprietate sau de administrare, cu excepţia terenurilor care sunt folosite pentru activităţi economice.</w:t>
      </w:r>
    </w:p>
    <w:p w:rsidR="00CC4B42" w:rsidRDefault="00F9161C" w:rsidP="00CC4B42">
      <w:pPr>
        <w:spacing w:after="0"/>
        <w:jc w:val="both"/>
        <w:rPr>
          <w:rFonts w:ascii="Times New Roman" w:hAnsi="Times New Roman" w:cs="Times New Roman"/>
        </w:rPr>
      </w:pPr>
      <w:r w:rsidRPr="00C0066E">
        <w:rPr>
          <w:rFonts w:ascii="Times New Roman" w:hAnsi="Times New Roman" w:cs="Times New Roman"/>
        </w:rPr>
        <w:t xml:space="preserve">(4) Impozitul pe clădirile aflate în proprietatea persoanelor fizice şi juridice care sunt utilizate pentru prestarea de servicii turistice, pe o durată de cel mult 180 de zile consecutive sau cumulate, în cursul unui an calendaristic, se reduce cu 50%. Reducerea se aplică în anul fiscal următor celui în care </w:t>
      </w:r>
      <w:proofErr w:type="gramStart"/>
      <w:r w:rsidRPr="00C0066E">
        <w:rPr>
          <w:rFonts w:ascii="Times New Roman" w:hAnsi="Times New Roman" w:cs="Times New Roman"/>
        </w:rPr>
        <w:t>este</w:t>
      </w:r>
      <w:proofErr w:type="gramEnd"/>
      <w:r w:rsidRPr="00C0066E">
        <w:rPr>
          <w:rFonts w:ascii="Times New Roman" w:hAnsi="Times New Roman" w:cs="Times New Roman"/>
        </w:rPr>
        <w:t xml:space="preserve"> îndeplinită această condiţie. </w:t>
      </w:r>
    </w:p>
    <w:p w:rsidR="00F9161C" w:rsidRPr="00C0066E" w:rsidRDefault="00F9161C" w:rsidP="00CC4B42">
      <w:pPr>
        <w:spacing w:after="0"/>
        <w:jc w:val="both"/>
        <w:rPr>
          <w:rFonts w:ascii="Times New Roman" w:hAnsi="Times New Roman" w:cs="Times New Roman"/>
        </w:rPr>
      </w:pPr>
      <w:r w:rsidRPr="00C0066E">
        <w:rPr>
          <w:rFonts w:ascii="Times New Roman" w:hAnsi="Times New Roman" w:cs="Times New Roman"/>
        </w:rPr>
        <w:t xml:space="preserve">(5) În cazul scutirilor prevăzute la alin. (1)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r), s) şi t): </w:t>
      </w:r>
    </w:p>
    <w:p w:rsidR="00F9161C" w:rsidRPr="00C0066E" w:rsidRDefault="00F9161C" w:rsidP="00CC4B42">
      <w:pPr>
        <w:spacing w:after="0"/>
        <w:jc w:val="both"/>
        <w:rPr>
          <w:rFonts w:ascii="Times New Roman" w:hAnsi="Times New Roman" w:cs="Times New Roman"/>
        </w:rPr>
      </w:pPr>
      <w:r w:rsidRPr="00C0066E">
        <w:rPr>
          <w:rFonts w:ascii="Times New Roman" w:hAnsi="Times New Roman" w:cs="Times New Roman"/>
        </w:rPr>
        <w:t xml:space="preserve">a) </w:t>
      </w:r>
      <w:proofErr w:type="gramStart"/>
      <w:r w:rsidRPr="00C0066E">
        <w:rPr>
          <w:rFonts w:ascii="Times New Roman" w:hAnsi="Times New Roman" w:cs="Times New Roman"/>
        </w:rPr>
        <w:t>scutirea</w:t>
      </w:r>
      <w:proofErr w:type="gramEnd"/>
      <w:r w:rsidRPr="00C0066E">
        <w:rPr>
          <w:rFonts w:ascii="Times New Roman" w:hAnsi="Times New Roman" w:cs="Times New Roman"/>
        </w:rPr>
        <w:t xml:space="preserve"> se acordă integral pentru terenurile aflate în proprietatea persoanelor prevăzute la alin. (1) </w:t>
      </w:r>
      <w:proofErr w:type="gramStart"/>
      <w:r w:rsidRPr="00C0066E">
        <w:rPr>
          <w:rFonts w:ascii="Times New Roman" w:hAnsi="Times New Roman" w:cs="Times New Roman"/>
        </w:rPr>
        <w:t>lit</w:t>
      </w:r>
      <w:proofErr w:type="gramEnd"/>
      <w:r w:rsidRPr="00C0066E">
        <w:rPr>
          <w:rFonts w:ascii="Times New Roman" w:hAnsi="Times New Roman" w:cs="Times New Roman"/>
        </w:rPr>
        <w:t>. r), deţinute în comun cu soţul sau soţia. În situaţia în care o cotă - parte din teren aparţine unor terţi, scutirea nu se acordă pentru cota - parte deţinută de aceşti terţi;</w:t>
      </w:r>
    </w:p>
    <w:p w:rsidR="00F9161C" w:rsidRPr="00C0066E" w:rsidRDefault="00F9161C" w:rsidP="00CC4B42">
      <w:pPr>
        <w:spacing w:after="0"/>
        <w:jc w:val="both"/>
        <w:rPr>
          <w:rFonts w:ascii="Times New Roman" w:hAnsi="Times New Roman" w:cs="Times New Roman"/>
        </w:rPr>
      </w:pPr>
      <w:r w:rsidRPr="00C0066E">
        <w:rPr>
          <w:rFonts w:ascii="Times New Roman" w:hAnsi="Times New Roman" w:cs="Times New Roman"/>
        </w:rPr>
        <w:t xml:space="preserve">b) </w:t>
      </w:r>
      <w:proofErr w:type="gramStart"/>
      <w:r w:rsidRPr="00C0066E">
        <w:rPr>
          <w:rFonts w:ascii="Times New Roman" w:hAnsi="Times New Roman" w:cs="Times New Roman"/>
        </w:rPr>
        <w:t>scutirea</w:t>
      </w:r>
      <w:proofErr w:type="gramEnd"/>
      <w:r w:rsidRPr="00C0066E">
        <w:rPr>
          <w:rFonts w:ascii="Times New Roman" w:hAnsi="Times New Roman" w:cs="Times New Roman"/>
        </w:rPr>
        <w:t xml:space="preserve"> se acordă pentru terenul aferent clădirii de domiciliu aflate în proprietatea persoanelor prevăzute la alin. (1)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s) </w:t>
      </w:r>
      <w:proofErr w:type="gramStart"/>
      <w:r w:rsidRPr="00C0066E">
        <w:rPr>
          <w:rFonts w:ascii="Times New Roman" w:hAnsi="Times New Roman" w:cs="Times New Roman"/>
        </w:rPr>
        <w:t>şi</w:t>
      </w:r>
      <w:proofErr w:type="gramEnd"/>
      <w:r w:rsidRPr="00C0066E">
        <w:rPr>
          <w:rFonts w:ascii="Times New Roman" w:hAnsi="Times New Roman" w:cs="Times New Roman"/>
        </w:rPr>
        <w:t xml:space="preserve"> t), deţinute în comun cu soţul sau soţia. În situaţia în care o cotă - parte din terenul respectiv aparţine unor terţi, scutirea nu se acordă pentru cota - p</w:t>
      </w:r>
      <w:r w:rsidR="00CC4B42">
        <w:rPr>
          <w:rFonts w:ascii="Times New Roman" w:hAnsi="Times New Roman" w:cs="Times New Roman"/>
        </w:rPr>
        <w:t xml:space="preserve">arte deţinută de aceşti terţi. </w:t>
      </w:r>
    </w:p>
    <w:p w:rsidR="00CC4B42" w:rsidRDefault="00F9161C" w:rsidP="00CC4B42">
      <w:pPr>
        <w:spacing w:after="0"/>
        <w:jc w:val="both"/>
        <w:rPr>
          <w:rFonts w:ascii="Times New Roman" w:hAnsi="Times New Roman" w:cs="Times New Roman"/>
        </w:rPr>
      </w:pPr>
      <w:r w:rsidRPr="00C0066E">
        <w:rPr>
          <w:rFonts w:ascii="Times New Roman" w:hAnsi="Times New Roman" w:cs="Times New Roman"/>
        </w:rPr>
        <w:t xml:space="preserve">(6) Scutirea de </w:t>
      </w:r>
      <w:proofErr w:type="gramStart"/>
      <w:r w:rsidRPr="00C0066E">
        <w:rPr>
          <w:rFonts w:ascii="Times New Roman" w:hAnsi="Times New Roman" w:cs="Times New Roman"/>
        </w:rPr>
        <w:t>la plata</w:t>
      </w:r>
      <w:proofErr w:type="gramEnd"/>
      <w:r w:rsidRPr="00C0066E">
        <w:rPr>
          <w:rFonts w:ascii="Times New Roman" w:hAnsi="Times New Roman" w:cs="Times New Roman"/>
        </w:rPr>
        <w:t xml:space="preserve"> impozitului/taxei pe teren, stabilită conform alin. (1) </w:t>
      </w:r>
      <w:proofErr w:type="gramStart"/>
      <w:r w:rsidRPr="00C0066E">
        <w:rPr>
          <w:rFonts w:ascii="Times New Roman" w:hAnsi="Times New Roman" w:cs="Times New Roman"/>
        </w:rPr>
        <w:t>lit</w:t>
      </w:r>
      <w:proofErr w:type="gramEnd"/>
      <w:r w:rsidRPr="00C0066E">
        <w:rPr>
          <w:rFonts w:ascii="Times New Roman" w:hAnsi="Times New Roman" w:cs="Times New Roman"/>
        </w:rPr>
        <w:t>. t), se aplică începând cu data de 1 a lunii următoare celei în care persoana dep</w:t>
      </w:r>
      <w:r w:rsidR="00CC4B42">
        <w:rPr>
          <w:rFonts w:ascii="Times New Roman" w:hAnsi="Times New Roman" w:cs="Times New Roman"/>
        </w:rPr>
        <w:t xml:space="preserve">une documentele justificative. </w:t>
      </w:r>
    </w:p>
    <w:p w:rsidR="00F9161C" w:rsidRDefault="00F9161C" w:rsidP="00CC4B42">
      <w:pPr>
        <w:spacing w:after="0"/>
        <w:jc w:val="both"/>
        <w:rPr>
          <w:rFonts w:ascii="Times New Roman" w:hAnsi="Times New Roman" w:cs="Times New Roman"/>
        </w:rPr>
      </w:pPr>
      <w:r w:rsidRPr="00C0066E">
        <w:rPr>
          <w:rFonts w:ascii="Times New Roman" w:hAnsi="Times New Roman" w:cs="Times New Roman"/>
        </w:rPr>
        <w:t xml:space="preserve">(7) Prin excepţie de la prevederile alineatului (6), scutirea de </w:t>
      </w:r>
      <w:proofErr w:type="gramStart"/>
      <w:r w:rsidRPr="00C0066E">
        <w:rPr>
          <w:rFonts w:ascii="Times New Roman" w:hAnsi="Times New Roman" w:cs="Times New Roman"/>
        </w:rPr>
        <w:t>la plata</w:t>
      </w:r>
      <w:proofErr w:type="gramEnd"/>
      <w:r w:rsidRPr="00C0066E">
        <w:rPr>
          <w:rFonts w:ascii="Times New Roman" w:hAnsi="Times New Roman" w:cs="Times New Roman"/>
        </w:rPr>
        <w:t xml:space="preserve"> impozitului/taxei pe teren, stabilită conform alin. (1)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t) </w:t>
      </w:r>
      <w:proofErr w:type="gramStart"/>
      <w:r w:rsidRPr="00C0066E">
        <w:rPr>
          <w:rFonts w:ascii="Times New Roman" w:hAnsi="Times New Roman" w:cs="Times New Roman"/>
        </w:rPr>
        <w:t>în</w:t>
      </w:r>
      <w:proofErr w:type="gramEnd"/>
      <w:r w:rsidRPr="00C0066E">
        <w:rPr>
          <w:rFonts w:ascii="Times New Roman" w:hAnsi="Times New Roman" w:cs="Times New Roman"/>
        </w:rPr>
        <w:t xml:space="preserve"> cazul persoanelor cu handicap temporar, care deţin un certificat de handicap revizuibil, se acordă începând cu data emiterii noului certificat de handicap, cu condiţia ca acesta să aibă continuitate şi să fie depus la organul fiscal local în termen de 45 de zile. </w:t>
      </w:r>
    </w:p>
    <w:p w:rsidR="00CC4B42" w:rsidRPr="00C0066E" w:rsidRDefault="00CC4B42" w:rsidP="00CC4B42">
      <w:pPr>
        <w:spacing w:after="0"/>
        <w:jc w:val="both"/>
        <w:rPr>
          <w:rFonts w:ascii="Times New Roman" w:hAnsi="Times New Roman" w:cs="Times New Roman"/>
        </w:rPr>
      </w:pPr>
    </w:p>
    <w:p w:rsidR="00CC4B42" w:rsidRPr="00CC4B42" w:rsidRDefault="00F9161C" w:rsidP="00F9161C">
      <w:pPr>
        <w:rPr>
          <w:rFonts w:ascii="Times New Roman" w:hAnsi="Times New Roman" w:cs="Times New Roman"/>
          <w:b/>
        </w:rPr>
      </w:pPr>
      <w:r w:rsidRPr="00CC4B42">
        <w:rPr>
          <w:rFonts w:ascii="Times New Roman" w:hAnsi="Times New Roman" w:cs="Times New Roman"/>
          <w:b/>
        </w:rPr>
        <w:t xml:space="preserve">Art. 465. </w:t>
      </w:r>
      <w:r w:rsidR="00CC4B42" w:rsidRPr="00CC4B42">
        <w:rPr>
          <w:rFonts w:ascii="Times New Roman" w:hAnsi="Times New Roman" w:cs="Times New Roman"/>
          <w:b/>
        </w:rPr>
        <w:t>–</w:t>
      </w:r>
      <w:r w:rsidRPr="00CC4B42">
        <w:rPr>
          <w:rFonts w:ascii="Times New Roman" w:hAnsi="Times New Roman" w:cs="Times New Roman"/>
          <w:b/>
        </w:rPr>
        <w:t xml:space="preserve"> </w:t>
      </w:r>
      <w:r w:rsidR="00CC4B42" w:rsidRPr="00CC4B42">
        <w:rPr>
          <w:rFonts w:ascii="Times New Roman" w:hAnsi="Times New Roman" w:cs="Times New Roman"/>
          <w:b/>
        </w:rPr>
        <w:t>Calc</w:t>
      </w:r>
      <w:r w:rsidR="00CC4B42">
        <w:rPr>
          <w:rFonts w:ascii="Times New Roman" w:hAnsi="Times New Roman" w:cs="Times New Roman"/>
          <w:b/>
        </w:rPr>
        <w:t>ulul impozitului/taxei pe teren</w:t>
      </w:r>
    </w:p>
    <w:p w:rsidR="00EE0224" w:rsidRDefault="00F9161C" w:rsidP="00EE0224">
      <w:pPr>
        <w:rPr>
          <w:rFonts w:ascii="Times New Roman" w:hAnsi="Times New Roman" w:cs="Times New Roman"/>
        </w:rPr>
      </w:pPr>
      <w:r w:rsidRPr="00C0066E">
        <w:rPr>
          <w:rFonts w:ascii="Times New Roman" w:hAnsi="Times New Roman" w:cs="Times New Roman"/>
        </w:rPr>
        <w:t xml:space="preserve">(1) Impozitul/Taxa pe teren se stabileşte luând în calcul suprafaţa terenului, rangul localităţii în care </w:t>
      </w:r>
      <w:proofErr w:type="gramStart"/>
      <w:r w:rsidRPr="00C0066E">
        <w:rPr>
          <w:rFonts w:ascii="Times New Roman" w:hAnsi="Times New Roman" w:cs="Times New Roman"/>
        </w:rPr>
        <w:t>este</w:t>
      </w:r>
      <w:proofErr w:type="gramEnd"/>
      <w:r w:rsidRPr="00C0066E">
        <w:rPr>
          <w:rFonts w:ascii="Times New Roman" w:hAnsi="Times New Roman" w:cs="Times New Roman"/>
        </w:rPr>
        <w:t xml:space="preserve"> amplasat terenul, zona şi categoria de folosinţă a terenului, conform încadrării făcute de consiliul local.</w:t>
      </w:r>
    </w:p>
    <w:p w:rsidR="00F9161C" w:rsidRDefault="00F9161C" w:rsidP="00EE0224">
      <w:pPr>
        <w:rPr>
          <w:rFonts w:ascii="Times New Roman" w:hAnsi="Times New Roman" w:cs="Times New Roman"/>
        </w:rPr>
      </w:pPr>
      <w:r w:rsidRPr="006C3CC8">
        <w:rPr>
          <w:rFonts w:ascii="Times New Roman" w:hAnsi="Times New Roman" w:cs="Times New Roman"/>
        </w:rPr>
        <w:t xml:space="preserve">(2) </w:t>
      </w:r>
      <w:r w:rsidR="006C3CC8" w:rsidRPr="006C3CC8">
        <w:rPr>
          <w:rFonts w:ascii="Times New Roman" w:hAnsi="Times New Roman" w:cs="Times New Roman"/>
        </w:rPr>
        <w:t>În cazul unui teren amplasat în intravilan, înregistrat în registrul agricol la categoria de folosinţă terenuri cu construcţii, impozitul/taxa pe teren se stabileşte prin înmulţirea suprafeţei terenului, exprimată în hectare, din care se scad suprafeţele de teren acoperite de clădiri, cu suma corespunzătoare prevăzută în următorul tabel:</w:t>
      </w:r>
    </w:p>
    <w:p w:rsidR="00EE0224" w:rsidRPr="006C3CC8" w:rsidRDefault="00EE0224" w:rsidP="00EE0224">
      <w:pPr>
        <w:rPr>
          <w:rFonts w:ascii="Times New Roman" w:hAnsi="Times New Roman" w:cs="Times New Roman"/>
        </w:rPr>
      </w:pPr>
    </w:p>
    <w:tbl>
      <w:tblPr>
        <w:tblW w:w="7704" w:type="dxa"/>
        <w:tblCellSpacing w:w="0" w:type="dxa"/>
        <w:tblInd w:w="1555" w:type="dxa"/>
        <w:shd w:val="clear" w:color="auto" w:fill="ECF5FF"/>
        <w:tblCellMar>
          <w:top w:w="48" w:type="dxa"/>
          <w:left w:w="48" w:type="dxa"/>
          <w:bottom w:w="48" w:type="dxa"/>
          <w:right w:w="48" w:type="dxa"/>
        </w:tblCellMar>
        <w:tblLook w:val="04A0" w:firstRow="1" w:lastRow="0" w:firstColumn="1" w:lastColumn="0" w:noHBand="0" w:noVBand="1"/>
      </w:tblPr>
      <w:tblGrid>
        <w:gridCol w:w="1689"/>
        <w:gridCol w:w="2710"/>
        <w:gridCol w:w="3305"/>
      </w:tblGrid>
      <w:tr w:rsidR="00F9161C" w:rsidRPr="00C0066E" w:rsidTr="00001BAC">
        <w:trPr>
          <w:tblCellSpacing w:w="0" w:type="dxa"/>
        </w:trPr>
        <w:tc>
          <w:tcPr>
            <w:tcW w:w="1689"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rsidR="00F9161C" w:rsidRPr="00C0066E" w:rsidRDefault="00F9161C" w:rsidP="00F9161C">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Zona din cadrul localității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rsidR="00F9161C" w:rsidRPr="00C0066E" w:rsidRDefault="00F9161C" w:rsidP="00F9161C">
            <w:pPr>
              <w:spacing w:before="100" w:beforeAutospacing="1" w:after="0"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Nivelurile impozitului/taxei, pe ranguri de localități</w:t>
            </w:r>
          </w:p>
          <w:p w:rsidR="00F9161C" w:rsidRPr="00C0066E" w:rsidRDefault="00F9161C" w:rsidP="00F9161C">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 lei/ha -</w:t>
            </w:r>
          </w:p>
        </w:tc>
      </w:tr>
      <w:tr w:rsidR="00CC4B42" w:rsidRPr="00C0066E" w:rsidTr="00001BAC">
        <w:trPr>
          <w:tblCellSpacing w:w="0" w:type="dxa"/>
        </w:trPr>
        <w:tc>
          <w:tcPr>
            <w:tcW w:w="1689"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CC4B42" w:rsidRPr="00C0066E" w:rsidRDefault="00CC4B42" w:rsidP="00F9161C">
            <w:pPr>
              <w:spacing w:after="0" w:line="240" w:lineRule="auto"/>
              <w:rPr>
                <w:rFonts w:ascii="Times New Roman" w:eastAsia="Times New Roman" w:hAnsi="Times New Roman" w:cs="Times New Roman"/>
                <w:color w:val="000000"/>
              </w:rPr>
            </w:pPr>
          </w:p>
        </w:tc>
        <w:tc>
          <w:tcPr>
            <w:tcW w:w="2710"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rsidR="00CC4B42" w:rsidRPr="00C0066E" w:rsidRDefault="00B0631B"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MIHAI VITEAZU - </w:t>
            </w:r>
            <w:r w:rsidR="00CC4B42" w:rsidRPr="00C0066E">
              <w:rPr>
                <w:rFonts w:ascii="Times New Roman" w:eastAsia="Times New Roman" w:hAnsi="Times New Roman" w:cs="Times New Roman"/>
                <w:color w:val="000000"/>
              </w:rPr>
              <w:t>IV</w:t>
            </w:r>
          </w:p>
        </w:tc>
        <w:tc>
          <w:tcPr>
            <w:tcW w:w="330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rsidR="00CC4B42" w:rsidRPr="00C0066E" w:rsidRDefault="00B0631B"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SINOIE - </w:t>
            </w:r>
            <w:r w:rsidR="00CC4B42" w:rsidRPr="00C0066E">
              <w:rPr>
                <w:rFonts w:ascii="Times New Roman" w:eastAsia="Times New Roman" w:hAnsi="Times New Roman" w:cs="Times New Roman"/>
                <w:color w:val="000000"/>
              </w:rPr>
              <w:t>V</w:t>
            </w:r>
          </w:p>
        </w:tc>
      </w:tr>
      <w:tr w:rsidR="00CC4B42" w:rsidRPr="00C0066E" w:rsidTr="00001BAC">
        <w:trPr>
          <w:tblCellSpacing w:w="0" w:type="dxa"/>
        </w:trPr>
        <w:tc>
          <w:tcPr>
            <w:tcW w:w="1689"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CC4B42" w:rsidRPr="00C0066E" w:rsidRDefault="00CC4B42" w:rsidP="00B0631B">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D</w:t>
            </w:r>
          </w:p>
        </w:tc>
        <w:tc>
          <w:tcPr>
            <w:tcW w:w="2710"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CC4B42" w:rsidRPr="00C0066E" w:rsidRDefault="006C3CC8"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540</w:t>
            </w:r>
          </w:p>
        </w:tc>
        <w:tc>
          <w:tcPr>
            <w:tcW w:w="330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CC4B42" w:rsidRPr="00C0066E" w:rsidRDefault="00B0631B" w:rsidP="006C3CC8">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6C3CC8">
              <w:rPr>
                <w:rFonts w:ascii="Times New Roman" w:eastAsia="Times New Roman" w:hAnsi="Times New Roman" w:cs="Times New Roman"/>
                <w:color w:val="000000"/>
              </w:rPr>
              <w:t>76</w:t>
            </w:r>
          </w:p>
        </w:tc>
      </w:tr>
    </w:tbl>
    <w:p w:rsidR="00EE0224" w:rsidRDefault="00EE0224" w:rsidP="00F9161C">
      <w:pPr>
        <w:rPr>
          <w:rFonts w:ascii="Times New Roman" w:hAnsi="Times New Roman" w:cs="Times New Roman"/>
          <w:color w:val="000000" w:themeColor="text1"/>
        </w:rPr>
      </w:pPr>
    </w:p>
    <w:p w:rsidR="00EE0224" w:rsidRDefault="00EE0224" w:rsidP="00F9161C">
      <w:pPr>
        <w:rPr>
          <w:rFonts w:ascii="Times New Roman" w:hAnsi="Times New Roman" w:cs="Times New Roman"/>
          <w:color w:val="000000" w:themeColor="text1"/>
        </w:rPr>
      </w:pPr>
    </w:p>
    <w:p w:rsidR="00EE0224" w:rsidRDefault="00EE0224" w:rsidP="00F9161C">
      <w:pPr>
        <w:rPr>
          <w:rFonts w:ascii="Times New Roman" w:hAnsi="Times New Roman" w:cs="Times New Roman"/>
          <w:color w:val="000000" w:themeColor="text1"/>
        </w:rPr>
      </w:pPr>
    </w:p>
    <w:p w:rsidR="00EE0224" w:rsidRDefault="00F9161C" w:rsidP="00F9161C">
      <w:pPr>
        <w:rPr>
          <w:rFonts w:ascii="Times New Roman" w:hAnsi="Times New Roman" w:cs="Times New Roman"/>
          <w:i/>
          <w:iCs/>
          <w:color w:val="000000" w:themeColor="text1"/>
        </w:rPr>
      </w:pPr>
      <w:r w:rsidRPr="00B0631B">
        <w:rPr>
          <w:rFonts w:ascii="Times New Roman" w:hAnsi="Times New Roman" w:cs="Times New Roman"/>
          <w:color w:val="000000" w:themeColor="text1"/>
        </w:rPr>
        <w:t xml:space="preserve">(3) În cazul unui teren amplasat în intravilan, înregistrat în registrul agricol la </w:t>
      </w:r>
      <w:proofErr w:type="gramStart"/>
      <w:r w:rsidRPr="00B0631B">
        <w:rPr>
          <w:rFonts w:ascii="Times New Roman" w:hAnsi="Times New Roman" w:cs="Times New Roman"/>
          <w:color w:val="000000" w:themeColor="text1"/>
        </w:rPr>
        <w:t>altă</w:t>
      </w:r>
      <w:proofErr w:type="gramEnd"/>
      <w:r w:rsidRPr="00B0631B">
        <w:rPr>
          <w:rFonts w:ascii="Times New Roman" w:hAnsi="Times New Roman" w:cs="Times New Roman"/>
          <w:color w:val="000000" w:themeColor="text1"/>
        </w:rPr>
        <w:t xml:space="preserve"> categorie de folosinţă decât cea de terenuri cu construcţii, impozitul/taxa pe teren se stabileşte prin înmulţirea suprafeţei terenului, exprimată în hectare, cu suma corespunzătoare prevăzută la alin. (4), iar acest rezultat se înmulţeşte cu coeficientul de corecţie corespunzător prevăzut la alin. (5). </w:t>
      </w:r>
    </w:p>
    <w:p w:rsidR="00F9161C" w:rsidRPr="00EE0224" w:rsidRDefault="00F9161C" w:rsidP="00F9161C">
      <w:pPr>
        <w:rPr>
          <w:rFonts w:ascii="Times New Roman" w:hAnsi="Times New Roman" w:cs="Times New Roman"/>
          <w:i/>
          <w:iCs/>
          <w:color w:val="000000" w:themeColor="text1"/>
        </w:rPr>
      </w:pPr>
      <w:r w:rsidRPr="00B0631B">
        <w:rPr>
          <w:rFonts w:ascii="Times New Roman" w:hAnsi="Times New Roman" w:cs="Times New Roman"/>
          <w:color w:val="000000" w:themeColor="text1"/>
        </w:rPr>
        <w:t xml:space="preserve">(4) </w:t>
      </w:r>
      <w:r w:rsidRPr="00C0066E">
        <w:rPr>
          <w:rFonts w:ascii="Times New Roman" w:hAnsi="Times New Roman" w:cs="Times New Roman"/>
        </w:rPr>
        <w:t>Pentru stabilirea impozitului/taxei pe teren, potrivit alin. (3), se folosesc sumele din tabelul următor, exprimate în lei pe hectar:</w:t>
      </w:r>
    </w:p>
    <w:tbl>
      <w:tblPr>
        <w:tblW w:w="7419" w:type="dxa"/>
        <w:tblCellSpacing w:w="0" w:type="dxa"/>
        <w:tblInd w:w="1442" w:type="dxa"/>
        <w:shd w:val="clear" w:color="auto" w:fill="ECF5FF"/>
        <w:tblCellMar>
          <w:top w:w="48" w:type="dxa"/>
          <w:left w:w="48" w:type="dxa"/>
          <w:bottom w:w="48" w:type="dxa"/>
          <w:right w:w="48" w:type="dxa"/>
        </w:tblCellMar>
        <w:tblLook w:val="04A0" w:firstRow="1" w:lastRow="0" w:firstColumn="1" w:lastColumn="0" w:noHBand="0" w:noVBand="1"/>
      </w:tblPr>
      <w:tblGrid>
        <w:gridCol w:w="898"/>
        <w:gridCol w:w="4678"/>
        <w:gridCol w:w="1843"/>
      </w:tblGrid>
      <w:tr w:rsidR="00B0631B" w:rsidRPr="00C0066E" w:rsidTr="00001BAC">
        <w:trPr>
          <w:tblCellSpacing w:w="0" w:type="dxa"/>
        </w:trPr>
        <w:tc>
          <w:tcPr>
            <w:tcW w:w="898"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vAlign w:val="center"/>
            <w:hideMark/>
          </w:tcPr>
          <w:p w:rsidR="00B0631B" w:rsidRPr="00C0066E" w:rsidRDefault="00B0631B" w:rsidP="00B0631B">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r w:rsidRPr="00C0066E">
              <w:rPr>
                <w:rFonts w:ascii="Times New Roman" w:eastAsia="Times New Roman" w:hAnsi="Times New Roman" w:cs="Times New Roman"/>
                <w:color w:val="000000"/>
              </w:rPr>
              <w:t>r. crt.</w:t>
            </w:r>
          </w:p>
        </w:tc>
        <w:tc>
          <w:tcPr>
            <w:tcW w:w="4678"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vAlign w:val="center"/>
            <w:hideMark/>
          </w:tcPr>
          <w:p w:rsidR="00B0631B" w:rsidRPr="00C0066E" w:rsidRDefault="00B0631B" w:rsidP="00B0631B">
            <w:pPr>
              <w:spacing w:before="100" w:beforeAutospacing="1" w:after="0"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Zona</w:t>
            </w:r>
          </w:p>
          <w:p w:rsidR="00B0631B" w:rsidRPr="00C0066E" w:rsidRDefault="00B0631B" w:rsidP="00B0631B">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Categoria de folosință</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hideMark/>
          </w:tcPr>
          <w:p w:rsidR="00B0631B" w:rsidRPr="00C0066E" w:rsidRDefault="00B0631B" w:rsidP="00B0631B">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D</w:t>
            </w:r>
          </w:p>
        </w:tc>
      </w:tr>
      <w:tr w:rsidR="00B0631B" w:rsidRPr="00C0066E" w:rsidTr="00001BAC">
        <w:trPr>
          <w:tblCellSpacing w:w="0" w:type="dxa"/>
        </w:trPr>
        <w:tc>
          <w:tcPr>
            <w:tcW w:w="89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1</w:t>
            </w:r>
          </w:p>
        </w:tc>
        <w:tc>
          <w:tcPr>
            <w:tcW w:w="467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Teren arabil</w:t>
            </w:r>
          </w:p>
        </w:tc>
        <w:tc>
          <w:tcPr>
            <w:tcW w:w="184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B0631B" w:rsidRPr="00C0066E" w:rsidRDefault="006C3CC8" w:rsidP="00B0631B">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22.36</w:t>
            </w:r>
          </w:p>
        </w:tc>
      </w:tr>
      <w:tr w:rsidR="00B0631B" w:rsidRPr="00C0066E" w:rsidTr="00001BAC">
        <w:trPr>
          <w:tblCellSpacing w:w="0" w:type="dxa"/>
        </w:trPr>
        <w:tc>
          <w:tcPr>
            <w:tcW w:w="89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2</w:t>
            </w:r>
          </w:p>
        </w:tc>
        <w:tc>
          <w:tcPr>
            <w:tcW w:w="467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Pășune</w:t>
            </w:r>
          </w:p>
        </w:tc>
        <w:tc>
          <w:tcPr>
            <w:tcW w:w="184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B0631B" w:rsidRPr="00C0066E" w:rsidRDefault="00FA3DCA" w:rsidP="00B0631B">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19.38</w:t>
            </w:r>
          </w:p>
        </w:tc>
      </w:tr>
      <w:tr w:rsidR="00B0631B" w:rsidRPr="00C0066E" w:rsidTr="00001BAC">
        <w:trPr>
          <w:tblCellSpacing w:w="0" w:type="dxa"/>
        </w:trPr>
        <w:tc>
          <w:tcPr>
            <w:tcW w:w="89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3</w:t>
            </w:r>
          </w:p>
        </w:tc>
        <w:tc>
          <w:tcPr>
            <w:tcW w:w="467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Fîneață</w:t>
            </w:r>
          </w:p>
        </w:tc>
        <w:tc>
          <w:tcPr>
            <w:tcW w:w="184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B0631B" w:rsidRPr="00C0066E" w:rsidRDefault="00FA3DCA" w:rsidP="00B0631B">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19.38</w:t>
            </w:r>
          </w:p>
        </w:tc>
      </w:tr>
      <w:tr w:rsidR="00B0631B" w:rsidRPr="00C0066E" w:rsidTr="00001BAC">
        <w:trPr>
          <w:tblCellSpacing w:w="0" w:type="dxa"/>
        </w:trPr>
        <w:tc>
          <w:tcPr>
            <w:tcW w:w="89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4</w:t>
            </w:r>
          </w:p>
        </w:tc>
        <w:tc>
          <w:tcPr>
            <w:tcW w:w="467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Vie</w:t>
            </w:r>
          </w:p>
        </w:tc>
        <w:tc>
          <w:tcPr>
            <w:tcW w:w="184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B0631B" w:rsidRPr="00C0066E" w:rsidRDefault="00FA3DCA" w:rsidP="00B0631B">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28.32</w:t>
            </w:r>
          </w:p>
        </w:tc>
      </w:tr>
      <w:tr w:rsidR="00B0631B" w:rsidRPr="00C0066E" w:rsidTr="00001BAC">
        <w:trPr>
          <w:tblCellSpacing w:w="0" w:type="dxa"/>
        </w:trPr>
        <w:tc>
          <w:tcPr>
            <w:tcW w:w="89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5</w:t>
            </w:r>
          </w:p>
        </w:tc>
        <w:tc>
          <w:tcPr>
            <w:tcW w:w="467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Livadă</w:t>
            </w:r>
          </w:p>
        </w:tc>
        <w:tc>
          <w:tcPr>
            <w:tcW w:w="184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B0631B" w:rsidRPr="00C0066E" w:rsidRDefault="00FA3DCA" w:rsidP="00B0631B">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41.71</w:t>
            </w:r>
          </w:p>
        </w:tc>
      </w:tr>
      <w:tr w:rsidR="00B0631B" w:rsidRPr="00C0066E" w:rsidTr="00001BAC">
        <w:trPr>
          <w:tblCellSpacing w:w="0" w:type="dxa"/>
        </w:trPr>
        <w:tc>
          <w:tcPr>
            <w:tcW w:w="89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6</w:t>
            </w:r>
          </w:p>
        </w:tc>
        <w:tc>
          <w:tcPr>
            <w:tcW w:w="467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Pădure sau alt teren cu vegetație forestieră</w:t>
            </w:r>
          </w:p>
        </w:tc>
        <w:tc>
          <w:tcPr>
            <w:tcW w:w="184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B0631B" w:rsidRPr="00C0066E" w:rsidRDefault="00FA3DCA" w:rsidP="00B0631B">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22.36</w:t>
            </w:r>
          </w:p>
        </w:tc>
      </w:tr>
      <w:tr w:rsidR="00B0631B" w:rsidRPr="00C0066E" w:rsidTr="00001BAC">
        <w:trPr>
          <w:tblCellSpacing w:w="0" w:type="dxa"/>
        </w:trPr>
        <w:tc>
          <w:tcPr>
            <w:tcW w:w="89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7</w:t>
            </w:r>
          </w:p>
        </w:tc>
        <w:tc>
          <w:tcPr>
            <w:tcW w:w="467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Teren cu ape</w:t>
            </w:r>
          </w:p>
        </w:tc>
        <w:tc>
          <w:tcPr>
            <w:tcW w:w="184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B0631B" w:rsidRPr="00C0066E" w:rsidRDefault="00B0631B" w:rsidP="00B0631B">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0</w:t>
            </w:r>
          </w:p>
        </w:tc>
      </w:tr>
      <w:tr w:rsidR="00B0631B" w:rsidRPr="00C0066E" w:rsidTr="00001BAC">
        <w:trPr>
          <w:tblCellSpacing w:w="0" w:type="dxa"/>
        </w:trPr>
        <w:tc>
          <w:tcPr>
            <w:tcW w:w="89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8</w:t>
            </w:r>
          </w:p>
        </w:tc>
        <w:tc>
          <w:tcPr>
            <w:tcW w:w="467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Drumuri și căi ferate</w:t>
            </w:r>
          </w:p>
        </w:tc>
        <w:tc>
          <w:tcPr>
            <w:tcW w:w="184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B0631B" w:rsidRPr="00C0066E" w:rsidRDefault="00B0631B" w:rsidP="00B0631B">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0</w:t>
            </w:r>
          </w:p>
        </w:tc>
      </w:tr>
      <w:tr w:rsidR="00B0631B" w:rsidRPr="00C0066E" w:rsidTr="00001BAC">
        <w:trPr>
          <w:tblCellSpacing w:w="0" w:type="dxa"/>
        </w:trPr>
        <w:tc>
          <w:tcPr>
            <w:tcW w:w="89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9</w:t>
            </w:r>
          </w:p>
        </w:tc>
        <w:tc>
          <w:tcPr>
            <w:tcW w:w="4678"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B0631B" w:rsidRPr="00C0066E" w:rsidRDefault="00B0631B"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Teren neproductiv</w:t>
            </w:r>
          </w:p>
        </w:tc>
        <w:tc>
          <w:tcPr>
            <w:tcW w:w="184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B0631B" w:rsidRPr="00C0066E" w:rsidRDefault="00B0631B" w:rsidP="00B0631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rsidR="00F9161C" w:rsidRPr="00C0066E" w:rsidRDefault="00F9161C" w:rsidP="00F9161C">
      <w:pPr>
        <w:rPr>
          <w:rFonts w:ascii="Times New Roman" w:hAnsi="Times New Roman" w:cs="Times New Roman"/>
        </w:rPr>
      </w:pPr>
      <w:r w:rsidRPr="00C0066E">
        <w:rPr>
          <w:rFonts w:ascii="Times New Roman" w:hAnsi="Times New Roman" w:cs="Times New Roman"/>
        </w:rPr>
        <w:br/>
      </w:r>
      <w:r w:rsidRPr="00B0631B">
        <w:rPr>
          <w:rFonts w:ascii="Times New Roman" w:hAnsi="Times New Roman" w:cs="Times New Roman"/>
          <w:color w:val="000000" w:themeColor="text1"/>
        </w:rPr>
        <w:t xml:space="preserve">(5) </w:t>
      </w:r>
      <w:r w:rsidRPr="00C0066E">
        <w:rPr>
          <w:rFonts w:ascii="Times New Roman" w:hAnsi="Times New Roman" w:cs="Times New Roman"/>
        </w:rPr>
        <w:t xml:space="preserve">Suma stabilită conform alin. (4) </w:t>
      </w:r>
      <w:proofErr w:type="gramStart"/>
      <w:r w:rsidRPr="00C0066E">
        <w:rPr>
          <w:rFonts w:ascii="Times New Roman" w:hAnsi="Times New Roman" w:cs="Times New Roman"/>
        </w:rPr>
        <w:t>se</w:t>
      </w:r>
      <w:proofErr w:type="gramEnd"/>
      <w:r w:rsidRPr="00C0066E">
        <w:rPr>
          <w:rFonts w:ascii="Times New Roman" w:hAnsi="Times New Roman" w:cs="Times New Roman"/>
        </w:rPr>
        <w:t xml:space="preserve"> înmulţeşte cu coeficientul de corecţie corespunzător prevăzut în următorul tabel:</w:t>
      </w:r>
    </w:p>
    <w:tbl>
      <w:tblPr>
        <w:tblW w:w="6379" w:type="dxa"/>
        <w:tblCellSpacing w:w="0" w:type="dxa"/>
        <w:tblInd w:w="2340" w:type="dxa"/>
        <w:shd w:val="clear" w:color="auto" w:fill="ECF5FF"/>
        <w:tblCellMar>
          <w:top w:w="48" w:type="dxa"/>
          <w:left w:w="48" w:type="dxa"/>
          <w:bottom w:w="48" w:type="dxa"/>
          <w:right w:w="48" w:type="dxa"/>
        </w:tblCellMar>
        <w:tblLook w:val="04A0" w:firstRow="1" w:lastRow="0" w:firstColumn="1" w:lastColumn="0" w:noHBand="0" w:noVBand="1"/>
      </w:tblPr>
      <w:tblGrid>
        <w:gridCol w:w="2835"/>
        <w:gridCol w:w="3544"/>
      </w:tblGrid>
      <w:tr w:rsidR="00F9161C" w:rsidRPr="00C0066E" w:rsidTr="00001BAC">
        <w:trPr>
          <w:tblCellSpacing w:w="0" w:type="dxa"/>
        </w:trPr>
        <w:tc>
          <w:tcPr>
            <w:tcW w:w="283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rsidR="00F9161C" w:rsidRPr="00C0066E" w:rsidRDefault="00B0631B" w:rsidP="00B0631B">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Ra</w:t>
            </w:r>
            <w:r w:rsidR="00F9161C" w:rsidRPr="00C0066E">
              <w:rPr>
                <w:rFonts w:ascii="Times New Roman" w:eastAsia="Times New Roman" w:hAnsi="Times New Roman" w:cs="Times New Roman"/>
                <w:color w:val="000000"/>
              </w:rPr>
              <w:t>gul localității</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rsidR="00F9161C" w:rsidRPr="00C0066E" w:rsidRDefault="00F9161C" w:rsidP="00B0631B">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Coeficientul de corecție</w:t>
            </w:r>
          </w:p>
        </w:tc>
      </w:tr>
      <w:tr w:rsidR="00F9161C" w:rsidRPr="00C0066E" w:rsidTr="00001BAC">
        <w:trPr>
          <w:tblCellSpacing w:w="0" w:type="dxa"/>
        </w:trPr>
        <w:tc>
          <w:tcPr>
            <w:tcW w:w="283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B0631B" w:rsidP="00B0631B">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Mihai Viteazu - </w:t>
            </w:r>
            <w:r w:rsidR="00F9161C" w:rsidRPr="00C0066E">
              <w:rPr>
                <w:rFonts w:ascii="Times New Roman" w:eastAsia="Times New Roman" w:hAnsi="Times New Roman" w:cs="Times New Roman"/>
                <w:color w:val="000000"/>
              </w:rPr>
              <w:t>IV</w:t>
            </w:r>
          </w:p>
        </w:tc>
        <w:tc>
          <w:tcPr>
            <w:tcW w:w="3544"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F9161C" w:rsidP="00B0631B">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1,10</w:t>
            </w:r>
          </w:p>
        </w:tc>
      </w:tr>
      <w:tr w:rsidR="00F9161C" w:rsidRPr="00C0066E" w:rsidTr="00001BAC">
        <w:trPr>
          <w:tblCellSpacing w:w="0" w:type="dxa"/>
        </w:trPr>
        <w:tc>
          <w:tcPr>
            <w:tcW w:w="283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B0631B" w:rsidP="00B0631B">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Sinoie - </w:t>
            </w:r>
            <w:r w:rsidR="00F9161C" w:rsidRPr="00C0066E">
              <w:rPr>
                <w:rFonts w:ascii="Times New Roman" w:eastAsia="Times New Roman" w:hAnsi="Times New Roman" w:cs="Times New Roman"/>
                <w:color w:val="000000"/>
              </w:rPr>
              <w:t>V</w:t>
            </w:r>
          </w:p>
        </w:tc>
        <w:tc>
          <w:tcPr>
            <w:tcW w:w="3544"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F9161C" w:rsidP="00B0631B">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1,00</w:t>
            </w:r>
          </w:p>
        </w:tc>
      </w:tr>
    </w:tbl>
    <w:p w:rsidR="00F9161C" w:rsidRPr="00C0066E" w:rsidRDefault="00F9161C" w:rsidP="00F9161C">
      <w:pPr>
        <w:rPr>
          <w:rFonts w:ascii="Times New Roman" w:hAnsi="Times New Roman" w:cs="Times New Roman"/>
        </w:rPr>
      </w:pPr>
    </w:p>
    <w:p w:rsidR="00EE0224" w:rsidRDefault="00F9161C" w:rsidP="00EE0224">
      <w:pPr>
        <w:spacing w:after="0" w:line="240" w:lineRule="auto"/>
        <w:jc w:val="both"/>
        <w:rPr>
          <w:rFonts w:ascii="Times New Roman" w:eastAsia="Times New Roman" w:hAnsi="Times New Roman" w:cs="Times New Roman"/>
          <w:color w:val="000000" w:themeColor="text1"/>
        </w:rPr>
      </w:pPr>
      <w:r w:rsidRPr="00B0631B">
        <w:rPr>
          <w:rFonts w:ascii="Times New Roman" w:eastAsia="Times New Roman" w:hAnsi="Times New Roman" w:cs="Times New Roman"/>
          <w:color w:val="000000" w:themeColor="text1"/>
        </w:rPr>
        <w:t xml:space="preserve"> (6) Ca excepţie de la prevederile alin. (3) - (5), în cazul contribuabililor persoane juridice, pentru terenul amplasat în intravilan, înregistrat în registrul agricol la </w:t>
      </w:r>
      <w:proofErr w:type="gramStart"/>
      <w:r w:rsidRPr="00B0631B">
        <w:rPr>
          <w:rFonts w:ascii="Times New Roman" w:eastAsia="Times New Roman" w:hAnsi="Times New Roman" w:cs="Times New Roman"/>
          <w:color w:val="000000" w:themeColor="text1"/>
        </w:rPr>
        <w:t>altă</w:t>
      </w:r>
      <w:proofErr w:type="gramEnd"/>
      <w:r w:rsidRPr="00B0631B">
        <w:rPr>
          <w:rFonts w:ascii="Times New Roman" w:eastAsia="Times New Roman" w:hAnsi="Times New Roman" w:cs="Times New Roman"/>
          <w:color w:val="000000" w:themeColor="text1"/>
        </w:rPr>
        <w:t xml:space="preserve"> categorie de folosinţă decât cea de terenuri cu construcţii, impozitul/taxa pe teren se calculează conform prevederilor alin. (7) </w:t>
      </w:r>
      <w:proofErr w:type="gramStart"/>
      <w:r w:rsidRPr="00B0631B">
        <w:rPr>
          <w:rFonts w:ascii="Times New Roman" w:eastAsia="Times New Roman" w:hAnsi="Times New Roman" w:cs="Times New Roman"/>
          <w:color w:val="000000" w:themeColor="text1"/>
        </w:rPr>
        <w:t>numai</w:t>
      </w:r>
      <w:proofErr w:type="gramEnd"/>
      <w:r w:rsidRPr="00B0631B">
        <w:rPr>
          <w:rFonts w:ascii="Times New Roman" w:eastAsia="Times New Roman" w:hAnsi="Times New Roman" w:cs="Times New Roman"/>
          <w:color w:val="000000" w:themeColor="text1"/>
        </w:rPr>
        <w:t xml:space="preserve"> dacă îndeplinesc cumulativ următoarele condiţii: </w:t>
      </w:r>
    </w:p>
    <w:p w:rsidR="00EE0224" w:rsidRDefault="00EE0224" w:rsidP="00EE0224">
      <w:pPr>
        <w:spacing w:after="0" w:line="240" w:lineRule="auto"/>
        <w:jc w:val="both"/>
        <w:rPr>
          <w:rFonts w:ascii="Times New Roman" w:eastAsia="Times New Roman" w:hAnsi="Times New Roman" w:cs="Times New Roman"/>
          <w:color w:val="000000" w:themeColor="text1"/>
        </w:rPr>
      </w:pPr>
    </w:p>
    <w:p w:rsidR="00EE0224" w:rsidRDefault="00F9161C" w:rsidP="00EE0224">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a)</w:t>
      </w:r>
      <w:r w:rsidRPr="00C0066E">
        <w:rPr>
          <w:rFonts w:ascii="Times New Roman" w:eastAsia="Times New Roman" w:hAnsi="Times New Roman" w:cs="Times New Roman"/>
        </w:rPr>
        <w:t xml:space="preserve"> </w:t>
      </w:r>
      <w:proofErr w:type="gramStart"/>
      <w:r w:rsidRPr="00C0066E">
        <w:rPr>
          <w:rFonts w:ascii="Times New Roman" w:eastAsia="Times New Roman" w:hAnsi="Times New Roman" w:cs="Times New Roman"/>
        </w:rPr>
        <w:t>au</w:t>
      </w:r>
      <w:proofErr w:type="gramEnd"/>
      <w:r w:rsidRPr="00C0066E">
        <w:rPr>
          <w:rFonts w:ascii="Times New Roman" w:eastAsia="Times New Roman" w:hAnsi="Times New Roman" w:cs="Times New Roman"/>
        </w:rPr>
        <w:t xml:space="preserve"> prevăzut în statut, ca obiect de activitate, agricultură;</w:t>
      </w:r>
      <w:r w:rsidRPr="00C0066E">
        <w:rPr>
          <w:rFonts w:ascii="Times New Roman" w:eastAsia="Times New Roman" w:hAnsi="Times New Roman" w:cs="Times New Roman"/>
        </w:rPr>
        <w:br/>
      </w:r>
      <w:r w:rsidRPr="00C0066E">
        <w:rPr>
          <w:rFonts w:ascii="Times New Roman" w:eastAsia="Times New Roman" w:hAnsi="Times New Roman" w:cs="Times New Roman"/>
          <w:b/>
          <w:bCs/>
        </w:rPr>
        <w:t>b)</w:t>
      </w:r>
      <w:r w:rsidRPr="00C0066E">
        <w:rPr>
          <w:rFonts w:ascii="Times New Roman" w:eastAsia="Times New Roman" w:hAnsi="Times New Roman" w:cs="Times New Roman"/>
        </w:rPr>
        <w:t xml:space="preserve"> au înregistrate în evidenţa contabilă, pentru anul fiscal respectiv, venituri şi cheltuieli din desfăşurarea obiectului de activitate prevăzut la lit. a). </w:t>
      </w:r>
    </w:p>
    <w:p w:rsidR="00EE0224" w:rsidRDefault="00EE0224" w:rsidP="00EE0224">
      <w:pPr>
        <w:spacing w:after="0" w:line="240" w:lineRule="auto"/>
        <w:rPr>
          <w:rFonts w:ascii="Times New Roman" w:eastAsia="Times New Roman" w:hAnsi="Times New Roman" w:cs="Times New Roman"/>
          <w:color w:val="000000" w:themeColor="text1"/>
        </w:rPr>
      </w:pPr>
    </w:p>
    <w:p w:rsidR="00EE0224" w:rsidRDefault="00F9161C" w:rsidP="00EE0224">
      <w:pPr>
        <w:spacing w:after="0" w:line="240" w:lineRule="auto"/>
        <w:rPr>
          <w:rFonts w:ascii="Times New Roman" w:eastAsia="Times New Roman" w:hAnsi="Times New Roman" w:cs="Times New Roman"/>
          <w:iCs/>
        </w:rPr>
      </w:pPr>
      <w:r w:rsidRPr="00FA3DCA">
        <w:rPr>
          <w:rFonts w:ascii="Times New Roman" w:eastAsia="Times New Roman" w:hAnsi="Times New Roman" w:cs="Times New Roman"/>
        </w:rPr>
        <w:t xml:space="preserve">(7) </w:t>
      </w:r>
      <w:r w:rsidR="00FA3DCA" w:rsidRPr="00FA3DCA">
        <w:rPr>
          <w:rFonts w:ascii="Times New Roman" w:hAnsi="Times New Roman" w:cs="Times New Roman"/>
        </w:rPr>
        <w:t>În cazul unui teren amplasat în extravilan, impozitul/taxa pe teren se stabileşte prin înmulţirea suprafeţei terenului, din care se scad suprafeţele de teren acoperite de clădiri, exprimată în hectare, cu suma corespunzătoare categoriei de folosinţă prevăzută în tabelul următor şi cu coeficientul de corecţie corespunzător zonei şi rangului localităţii:</w:t>
      </w:r>
      <w:r w:rsidR="00FA3DCA" w:rsidRPr="00FA3DCA">
        <w:rPr>
          <w:rFonts w:ascii="Times New Roman" w:eastAsia="Times New Roman" w:hAnsi="Times New Roman" w:cs="Times New Roman"/>
        </w:rPr>
        <w:t xml:space="preserve"> </w:t>
      </w:r>
      <w:r w:rsidR="00B217FF" w:rsidRPr="00FA3DCA">
        <w:rPr>
          <w:rFonts w:ascii="Times New Roman" w:eastAsia="Times New Roman" w:hAnsi="Times New Roman" w:cs="Times New Roman"/>
          <w:iCs/>
        </w:rPr>
        <w:t>IV- 0.95 si V- 0.90</w:t>
      </w:r>
      <w:r w:rsidR="009419A5" w:rsidRPr="00FA3DCA">
        <w:rPr>
          <w:rFonts w:ascii="Times New Roman" w:eastAsia="Times New Roman" w:hAnsi="Times New Roman" w:cs="Times New Roman"/>
          <w:iCs/>
        </w:rPr>
        <w:t>.</w:t>
      </w:r>
    </w:p>
    <w:p w:rsidR="00F9161C" w:rsidRPr="00EE0224" w:rsidRDefault="00F9161C" w:rsidP="00EE0224">
      <w:pPr>
        <w:spacing w:after="0" w:line="240" w:lineRule="auto"/>
        <w:rPr>
          <w:rFonts w:ascii="Times New Roman" w:eastAsia="Times New Roman" w:hAnsi="Times New Roman" w:cs="Times New Roman"/>
          <w:color w:val="000000" w:themeColor="text1"/>
        </w:rPr>
      </w:pPr>
      <w:r w:rsidRPr="00FA3DCA">
        <w:rPr>
          <w:rFonts w:ascii="Times New Roman" w:eastAsia="Times New Roman" w:hAnsi="Times New Roman" w:cs="Times New Roman"/>
          <w:strike/>
          <w:vanish/>
        </w:rPr>
        <w:t xml:space="preserve">|[(7) În cazul unui teren amplasat în extravilan, impozitul/taxa pe teren se stabileşte prin înmulţirea suprafeţei terenului, din care se scad suprafeţele de teren acoperite de clădiri, exprimată în hectare, cu suma corespunzătoare categoriei de folosinţă prevăzută în tabelul următor şi cu coeficientul de corecţie corespunzător zonei şi rangului localităţii: </w:t>
      </w:r>
      <w:r w:rsidRPr="00FA3DCA">
        <w:rPr>
          <w:rFonts w:ascii="Times New Roman" w:eastAsia="Times New Roman" w:hAnsi="Times New Roman" w:cs="Times New Roman"/>
          <w:i/>
          <w:iCs/>
          <w:strike/>
          <w:vanish/>
        </w:rPr>
        <w:t xml:space="preserve">(parte dispozitivă modificată prin art. I pct. 112 din </w:t>
      </w:r>
      <w:hyperlink r:id="rId10" w:history="1">
        <w:r w:rsidRPr="00FA3DCA">
          <w:rPr>
            <w:rFonts w:ascii="Times New Roman" w:eastAsia="Times New Roman" w:hAnsi="Times New Roman" w:cs="Times New Roman"/>
            <w:i/>
            <w:iCs/>
            <w:strike/>
            <w:vanish/>
            <w:u w:val="single"/>
          </w:rPr>
          <w:t>O.G. nr. 16/2022</w:t>
        </w:r>
      </w:hyperlink>
      <w:r w:rsidRPr="00FA3DCA">
        <w:rPr>
          <w:rFonts w:ascii="Times New Roman" w:eastAsia="Times New Roman" w:hAnsi="Times New Roman" w:cs="Times New Roman"/>
          <w:i/>
          <w:iCs/>
          <w:strike/>
          <w:vanish/>
        </w:rPr>
        <w:t xml:space="preserve"> - publicată la 15 iulie 2022, cu aplicare începând cu data de 1 ianuarie 2023; text în vigoare până la 20 decembrie 2022)</w:t>
      </w:r>
      <w:r w:rsidRPr="00FA3DCA">
        <w:rPr>
          <w:rFonts w:ascii="Times New Roman" w:eastAsia="Times New Roman" w:hAnsi="Times New Roman" w:cs="Times New Roman"/>
          <w:strike/>
          <w:vanish/>
        </w:rPr>
        <w:t xml:space="preserve"> ]| </w:t>
      </w:r>
    </w:p>
    <w:tbl>
      <w:tblPr>
        <w:tblW w:w="7307" w:type="dxa"/>
        <w:tblCellSpacing w:w="0" w:type="dxa"/>
        <w:tblInd w:w="1554" w:type="dxa"/>
        <w:shd w:val="clear" w:color="auto" w:fill="ECF5FF"/>
        <w:tblCellMar>
          <w:top w:w="48" w:type="dxa"/>
          <w:left w:w="48" w:type="dxa"/>
          <w:bottom w:w="48" w:type="dxa"/>
          <w:right w:w="48" w:type="dxa"/>
        </w:tblCellMar>
        <w:tblLook w:val="04A0" w:firstRow="1" w:lastRow="0" w:firstColumn="1" w:lastColumn="0" w:noHBand="0" w:noVBand="1"/>
      </w:tblPr>
      <w:tblGrid>
        <w:gridCol w:w="643"/>
        <w:gridCol w:w="4963"/>
        <w:gridCol w:w="1701"/>
      </w:tblGrid>
      <w:tr w:rsidR="00F9161C" w:rsidRPr="00C0066E" w:rsidTr="00001BAC">
        <w:trPr>
          <w:tblCellSpacing w:w="0" w:type="dxa"/>
        </w:trPr>
        <w:tc>
          <w:tcPr>
            <w:tcW w:w="643"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Nr. crt.</w:t>
            </w:r>
          </w:p>
        </w:tc>
        <w:tc>
          <w:tcPr>
            <w:tcW w:w="4963"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rsidR="00F9161C" w:rsidRPr="00C0066E" w:rsidRDefault="00F9161C" w:rsidP="00F9161C">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Categoria de folosință</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rsidR="00F9161C" w:rsidRPr="00C0066E" w:rsidRDefault="00F9161C" w:rsidP="00F9161C">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Impozit (lei)</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1</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Teren cu construcții</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6F60D8"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33.00</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2</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Teren arabil</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6F60D8"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73.94</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3</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Pășune</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6F60D8"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40.93</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4</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Fîneață</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6F60D8"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40.93</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5</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 xml:space="preserve">Vie pe rod, alta decît cea prevăzută la nr. </w:t>
            </w:r>
            <w:proofErr w:type="gramStart"/>
            <w:r w:rsidRPr="00C0066E">
              <w:rPr>
                <w:rFonts w:ascii="Times New Roman" w:eastAsia="Times New Roman" w:hAnsi="Times New Roman" w:cs="Times New Roman"/>
                <w:color w:val="000000"/>
              </w:rPr>
              <w:t>crt</w:t>
            </w:r>
            <w:proofErr w:type="gramEnd"/>
            <w:r w:rsidRPr="00C0066E">
              <w:rPr>
                <w:rFonts w:ascii="Times New Roman" w:eastAsia="Times New Roman" w:hAnsi="Times New Roman" w:cs="Times New Roman"/>
                <w:color w:val="000000"/>
              </w:rPr>
              <w:t>. 5.1</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6F60D8"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81.86</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5.1</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Vie pînă la intrarea pe rod</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F9161C" w:rsidP="00F9161C">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0</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lastRenderedPageBreak/>
              <w:t>6</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 xml:space="preserve">Livadă pe rod, alta decît cea prevăzută la nr. </w:t>
            </w:r>
            <w:proofErr w:type="gramStart"/>
            <w:r w:rsidRPr="00C0066E">
              <w:rPr>
                <w:rFonts w:ascii="Times New Roman" w:eastAsia="Times New Roman" w:hAnsi="Times New Roman" w:cs="Times New Roman"/>
                <w:color w:val="000000"/>
              </w:rPr>
              <w:t>crt</w:t>
            </w:r>
            <w:proofErr w:type="gramEnd"/>
            <w:r w:rsidRPr="00C0066E">
              <w:rPr>
                <w:rFonts w:ascii="Times New Roman" w:eastAsia="Times New Roman" w:hAnsi="Times New Roman" w:cs="Times New Roman"/>
                <w:color w:val="000000"/>
              </w:rPr>
              <w:t>. 6.1</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6F60D8"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83.18</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6.1</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Livadă pînă la intrarea pe rod</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F9161C" w:rsidP="00F9161C">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0</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7</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 xml:space="preserve">Pădure sau alt teren cu vegetație forestieră, cu excepția celui prevăzut la nr. </w:t>
            </w:r>
            <w:proofErr w:type="gramStart"/>
            <w:r w:rsidRPr="00C0066E">
              <w:rPr>
                <w:rFonts w:ascii="Times New Roman" w:eastAsia="Times New Roman" w:hAnsi="Times New Roman" w:cs="Times New Roman"/>
                <w:color w:val="000000"/>
              </w:rPr>
              <w:t>crt</w:t>
            </w:r>
            <w:proofErr w:type="gramEnd"/>
            <w:r w:rsidRPr="00C0066E">
              <w:rPr>
                <w:rFonts w:ascii="Times New Roman" w:eastAsia="Times New Roman" w:hAnsi="Times New Roman" w:cs="Times New Roman"/>
                <w:color w:val="000000"/>
              </w:rPr>
              <w:t>. 7.1</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6F60D8"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23.75</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7.1</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Pădure în vîrstă de pînă la 20 de ani și pădure cu rol de protecție</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F9161C" w:rsidP="00F9161C">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0</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8</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Teren cu apă, altul decît cel cu amenajări piscicole</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6F60D8"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7.90</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8.1</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Teren cu amenajări piscicole</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6F60D8" w:rsidP="00F9161C">
            <w:pPr>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50.17</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9</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Drumuri și căi ferate</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F9161C" w:rsidP="00F9161C">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0</w:t>
            </w:r>
          </w:p>
        </w:tc>
      </w:tr>
      <w:tr w:rsidR="00F9161C" w:rsidRPr="00C0066E" w:rsidTr="00001BAC">
        <w:trPr>
          <w:tblCellSpacing w:w="0" w:type="dxa"/>
        </w:trPr>
        <w:tc>
          <w:tcPr>
            <w:tcW w:w="64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10</w:t>
            </w:r>
          </w:p>
        </w:tc>
        <w:tc>
          <w:tcPr>
            <w:tcW w:w="4963"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F9161C" w:rsidRPr="00C0066E" w:rsidRDefault="00F9161C" w:rsidP="00F9161C">
            <w:pPr>
              <w:spacing w:before="100" w:beforeAutospacing="1" w:after="100" w:afterAutospacing="1" w:line="240" w:lineRule="auto"/>
              <w:rPr>
                <w:rFonts w:ascii="Times New Roman" w:eastAsia="Times New Roman" w:hAnsi="Times New Roman" w:cs="Times New Roman"/>
                <w:color w:val="000000"/>
              </w:rPr>
            </w:pPr>
            <w:r w:rsidRPr="00C0066E">
              <w:rPr>
                <w:rFonts w:ascii="Times New Roman" w:eastAsia="Times New Roman" w:hAnsi="Times New Roman" w:cs="Times New Roman"/>
                <w:color w:val="000000"/>
              </w:rPr>
              <w:t>Teren neproductiv</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F9161C" w:rsidRPr="00C0066E" w:rsidRDefault="00F9161C" w:rsidP="00F9161C">
            <w:pPr>
              <w:spacing w:before="100" w:beforeAutospacing="1" w:after="100" w:afterAutospacing="1" w:line="240" w:lineRule="auto"/>
              <w:jc w:val="center"/>
              <w:rPr>
                <w:rFonts w:ascii="Times New Roman" w:eastAsia="Times New Roman" w:hAnsi="Times New Roman" w:cs="Times New Roman"/>
                <w:color w:val="000000"/>
              </w:rPr>
            </w:pPr>
            <w:r w:rsidRPr="00C0066E">
              <w:rPr>
                <w:rFonts w:ascii="Times New Roman" w:eastAsia="Times New Roman" w:hAnsi="Times New Roman" w:cs="Times New Roman"/>
                <w:color w:val="000000"/>
              </w:rPr>
              <w:t>0</w:t>
            </w:r>
          </w:p>
        </w:tc>
      </w:tr>
    </w:tbl>
    <w:p w:rsidR="00F9161C" w:rsidRPr="00C0066E" w:rsidRDefault="00F9161C" w:rsidP="00F9161C">
      <w:pPr>
        <w:tabs>
          <w:tab w:val="left" w:pos="923"/>
        </w:tabs>
        <w:rPr>
          <w:rFonts w:ascii="Times New Roman" w:hAnsi="Times New Roman" w:cs="Times New Roman"/>
        </w:rPr>
      </w:pPr>
    </w:p>
    <w:p w:rsidR="00F9161C" w:rsidRPr="0080036A" w:rsidRDefault="00F9161C" w:rsidP="00B217FF">
      <w:pPr>
        <w:spacing w:after="0" w:line="240" w:lineRule="auto"/>
        <w:jc w:val="both"/>
        <w:rPr>
          <w:rFonts w:ascii="Times New Roman" w:eastAsia="Times New Roman" w:hAnsi="Times New Roman" w:cs="Times New Roman"/>
        </w:rPr>
      </w:pPr>
      <w:r w:rsidRPr="0080036A">
        <w:rPr>
          <w:rFonts w:ascii="Times New Roman" w:eastAsia="Times New Roman" w:hAnsi="Times New Roman" w:cs="Times New Roman"/>
        </w:rPr>
        <w:t>(7</w:t>
      </w:r>
      <w:r w:rsidRPr="0080036A">
        <w:rPr>
          <w:rFonts w:ascii="Times New Roman" w:eastAsia="Times New Roman" w:hAnsi="Times New Roman" w:cs="Times New Roman"/>
          <w:vertAlign w:val="superscript"/>
        </w:rPr>
        <w:t>1</w:t>
      </w:r>
      <w:r w:rsidRPr="0080036A">
        <w:rPr>
          <w:rFonts w:ascii="Times New Roman" w:eastAsia="Times New Roman" w:hAnsi="Times New Roman" w:cs="Times New Roman"/>
        </w:rPr>
        <w:t xml:space="preserve">) În cazul terenurilor aparţinând cultelor religioase recunoscute oficial în România şi asociaţiilor religioase, precum şi componentelor locale ale acestora, cu excepţia suprafeţelor care sunt folosite pentru activităţi economice, valoarea impozabilă se stabileşte prin asimilare cu terenurile neproductive. </w:t>
      </w:r>
    </w:p>
    <w:p w:rsidR="009419A5" w:rsidRPr="00C0066E" w:rsidRDefault="00F9161C" w:rsidP="00D45F27">
      <w:pPr>
        <w:spacing w:after="0" w:line="240" w:lineRule="auto"/>
        <w:jc w:val="both"/>
        <w:rPr>
          <w:rFonts w:ascii="Times New Roman" w:eastAsia="Times New Roman" w:hAnsi="Times New Roman" w:cs="Times New Roman"/>
        </w:rPr>
      </w:pPr>
      <w:r w:rsidRPr="0080036A">
        <w:rPr>
          <w:rFonts w:ascii="Times New Roman" w:eastAsia="Times New Roman" w:hAnsi="Times New Roman" w:cs="Times New Roman"/>
        </w:rPr>
        <w:t xml:space="preserve">(8) 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w:t>
      </w:r>
      <w:proofErr w:type="gramStart"/>
      <w:r w:rsidRPr="0080036A">
        <w:rPr>
          <w:rFonts w:ascii="Times New Roman" w:eastAsia="Times New Roman" w:hAnsi="Times New Roman" w:cs="Times New Roman"/>
        </w:rPr>
        <w:t>Procedura de înregistrare şi categoriile de documente se vor stabili prin norme metodologice.</w:t>
      </w:r>
      <w:proofErr w:type="gramEnd"/>
      <w:r w:rsidRPr="0080036A">
        <w:rPr>
          <w:rFonts w:ascii="Times New Roman" w:eastAsia="Times New Roman" w:hAnsi="Times New Roman" w:cs="Times New Roman"/>
        </w:rPr>
        <w:br/>
      </w:r>
    </w:p>
    <w:p w:rsidR="00B217FF" w:rsidRPr="00B217FF" w:rsidRDefault="00F9161C" w:rsidP="00B217FF">
      <w:pPr>
        <w:spacing w:after="0" w:line="240" w:lineRule="auto"/>
        <w:rPr>
          <w:rFonts w:ascii="Times New Roman" w:eastAsia="Times New Roman" w:hAnsi="Times New Roman" w:cs="Times New Roman"/>
          <w:b/>
        </w:rPr>
      </w:pPr>
      <w:bookmarkStart w:id="0" w:name="466"/>
      <w:bookmarkEnd w:id="0"/>
      <w:r w:rsidRPr="00B217FF">
        <w:rPr>
          <w:rFonts w:ascii="Times New Roman" w:eastAsia="Times New Roman" w:hAnsi="Times New Roman" w:cs="Times New Roman"/>
          <w:b/>
          <w:bCs/>
        </w:rPr>
        <w:t>Art. 466.</w:t>
      </w:r>
      <w:r w:rsidRPr="00B217FF">
        <w:rPr>
          <w:rFonts w:ascii="Times New Roman" w:eastAsia="Times New Roman" w:hAnsi="Times New Roman" w:cs="Times New Roman"/>
          <w:b/>
        </w:rPr>
        <w:t xml:space="preserve"> </w:t>
      </w:r>
      <w:r w:rsidR="00B217FF" w:rsidRPr="00B217FF">
        <w:rPr>
          <w:rFonts w:ascii="Times New Roman" w:eastAsia="Times New Roman" w:hAnsi="Times New Roman" w:cs="Times New Roman"/>
          <w:b/>
        </w:rPr>
        <w:t>–</w:t>
      </w:r>
      <w:r w:rsidRPr="00B217FF">
        <w:rPr>
          <w:rFonts w:ascii="Times New Roman" w:eastAsia="Times New Roman" w:hAnsi="Times New Roman" w:cs="Times New Roman"/>
          <w:b/>
        </w:rPr>
        <w:t xml:space="preserve"> </w:t>
      </w:r>
      <w:r w:rsidR="00B217FF" w:rsidRPr="00B217FF">
        <w:rPr>
          <w:rFonts w:ascii="Times New Roman" w:eastAsia="Times New Roman" w:hAnsi="Times New Roman" w:cs="Times New Roman"/>
          <w:b/>
        </w:rPr>
        <w:t xml:space="preserve">Declararea şi datorarea impozitului şi a taxei pe teren </w:t>
      </w:r>
    </w:p>
    <w:p w:rsidR="00EE0224" w:rsidRDefault="00F9161C" w:rsidP="00EE0224">
      <w:pPr>
        <w:spacing w:before="100" w:beforeAutospacing="1" w:after="100" w:afterAutospacing="1" w:line="240" w:lineRule="auto"/>
        <w:rPr>
          <w:rFonts w:ascii="Times New Roman" w:eastAsia="Times New Roman" w:hAnsi="Times New Roman" w:cs="Times New Roman"/>
          <w:color w:val="000000" w:themeColor="text1"/>
        </w:rPr>
      </w:pPr>
      <w:r w:rsidRPr="00D45F27">
        <w:rPr>
          <w:rFonts w:ascii="Times New Roman" w:eastAsia="Times New Roman" w:hAnsi="Times New Roman" w:cs="Times New Roman"/>
        </w:rPr>
        <w:t xml:space="preserve">(1) Impozitul pe teren </w:t>
      </w:r>
      <w:proofErr w:type="gramStart"/>
      <w:r w:rsidRPr="00D45F27">
        <w:rPr>
          <w:rFonts w:ascii="Times New Roman" w:eastAsia="Times New Roman" w:hAnsi="Times New Roman" w:cs="Times New Roman"/>
        </w:rPr>
        <w:t>este</w:t>
      </w:r>
      <w:proofErr w:type="gramEnd"/>
      <w:r w:rsidRPr="00D45F27">
        <w:rPr>
          <w:rFonts w:ascii="Times New Roman" w:eastAsia="Times New Roman" w:hAnsi="Times New Roman" w:cs="Times New Roman"/>
        </w:rPr>
        <w:t xml:space="preserve"> datorat pentru întregul an fiscal de persoana care are în proprietate terenul la data de 31 decembrie a anului fiscal anterior.</w:t>
      </w:r>
      <w:r w:rsidRPr="00D45F27">
        <w:rPr>
          <w:rFonts w:ascii="Times New Roman" w:eastAsia="Times New Roman" w:hAnsi="Times New Roman" w:cs="Times New Roman"/>
        </w:rPr>
        <w:br/>
        <w:t xml:space="preserve">(2) În cazul dobândirii unui teren în cursul anului, proprietarul acestuia are obligaţia să depună o nouă declaraţie de impunere </w:t>
      </w:r>
      <w:r w:rsidRPr="0058256C">
        <w:rPr>
          <w:rFonts w:ascii="Times New Roman" w:eastAsia="Times New Roman" w:hAnsi="Times New Roman" w:cs="Times New Roman"/>
          <w:color w:val="000000" w:themeColor="text1"/>
        </w:rPr>
        <w:t>la organul fiscal local în a cărui rază teritorială de competenţă se află terenul, în termen de 30 de zile de la data dobândirii, şi datorează impozit pe teren începând cu data de 1 ianuarie a anului următor.</w:t>
      </w:r>
      <w:r w:rsidRPr="0058256C">
        <w:rPr>
          <w:rFonts w:ascii="Times New Roman" w:eastAsia="Times New Roman" w:hAnsi="Times New Roman" w:cs="Times New Roman"/>
          <w:color w:val="000000" w:themeColor="text1"/>
        </w:rPr>
        <w:br/>
        <w:t>(3) În cazul în care dreptul de proprietate asupra unui teren este transmis în cursul unui an fiscal, impozitul este datorat de persoana care deţine dreptul de proprietate asupra terenului la data de 31 decembrie a anului fiscal anterior anului în care se înstrăinează.</w:t>
      </w:r>
      <w:r w:rsidRPr="0058256C">
        <w:rPr>
          <w:rFonts w:ascii="Times New Roman" w:eastAsia="Times New Roman" w:hAnsi="Times New Roman" w:cs="Times New Roman"/>
          <w:color w:val="000000" w:themeColor="text1"/>
        </w:rPr>
        <w:br/>
        <w:t xml:space="preserve">(4) Dacă încadrarea terenului în funcţie de rangul localităţii şi zonă se modifică în cursul unui </w:t>
      </w:r>
      <w:proofErr w:type="gramStart"/>
      <w:r w:rsidRPr="0058256C">
        <w:rPr>
          <w:rFonts w:ascii="Times New Roman" w:eastAsia="Times New Roman" w:hAnsi="Times New Roman" w:cs="Times New Roman"/>
          <w:color w:val="000000" w:themeColor="text1"/>
        </w:rPr>
        <w:t>an</w:t>
      </w:r>
      <w:proofErr w:type="gramEnd"/>
      <w:r w:rsidRPr="0058256C">
        <w:rPr>
          <w:rFonts w:ascii="Times New Roman" w:eastAsia="Times New Roman" w:hAnsi="Times New Roman" w:cs="Times New Roman"/>
          <w:color w:val="000000" w:themeColor="text1"/>
        </w:rPr>
        <w:t xml:space="preserve"> sau în cursul anului intervine un eveniment care conduce la modificarea impozitului pe teren, impozitul se calculează conform noii situaţii începând cu data de 1 ianuarie a anului următor.</w:t>
      </w:r>
      <w:r w:rsidRPr="0058256C">
        <w:rPr>
          <w:rFonts w:ascii="Times New Roman" w:eastAsia="Times New Roman" w:hAnsi="Times New Roman" w:cs="Times New Roman"/>
          <w:color w:val="000000" w:themeColor="text1"/>
        </w:rPr>
        <w:br/>
        <w:t>(5) 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w:t>
      </w:r>
      <w:r w:rsidR="0058256C">
        <w:rPr>
          <w:rFonts w:ascii="Times New Roman" w:eastAsia="Times New Roman" w:hAnsi="Times New Roman" w:cs="Times New Roman"/>
          <w:color w:val="000000" w:themeColor="text1"/>
        </w:rPr>
        <w:t xml:space="preserve"> de 1 ianuarie a anului următor.</w:t>
      </w:r>
      <w:r w:rsidRPr="0058256C">
        <w:rPr>
          <w:rFonts w:ascii="Times New Roman" w:eastAsia="Times New Roman" w:hAnsi="Times New Roman" w:cs="Times New Roman"/>
          <w:strike/>
          <w:vanish/>
          <w:color w:val="000000" w:themeColor="text1"/>
        </w:rPr>
        <w:t xml:space="preserve">|[(6) În cazul terenurilor la care se constată diferenţe între suprafeţele înscrise în actele de proprietate şi situaţia reală rezultată din măsurătorile executate în condiţiile </w:t>
      </w:r>
      <w:hyperlink r:id="rId11" w:history="1">
        <w:r w:rsidRPr="0058256C">
          <w:rPr>
            <w:rFonts w:ascii="Times New Roman" w:eastAsia="Times New Roman" w:hAnsi="Times New Roman" w:cs="Times New Roman"/>
            <w:strike/>
            <w:vanish/>
            <w:color w:val="000000" w:themeColor="text1"/>
            <w:u w:val="single"/>
          </w:rPr>
          <w:t>Legii nr. 7/1996</w:t>
        </w:r>
      </w:hyperlink>
      <w:r w:rsidRPr="0058256C">
        <w:rPr>
          <w:rFonts w:ascii="Times New Roman" w:eastAsia="Times New Roman" w:hAnsi="Times New Roman" w:cs="Times New Roman"/>
          <w:strike/>
          <w:vanish/>
          <w:color w:val="000000" w:themeColor="text1"/>
        </w:rPr>
        <w:t xml:space="preserve">,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respectivă, ca anexă la declaraţia fiscală. </w:t>
      </w:r>
      <w:r w:rsidRPr="0058256C">
        <w:rPr>
          <w:rFonts w:ascii="Times New Roman" w:eastAsia="Times New Roman" w:hAnsi="Times New Roman" w:cs="Times New Roman"/>
          <w:i/>
          <w:iCs/>
          <w:strike/>
          <w:vanish/>
          <w:color w:val="000000" w:themeColor="text1"/>
        </w:rPr>
        <w:t>(text original în vigoare până la 24 decembrie 2020)</w:t>
      </w:r>
      <w:r w:rsidRPr="0058256C">
        <w:rPr>
          <w:rFonts w:ascii="Times New Roman" w:eastAsia="Times New Roman" w:hAnsi="Times New Roman" w:cs="Times New Roman"/>
          <w:strike/>
          <w:vanish/>
          <w:color w:val="000000" w:themeColor="text1"/>
        </w:rPr>
        <w:t xml:space="preserve"> ]| </w:t>
      </w:r>
      <w:r w:rsidR="00EE0224">
        <w:rPr>
          <w:rFonts w:ascii="Times New Roman" w:eastAsia="Times New Roman" w:hAnsi="Times New Roman" w:cs="Times New Roman"/>
          <w:color w:val="000000" w:themeColor="text1"/>
        </w:rPr>
        <w:t xml:space="preserve"> </w:t>
      </w:r>
    </w:p>
    <w:p w:rsidR="00EE0224" w:rsidRDefault="00F9161C" w:rsidP="00EE0224">
      <w:pPr>
        <w:spacing w:before="100" w:beforeAutospacing="1" w:after="100" w:afterAutospacing="1" w:line="240" w:lineRule="auto"/>
        <w:rPr>
          <w:rFonts w:ascii="Times New Roman" w:eastAsia="Times New Roman" w:hAnsi="Times New Roman" w:cs="Times New Roman"/>
          <w:color w:val="000000" w:themeColor="text1"/>
        </w:rPr>
      </w:pPr>
      <w:r w:rsidRPr="0058256C">
        <w:rPr>
          <w:rFonts w:ascii="Times New Roman" w:eastAsia="Times New Roman" w:hAnsi="Times New Roman" w:cs="Times New Roman"/>
          <w:color w:val="000000" w:themeColor="text1"/>
        </w:rPr>
        <w:t xml:space="preserve">(6) În cazul terenurilor la care se constată diferenţe între suprafeţele înscrise în actele de proprietate şi situaţia reală rezultată din măsurătorile executate în condiţiile </w:t>
      </w:r>
      <w:hyperlink r:id="rId12" w:history="1">
        <w:r w:rsidRPr="0058256C">
          <w:rPr>
            <w:rFonts w:ascii="Times New Roman" w:eastAsia="Times New Roman" w:hAnsi="Times New Roman" w:cs="Times New Roman"/>
            <w:color w:val="000000" w:themeColor="text1"/>
            <w:u w:val="single"/>
          </w:rPr>
          <w:t xml:space="preserve">Legii nr. </w:t>
        </w:r>
        <w:proofErr w:type="gramStart"/>
        <w:r w:rsidRPr="0058256C">
          <w:rPr>
            <w:rFonts w:ascii="Times New Roman" w:eastAsia="Times New Roman" w:hAnsi="Times New Roman" w:cs="Times New Roman"/>
            <w:color w:val="000000" w:themeColor="text1"/>
            <w:u w:val="single"/>
          </w:rPr>
          <w:t>7/1996</w:t>
        </w:r>
      </w:hyperlink>
      <w:r w:rsidRPr="0058256C">
        <w:rPr>
          <w:rFonts w:ascii="Times New Roman" w:eastAsia="Times New Roman" w:hAnsi="Times New Roman" w:cs="Times New Roman"/>
          <w:color w:val="000000" w:themeColor="text1"/>
        </w:rPr>
        <w:t>, republicată, cu modificările şi completările ulterioare, pentru determinarea sarcinii fiscale se au în vedere suprafeţele care corespund situaţiei reale, dovedite prin lucrări de cadastru.</w:t>
      </w:r>
      <w:proofErr w:type="gramEnd"/>
      <w:r w:rsidRPr="0058256C">
        <w:rPr>
          <w:rFonts w:ascii="Times New Roman" w:eastAsia="Times New Roman" w:hAnsi="Times New Roman" w:cs="Times New Roman"/>
          <w:color w:val="000000" w:themeColor="text1"/>
        </w:rPr>
        <w:t xml:space="preserve"> Datele rezultate din lucrările de cadastru se înscriu în evidenţele fiscale, în registrul agricol, precum şi în cartea funciară, iar impozitul se calculează conform noii situaţii începând cu data de 1 ianuarie a anului următor celui în care se înregistrează lucrarea de cadastru la oficiile de cadastru şi publicitate imobiliară, ca anexă la declaraţia fiscală. </w:t>
      </w:r>
      <w:r w:rsidR="00EE0224">
        <w:rPr>
          <w:rFonts w:ascii="Times New Roman" w:eastAsia="Times New Roman" w:hAnsi="Times New Roman" w:cs="Times New Roman"/>
          <w:color w:val="000000" w:themeColor="text1"/>
        </w:rPr>
        <w:t xml:space="preserve"> </w:t>
      </w:r>
    </w:p>
    <w:p w:rsidR="00EE0224" w:rsidRDefault="00F9161C" w:rsidP="00EE0224">
      <w:pPr>
        <w:spacing w:before="100" w:beforeAutospacing="1" w:after="100" w:afterAutospacing="1" w:line="240" w:lineRule="auto"/>
        <w:rPr>
          <w:rFonts w:ascii="Times New Roman" w:eastAsia="Times New Roman" w:hAnsi="Times New Roman" w:cs="Times New Roman"/>
          <w:color w:val="000000" w:themeColor="text1"/>
        </w:rPr>
      </w:pPr>
      <w:r w:rsidRPr="0058256C">
        <w:rPr>
          <w:rFonts w:ascii="Times New Roman" w:eastAsia="Times New Roman" w:hAnsi="Times New Roman" w:cs="Times New Roman"/>
          <w:color w:val="000000" w:themeColor="text1"/>
        </w:rPr>
        <w:t xml:space="preserve">(7) În cazul unui teren care face obiectul unui contract de leasing financiar, pe întreaga durată </w:t>
      </w:r>
      <w:proofErr w:type="gramStart"/>
      <w:r w:rsidRPr="0058256C">
        <w:rPr>
          <w:rFonts w:ascii="Times New Roman" w:eastAsia="Times New Roman" w:hAnsi="Times New Roman" w:cs="Times New Roman"/>
          <w:color w:val="000000" w:themeColor="text1"/>
        </w:rPr>
        <w:t>a</w:t>
      </w:r>
      <w:proofErr w:type="gramEnd"/>
      <w:r w:rsidRPr="0058256C">
        <w:rPr>
          <w:rFonts w:ascii="Times New Roman" w:eastAsia="Times New Roman" w:hAnsi="Times New Roman" w:cs="Times New Roman"/>
          <w:color w:val="000000" w:themeColor="text1"/>
        </w:rPr>
        <w:t xml:space="preserve"> acestuia</w:t>
      </w:r>
      <w:r w:rsidR="0080036A">
        <w:rPr>
          <w:rFonts w:ascii="Times New Roman" w:eastAsia="Times New Roman" w:hAnsi="Times New Roman" w:cs="Times New Roman"/>
          <w:color w:val="000000" w:themeColor="text1"/>
        </w:rPr>
        <w:t xml:space="preserve"> se aplică următoarele reguli: </w:t>
      </w:r>
      <w:r w:rsidR="00EE0224">
        <w:rPr>
          <w:rFonts w:ascii="Times New Roman" w:eastAsia="Times New Roman" w:hAnsi="Times New Roman" w:cs="Times New Roman"/>
          <w:color w:val="000000" w:themeColor="text1"/>
        </w:rPr>
        <w:t xml:space="preserve"> </w:t>
      </w:r>
    </w:p>
    <w:p w:rsidR="00F9161C" w:rsidRPr="00EE0224" w:rsidRDefault="00F9161C" w:rsidP="00EE0224">
      <w:pPr>
        <w:spacing w:before="100" w:beforeAutospacing="1" w:after="100" w:afterAutospacing="1" w:line="240" w:lineRule="auto"/>
        <w:rPr>
          <w:rFonts w:ascii="Times New Roman" w:eastAsia="Times New Roman" w:hAnsi="Times New Roman" w:cs="Times New Roman"/>
          <w:color w:val="000000" w:themeColor="text1"/>
        </w:rPr>
      </w:pPr>
      <w:r w:rsidRPr="0058256C">
        <w:rPr>
          <w:rFonts w:ascii="Times New Roman" w:eastAsia="Times New Roman" w:hAnsi="Times New Roman" w:cs="Times New Roman"/>
          <w:b/>
          <w:bCs/>
          <w:color w:val="000000" w:themeColor="text1"/>
        </w:rPr>
        <w:t>a)</w:t>
      </w:r>
      <w:r w:rsidRPr="0058256C">
        <w:rPr>
          <w:rFonts w:ascii="Times New Roman" w:eastAsia="Times New Roman" w:hAnsi="Times New Roman" w:cs="Times New Roman"/>
          <w:color w:val="000000" w:themeColor="text1"/>
        </w:rPr>
        <w:t xml:space="preserve"> impozitul pe teren se datorează de locatar, începând cu data de 1 ianuarie a anului următor celui în care a fost încheiat contractul;</w:t>
      </w:r>
      <w:r w:rsidRPr="0058256C">
        <w:rPr>
          <w:rFonts w:ascii="Times New Roman" w:eastAsia="Times New Roman" w:hAnsi="Times New Roman" w:cs="Times New Roman"/>
          <w:color w:val="000000" w:themeColor="text1"/>
        </w:rPr>
        <w:br/>
      </w:r>
      <w:r w:rsidRPr="0058256C">
        <w:rPr>
          <w:rFonts w:ascii="Times New Roman" w:eastAsia="Times New Roman" w:hAnsi="Times New Roman" w:cs="Times New Roman"/>
          <w:b/>
          <w:bCs/>
          <w:color w:val="000000" w:themeColor="text1"/>
        </w:rPr>
        <w:t>b)</w:t>
      </w:r>
      <w:r w:rsidRPr="0058256C">
        <w:rPr>
          <w:rFonts w:ascii="Times New Roman" w:eastAsia="Times New Roman" w:hAnsi="Times New Roman" w:cs="Times New Roman"/>
          <w:color w:val="000000" w:themeColor="text1"/>
        </w:rPr>
        <w:t xml:space="preserve"> în cazul în care contractul de leasing financiar încetează altfel decât prin ajungerea la scadenţă, impozitul pe teren se datorează de locator, începând cu data de 1 ianuarie a anului următor celui în care terenul a fost predat locatorului prin încheierea procesului - verbal de predare - primire a bunului sau a altor documente similare care atestă intrarea bunului în posesia locatorului ca urmare a rezilierii contractului de leasing;</w:t>
      </w:r>
      <w:r w:rsidRPr="0058256C">
        <w:rPr>
          <w:rFonts w:ascii="Times New Roman" w:eastAsia="Times New Roman" w:hAnsi="Times New Roman" w:cs="Times New Roman"/>
          <w:color w:val="000000" w:themeColor="text1"/>
        </w:rPr>
        <w:br/>
      </w:r>
      <w:r w:rsidRPr="0058256C">
        <w:rPr>
          <w:rFonts w:ascii="Times New Roman" w:eastAsia="Times New Roman" w:hAnsi="Times New Roman" w:cs="Times New Roman"/>
          <w:b/>
          <w:bCs/>
          <w:color w:val="000000" w:themeColor="text1"/>
        </w:rPr>
        <w:t>c)</w:t>
      </w:r>
      <w:r w:rsidRPr="0058256C">
        <w:rPr>
          <w:rFonts w:ascii="Times New Roman" w:eastAsia="Times New Roman" w:hAnsi="Times New Roman" w:cs="Times New Roman"/>
          <w:color w:val="000000" w:themeColor="text1"/>
        </w:rPr>
        <w:t xml:space="preserve"> atât locatorul, cât şi locatarul au obligaţia depunerii declaraţiei fiscale la organul fiscal local în a cărui rază de competenţă se află terenul, în termen de 30 de zile de la data finalizării contractului de leasing sau a încheierii procesului </w:t>
      </w:r>
      <w:r w:rsidRPr="0058256C">
        <w:rPr>
          <w:rFonts w:ascii="Times New Roman" w:eastAsia="Times New Roman" w:hAnsi="Times New Roman" w:cs="Times New Roman"/>
          <w:color w:val="000000" w:themeColor="text1"/>
        </w:rPr>
        <w:lastRenderedPageBreak/>
        <w:t>- verbal de predare a bunului sau a altor documente similare care atestă intrarea bunului în posesia locatorului ca urmare a rezilierii contractului de leasing însoţită de o copie a acestor docume</w:t>
      </w:r>
      <w:r w:rsidR="00EE0224">
        <w:rPr>
          <w:rFonts w:ascii="Times New Roman" w:eastAsia="Times New Roman" w:hAnsi="Times New Roman" w:cs="Times New Roman"/>
          <w:color w:val="000000" w:themeColor="text1"/>
        </w:rPr>
        <w:t>nte.</w:t>
      </w:r>
      <w:r w:rsidRPr="0058256C">
        <w:rPr>
          <w:rFonts w:ascii="Times New Roman" w:eastAsia="Times New Roman" w:hAnsi="Times New Roman" w:cs="Times New Roman"/>
          <w:strike/>
          <w:vanish/>
          <w:color w:val="000000" w:themeColor="text1"/>
        </w:rPr>
        <w:t xml:space="preserve">|[(8) Taxa pe teren se datorează pe perioada valabilităţii contractului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 </w:t>
      </w:r>
      <w:r w:rsidRPr="0058256C">
        <w:rPr>
          <w:rFonts w:ascii="Times New Roman" w:eastAsia="Times New Roman" w:hAnsi="Times New Roman" w:cs="Times New Roman"/>
          <w:i/>
          <w:iCs/>
          <w:strike/>
          <w:vanish/>
          <w:color w:val="000000" w:themeColor="text1"/>
        </w:rPr>
        <w:t xml:space="preserve">(text original în vigoare până la 3 ianuarie 2016) </w:t>
      </w:r>
      <w:r w:rsidRPr="0058256C">
        <w:rPr>
          <w:rFonts w:ascii="Times New Roman" w:eastAsia="Times New Roman" w:hAnsi="Times New Roman" w:cs="Times New Roman"/>
          <w:strike/>
          <w:vanish/>
          <w:color w:val="000000" w:themeColor="text1"/>
        </w:rPr>
        <w:t xml:space="preserve">]| </w:t>
      </w:r>
    </w:p>
    <w:p w:rsidR="00F9161C" w:rsidRPr="0058256C" w:rsidRDefault="00F9161C" w:rsidP="005D5B6A">
      <w:pPr>
        <w:spacing w:after="0" w:line="240" w:lineRule="auto"/>
        <w:jc w:val="both"/>
        <w:rPr>
          <w:rFonts w:ascii="Times New Roman" w:eastAsia="Times New Roman" w:hAnsi="Times New Roman" w:cs="Times New Roman"/>
          <w:color w:val="000000" w:themeColor="text1"/>
        </w:rPr>
      </w:pPr>
      <w:r w:rsidRPr="0058256C">
        <w:rPr>
          <w:rFonts w:ascii="Times New Roman" w:eastAsia="Times New Roman" w:hAnsi="Times New Roman" w:cs="Times New Roman"/>
          <w:color w:val="000000" w:themeColor="text1"/>
        </w:rPr>
        <w:t xml:space="preserve">(8) În cazul terenurilor pentru care se datorează taxa pe teren,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 </w:t>
      </w:r>
    </w:p>
    <w:p w:rsidR="00F9161C" w:rsidRPr="0058256C" w:rsidRDefault="00F9161C" w:rsidP="005D5B6A">
      <w:pPr>
        <w:spacing w:after="0" w:line="240" w:lineRule="auto"/>
        <w:jc w:val="both"/>
        <w:rPr>
          <w:rFonts w:ascii="Times New Roman" w:eastAsia="Times New Roman" w:hAnsi="Times New Roman" w:cs="Times New Roman"/>
          <w:vanish/>
          <w:color w:val="000000" w:themeColor="text1"/>
        </w:rPr>
      </w:pPr>
      <w:r w:rsidRPr="0058256C">
        <w:rPr>
          <w:rFonts w:ascii="Times New Roman" w:eastAsia="Times New Roman" w:hAnsi="Times New Roman" w:cs="Times New Roman"/>
          <w:strike/>
          <w:vanish/>
          <w:color w:val="000000" w:themeColor="text1"/>
        </w:rPr>
        <w:t xml:space="preserve">|[(9) Persoana care datorează taxa pe teren are obligaţia să depună o declaraţie la organul fiscal local în a cărui rază teritorială de competenţă se află terenul, până la data de 25 a lunii următoare celei în care intră în vigoare contractul prin care se acordă dreptul de concesiune, închiriere, administrare ori folosinţă, la care anexează o copie a acestui contract. </w:t>
      </w:r>
      <w:r w:rsidRPr="0058256C">
        <w:rPr>
          <w:rFonts w:ascii="Times New Roman" w:eastAsia="Times New Roman" w:hAnsi="Times New Roman" w:cs="Times New Roman"/>
          <w:i/>
          <w:iCs/>
          <w:strike/>
          <w:vanish/>
          <w:color w:val="000000" w:themeColor="text1"/>
        </w:rPr>
        <w:t xml:space="preserve">(text original în vigoare până la 3 ianuarie 2016) </w:t>
      </w:r>
      <w:r w:rsidRPr="0058256C">
        <w:rPr>
          <w:rFonts w:ascii="Times New Roman" w:eastAsia="Times New Roman" w:hAnsi="Times New Roman" w:cs="Times New Roman"/>
          <w:strike/>
          <w:vanish/>
          <w:color w:val="000000" w:themeColor="text1"/>
        </w:rPr>
        <w:t xml:space="preserve">]| </w:t>
      </w:r>
    </w:p>
    <w:p w:rsidR="0058256C" w:rsidRPr="0058256C" w:rsidRDefault="00F9161C" w:rsidP="005D5B6A">
      <w:pPr>
        <w:spacing w:after="0" w:line="240" w:lineRule="auto"/>
        <w:jc w:val="both"/>
        <w:rPr>
          <w:rFonts w:ascii="Times New Roman" w:eastAsia="Times New Roman" w:hAnsi="Times New Roman" w:cs="Times New Roman"/>
          <w:i/>
          <w:iCs/>
          <w:color w:val="000000" w:themeColor="text1"/>
        </w:rPr>
      </w:pPr>
      <w:r w:rsidRPr="0058256C">
        <w:rPr>
          <w:rFonts w:ascii="Times New Roman" w:eastAsia="Times New Roman" w:hAnsi="Times New Roman" w:cs="Times New Roman"/>
          <w:color w:val="000000" w:themeColor="text1"/>
        </w:rPr>
        <w:t xml:space="preserve"> (9) În cazul terenurilor pentru care se datorează taxa pe teren,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 </w:t>
      </w:r>
    </w:p>
    <w:p w:rsidR="0058256C" w:rsidRPr="0058256C" w:rsidRDefault="00F9161C" w:rsidP="0058256C">
      <w:pPr>
        <w:spacing w:after="0" w:line="240" w:lineRule="auto"/>
        <w:rPr>
          <w:rFonts w:ascii="Times New Roman" w:eastAsia="Times New Roman" w:hAnsi="Times New Roman" w:cs="Times New Roman"/>
          <w:i/>
          <w:iCs/>
          <w:color w:val="000000" w:themeColor="text1"/>
        </w:rPr>
      </w:pPr>
      <w:r w:rsidRPr="0058256C">
        <w:rPr>
          <w:rFonts w:ascii="Times New Roman" w:eastAsia="Times New Roman" w:hAnsi="Times New Roman" w:cs="Times New Roman"/>
          <w:color w:val="000000" w:themeColor="text1"/>
        </w:rPr>
        <w:t>(9</w:t>
      </w:r>
      <w:r w:rsidRPr="0058256C">
        <w:rPr>
          <w:rFonts w:ascii="Times New Roman" w:eastAsia="Times New Roman" w:hAnsi="Times New Roman" w:cs="Times New Roman"/>
          <w:color w:val="000000" w:themeColor="text1"/>
          <w:vertAlign w:val="superscript"/>
        </w:rPr>
        <w:t>1</w:t>
      </w:r>
      <w:r w:rsidRPr="0058256C">
        <w:rPr>
          <w:rFonts w:ascii="Times New Roman" w:eastAsia="Times New Roman" w:hAnsi="Times New Roman" w:cs="Times New Roman"/>
          <w:color w:val="000000" w:themeColor="text1"/>
        </w:rPr>
        <w:t>) În cazul terenurilor pentru care se datorează taxa pe teren, în temeiul unui contract de concesiune, închiriere, administrare ori folosinţă care se referă la perioade mai mari de un an, titularul dreptului de concesiune, închiriere, administrare ori folosinţă are obligaţia depunerii unei declaraţii la organul fiscal local în termen de 30 de zile de la data intrării în vigoare a contractului şi datorează taxa pe teren începând cu data de 1 ianuarie a anului următor. </w:t>
      </w:r>
    </w:p>
    <w:p w:rsidR="009419A5" w:rsidRPr="00FE3EDC" w:rsidRDefault="0058256C" w:rsidP="00FE3EDC">
      <w:pPr>
        <w:spacing w:after="0" w:line="240" w:lineRule="auto"/>
        <w:rPr>
          <w:rFonts w:ascii="Times New Roman" w:eastAsia="Times New Roman" w:hAnsi="Times New Roman" w:cs="Times New Roman"/>
          <w:color w:val="000000" w:themeColor="text1"/>
        </w:rPr>
      </w:pPr>
      <w:r w:rsidRPr="0058256C">
        <w:rPr>
          <w:rFonts w:ascii="Times New Roman" w:eastAsia="Times New Roman" w:hAnsi="Times New Roman" w:cs="Times New Roman"/>
          <w:color w:val="000000" w:themeColor="text1"/>
        </w:rPr>
        <w:t xml:space="preserve"> </w:t>
      </w:r>
      <w:r w:rsidR="00F9161C" w:rsidRPr="0058256C">
        <w:rPr>
          <w:rFonts w:ascii="Times New Roman" w:eastAsia="Times New Roman" w:hAnsi="Times New Roman" w:cs="Times New Roman"/>
          <w:color w:val="000000" w:themeColor="text1"/>
        </w:rPr>
        <w:t>(10) 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w:t>
      </w:r>
      <w:r w:rsidR="00F9161C" w:rsidRPr="0058256C">
        <w:rPr>
          <w:rFonts w:ascii="Times New Roman" w:eastAsia="Times New Roman" w:hAnsi="Times New Roman" w:cs="Times New Roman"/>
          <w:color w:val="000000" w:themeColor="text1"/>
        </w:rPr>
        <w:br/>
        <w:t xml:space="preserve">(11) Declararea terenurilor în scop fiscal nu </w:t>
      </w:r>
      <w:proofErr w:type="gramStart"/>
      <w:r w:rsidR="00F9161C" w:rsidRPr="0058256C">
        <w:rPr>
          <w:rFonts w:ascii="Times New Roman" w:eastAsia="Times New Roman" w:hAnsi="Times New Roman" w:cs="Times New Roman"/>
          <w:color w:val="000000" w:themeColor="text1"/>
        </w:rPr>
        <w:t>este</w:t>
      </w:r>
      <w:proofErr w:type="gramEnd"/>
      <w:r w:rsidR="00F9161C" w:rsidRPr="0058256C">
        <w:rPr>
          <w:rFonts w:ascii="Times New Roman" w:eastAsia="Times New Roman" w:hAnsi="Times New Roman" w:cs="Times New Roman"/>
          <w:color w:val="000000" w:themeColor="text1"/>
        </w:rPr>
        <w:t xml:space="preserve"> condiţionată de înregistrarea acestor terenuri la oficiile de cadastru şi publicitate imobiliară.</w:t>
      </w:r>
      <w:r w:rsidR="00F9161C" w:rsidRPr="0058256C">
        <w:rPr>
          <w:rFonts w:ascii="Times New Roman" w:eastAsia="Times New Roman" w:hAnsi="Times New Roman" w:cs="Times New Roman"/>
          <w:color w:val="000000" w:themeColor="text1"/>
        </w:rPr>
        <w:br/>
        <w:t>(12) Depunerea declaraţiilor fiscale reprezintă o obligaţie şi în cazul persoanelor care beneficiază de scutiri sau reduceri de la plata impozitului sau a taxei pe teren.</w:t>
      </w:r>
      <w:bookmarkStart w:id="1" w:name="467"/>
      <w:bookmarkEnd w:id="1"/>
    </w:p>
    <w:p w:rsidR="0058256C" w:rsidRPr="00D45F27" w:rsidRDefault="00F9161C" w:rsidP="00F9161C">
      <w:pPr>
        <w:spacing w:before="100" w:beforeAutospacing="1" w:after="100" w:afterAutospacing="1" w:line="240" w:lineRule="auto"/>
        <w:rPr>
          <w:rFonts w:ascii="Times New Roman" w:eastAsia="Times New Roman" w:hAnsi="Times New Roman" w:cs="Times New Roman"/>
        </w:rPr>
      </w:pPr>
      <w:r w:rsidRPr="00D45F27">
        <w:rPr>
          <w:rFonts w:ascii="Times New Roman" w:eastAsia="Times New Roman" w:hAnsi="Times New Roman" w:cs="Times New Roman"/>
          <w:b/>
          <w:bCs/>
        </w:rPr>
        <w:t xml:space="preserve">Art. 467. </w:t>
      </w:r>
      <w:r w:rsidR="0058256C" w:rsidRPr="00D45F27">
        <w:rPr>
          <w:rFonts w:ascii="Times New Roman" w:eastAsia="Times New Roman" w:hAnsi="Times New Roman" w:cs="Times New Roman"/>
        </w:rPr>
        <w:t>–</w:t>
      </w:r>
      <w:r w:rsidR="0058256C" w:rsidRPr="00D45F27">
        <w:rPr>
          <w:rFonts w:ascii="Times New Roman" w:eastAsia="Times New Roman" w:hAnsi="Times New Roman" w:cs="Times New Roman"/>
          <w:b/>
          <w:bCs/>
        </w:rPr>
        <w:t xml:space="preserve"> Plata impozitului şi a taxei pe teren</w:t>
      </w:r>
      <w:r w:rsidR="0058256C" w:rsidRPr="00D45F27">
        <w:rPr>
          <w:rFonts w:ascii="Times New Roman" w:eastAsia="Times New Roman" w:hAnsi="Times New Roman" w:cs="Times New Roman"/>
        </w:rPr>
        <w:t xml:space="preserve"> </w:t>
      </w:r>
    </w:p>
    <w:p w:rsidR="00F9161C" w:rsidRPr="0058256C" w:rsidRDefault="00F9161C" w:rsidP="0058256C">
      <w:pPr>
        <w:spacing w:before="100" w:beforeAutospacing="1" w:after="0" w:line="240" w:lineRule="auto"/>
        <w:jc w:val="both"/>
        <w:rPr>
          <w:rFonts w:ascii="Times New Roman" w:eastAsia="Times New Roman" w:hAnsi="Times New Roman" w:cs="Times New Roman"/>
          <w:color w:val="000000" w:themeColor="text1"/>
        </w:rPr>
      </w:pPr>
      <w:r w:rsidRPr="0058256C">
        <w:rPr>
          <w:rFonts w:ascii="Times New Roman" w:eastAsia="Times New Roman" w:hAnsi="Times New Roman" w:cs="Times New Roman"/>
          <w:color w:val="000000" w:themeColor="text1"/>
        </w:rPr>
        <w:t xml:space="preserve"> (1) Impozitul pe teren se plăteşte anual, în două rate egale, până la datele de 31 martie şi 30 septembrie inclusiv.</w:t>
      </w:r>
    </w:p>
    <w:p w:rsidR="00F9161C" w:rsidRPr="0058256C" w:rsidRDefault="00F9161C" w:rsidP="0058256C">
      <w:pPr>
        <w:spacing w:after="0" w:line="240" w:lineRule="auto"/>
        <w:jc w:val="both"/>
        <w:rPr>
          <w:rFonts w:ascii="Times New Roman" w:eastAsia="Times New Roman" w:hAnsi="Times New Roman" w:cs="Times New Roman"/>
          <w:vanish/>
          <w:color w:val="000000" w:themeColor="text1"/>
        </w:rPr>
      </w:pPr>
      <w:r w:rsidRPr="0058256C">
        <w:rPr>
          <w:rFonts w:ascii="Times New Roman" w:eastAsia="Times New Roman" w:hAnsi="Times New Roman" w:cs="Times New Roman"/>
          <w:strike/>
          <w:vanish/>
          <w:color w:val="000000" w:themeColor="text1"/>
        </w:rPr>
        <w:t xml:space="preserve">|[(2) Pentru plata cu anticipaţie a impozitului pe teren, datorat pentru întregul an de către contribuabili, până la data de 31 martie inclusiv, a anului respectiv, se acordă o bonificaţie de până la 10%, stabilită prin hotărâre a consiliului local. La nivelul municipiului Bucureşti, această atribuţie revine Consiliului General al Municipiului Bucureşti. </w:t>
      </w:r>
      <w:r w:rsidRPr="0058256C">
        <w:rPr>
          <w:rFonts w:ascii="Times New Roman" w:eastAsia="Times New Roman" w:hAnsi="Times New Roman" w:cs="Times New Roman"/>
          <w:i/>
          <w:iCs/>
          <w:strike/>
          <w:vanish/>
          <w:color w:val="000000" w:themeColor="text1"/>
        </w:rPr>
        <w:t>(text original în vigoare până la 24 decembrie 2020)</w:t>
      </w:r>
      <w:r w:rsidRPr="0058256C">
        <w:rPr>
          <w:rFonts w:ascii="Times New Roman" w:eastAsia="Times New Roman" w:hAnsi="Times New Roman" w:cs="Times New Roman"/>
          <w:strike/>
          <w:vanish/>
          <w:color w:val="000000" w:themeColor="text1"/>
        </w:rPr>
        <w:t xml:space="preserve"> ]| </w:t>
      </w:r>
    </w:p>
    <w:p w:rsidR="0058256C" w:rsidRPr="0058256C" w:rsidRDefault="00F9161C" w:rsidP="0058256C">
      <w:pPr>
        <w:spacing w:after="0" w:line="240" w:lineRule="auto"/>
        <w:jc w:val="both"/>
        <w:rPr>
          <w:rFonts w:ascii="Times New Roman" w:eastAsia="Times New Roman" w:hAnsi="Times New Roman" w:cs="Times New Roman"/>
          <w:i/>
          <w:iCs/>
          <w:color w:val="000000" w:themeColor="text1"/>
        </w:rPr>
      </w:pPr>
      <w:r w:rsidRPr="0058256C">
        <w:rPr>
          <w:rFonts w:ascii="Times New Roman" w:eastAsia="Times New Roman" w:hAnsi="Times New Roman" w:cs="Times New Roman"/>
          <w:color w:val="000000" w:themeColor="text1"/>
        </w:rPr>
        <w:t xml:space="preserve"> (2) Pentru plata cu anticipaţie a impozitului/taxei pe teren, datorat/e pentru întregul an de către contribuabili, până la data de 31 martie a anului respectiv, se acordă o bonificaţie de 10%</w:t>
      </w:r>
      <w:r w:rsidR="00D45F27">
        <w:rPr>
          <w:rFonts w:ascii="Times New Roman" w:eastAsia="Times New Roman" w:hAnsi="Times New Roman" w:cs="Times New Roman"/>
          <w:color w:val="000000" w:themeColor="text1"/>
        </w:rPr>
        <w:t>.</w:t>
      </w:r>
    </w:p>
    <w:p w:rsidR="00D45F27" w:rsidRDefault="0058256C" w:rsidP="0058256C">
      <w:pPr>
        <w:spacing w:after="0" w:line="240" w:lineRule="auto"/>
        <w:jc w:val="both"/>
        <w:rPr>
          <w:rFonts w:ascii="Times New Roman" w:eastAsia="Times New Roman" w:hAnsi="Times New Roman" w:cs="Times New Roman"/>
          <w:color w:val="000000" w:themeColor="text1"/>
        </w:rPr>
      </w:pPr>
      <w:r w:rsidRPr="0058256C">
        <w:rPr>
          <w:rFonts w:ascii="Times New Roman" w:eastAsia="Times New Roman" w:hAnsi="Times New Roman" w:cs="Times New Roman"/>
          <w:color w:val="000000" w:themeColor="text1"/>
        </w:rPr>
        <w:t xml:space="preserve"> </w:t>
      </w:r>
      <w:r w:rsidR="00F9161C" w:rsidRPr="0058256C">
        <w:rPr>
          <w:rFonts w:ascii="Times New Roman" w:eastAsia="Times New Roman" w:hAnsi="Times New Roman" w:cs="Times New Roman"/>
          <w:color w:val="000000" w:themeColor="text1"/>
        </w:rPr>
        <w:t>(3) Impozitul pe teren, datorat aceluiaşi buget local de către contribuabili, persoane fizice şi juridice, de până la 50 lei inclusiv, se plăteşte integral până la primul termen de plată.</w:t>
      </w:r>
    </w:p>
    <w:p w:rsidR="0058256C" w:rsidRPr="00D45F27" w:rsidRDefault="00F9161C" w:rsidP="0058256C">
      <w:pPr>
        <w:spacing w:after="0" w:line="240" w:lineRule="auto"/>
        <w:jc w:val="both"/>
        <w:rPr>
          <w:rFonts w:ascii="Times New Roman" w:eastAsia="Times New Roman" w:hAnsi="Times New Roman" w:cs="Times New Roman"/>
          <w:color w:val="000000" w:themeColor="text1"/>
        </w:rPr>
      </w:pPr>
      <w:r w:rsidRPr="0058256C">
        <w:rPr>
          <w:rFonts w:ascii="Times New Roman" w:eastAsia="Times New Roman" w:hAnsi="Times New Roman" w:cs="Times New Roman"/>
          <w:color w:val="000000" w:themeColor="text1"/>
        </w:rPr>
        <w:br/>
        <w:t xml:space="preserve">(4) În cazul în care contribuabilul deţine în proprietate mai multe terenuri amplasate pe raza aceleiaşi unităţi administrativ - teritoriale, prevederile alin. (2) </w:t>
      </w:r>
      <w:proofErr w:type="gramStart"/>
      <w:r w:rsidRPr="0058256C">
        <w:rPr>
          <w:rFonts w:ascii="Times New Roman" w:eastAsia="Times New Roman" w:hAnsi="Times New Roman" w:cs="Times New Roman"/>
          <w:color w:val="000000" w:themeColor="text1"/>
        </w:rPr>
        <w:t>şi</w:t>
      </w:r>
      <w:proofErr w:type="gramEnd"/>
      <w:r w:rsidRPr="0058256C">
        <w:rPr>
          <w:rFonts w:ascii="Times New Roman" w:eastAsia="Times New Roman" w:hAnsi="Times New Roman" w:cs="Times New Roman"/>
          <w:color w:val="000000" w:themeColor="text1"/>
        </w:rPr>
        <w:t xml:space="preserve"> (3) se referă la impozitul pe teren cumulat.</w:t>
      </w:r>
      <w:r w:rsidRPr="0058256C">
        <w:rPr>
          <w:rFonts w:ascii="Times New Roman" w:eastAsia="Times New Roman" w:hAnsi="Times New Roman" w:cs="Times New Roman"/>
          <w:color w:val="000000" w:themeColor="text1"/>
        </w:rPr>
        <w:br/>
        <w:t>(4</w:t>
      </w:r>
      <w:r w:rsidRPr="0058256C">
        <w:rPr>
          <w:rFonts w:ascii="Times New Roman" w:eastAsia="Times New Roman" w:hAnsi="Times New Roman" w:cs="Times New Roman"/>
          <w:color w:val="000000" w:themeColor="text1"/>
          <w:vertAlign w:val="superscript"/>
        </w:rPr>
        <w:t>1</w:t>
      </w:r>
      <w:r w:rsidRPr="0058256C">
        <w:rPr>
          <w:rFonts w:ascii="Times New Roman" w:eastAsia="Times New Roman" w:hAnsi="Times New Roman" w:cs="Times New Roman"/>
          <w:color w:val="000000" w:themeColor="text1"/>
        </w:rPr>
        <w:t>) În cazul contractelor de concesiune, închiriere, administrare sau folosinţă, care se referă la o perioadă mai mare de un an, taxa pe teren se plăteşte anual, în două rate egale, până la datele de 31 martie şi 30 septembrie, inclusiv. </w:t>
      </w:r>
    </w:p>
    <w:p w:rsidR="00F9161C" w:rsidRPr="0058256C" w:rsidRDefault="00F9161C" w:rsidP="0058256C">
      <w:pPr>
        <w:spacing w:after="0" w:line="240" w:lineRule="auto"/>
        <w:jc w:val="both"/>
        <w:rPr>
          <w:rFonts w:ascii="Times New Roman" w:eastAsia="Times New Roman" w:hAnsi="Times New Roman" w:cs="Times New Roman"/>
          <w:vanish/>
          <w:color w:val="000000" w:themeColor="text1"/>
        </w:rPr>
      </w:pPr>
      <w:r w:rsidRPr="0058256C">
        <w:rPr>
          <w:rFonts w:ascii="Times New Roman" w:eastAsia="Times New Roman" w:hAnsi="Times New Roman" w:cs="Times New Roman"/>
          <w:strike/>
          <w:vanish/>
          <w:color w:val="000000" w:themeColor="text1"/>
        </w:rPr>
        <w:t xml:space="preserve">|[(5) Taxa pe teren se plăteşte lunar, până la data de 25 a lunii următoare fiecărei luni din perioada de valabilitate a contractului prin care se transmite dreptul de concesiune, închiriere, administrare ori folosinţă. </w:t>
      </w:r>
      <w:r w:rsidRPr="0058256C">
        <w:rPr>
          <w:rFonts w:ascii="Times New Roman" w:eastAsia="Times New Roman" w:hAnsi="Times New Roman" w:cs="Times New Roman"/>
          <w:i/>
          <w:iCs/>
          <w:strike/>
          <w:vanish/>
          <w:color w:val="000000" w:themeColor="text1"/>
        </w:rPr>
        <w:t xml:space="preserve">(text original în vigoare până la 3 ianuarie 2016) </w:t>
      </w:r>
      <w:r w:rsidRPr="0058256C">
        <w:rPr>
          <w:rFonts w:ascii="Times New Roman" w:eastAsia="Times New Roman" w:hAnsi="Times New Roman" w:cs="Times New Roman"/>
          <w:strike/>
          <w:vanish/>
          <w:color w:val="000000" w:themeColor="text1"/>
        </w:rPr>
        <w:t xml:space="preserve">]| </w:t>
      </w:r>
    </w:p>
    <w:p w:rsidR="0058256C" w:rsidRPr="0058256C" w:rsidRDefault="00F9161C" w:rsidP="0058256C">
      <w:pPr>
        <w:spacing w:after="0" w:line="240" w:lineRule="auto"/>
        <w:jc w:val="both"/>
        <w:rPr>
          <w:rFonts w:ascii="Times New Roman" w:eastAsia="Times New Roman" w:hAnsi="Times New Roman" w:cs="Times New Roman"/>
          <w:i/>
          <w:iCs/>
          <w:color w:val="000000" w:themeColor="text1"/>
        </w:rPr>
      </w:pPr>
      <w:r w:rsidRPr="0058256C">
        <w:rPr>
          <w:rFonts w:ascii="Times New Roman" w:eastAsia="Times New Roman" w:hAnsi="Times New Roman" w:cs="Times New Roman"/>
          <w:color w:val="000000" w:themeColor="text1"/>
        </w:rPr>
        <w:t xml:space="preserve">(5) În cazul contractelor de concesiune, închiriere, administrare sau folosinţă, care se referă la perioade mai mari de o lună, taxa pe teren se plăteşte lunar, până la data de 25 inclusiv a lunii următoare fiecărei luni din perioada de valabilitate a contractului, de către concesionar, locatar, titularul dreptului de administrare sau de folosinţă. </w:t>
      </w:r>
    </w:p>
    <w:p w:rsidR="009419A5" w:rsidRPr="0058256C" w:rsidRDefault="00F9161C" w:rsidP="0058256C">
      <w:pPr>
        <w:spacing w:after="0" w:line="240" w:lineRule="auto"/>
        <w:jc w:val="both"/>
        <w:rPr>
          <w:rFonts w:ascii="Times New Roman" w:eastAsia="Times New Roman" w:hAnsi="Times New Roman" w:cs="Times New Roman"/>
          <w:color w:val="000000" w:themeColor="text1"/>
        </w:rPr>
      </w:pPr>
      <w:r w:rsidRPr="0058256C">
        <w:rPr>
          <w:rFonts w:ascii="Times New Roman" w:eastAsia="Times New Roman" w:hAnsi="Times New Roman" w:cs="Times New Roman"/>
          <w:color w:val="000000" w:themeColor="text1"/>
        </w:rPr>
        <w:t xml:space="preserve">(6) 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 </w:t>
      </w:r>
    </w:p>
    <w:p w:rsidR="00F9161C" w:rsidRPr="009419A5" w:rsidRDefault="00F9161C" w:rsidP="009419A5">
      <w:pPr>
        <w:spacing w:before="100" w:beforeAutospacing="1" w:after="100" w:afterAutospacing="1" w:line="240" w:lineRule="auto"/>
        <w:jc w:val="center"/>
        <w:rPr>
          <w:rFonts w:ascii="Times New Roman" w:eastAsia="Times New Roman" w:hAnsi="Times New Roman" w:cs="Times New Roman"/>
          <w:sz w:val="24"/>
        </w:rPr>
      </w:pPr>
      <w:bookmarkStart w:id="2" w:name="t9c4"/>
      <w:bookmarkEnd w:id="2"/>
      <w:r w:rsidRPr="009419A5">
        <w:rPr>
          <w:rFonts w:ascii="Times New Roman" w:eastAsia="Times New Roman" w:hAnsi="Times New Roman" w:cs="Times New Roman"/>
          <w:b/>
          <w:bCs/>
          <w:sz w:val="24"/>
        </w:rPr>
        <w:t>CAPITOLUL IV</w:t>
      </w:r>
      <w:r w:rsidR="0058256C" w:rsidRPr="009419A5">
        <w:rPr>
          <w:rFonts w:ascii="Times New Roman" w:eastAsia="Times New Roman" w:hAnsi="Times New Roman" w:cs="Times New Roman"/>
          <w:b/>
          <w:bCs/>
          <w:sz w:val="24"/>
        </w:rPr>
        <w:t xml:space="preserve"> - Impozitul pe mijloacele de transport</w:t>
      </w:r>
    </w:p>
    <w:p w:rsidR="0058256C" w:rsidRDefault="00F9161C" w:rsidP="0058256C">
      <w:pPr>
        <w:spacing w:beforeAutospacing="1" w:after="100" w:afterAutospacing="1" w:line="240" w:lineRule="auto"/>
        <w:rPr>
          <w:rFonts w:ascii="Times New Roman" w:eastAsia="Times New Roman" w:hAnsi="Times New Roman" w:cs="Times New Roman"/>
        </w:rPr>
      </w:pPr>
      <w:bookmarkStart w:id="3" w:name="468"/>
      <w:bookmarkEnd w:id="3"/>
      <w:r w:rsidRPr="00C0066E">
        <w:rPr>
          <w:rFonts w:ascii="Times New Roman" w:eastAsia="Times New Roman" w:hAnsi="Times New Roman" w:cs="Times New Roman"/>
          <w:b/>
          <w:bCs/>
        </w:rPr>
        <w:t>Art. 468.</w:t>
      </w:r>
      <w:r w:rsidRPr="00C0066E">
        <w:rPr>
          <w:rFonts w:ascii="Times New Roman" w:eastAsia="Times New Roman" w:hAnsi="Times New Roman" w:cs="Times New Roman"/>
        </w:rPr>
        <w:t xml:space="preserve"> </w:t>
      </w:r>
      <w:r w:rsidR="0058256C">
        <w:rPr>
          <w:rFonts w:ascii="Times New Roman" w:eastAsia="Times New Roman" w:hAnsi="Times New Roman" w:cs="Times New Roman"/>
        </w:rPr>
        <w:t>–</w:t>
      </w:r>
      <w:r w:rsidR="0058256C" w:rsidRPr="0058256C">
        <w:rPr>
          <w:rFonts w:ascii="Times New Roman" w:eastAsia="Times New Roman" w:hAnsi="Times New Roman" w:cs="Times New Roman"/>
          <w:b/>
          <w:bCs/>
        </w:rPr>
        <w:t xml:space="preserve"> </w:t>
      </w:r>
      <w:r w:rsidR="0058256C" w:rsidRPr="00C0066E">
        <w:rPr>
          <w:rFonts w:ascii="Times New Roman" w:eastAsia="Times New Roman" w:hAnsi="Times New Roman" w:cs="Times New Roman"/>
          <w:b/>
          <w:bCs/>
        </w:rPr>
        <w:t>Reguli generale</w:t>
      </w:r>
      <w:r w:rsidR="0058256C">
        <w:rPr>
          <w:rFonts w:ascii="Times New Roman" w:eastAsia="Times New Roman" w:hAnsi="Times New Roman" w:cs="Times New Roman"/>
        </w:rPr>
        <w:t xml:space="preserve"> </w:t>
      </w:r>
    </w:p>
    <w:p w:rsidR="00F9161C" w:rsidRDefault="00F9161C" w:rsidP="0058256C">
      <w:pPr>
        <w:spacing w:before="100" w:beforeAutospacing="1" w:after="0" w:line="240" w:lineRule="auto"/>
        <w:rPr>
          <w:rFonts w:ascii="Times New Roman" w:eastAsia="Times New Roman" w:hAnsi="Times New Roman" w:cs="Times New Roman"/>
        </w:rPr>
      </w:pPr>
      <w:r w:rsidRPr="00586587">
        <w:rPr>
          <w:rFonts w:ascii="Times New Roman" w:eastAsia="Times New Roman" w:hAnsi="Times New Roman" w:cs="Times New Roman"/>
        </w:rPr>
        <w:t>(1) Orice persoană care are în proprietate un mijloc de transport care trebuie înmatriculat/înregistrat în România datorează un impozit anual pentru mijlocul de transport, cu excepţia cazurilor în care în prezentul capitol se prevede altfel.</w:t>
      </w:r>
      <w:r w:rsidRPr="00586587">
        <w:rPr>
          <w:rFonts w:ascii="Times New Roman" w:eastAsia="Times New Roman" w:hAnsi="Times New Roman" w:cs="Times New Roman"/>
        </w:rPr>
        <w:br/>
        <w:t xml:space="preserve">(2) Impozitul pe mijloacele de transport se datorează pe perioada cât mijlocul de transport </w:t>
      </w:r>
      <w:proofErr w:type="gramStart"/>
      <w:r w:rsidRPr="00586587">
        <w:rPr>
          <w:rFonts w:ascii="Times New Roman" w:eastAsia="Times New Roman" w:hAnsi="Times New Roman" w:cs="Times New Roman"/>
        </w:rPr>
        <w:t>este</w:t>
      </w:r>
      <w:proofErr w:type="gramEnd"/>
      <w:r w:rsidRPr="00586587">
        <w:rPr>
          <w:rFonts w:ascii="Times New Roman" w:eastAsia="Times New Roman" w:hAnsi="Times New Roman" w:cs="Times New Roman"/>
        </w:rPr>
        <w:t xml:space="preserve"> înmatriculat sau înregistrat în România.</w:t>
      </w:r>
      <w:r w:rsidRPr="00586587">
        <w:rPr>
          <w:rFonts w:ascii="Times New Roman" w:eastAsia="Times New Roman" w:hAnsi="Times New Roman" w:cs="Times New Roman"/>
        </w:rPr>
        <w:br/>
        <w:t>(3) Impozitul pe mijloacele de transport se plăteşte la bugetul local al unităţii administrativ - teritoriale unde persoana îşi are domiciliul, sediul sau punctul de lucru, după caz.</w:t>
      </w:r>
      <w:r w:rsidRPr="00586587">
        <w:rPr>
          <w:rFonts w:ascii="Times New Roman" w:eastAsia="Times New Roman" w:hAnsi="Times New Roman" w:cs="Times New Roman"/>
        </w:rPr>
        <w:br/>
        <w:t xml:space="preserve">(4) În cazul </w:t>
      </w:r>
      <w:r w:rsidRPr="00C0066E">
        <w:rPr>
          <w:rFonts w:ascii="Times New Roman" w:eastAsia="Times New Roman" w:hAnsi="Times New Roman" w:cs="Times New Roman"/>
        </w:rPr>
        <w:t xml:space="preserve">unui mijloc de transport care face obiectul unui contract de leasing financiar, pe întreaga durată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acestuia, impozitul pe mijlocul de transport se datorează de locatar.</w:t>
      </w:r>
    </w:p>
    <w:p w:rsidR="00EE0224" w:rsidRPr="00C0066E" w:rsidRDefault="00EE0224" w:rsidP="0058256C">
      <w:pPr>
        <w:spacing w:before="100" w:beforeAutospacing="1" w:after="0" w:line="240" w:lineRule="auto"/>
        <w:rPr>
          <w:rFonts w:ascii="Times New Roman" w:eastAsia="Times New Roman" w:hAnsi="Times New Roman" w:cs="Times New Roman"/>
        </w:rPr>
      </w:pPr>
    </w:p>
    <w:p w:rsidR="00EE0224" w:rsidRDefault="00EE0224" w:rsidP="00F9161C">
      <w:pPr>
        <w:spacing w:before="100" w:beforeAutospacing="1" w:after="100" w:afterAutospacing="1" w:line="240" w:lineRule="auto"/>
        <w:rPr>
          <w:rFonts w:ascii="Times New Roman" w:eastAsia="Times New Roman" w:hAnsi="Times New Roman" w:cs="Times New Roman"/>
          <w:b/>
          <w:bCs/>
        </w:rPr>
      </w:pPr>
      <w:bookmarkStart w:id="4" w:name="469"/>
      <w:bookmarkEnd w:id="4"/>
    </w:p>
    <w:p w:rsidR="00586587" w:rsidRDefault="00F9161C" w:rsidP="00F9161C">
      <w:pPr>
        <w:spacing w:before="100" w:beforeAutospacing="1" w:after="100" w:afterAutospacing="1" w:line="240" w:lineRule="auto"/>
        <w:rPr>
          <w:rFonts w:ascii="Times New Roman" w:eastAsia="Times New Roman" w:hAnsi="Times New Roman" w:cs="Times New Roman"/>
          <w:b/>
          <w:bCs/>
        </w:rPr>
      </w:pPr>
      <w:r w:rsidRPr="00C0066E">
        <w:rPr>
          <w:rFonts w:ascii="Times New Roman" w:eastAsia="Times New Roman" w:hAnsi="Times New Roman" w:cs="Times New Roman"/>
          <w:b/>
          <w:bCs/>
        </w:rPr>
        <w:t>Art. 469.</w:t>
      </w:r>
      <w:r w:rsidRPr="00C0066E">
        <w:rPr>
          <w:rFonts w:ascii="Times New Roman" w:eastAsia="Times New Roman" w:hAnsi="Times New Roman" w:cs="Times New Roman"/>
        </w:rPr>
        <w:t xml:space="preserve"> </w:t>
      </w:r>
      <w:r w:rsidR="0058256C">
        <w:rPr>
          <w:rFonts w:ascii="Times New Roman" w:eastAsia="Times New Roman" w:hAnsi="Times New Roman" w:cs="Times New Roman"/>
        </w:rPr>
        <w:t>–</w:t>
      </w:r>
      <w:r w:rsidR="0058256C" w:rsidRPr="0058256C">
        <w:rPr>
          <w:rFonts w:ascii="Times New Roman" w:eastAsia="Times New Roman" w:hAnsi="Times New Roman" w:cs="Times New Roman"/>
          <w:b/>
          <w:bCs/>
        </w:rPr>
        <w:t xml:space="preserve"> </w:t>
      </w:r>
      <w:r w:rsidR="0058256C" w:rsidRPr="00C0066E">
        <w:rPr>
          <w:rFonts w:ascii="Times New Roman" w:eastAsia="Times New Roman" w:hAnsi="Times New Roman" w:cs="Times New Roman"/>
          <w:b/>
          <w:bCs/>
        </w:rPr>
        <w:t>Scutiri</w:t>
      </w:r>
    </w:p>
    <w:p w:rsidR="00586587" w:rsidRPr="00586587" w:rsidRDefault="00586587" w:rsidP="00586587">
      <w:pPr>
        <w:spacing w:after="0" w:line="240" w:lineRule="auto"/>
        <w:rPr>
          <w:rFonts w:ascii="Times New Roman" w:eastAsia="Times New Roman" w:hAnsi="Times New Roman" w:cs="Times New Roman"/>
        </w:rPr>
      </w:pPr>
      <w:r w:rsidRPr="00586587">
        <w:rPr>
          <w:rFonts w:ascii="Times New Roman" w:eastAsia="Times New Roman" w:hAnsi="Times New Roman" w:cs="Times New Roman"/>
        </w:rPr>
        <w:t xml:space="preserve">(1) Nu se datorează impozitul pe mijloacele de transport pentru: </w:t>
      </w:r>
    </w:p>
    <w:p w:rsidR="00586587" w:rsidRDefault="00586587" w:rsidP="00586587">
      <w:pPr>
        <w:spacing w:before="100" w:beforeAutospacing="1" w:after="100" w:afterAutospacing="1" w:line="240" w:lineRule="auto"/>
        <w:rPr>
          <w:rFonts w:ascii="Times New Roman" w:eastAsia="Times New Roman" w:hAnsi="Times New Roman" w:cs="Times New Roman"/>
        </w:rPr>
      </w:pPr>
      <w:r w:rsidRPr="00586587">
        <w:rPr>
          <w:rFonts w:ascii="Times New Roman" w:eastAsia="Times New Roman" w:hAnsi="Times New Roman" w:cs="Times New Roman"/>
          <w:b/>
          <w:bCs/>
        </w:rPr>
        <w:t>a)</w:t>
      </w:r>
      <w:r w:rsidRPr="00586587">
        <w:rPr>
          <w:rFonts w:ascii="Times New Roman" w:eastAsia="Times New Roman" w:hAnsi="Times New Roman" w:cs="Times New Roman"/>
        </w:rPr>
        <w:t xml:space="preserve"> mijloacele de transport aflate în proprietatea sau coproprietatea veteranilor de război, văduvelor de război sau văduvelor nerecăsătorite ale veteranilor de război, pentru un singur mijloc de transpor</w:t>
      </w:r>
      <w:r>
        <w:rPr>
          <w:rFonts w:ascii="Times New Roman" w:eastAsia="Times New Roman" w:hAnsi="Times New Roman" w:cs="Times New Roman"/>
        </w:rPr>
        <w:t>t, la alegerea contribuabilului.</w:t>
      </w:r>
      <w:r w:rsidRPr="00586587">
        <w:rPr>
          <w:rFonts w:ascii="Times New Roman" w:eastAsia="Times New Roman" w:hAnsi="Times New Roman" w:cs="Times New Roman"/>
          <w:strike/>
          <w:vanish/>
        </w:rPr>
        <w:t>|[</w:t>
      </w:r>
      <w:r w:rsidRPr="00586587">
        <w:rPr>
          <w:rFonts w:ascii="Times New Roman" w:eastAsia="Times New Roman" w:hAnsi="Times New Roman" w:cs="Times New Roman"/>
          <w:b/>
          <w:bCs/>
          <w:strike/>
          <w:vanish/>
        </w:rPr>
        <w:t>b)</w:t>
      </w:r>
      <w:r w:rsidRPr="00586587">
        <w:rPr>
          <w:rFonts w:ascii="Times New Roman" w:eastAsia="Times New Roman" w:hAnsi="Times New Roman" w:cs="Times New Roman"/>
          <w:strike/>
          <w:vanish/>
        </w:rPr>
        <w:t xml:space="preserve"> mijloacele de transport aflate în proprietatea sau coproprietatea persoanelor cu handicap grav sau accentuat, cele pentru transportul persoanelor cu handicap sau invaliditate, aflate în proprietatea sau coproprietatea reprezentanţilor legali ai minorilor cu handicap grav sau accentuat şi ai minorilor încadraţi în gradul I de invaliditate, pentru un singur mijloc de transport, la alegerea contribuabilului; </w:t>
      </w:r>
      <w:r w:rsidRPr="00586587">
        <w:rPr>
          <w:rFonts w:ascii="Times New Roman" w:eastAsia="Times New Roman" w:hAnsi="Times New Roman" w:cs="Times New Roman"/>
          <w:i/>
          <w:iCs/>
          <w:strike/>
          <w:vanish/>
        </w:rPr>
        <w:t>(text original în vigoare până la 20 mai 2018)</w:t>
      </w:r>
      <w:r w:rsidRPr="00586587">
        <w:rPr>
          <w:rFonts w:ascii="Times New Roman" w:eastAsia="Times New Roman" w:hAnsi="Times New Roman" w:cs="Times New Roman"/>
          <w:strike/>
          <w:vanish/>
        </w:rPr>
        <w:t xml:space="preserve"> ]| </w:t>
      </w:r>
      <w:r>
        <w:rPr>
          <w:rFonts w:ascii="Times New Roman" w:eastAsia="Times New Roman" w:hAnsi="Times New Roman" w:cs="Times New Roman"/>
        </w:rPr>
        <w:t xml:space="preserve"> </w:t>
      </w:r>
    </w:p>
    <w:p w:rsidR="00586587" w:rsidRPr="00586587" w:rsidRDefault="00586587" w:rsidP="00586587">
      <w:pPr>
        <w:spacing w:before="100" w:beforeAutospacing="1" w:after="100" w:afterAutospacing="1" w:line="240" w:lineRule="auto"/>
        <w:rPr>
          <w:rFonts w:ascii="Times New Roman" w:eastAsia="Times New Roman" w:hAnsi="Times New Roman" w:cs="Times New Roman"/>
        </w:rPr>
      </w:pPr>
      <w:r w:rsidRPr="00586587">
        <w:rPr>
          <w:rFonts w:ascii="Times New Roman" w:eastAsia="Times New Roman" w:hAnsi="Times New Roman" w:cs="Times New Roman"/>
          <w:b/>
          <w:bCs/>
        </w:rPr>
        <w:t>b)</w:t>
      </w:r>
      <w:r w:rsidRPr="00586587">
        <w:rPr>
          <w:rFonts w:ascii="Times New Roman" w:eastAsia="Times New Roman" w:hAnsi="Times New Roman" w:cs="Times New Roman"/>
        </w:rPr>
        <w:t xml:space="preserve"> 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 </w:t>
      </w:r>
    </w:p>
    <w:p w:rsidR="00586587" w:rsidRPr="00586587" w:rsidRDefault="00586587" w:rsidP="00586587">
      <w:pPr>
        <w:spacing w:after="0" w:line="240" w:lineRule="auto"/>
        <w:rPr>
          <w:rFonts w:ascii="Times New Roman" w:eastAsia="Times New Roman" w:hAnsi="Times New Roman" w:cs="Times New Roman"/>
          <w:vanish/>
        </w:rPr>
      </w:pPr>
      <w:r w:rsidRPr="00586587">
        <w:rPr>
          <w:rFonts w:ascii="Times New Roman" w:eastAsia="Times New Roman" w:hAnsi="Times New Roman" w:cs="Times New Roman"/>
          <w:strike/>
          <w:vanish/>
        </w:rPr>
        <w:t>|[</w:t>
      </w:r>
      <w:r w:rsidRPr="00586587">
        <w:rPr>
          <w:rFonts w:ascii="Times New Roman" w:eastAsia="Times New Roman" w:hAnsi="Times New Roman" w:cs="Times New Roman"/>
          <w:b/>
          <w:bCs/>
          <w:strike/>
          <w:vanish/>
        </w:rPr>
        <w:t>c)</w:t>
      </w:r>
      <w:r w:rsidRPr="00586587">
        <w:rPr>
          <w:rFonts w:ascii="Times New Roman" w:eastAsia="Times New Roman" w:hAnsi="Times New Roman" w:cs="Times New Roman"/>
          <w:strike/>
          <w:vanish/>
        </w:rPr>
        <w:t xml:space="preserve"> mijloacele de transport aflate în proprietatea sau coproprietatea persoanelor prevăzute la art. 1 din </w:t>
      </w:r>
      <w:hyperlink r:id="rId13" w:history="1">
        <w:r w:rsidRPr="00586587">
          <w:rPr>
            <w:rFonts w:ascii="Times New Roman" w:eastAsia="Times New Roman" w:hAnsi="Times New Roman" w:cs="Times New Roman"/>
            <w:strike/>
            <w:vanish/>
            <w:u w:val="single"/>
          </w:rPr>
          <w:t>Decretul - lege nr. 118/1990</w:t>
        </w:r>
      </w:hyperlink>
      <w:r w:rsidRPr="00586587">
        <w:rPr>
          <w:rFonts w:ascii="Times New Roman" w:eastAsia="Times New Roman" w:hAnsi="Times New Roman" w:cs="Times New Roman"/>
          <w:strike/>
          <w:vanish/>
        </w:rPr>
        <w:t xml:space="preserve">, republicat, cu modificările şi completările ulterioare, pentru un singur mijloc de transport, la alegerea contribuabilului; </w:t>
      </w:r>
      <w:r w:rsidRPr="00586587">
        <w:rPr>
          <w:rFonts w:ascii="Times New Roman" w:eastAsia="Times New Roman" w:hAnsi="Times New Roman" w:cs="Times New Roman"/>
          <w:i/>
          <w:iCs/>
          <w:strike/>
          <w:vanish/>
        </w:rPr>
        <w:t>(text original în vigoare până la 2 iunie 2016)</w:t>
      </w:r>
      <w:r w:rsidRPr="00586587">
        <w:rPr>
          <w:rFonts w:ascii="Times New Roman" w:eastAsia="Times New Roman" w:hAnsi="Times New Roman" w:cs="Times New Roman"/>
          <w:strike/>
          <w:vanish/>
        </w:rPr>
        <w:t xml:space="preserve">]| </w:t>
      </w:r>
      <w:r w:rsidRPr="00586587">
        <w:rPr>
          <w:rFonts w:ascii="Times New Roman" w:eastAsia="Times New Roman" w:hAnsi="Times New Roman" w:cs="Times New Roman"/>
          <w:vanish/>
        </w:rPr>
        <w:br/>
      </w:r>
      <w:r w:rsidRPr="00586587">
        <w:rPr>
          <w:rFonts w:ascii="Times New Roman" w:eastAsia="Times New Roman" w:hAnsi="Times New Roman" w:cs="Times New Roman"/>
          <w:strike/>
          <w:vanish/>
        </w:rPr>
        <w:t>|[</w:t>
      </w:r>
      <w:r w:rsidRPr="00586587">
        <w:rPr>
          <w:rFonts w:ascii="Times New Roman" w:eastAsia="Times New Roman" w:hAnsi="Times New Roman" w:cs="Times New Roman"/>
          <w:b/>
          <w:bCs/>
          <w:strike/>
          <w:vanish/>
        </w:rPr>
        <w:t>c)</w:t>
      </w:r>
      <w:r w:rsidRPr="00586587">
        <w:rPr>
          <w:rFonts w:ascii="Times New Roman" w:eastAsia="Times New Roman" w:hAnsi="Times New Roman" w:cs="Times New Roman"/>
          <w:strike/>
          <w:vanish/>
        </w:rPr>
        <w:t xml:space="preserve"> mijloacele de transport aflate în proprietatea sau coproprietatea persoanelor prevăzute la art. 1 al </w:t>
      </w:r>
      <w:hyperlink r:id="rId14" w:history="1">
        <w:r w:rsidRPr="00586587">
          <w:rPr>
            <w:rFonts w:ascii="Times New Roman" w:eastAsia="Times New Roman" w:hAnsi="Times New Roman" w:cs="Times New Roman"/>
            <w:strike/>
            <w:vanish/>
            <w:u w:val="single"/>
          </w:rPr>
          <w:t>Decretului - lege nr. 118/1990</w:t>
        </w:r>
      </w:hyperlink>
      <w:r w:rsidRPr="00586587">
        <w:rPr>
          <w:rFonts w:ascii="Times New Roman" w:eastAsia="Times New Roman" w:hAnsi="Times New Roman" w:cs="Times New Roman"/>
          <w:strike/>
          <w:vanish/>
        </w:rPr>
        <w:t xml:space="preserve">, republicat, cu modificările şi completările ulterioare, şi a persoanelor fizice prevăzute la art. 1 din </w:t>
      </w:r>
      <w:hyperlink r:id="rId15" w:history="1">
        <w:r w:rsidRPr="00586587">
          <w:rPr>
            <w:rFonts w:ascii="Times New Roman" w:eastAsia="Times New Roman" w:hAnsi="Times New Roman" w:cs="Times New Roman"/>
            <w:strike/>
            <w:vanish/>
            <w:u w:val="single"/>
          </w:rPr>
          <w:t>Ordonanţa Guvernului nr. 105/1999</w:t>
        </w:r>
      </w:hyperlink>
      <w:r w:rsidRPr="00586587">
        <w:rPr>
          <w:rFonts w:ascii="Times New Roman" w:eastAsia="Times New Roman" w:hAnsi="Times New Roman" w:cs="Times New Roman"/>
          <w:strike/>
          <w:vanish/>
        </w:rPr>
        <w:t xml:space="preserve">, aprobată cu modificări şi completări prin </w:t>
      </w:r>
      <w:hyperlink r:id="rId16" w:history="1">
        <w:r w:rsidRPr="00586587">
          <w:rPr>
            <w:rFonts w:ascii="Times New Roman" w:eastAsia="Times New Roman" w:hAnsi="Times New Roman" w:cs="Times New Roman"/>
            <w:strike/>
            <w:vanish/>
            <w:u w:val="single"/>
          </w:rPr>
          <w:t>Legea nr. 189/2000</w:t>
        </w:r>
      </w:hyperlink>
      <w:r w:rsidRPr="00586587">
        <w:rPr>
          <w:rFonts w:ascii="Times New Roman" w:eastAsia="Times New Roman" w:hAnsi="Times New Roman" w:cs="Times New Roman"/>
          <w:strike/>
          <w:vanish/>
        </w:rPr>
        <w:t xml:space="preserve">, cu modificările şi completările ulterioare, pentru un singur mijloc de transport, la alegerea contribuabilului; </w:t>
      </w:r>
      <w:r w:rsidRPr="00586587">
        <w:rPr>
          <w:rFonts w:ascii="Times New Roman" w:eastAsia="Times New Roman" w:hAnsi="Times New Roman" w:cs="Times New Roman"/>
          <w:i/>
          <w:iCs/>
          <w:strike/>
          <w:vanish/>
        </w:rPr>
        <w:t xml:space="preserve">(literă modificată prin art. V pct. 6 din O.U.G. nr. 41/2015, astfel cum a fost modificată prin art. I pct. 3 din </w:t>
      </w:r>
      <w:hyperlink r:id="rId17" w:history="1">
        <w:r w:rsidRPr="00586587">
          <w:rPr>
            <w:rFonts w:ascii="Times New Roman" w:eastAsia="Times New Roman" w:hAnsi="Times New Roman" w:cs="Times New Roman"/>
            <w:i/>
            <w:iCs/>
            <w:strike/>
            <w:vanish/>
            <w:u w:val="single"/>
          </w:rPr>
          <w:t>Legea nr. 112/2016</w:t>
        </w:r>
      </w:hyperlink>
      <w:r w:rsidRPr="00586587">
        <w:rPr>
          <w:rFonts w:ascii="Times New Roman" w:eastAsia="Times New Roman" w:hAnsi="Times New Roman" w:cs="Times New Roman"/>
          <w:i/>
          <w:iCs/>
          <w:strike/>
          <w:vanish/>
        </w:rPr>
        <w:t>, în vigoare de la 2 iunie 2016 până la 25 iunie 2018)</w:t>
      </w:r>
      <w:r w:rsidRPr="00586587">
        <w:rPr>
          <w:rFonts w:ascii="Times New Roman" w:eastAsia="Times New Roman" w:hAnsi="Times New Roman" w:cs="Times New Roman"/>
          <w:strike/>
          <w:vanish/>
        </w:rPr>
        <w:t xml:space="preserve">]| </w:t>
      </w:r>
      <w:r w:rsidRPr="00586587">
        <w:rPr>
          <w:rFonts w:ascii="Times New Roman" w:eastAsia="Times New Roman" w:hAnsi="Times New Roman" w:cs="Times New Roman"/>
          <w:vanish/>
        </w:rPr>
        <w:br/>
      </w:r>
      <w:r w:rsidRPr="00586587">
        <w:rPr>
          <w:rFonts w:ascii="Times New Roman" w:eastAsia="Times New Roman" w:hAnsi="Times New Roman" w:cs="Times New Roman"/>
          <w:strike/>
          <w:vanish/>
        </w:rPr>
        <w:t>|[</w:t>
      </w:r>
      <w:r w:rsidRPr="00586587">
        <w:rPr>
          <w:rFonts w:ascii="Times New Roman" w:eastAsia="Times New Roman" w:hAnsi="Times New Roman" w:cs="Times New Roman"/>
          <w:b/>
          <w:bCs/>
          <w:strike/>
          <w:vanish/>
        </w:rPr>
        <w:t xml:space="preserve">c) </w:t>
      </w:r>
      <w:r w:rsidRPr="00586587">
        <w:rPr>
          <w:rFonts w:ascii="Times New Roman" w:eastAsia="Times New Roman" w:hAnsi="Times New Roman" w:cs="Times New Roman"/>
          <w:strike/>
          <w:vanish/>
        </w:rPr>
        <w:t xml:space="preserve">mijloacele de transport aflate în proprietatea sau coproprietatea persoanelor prevăzute la art. 1 şi 5 din </w:t>
      </w:r>
      <w:hyperlink r:id="rId18" w:history="1">
        <w:r w:rsidRPr="00586587">
          <w:rPr>
            <w:rFonts w:ascii="Times New Roman" w:eastAsia="Times New Roman" w:hAnsi="Times New Roman" w:cs="Times New Roman"/>
            <w:strike/>
            <w:vanish/>
            <w:u w:val="single"/>
          </w:rPr>
          <w:t>Decretul - lege nr. 118/1990</w:t>
        </w:r>
      </w:hyperlink>
      <w:r w:rsidRPr="00586587">
        <w:rPr>
          <w:rFonts w:ascii="Times New Roman" w:eastAsia="Times New Roman" w:hAnsi="Times New Roman" w:cs="Times New Roman"/>
          <w:strike/>
          <w:vanish/>
        </w:rPr>
        <w:t xml:space="preserve">, republicat, cu modificările şi completările ulterioare, şi a persoanelor fizice prevăzute la art. 1 din </w:t>
      </w:r>
      <w:hyperlink r:id="rId19" w:history="1">
        <w:r w:rsidRPr="00586587">
          <w:rPr>
            <w:rFonts w:ascii="Times New Roman" w:eastAsia="Times New Roman" w:hAnsi="Times New Roman" w:cs="Times New Roman"/>
            <w:strike/>
            <w:vanish/>
            <w:u w:val="single"/>
          </w:rPr>
          <w:t>Ordonanţa Guvernului nr. 105/1999</w:t>
        </w:r>
      </w:hyperlink>
      <w:r w:rsidRPr="00586587">
        <w:rPr>
          <w:rFonts w:ascii="Times New Roman" w:eastAsia="Times New Roman" w:hAnsi="Times New Roman" w:cs="Times New Roman"/>
          <w:strike/>
          <w:vanish/>
        </w:rPr>
        <w:t xml:space="preserve">, aprobată cu modificări şi completări prin </w:t>
      </w:r>
      <w:hyperlink r:id="rId20" w:history="1">
        <w:r w:rsidRPr="00586587">
          <w:rPr>
            <w:rFonts w:ascii="Times New Roman" w:eastAsia="Times New Roman" w:hAnsi="Times New Roman" w:cs="Times New Roman"/>
            <w:strike/>
            <w:vanish/>
            <w:u w:val="single"/>
          </w:rPr>
          <w:t>Legea nr. 189/2000</w:t>
        </w:r>
      </w:hyperlink>
      <w:r w:rsidRPr="00586587">
        <w:rPr>
          <w:rFonts w:ascii="Times New Roman" w:eastAsia="Times New Roman" w:hAnsi="Times New Roman" w:cs="Times New Roman"/>
          <w:strike/>
          <w:vanish/>
        </w:rPr>
        <w:t xml:space="preserve">, cu modificările şi completările ulterioare, pentru un singur mijloc de transport, la alegerea contribuabilului; </w:t>
      </w:r>
      <w:r w:rsidRPr="00586587">
        <w:rPr>
          <w:rFonts w:ascii="Times New Roman" w:eastAsia="Times New Roman" w:hAnsi="Times New Roman" w:cs="Times New Roman"/>
          <w:i/>
          <w:iCs/>
          <w:strike/>
          <w:vanish/>
        </w:rPr>
        <w:t xml:space="preserve">(literă modificată prin art. I pct. 73 din O.U.G. nr. 18/2018, astfel cum a fost prin modificată art. I din </w:t>
      </w:r>
      <w:hyperlink r:id="rId21" w:history="1">
        <w:r w:rsidRPr="00586587">
          <w:rPr>
            <w:rFonts w:ascii="Times New Roman" w:eastAsia="Times New Roman" w:hAnsi="Times New Roman" w:cs="Times New Roman"/>
            <w:i/>
            <w:iCs/>
            <w:strike/>
            <w:vanish/>
            <w:u w:val="single"/>
          </w:rPr>
          <w:t>Legea nr. 145/2018</w:t>
        </w:r>
      </w:hyperlink>
      <w:r w:rsidRPr="00586587">
        <w:rPr>
          <w:rFonts w:ascii="Times New Roman" w:eastAsia="Times New Roman" w:hAnsi="Times New Roman" w:cs="Times New Roman"/>
          <w:i/>
          <w:iCs/>
          <w:strike/>
          <w:vanish/>
        </w:rPr>
        <w:t>, în vigoare de la 25 iunie 2018 până la 21 octombrie 2019)</w:t>
      </w:r>
      <w:r w:rsidRPr="00586587">
        <w:rPr>
          <w:rFonts w:ascii="Times New Roman" w:eastAsia="Times New Roman" w:hAnsi="Times New Roman" w:cs="Times New Roman"/>
          <w:strike/>
          <w:vanish/>
        </w:rPr>
        <w:t xml:space="preserve"> ]| </w:t>
      </w:r>
      <w:r w:rsidRPr="00586587">
        <w:rPr>
          <w:rFonts w:ascii="Times New Roman" w:eastAsia="Times New Roman" w:hAnsi="Times New Roman" w:cs="Times New Roman"/>
          <w:vanish/>
        </w:rPr>
        <w:br/>
      </w:r>
      <w:r w:rsidRPr="00586587">
        <w:rPr>
          <w:rFonts w:ascii="Times New Roman" w:eastAsia="Times New Roman" w:hAnsi="Times New Roman" w:cs="Times New Roman"/>
          <w:strike/>
          <w:vanish/>
        </w:rPr>
        <w:t>|[</w:t>
      </w:r>
      <w:r w:rsidRPr="00586587">
        <w:rPr>
          <w:rFonts w:ascii="Times New Roman" w:eastAsia="Times New Roman" w:hAnsi="Times New Roman" w:cs="Times New Roman"/>
          <w:b/>
          <w:bCs/>
          <w:strike/>
          <w:vanish/>
        </w:rPr>
        <w:t>c)</w:t>
      </w:r>
      <w:r w:rsidRPr="00586587">
        <w:rPr>
          <w:rFonts w:ascii="Times New Roman" w:eastAsia="Times New Roman" w:hAnsi="Times New Roman" w:cs="Times New Roman"/>
          <w:strike/>
          <w:vanish/>
        </w:rPr>
        <w:t xml:space="preserve"> mijloacele de transport aflate în proprietatea sau coproprietatea persoanelor prevăzute la art. 1 şi 5 din </w:t>
      </w:r>
      <w:hyperlink r:id="rId22" w:history="1">
        <w:r w:rsidRPr="00586587">
          <w:rPr>
            <w:rFonts w:ascii="Times New Roman" w:eastAsia="Times New Roman" w:hAnsi="Times New Roman" w:cs="Times New Roman"/>
            <w:strike/>
            <w:vanish/>
            <w:u w:val="single"/>
          </w:rPr>
          <w:t>Decretul - lege nr. 118/1990</w:t>
        </w:r>
      </w:hyperlink>
      <w:r w:rsidRPr="00586587">
        <w:rPr>
          <w:rFonts w:ascii="Times New Roman" w:eastAsia="Times New Roman" w:hAnsi="Times New Roman" w:cs="Times New Roman"/>
          <w:strike/>
          <w:vanish/>
        </w:rPr>
        <w:t xml:space="preserve">, republicat, cu modificările şi completările ulterioare, şi a persoanelor fizice prevăzute la art. 1 din </w:t>
      </w:r>
      <w:hyperlink r:id="rId23" w:history="1">
        <w:r w:rsidRPr="00586587">
          <w:rPr>
            <w:rFonts w:ascii="Times New Roman" w:eastAsia="Times New Roman" w:hAnsi="Times New Roman" w:cs="Times New Roman"/>
            <w:strike/>
            <w:vanish/>
            <w:u w:val="single"/>
          </w:rPr>
          <w:t>Ordonanţa Guvernului nr. 105/1999</w:t>
        </w:r>
      </w:hyperlink>
      <w:r w:rsidRPr="00586587">
        <w:rPr>
          <w:rFonts w:ascii="Times New Roman" w:eastAsia="Times New Roman" w:hAnsi="Times New Roman" w:cs="Times New Roman"/>
          <w:strike/>
          <w:vanish/>
        </w:rPr>
        <w:t xml:space="preserve">, aprobată cu modificări şi completări prin </w:t>
      </w:r>
      <w:hyperlink r:id="rId24" w:history="1">
        <w:r w:rsidRPr="00586587">
          <w:rPr>
            <w:rFonts w:ascii="Times New Roman" w:eastAsia="Times New Roman" w:hAnsi="Times New Roman" w:cs="Times New Roman"/>
            <w:strike/>
            <w:vanish/>
            <w:u w:val="single"/>
          </w:rPr>
          <w:t>Legea nr. 189/2000</w:t>
        </w:r>
      </w:hyperlink>
      <w:r w:rsidRPr="00586587">
        <w:rPr>
          <w:rFonts w:ascii="Times New Roman" w:eastAsia="Times New Roman" w:hAnsi="Times New Roman" w:cs="Times New Roman"/>
          <w:strike/>
          <w:vanish/>
        </w:rPr>
        <w:t xml:space="preserve">, cu modificările şi completările ulterioare, pentru un singur mijloc de transport, la alegerea contribuabilului; scutirea rămâne valabilă şi în cazul transferului proprietăţii către copiii acestor categorii de beneficiari; </w:t>
      </w:r>
      <w:r w:rsidRPr="00586587">
        <w:rPr>
          <w:rFonts w:ascii="Times New Roman" w:eastAsia="Times New Roman" w:hAnsi="Times New Roman" w:cs="Times New Roman"/>
          <w:i/>
          <w:iCs/>
          <w:strike/>
          <w:vanish/>
        </w:rPr>
        <w:t xml:space="preserve">(literă modificată prin art. I pct. 3 din </w:t>
      </w:r>
      <w:hyperlink r:id="rId25" w:history="1">
        <w:r w:rsidRPr="00586587">
          <w:rPr>
            <w:rFonts w:ascii="Times New Roman" w:eastAsia="Times New Roman" w:hAnsi="Times New Roman" w:cs="Times New Roman"/>
            <w:i/>
            <w:iCs/>
            <w:strike/>
            <w:vanish/>
            <w:u w:val="single"/>
          </w:rPr>
          <w:t>Legea nr. 185/2019</w:t>
        </w:r>
      </w:hyperlink>
      <w:r w:rsidRPr="00586587">
        <w:rPr>
          <w:rFonts w:ascii="Times New Roman" w:eastAsia="Times New Roman" w:hAnsi="Times New Roman" w:cs="Times New Roman"/>
          <w:i/>
          <w:iCs/>
          <w:strike/>
          <w:vanish/>
        </w:rPr>
        <w:t>, în vigoare de la 21 octombrie 2019 până la 3 septembrie 2021)</w:t>
      </w:r>
      <w:r w:rsidRPr="00586587">
        <w:rPr>
          <w:rFonts w:ascii="Times New Roman" w:eastAsia="Times New Roman" w:hAnsi="Times New Roman" w:cs="Times New Roman"/>
          <w:strike/>
          <w:vanish/>
        </w:rPr>
        <w:t xml:space="preserve"> ]| </w:t>
      </w:r>
      <w:r w:rsidRPr="00586587">
        <w:rPr>
          <w:rFonts w:ascii="Times New Roman" w:eastAsia="Times New Roman" w:hAnsi="Times New Roman" w:cs="Times New Roman"/>
          <w:vanish/>
        </w:rPr>
        <w:br/>
      </w:r>
      <w:r w:rsidRPr="00586587">
        <w:rPr>
          <w:rFonts w:ascii="Times New Roman" w:eastAsia="Times New Roman" w:hAnsi="Times New Roman" w:cs="Times New Roman"/>
          <w:strike/>
          <w:vanish/>
        </w:rPr>
        <w:t>|[</w:t>
      </w:r>
      <w:r w:rsidRPr="00586587">
        <w:rPr>
          <w:rFonts w:ascii="Times New Roman" w:eastAsia="Times New Roman" w:hAnsi="Times New Roman" w:cs="Times New Roman"/>
          <w:b/>
          <w:bCs/>
          <w:strike/>
          <w:vanish/>
        </w:rPr>
        <w:t>c)</w:t>
      </w:r>
      <w:r w:rsidRPr="00586587">
        <w:rPr>
          <w:rFonts w:ascii="Times New Roman" w:eastAsia="Times New Roman" w:hAnsi="Times New Roman" w:cs="Times New Roman"/>
          <w:strike/>
          <w:vanish/>
        </w:rPr>
        <w:t xml:space="preserve"> mijloacele de transport aflate în proprietatea sau coproprietatea persoanelor prevăzute la art. 1 şi art. 5 alin. (1) - (3) din </w:t>
      </w:r>
      <w:hyperlink r:id="rId26" w:history="1">
        <w:r w:rsidRPr="00586587">
          <w:rPr>
            <w:rFonts w:ascii="Times New Roman" w:eastAsia="Times New Roman" w:hAnsi="Times New Roman" w:cs="Times New Roman"/>
            <w:strike/>
            <w:vanish/>
            <w:u w:val="single"/>
          </w:rPr>
          <w:t>Decretul - lege nr. 118/1990</w:t>
        </w:r>
      </w:hyperlink>
      <w:r w:rsidRPr="00586587">
        <w:rPr>
          <w:rFonts w:ascii="Times New Roman" w:eastAsia="Times New Roman" w:hAnsi="Times New Roman" w:cs="Times New Roman"/>
          <w:strike/>
          <w:vanish/>
        </w:rPr>
        <w:t xml:space="preserve">, republicat, şi a persoanelor fizice prevăzute la art. 1 din </w:t>
      </w:r>
      <w:hyperlink r:id="rId27" w:history="1">
        <w:r w:rsidRPr="00586587">
          <w:rPr>
            <w:rFonts w:ascii="Times New Roman" w:eastAsia="Times New Roman" w:hAnsi="Times New Roman" w:cs="Times New Roman"/>
            <w:strike/>
            <w:vanish/>
            <w:u w:val="single"/>
          </w:rPr>
          <w:t>Ordonanţa Guvernului nr. 105/1999</w:t>
        </w:r>
      </w:hyperlink>
      <w:r w:rsidRPr="00586587">
        <w:rPr>
          <w:rFonts w:ascii="Times New Roman" w:eastAsia="Times New Roman" w:hAnsi="Times New Roman" w:cs="Times New Roman"/>
          <w:strike/>
          <w:vanish/>
        </w:rPr>
        <w:t xml:space="preserve">, republicată, cu modificările şi completările ulterioare, pentru un singur mijloc de transport, la alegerea contribuabilului; scutirea rămâne valabilă şi în cazul transferului mijlocului de transport prin moştenire către copiii acestora; </w:t>
      </w:r>
      <w:r w:rsidRPr="00586587">
        <w:rPr>
          <w:rFonts w:ascii="Times New Roman" w:eastAsia="Times New Roman" w:hAnsi="Times New Roman" w:cs="Times New Roman"/>
          <w:i/>
          <w:iCs/>
          <w:strike/>
          <w:vanish/>
        </w:rPr>
        <w:t xml:space="preserve">(literă modificată prin art. I pct. 58 din </w:t>
      </w:r>
      <w:hyperlink r:id="rId28" w:history="1">
        <w:r w:rsidRPr="00586587">
          <w:rPr>
            <w:rFonts w:ascii="Times New Roman" w:eastAsia="Times New Roman" w:hAnsi="Times New Roman" w:cs="Times New Roman"/>
            <w:i/>
            <w:iCs/>
            <w:strike/>
            <w:vanish/>
            <w:u w:val="single"/>
          </w:rPr>
          <w:t>O.G. nr. 8/2021</w:t>
        </w:r>
      </w:hyperlink>
      <w:r w:rsidRPr="00586587">
        <w:rPr>
          <w:rFonts w:ascii="Times New Roman" w:eastAsia="Times New Roman" w:hAnsi="Times New Roman" w:cs="Times New Roman"/>
          <w:i/>
          <w:iCs/>
          <w:strike/>
          <w:vanish/>
        </w:rPr>
        <w:t>, în vigoare de la 3 septembrie 2021 până la 20 decembrie 2021)</w:t>
      </w:r>
      <w:r w:rsidRPr="00586587">
        <w:rPr>
          <w:rFonts w:ascii="Times New Roman" w:eastAsia="Times New Roman" w:hAnsi="Times New Roman" w:cs="Times New Roman"/>
          <w:strike/>
          <w:vanish/>
        </w:rPr>
        <w:t xml:space="preserve"> ]| </w:t>
      </w:r>
    </w:p>
    <w:p w:rsidR="00586587" w:rsidRPr="00586587" w:rsidRDefault="00586587" w:rsidP="00586587">
      <w:pPr>
        <w:spacing w:after="0" w:line="240" w:lineRule="auto"/>
        <w:rPr>
          <w:rFonts w:ascii="Times New Roman" w:eastAsia="Times New Roman" w:hAnsi="Times New Roman" w:cs="Times New Roman"/>
          <w:b/>
          <w:bCs/>
        </w:rPr>
      </w:pPr>
      <w:r w:rsidRPr="00586587">
        <w:rPr>
          <w:rFonts w:ascii="Times New Roman" w:eastAsia="Times New Roman" w:hAnsi="Times New Roman" w:cs="Times New Roman"/>
          <w:b/>
          <w:bCs/>
        </w:rPr>
        <w:t>c)</w:t>
      </w:r>
      <w:r w:rsidRPr="00586587">
        <w:rPr>
          <w:rFonts w:ascii="Times New Roman" w:eastAsia="Times New Roman" w:hAnsi="Times New Roman" w:cs="Times New Roman"/>
        </w:rPr>
        <w:t xml:space="preserve"> </w:t>
      </w:r>
      <w:proofErr w:type="gramStart"/>
      <w:r w:rsidRPr="00586587">
        <w:rPr>
          <w:rFonts w:ascii="Times New Roman" w:eastAsia="Times New Roman" w:hAnsi="Times New Roman" w:cs="Times New Roman"/>
        </w:rPr>
        <w:t>mijloacele</w:t>
      </w:r>
      <w:proofErr w:type="gramEnd"/>
      <w:r w:rsidRPr="00586587">
        <w:rPr>
          <w:rFonts w:ascii="Times New Roman" w:eastAsia="Times New Roman" w:hAnsi="Times New Roman" w:cs="Times New Roman"/>
        </w:rPr>
        <w:t xml:space="preserve"> de transport aflate în proprietatea sau coproprietatea persoanelor prevăzute la art. </w:t>
      </w:r>
      <w:proofErr w:type="gramStart"/>
      <w:r w:rsidRPr="00586587">
        <w:rPr>
          <w:rFonts w:ascii="Times New Roman" w:eastAsia="Times New Roman" w:hAnsi="Times New Roman" w:cs="Times New Roman"/>
        </w:rPr>
        <w:t>1 şi art.</w:t>
      </w:r>
      <w:proofErr w:type="gramEnd"/>
      <w:r w:rsidRPr="00586587">
        <w:rPr>
          <w:rFonts w:ascii="Times New Roman" w:eastAsia="Times New Roman" w:hAnsi="Times New Roman" w:cs="Times New Roman"/>
        </w:rPr>
        <w:t xml:space="preserve"> </w:t>
      </w:r>
      <w:proofErr w:type="gramStart"/>
      <w:r w:rsidRPr="00586587">
        <w:rPr>
          <w:rFonts w:ascii="Times New Roman" w:eastAsia="Times New Roman" w:hAnsi="Times New Roman" w:cs="Times New Roman"/>
        </w:rPr>
        <w:t>5 alin.</w:t>
      </w:r>
      <w:proofErr w:type="gramEnd"/>
      <w:r w:rsidRPr="00586587">
        <w:rPr>
          <w:rFonts w:ascii="Times New Roman" w:eastAsia="Times New Roman" w:hAnsi="Times New Roman" w:cs="Times New Roman"/>
        </w:rPr>
        <w:t xml:space="preserve"> (1) - (8) din </w:t>
      </w:r>
      <w:hyperlink r:id="rId29" w:history="1">
        <w:r w:rsidRPr="00586587">
          <w:rPr>
            <w:rFonts w:ascii="Times New Roman" w:eastAsia="Times New Roman" w:hAnsi="Times New Roman" w:cs="Times New Roman"/>
            <w:u w:val="single"/>
          </w:rPr>
          <w:t xml:space="preserve">Decretul - lege nr. </w:t>
        </w:r>
        <w:proofErr w:type="gramStart"/>
        <w:r w:rsidRPr="00586587">
          <w:rPr>
            <w:rFonts w:ascii="Times New Roman" w:eastAsia="Times New Roman" w:hAnsi="Times New Roman" w:cs="Times New Roman"/>
            <w:u w:val="single"/>
          </w:rPr>
          <w:t>118/1990</w:t>
        </w:r>
      </w:hyperlink>
      <w:r w:rsidRPr="00586587">
        <w:rPr>
          <w:rFonts w:ascii="Times New Roman" w:eastAsia="Times New Roman" w:hAnsi="Times New Roman" w:cs="Times New Roman"/>
        </w:rPr>
        <w:t>, republicat, şi a persoanelor fizice prevăzute la art.</w:t>
      </w:r>
      <w:proofErr w:type="gramEnd"/>
      <w:r w:rsidRPr="00586587">
        <w:rPr>
          <w:rFonts w:ascii="Times New Roman" w:eastAsia="Times New Roman" w:hAnsi="Times New Roman" w:cs="Times New Roman"/>
        </w:rPr>
        <w:t xml:space="preserve"> 1 din </w:t>
      </w:r>
      <w:hyperlink r:id="rId30" w:history="1">
        <w:r w:rsidRPr="00586587">
          <w:rPr>
            <w:rFonts w:ascii="Times New Roman" w:eastAsia="Times New Roman" w:hAnsi="Times New Roman" w:cs="Times New Roman"/>
            <w:u w:val="single"/>
          </w:rPr>
          <w:t>Ordonanţa Guvernului nr. 105/1999</w:t>
        </w:r>
      </w:hyperlink>
      <w:r w:rsidRPr="00586587">
        <w:rPr>
          <w:rFonts w:ascii="Times New Roman" w:eastAsia="Times New Roman" w:hAnsi="Times New Roman" w:cs="Times New Roman"/>
        </w:rPr>
        <w:t xml:space="preserve">, republicată, cu modificările şi completările ulterioare, pentru </w:t>
      </w:r>
      <w:proofErr w:type="gramStart"/>
      <w:r w:rsidRPr="00586587">
        <w:rPr>
          <w:rFonts w:ascii="Times New Roman" w:eastAsia="Times New Roman" w:hAnsi="Times New Roman" w:cs="Times New Roman"/>
        </w:rPr>
        <w:t>un</w:t>
      </w:r>
      <w:proofErr w:type="gramEnd"/>
      <w:r w:rsidRPr="00586587">
        <w:rPr>
          <w:rFonts w:ascii="Times New Roman" w:eastAsia="Times New Roman" w:hAnsi="Times New Roman" w:cs="Times New Roman"/>
        </w:rPr>
        <w:t xml:space="preserve"> singur mijloc de transport, la alegerea contribuabilului; scutirea rămâne valabilă şi în cazul transferului mijlocului de transport prin moştenire către copiii acestora; </w:t>
      </w:r>
    </w:p>
    <w:p w:rsidR="00586587" w:rsidRPr="00586587" w:rsidRDefault="00586587" w:rsidP="00586587">
      <w:pPr>
        <w:spacing w:after="0" w:line="240" w:lineRule="auto"/>
        <w:rPr>
          <w:rFonts w:ascii="Times New Roman" w:eastAsia="Times New Roman" w:hAnsi="Times New Roman" w:cs="Times New Roman"/>
        </w:rPr>
      </w:pPr>
      <w:r w:rsidRPr="00586587">
        <w:rPr>
          <w:rFonts w:ascii="Times New Roman" w:eastAsia="Times New Roman" w:hAnsi="Times New Roman" w:cs="Times New Roman"/>
          <w:b/>
          <w:bCs/>
        </w:rPr>
        <w:t>e)</w:t>
      </w:r>
      <w:r w:rsidRPr="00586587">
        <w:rPr>
          <w:rFonts w:ascii="Times New Roman" w:eastAsia="Times New Roman" w:hAnsi="Times New Roman" w:cs="Times New Roman"/>
        </w:rPr>
        <w:t xml:space="preserve"> navele fluviale de pasageri, bărcile şi luntrele folosite pentru transportul persoanelor fizice cu domiciliul în Delta Dunării, Insula Mare a Brăilei şi Insula Balta Ialomiţei;</w:t>
      </w:r>
      <w:r w:rsidRPr="00586587">
        <w:rPr>
          <w:rFonts w:ascii="Times New Roman" w:eastAsia="Times New Roman" w:hAnsi="Times New Roman" w:cs="Times New Roman"/>
        </w:rPr>
        <w:br/>
      </w:r>
      <w:r w:rsidRPr="00586587">
        <w:rPr>
          <w:rFonts w:ascii="Times New Roman" w:eastAsia="Times New Roman" w:hAnsi="Times New Roman" w:cs="Times New Roman"/>
          <w:b/>
          <w:bCs/>
        </w:rPr>
        <w:t>f)</w:t>
      </w:r>
      <w:r w:rsidRPr="00586587">
        <w:rPr>
          <w:rFonts w:ascii="Times New Roman" w:eastAsia="Times New Roman" w:hAnsi="Times New Roman" w:cs="Times New Roman"/>
        </w:rPr>
        <w:t xml:space="preserve"> mijloacele de transport ale instituţiilor publice;</w:t>
      </w:r>
      <w:r w:rsidRPr="00586587">
        <w:rPr>
          <w:rFonts w:ascii="Times New Roman" w:eastAsia="Times New Roman" w:hAnsi="Times New Roman" w:cs="Times New Roman"/>
        </w:rPr>
        <w:br/>
      </w:r>
      <w:r w:rsidRPr="00586587">
        <w:rPr>
          <w:rFonts w:ascii="Times New Roman" w:eastAsia="Times New Roman" w:hAnsi="Times New Roman" w:cs="Times New Roman"/>
          <w:b/>
          <w:bCs/>
        </w:rPr>
        <w:t>g)</w:t>
      </w:r>
      <w:r w:rsidRPr="00586587">
        <w:rPr>
          <w:rFonts w:ascii="Times New Roman" w:eastAsia="Times New Roman" w:hAnsi="Times New Roman" w:cs="Times New Roman"/>
        </w:rPr>
        <w:t xml:space="preserve">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r w:rsidRPr="00586587">
        <w:rPr>
          <w:rFonts w:ascii="Times New Roman" w:eastAsia="Times New Roman" w:hAnsi="Times New Roman" w:cs="Times New Roman"/>
        </w:rPr>
        <w:br/>
      </w:r>
      <w:r w:rsidRPr="00586587">
        <w:rPr>
          <w:rFonts w:ascii="Times New Roman" w:eastAsia="Times New Roman" w:hAnsi="Times New Roman" w:cs="Times New Roman"/>
          <w:b/>
          <w:bCs/>
        </w:rPr>
        <w:t>h)</w:t>
      </w:r>
      <w:r w:rsidRPr="00586587">
        <w:rPr>
          <w:rFonts w:ascii="Times New Roman" w:eastAsia="Times New Roman" w:hAnsi="Times New Roman" w:cs="Times New Roman"/>
        </w:rPr>
        <w:t xml:space="preserve"> vehiculele istorice definite conform prevederilor legale în vigoare;</w:t>
      </w:r>
    </w:p>
    <w:p w:rsidR="00586587" w:rsidRPr="00586587" w:rsidRDefault="00586587" w:rsidP="00586587">
      <w:pPr>
        <w:spacing w:after="0" w:line="240" w:lineRule="auto"/>
        <w:rPr>
          <w:rFonts w:ascii="Times New Roman" w:eastAsia="Times New Roman" w:hAnsi="Times New Roman" w:cs="Times New Roman"/>
          <w:vanish/>
        </w:rPr>
      </w:pPr>
      <w:r w:rsidRPr="00586587">
        <w:rPr>
          <w:rFonts w:ascii="Times New Roman" w:eastAsia="Times New Roman" w:hAnsi="Times New Roman" w:cs="Times New Roman"/>
          <w:strike/>
          <w:vanish/>
        </w:rPr>
        <w:t>|[</w:t>
      </w:r>
      <w:r w:rsidRPr="00586587">
        <w:rPr>
          <w:rFonts w:ascii="Times New Roman" w:eastAsia="Times New Roman" w:hAnsi="Times New Roman" w:cs="Times New Roman"/>
          <w:b/>
          <w:bCs/>
          <w:strike/>
          <w:vanish/>
        </w:rPr>
        <w:t>i)</w:t>
      </w:r>
      <w:r w:rsidRPr="00586587">
        <w:rPr>
          <w:rFonts w:ascii="Times New Roman" w:eastAsia="Times New Roman" w:hAnsi="Times New Roman" w:cs="Times New Roman"/>
          <w:strike/>
          <w:vanish/>
        </w:rPr>
        <w:t xml:space="preserve"> mijloacele de transport folosite exclusiv pentru transportul stupilor în pastoral; </w:t>
      </w:r>
      <w:r w:rsidRPr="00586587">
        <w:rPr>
          <w:rFonts w:ascii="Times New Roman" w:eastAsia="Times New Roman" w:hAnsi="Times New Roman" w:cs="Times New Roman"/>
          <w:i/>
          <w:iCs/>
          <w:strike/>
          <w:vanish/>
        </w:rPr>
        <w:t>(text original în vigoare până la 24 decembrie 2020)</w:t>
      </w:r>
      <w:r w:rsidRPr="00586587">
        <w:rPr>
          <w:rFonts w:ascii="Times New Roman" w:eastAsia="Times New Roman" w:hAnsi="Times New Roman" w:cs="Times New Roman"/>
          <w:strike/>
          <w:vanish/>
        </w:rPr>
        <w:t xml:space="preserve"> ]| </w:t>
      </w:r>
    </w:p>
    <w:p w:rsidR="00586587" w:rsidRPr="00586587" w:rsidRDefault="00586587" w:rsidP="00586587">
      <w:pPr>
        <w:spacing w:after="0" w:line="240" w:lineRule="auto"/>
        <w:rPr>
          <w:rFonts w:ascii="Times New Roman" w:eastAsia="Times New Roman" w:hAnsi="Times New Roman" w:cs="Times New Roman"/>
          <w:i/>
          <w:iCs/>
        </w:rPr>
      </w:pPr>
      <w:r w:rsidRPr="00586587">
        <w:rPr>
          <w:rFonts w:ascii="Times New Roman" w:eastAsia="Times New Roman" w:hAnsi="Times New Roman" w:cs="Times New Roman"/>
          <w:b/>
          <w:bCs/>
        </w:rPr>
        <w:t>i)</w:t>
      </w:r>
      <w:r w:rsidRPr="00586587">
        <w:rPr>
          <w:rFonts w:ascii="Times New Roman" w:eastAsia="Times New Roman" w:hAnsi="Times New Roman" w:cs="Times New Roman"/>
        </w:rPr>
        <w:t xml:space="preserve"> </w:t>
      </w:r>
      <w:proofErr w:type="gramStart"/>
      <w:r w:rsidRPr="00586587">
        <w:rPr>
          <w:rFonts w:ascii="Times New Roman" w:eastAsia="Times New Roman" w:hAnsi="Times New Roman" w:cs="Times New Roman"/>
        </w:rPr>
        <w:t>mijloacele</w:t>
      </w:r>
      <w:proofErr w:type="gramEnd"/>
      <w:r w:rsidRPr="00586587">
        <w:rPr>
          <w:rFonts w:ascii="Times New Roman" w:eastAsia="Times New Roman" w:hAnsi="Times New Roman" w:cs="Times New Roman"/>
        </w:rPr>
        <w:t xml:space="preserve"> de transport specializate pentru transportul stupilor în pastoral, astfel cum sunt omologate în acest sens de Registrul Auto Român, folosite exclusiv pentru transportul stupilor în pastoral. </w:t>
      </w:r>
    </w:p>
    <w:p w:rsidR="00586587" w:rsidRPr="00586587" w:rsidRDefault="00586587" w:rsidP="00586587">
      <w:pPr>
        <w:spacing w:after="0" w:line="240" w:lineRule="auto"/>
        <w:rPr>
          <w:rFonts w:ascii="Times New Roman" w:eastAsia="Times New Roman" w:hAnsi="Times New Roman" w:cs="Times New Roman"/>
          <w:i/>
          <w:iCs/>
        </w:rPr>
      </w:pPr>
      <w:r w:rsidRPr="00586587">
        <w:rPr>
          <w:rFonts w:ascii="Times New Roman" w:eastAsia="Times New Roman" w:hAnsi="Times New Roman" w:cs="Times New Roman"/>
          <w:b/>
          <w:bCs/>
        </w:rPr>
        <w:t xml:space="preserve"> j)</w:t>
      </w:r>
      <w:r w:rsidRPr="00586587">
        <w:rPr>
          <w:rFonts w:ascii="Times New Roman" w:eastAsia="Times New Roman" w:hAnsi="Times New Roman" w:cs="Times New Roman"/>
        </w:rPr>
        <w:t xml:space="preserve"> </w:t>
      </w:r>
      <w:proofErr w:type="gramStart"/>
      <w:r w:rsidRPr="00586587">
        <w:rPr>
          <w:rFonts w:ascii="Times New Roman" w:eastAsia="Times New Roman" w:hAnsi="Times New Roman" w:cs="Times New Roman"/>
        </w:rPr>
        <w:t>mijloacele</w:t>
      </w:r>
      <w:proofErr w:type="gramEnd"/>
      <w:r w:rsidRPr="00586587">
        <w:rPr>
          <w:rFonts w:ascii="Times New Roman" w:eastAsia="Times New Roman" w:hAnsi="Times New Roman" w:cs="Times New Roman"/>
        </w:rPr>
        <w:t xml:space="preserve"> de transport folosite exclusiv pentru intervenţii în situaţii de urgenţă;</w:t>
      </w:r>
    </w:p>
    <w:p w:rsidR="00586587" w:rsidRPr="00586587" w:rsidRDefault="00586587" w:rsidP="00586587">
      <w:pPr>
        <w:spacing w:after="0" w:line="240" w:lineRule="auto"/>
        <w:rPr>
          <w:rFonts w:ascii="Times New Roman" w:eastAsia="Times New Roman" w:hAnsi="Times New Roman" w:cs="Times New Roman"/>
          <w:vanish/>
        </w:rPr>
      </w:pPr>
      <w:r w:rsidRPr="00586587">
        <w:rPr>
          <w:rFonts w:ascii="Times New Roman" w:eastAsia="Times New Roman" w:hAnsi="Times New Roman" w:cs="Times New Roman"/>
          <w:strike/>
          <w:vanish/>
        </w:rPr>
        <w:t>|[</w:t>
      </w:r>
      <w:r w:rsidRPr="00586587">
        <w:rPr>
          <w:rFonts w:ascii="Times New Roman" w:eastAsia="Times New Roman" w:hAnsi="Times New Roman" w:cs="Times New Roman"/>
          <w:b/>
          <w:bCs/>
          <w:strike/>
          <w:vanish/>
        </w:rPr>
        <w:t>k)</w:t>
      </w:r>
      <w:r w:rsidRPr="00586587">
        <w:rPr>
          <w:rFonts w:ascii="Times New Roman" w:eastAsia="Times New Roman" w:hAnsi="Times New Roman" w:cs="Times New Roman"/>
          <w:strike/>
          <w:vanish/>
        </w:rPr>
        <w:t xml:space="preserve"> mijloacele de transport ale instituţiilor sau unităţilor care funcţionează sub coordonarea </w:t>
      </w:r>
      <w:r w:rsidRPr="00586587">
        <w:rPr>
          <w:rFonts w:ascii="Times New Roman" w:eastAsia="Times New Roman" w:hAnsi="Times New Roman" w:cs="Times New Roman"/>
          <w:b/>
          <w:bCs/>
          <w:strike/>
          <w:vanish/>
        </w:rPr>
        <w:t>Ministerului Educaţiei şi Cercetării Ştiinţifice</w:t>
      </w:r>
      <w:r w:rsidRPr="00586587">
        <w:rPr>
          <w:rFonts w:ascii="Times New Roman" w:eastAsia="Times New Roman" w:hAnsi="Times New Roman" w:cs="Times New Roman"/>
          <w:strike/>
          <w:vanish/>
        </w:rPr>
        <w:t xml:space="preserve"> sau a Ministerului Tineretului şi Sportului; </w:t>
      </w:r>
      <w:r w:rsidRPr="00586587">
        <w:rPr>
          <w:rFonts w:ascii="Times New Roman" w:eastAsia="Times New Roman" w:hAnsi="Times New Roman" w:cs="Times New Roman"/>
          <w:i/>
          <w:iCs/>
          <w:strike/>
          <w:vanish/>
        </w:rPr>
        <w:t>(text original în vigoare până la 20 noiembrie 2015)</w:t>
      </w:r>
      <w:r w:rsidRPr="00586587">
        <w:rPr>
          <w:rFonts w:ascii="Times New Roman" w:eastAsia="Times New Roman" w:hAnsi="Times New Roman" w:cs="Times New Roman"/>
          <w:strike/>
          <w:vanish/>
        </w:rPr>
        <w:t xml:space="preserve"> ]| </w:t>
      </w:r>
    </w:p>
    <w:p w:rsidR="00586587" w:rsidRPr="00586587" w:rsidRDefault="00586587" w:rsidP="00586587">
      <w:pPr>
        <w:spacing w:after="0" w:line="240" w:lineRule="auto"/>
        <w:rPr>
          <w:rFonts w:ascii="Times New Roman" w:eastAsia="Times New Roman" w:hAnsi="Times New Roman" w:cs="Times New Roman"/>
          <w:i/>
          <w:iCs/>
        </w:rPr>
      </w:pPr>
      <w:r w:rsidRPr="00586587">
        <w:rPr>
          <w:rFonts w:ascii="Times New Roman" w:eastAsia="Times New Roman" w:hAnsi="Times New Roman" w:cs="Times New Roman"/>
          <w:b/>
          <w:bCs/>
        </w:rPr>
        <w:t>k)</w:t>
      </w:r>
      <w:r w:rsidRPr="00586587">
        <w:rPr>
          <w:rFonts w:ascii="Times New Roman" w:eastAsia="Times New Roman" w:hAnsi="Times New Roman" w:cs="Times New Roman"/>
        </w:rPr>
        <w:t xml:space="preserve"> </w:t>
      </w:r>
      <w:proofErr w:type="gramStart"/>
      <w:r w:rsidRPr="00586587">
        <w:rPr>
          <w:rFonts w:ascii="Times New Roman" w:eastAsia="Times New Roman" w:hAnsi="Times New Roman" w:cs="Times New Roman"/>
        </w:rPr>
        <w:t>mijloacele</w:t>
      </w:r>
      <w:proofErr w:type="gramEnd"/>
      <w:r w:rsidRPr="00586587">
        <w:rPr>
          <w:rFonts w:ascii="Times New Roman" w:eastAsia="Times New Roman" w:hAnsi="Times New Roman" w:cs="Times New Roman"/>
        </w:rPr>
        <w:t xml:space="preserve"> de transport ale instituţiilor sau unităţilor care funcţionează sub coordonarea </w:t>
      </w:r>
      <w:r w:rsidRPr="00586587">
        <w:rPr>
          <w:rFonts w:ascii="Times New Roman" w:eastAsia="Times New Roman" w:hAnsi="Times New Roman" w:cs="Times New Roman"/>
          <w:b/>
          <w:bCs/>
        </w:rPr>
        <w:t>Ministerului Educaţiei Naţionale şi Cercetării Ştiinţifice</w:t>
      </w:r>
      <w:r w:rsidRPr="00586587">
        <w:rPr>
          <w:rFonts w:ascii="Times New Roman" w:eastAsia="Times New Roman" w:hAnsi="Times New Roman" w:cs="Times New Roman"/>
        </w:rPr>
        <w:t xml:space="preserve"> sau a Ministerului Tineretului şi Sportului; </w:t>
      </w:r>
    </w:p>
    <w:p w:rsidR="00586587" w:rsidRDefault="00586587" w:rsidP="00586587">
      <w:pPr>
        <w:spacing w:after="0" w:line="240" w:lineRule="auto"/>
        <w:rPr>
          <w:rFonts w:ascii="Times New Roman" w:eastAsia="Times New Roman" w:hAnsi="Times New Roman" w:cs="Times New Roman"/>
        </w:rPr>
      </w:pPr>
      <w:r w:rsidRPr="00586587">
        <w:rPr>
          <w:rFonts w:ascii="Times New Roman" w:eastAsia="Times New Roman" w:hAnsi="Times New Roman" w:cs="Times New Roman"/>
          <w:b/>
          <w:bCs/>
        </w:rPr>
        <w:t>l)</w:t>
      </w:r>
      <w:r w:rsidRPr="00586587">
        <w:rPr>
          <w:rFonts w:ascii="Times New Roman" w:eastAsia="Times New Roman" w:hAnsi="Times New Roman" w:cs="Times New Roman"/>
        </w:rPr>
        <w:t xml:space="preserve"> mijloacele de transport ale fundaţiilor înfiinţate prin testament constituite conform legii, cu scopul de a întreţine, dezvolta şi ajuta instituţii de cultură naţională, precum şi de a susţine acţiuni cu caracter umanitar, social şi cultural;</w:t>
      </w:r>
      <w:r w:rsidRPr="00586587">
        <w:rPr>
          <w:rFonts w:ascii="Times New Roman" w:eastAsia="Times New Roman" w:hAnsi="Times New Roman" w:cs="Times New Roman"/>
        </w:rPr>
        <w:br/>
      </w:r>
      <w:r w:rsidRPr="00586587">
        <w:rPr>
          <w:rFonts w:ascii="Times New Roman" w:eastAsia="Times New Roman" w:hAnsi="Times New Roman" w:cs="Times New Roman"/>
          <w:b/>
          <w:bCs/>
        </w:rPr>
        <w:t>m)</w:t>
      </w:r>
      <w:r w:rsidRPr="00586587">
        <w:rPr>
          <w:rFonts w:ascii="Times New Roman" w:eastAsia="Times New Roman" w:hAnsi="Times New Roman" w:cs="Times New Roman"/>
        </w:rPr>
        <w:t xml:space="preserve"> 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r w:rsidRPr="00586587">
        <w:rPr>
          <w:rFonts w:ascii="Times New Roman" w:eastAsia="Times New Roman" w:hAnsi="Times New Roman" w:cs="Times New Roman"/>
        </w:rPr>
        <w:br/>
      </w:r>
      <w:r w:rsidRPr="00586587">
        <w:rPr>
          <w:rFonts w:ascii="Times New Roman" w:eastAsia="Times New Roman" w:hAnsi="Times New Roman" w:cs="Times New Roman"/>
          <w:b/>
          <w:bCs/>
        </w:rPr>
        <w:t>n)</w:t>
      </w:r>
      <w:r w:rsidRPr="00586587">
        <w:rPr>
          <w:rFonts w:ascii="Times New Roman" w:eastAsia="Times New Roman" w:hAnsi="Times New Roman" w:cs="Times New Roman"/>
        </w:rPr>
        <w:t xml:space="preserve"> autovehiculele acţionate electric;</w:t>
      </w:r>
      <w:r w:rsidRPr="00586587">
        <w:rPr>
          <w:rFonts w:ascii="Times New Roman" w:eastAsia="Times New Roman" w:hAnsi="Times New Roman" w:cs="Times New Roman"/>
        </w:rPr>
        <w:br/>
      </w:r>
      <w:r w:rsidRPr="00586587">
        <w:rPr>
          <w:rFonts w:ascii="Times New Roman" w:eastAsia="Times New Roman" w:hAnsi="Times New Roman" w:cs="Times New Roman"/>
          <w:b/>
          <w:bCs/>
        </w:rPr>
        <w:t>o)</w:t>
      </w:r>
      <w:r w:rsidRPr="00586587">
        <w:rPr>
          <w:rFonts w:ascii="Times New Roman" w:eastAsia="Times New Roman" w:hAnsi="Times New Roman" w:cs="Times New Roman"/>
        </w:rPr>
        <w:t xml:space="preserve"> autovehiculele second - hand înregistrate ca stoc de marfă şi care nu sunt utilizate în folosul propriu al operatorului economic, comerciant auto sau societate de leasing;</w:t>
      </w:r>
      <w:r w:rsidRPr="00586587">
        <w:rPr>
          <w:rFonts w:ascii="Times New Roman" w:eastAsia="Times New Roman" w:hAnsi="Times New Roman" w:cs="Times New Roman"/>
        </w:rPr>
        <w:br/>
      </w:r>
      <w:r w:rsidRPr="00586587">
        <w:rPr>
          <w:rFonts w:ascii="Times New Roman" w:eastAsia="Times New Roman" w:hAnsi="Times New Roman" w:cs="Times New Roman"/>
          <w:b/>
          <w:bCs/>
        </w:rPr>
        <w:t>p)</w:t>
      </w:r>
      <w:r w:rsidRPr="00586587">
        <w:rPr>
          <w:rFonts w:ascii="Times New Roman" w:eastAsia="Times New Roman" w:hAnsi="Times New Roman" w:cs="Times New Roman"/>
        </w:rPr>
        <w:t xml:space="preserve"> mijloacele de transport deţinute de către organizaţiile cetăţenilor aparţinând minorităţilor naţionale.</w:t>
      </w:r>
    </w:p>
    <w:p w:rsidR="008D3B3B" w:rsidRPr="00586587" w:rsidRDefault="008D3B3B" w:rsidP="00586587">
      <w:pPr>
        <w:spacing w:after="0" w:line="240" w:lineRule="auto"/>
        <w:rPr>
          <w:rFonts w:ascii="Times New Roman" w:eastAsia="Times New Roman" w:hAnsi="Times New Roman" w:cs="Times New Roman"/>
        </w:rPr>
      </w:pPr>
    </w:p>
    <w:p w:rsidR="008D3B3B" w:rsidRPr="008D3B3B" w:rsidRDefault="008D3B3B" w:rsidP="008D3B3B">
      <w:pPr>
        <w:spacing w:after="0" w:line="240" w:lineRule="auto"/>
        <w:rPr>
          <w:rFonts w:ascii="Times New Roman" w:eastAsia="Times New Roman" w:hAnsi="Times New Roman" w:cs="Times New Roman"/>
        </w:rPr>
      </w:pPr>
      <w:r w:rsidRPr="008D3B3B">
        <w:rPr>
          <w:rFonts w:ascii="Times New Roman" w:eastAsia="Times New Roman" w:hAnsi="Times New Roman" w:cs="Times New Roman"/>
        </w:rPr>
        <w:t xml:space="preserve">(3) Scutirea sau reducerea de </w:t>
      </w:r>
      <w:proofErr w:type="gramStart"/>
      <w:r w:rsidRPr="008D3B3B">
        <w:rPr>
          <w:rFonts w:ascii="Times New Roman" w:eastAsia="Times New Roman" w:hAnsi="Times New Roman" w:cs="Times New Roman"/>
        </w:rPr>
        <w:t>la plata</w:t>
      </w:r>
      <w:proofErr w:type="gramEnd"/>
      <w:r w:rsidRPr="008D3B3B">
        <w:rPr>
          <w:rFonts w:ascii="Times New Roman" w:eastAsia="Times New Roman" w:hAnsi="Times New Roman" w:cs="Times New Roman"/>
        </w:rPr>
        <w:t xml:space="preserve"> impozitului pe mijloacele de transport agricole utilizate efectiv în domeniul agricol, stabilită conform alin. (2), se aplică începând cu data de 1 ianuarie </w:t>
      </w:r>
      <w:proofErr w:type="gramStart"/>
      <w:r w:rsidRPr="008D3B3B">
        <w:rPr>
          <w:rFonts w:ascii="Times New Roman" w:eastAsia="Times New Roman" w:hAnsi="Times New Roman" w:cs="Times New Roman"/>
        </w:rPr>
        <w:t>a</w:t>
      </w:r>
      <w:proofErr w:type="gramEnd"/>
      <w:r w:rsidRPr="008D3B3B">
        <w:rPr>
          <w:rFonts w:ascii="Times New Roman" w:eastAsia="Times New Roman" w:hAnsi="Times New Roman" w:cs="Times New Roman"/>
        </w:rPr>
        <w:t xml:space="preserve"> anului următor celui în care persoana depune documentele justificative.</w:t>
      </w:r>
      <w:r w:rsidRPr="008D3B3B">
        <w:rPr>
          <w:rFonts w:ascii="Times New Roman" w:eastAsia="Times New Roman" w:hAnsi="Times New Roman" w:cs="Times New Roman"/>
        </w:rPr>
        <w:br/>
        <w:t xml:space="preserve">(4) Impozitul pe mijloacele de transport se reduce cu 50% pentru persoanele fizice care domiciliază în localităţile precizate în: </w:t>
      </w:r>
    </w:p>
    <w:p w:rsidR="008D3B3B" w:rsidRPr="008D3B3B" w:rsidRDefault="008D3B3B" w:rsidP="008D3B3B">
      <w:pPr>
        <w:spacing w:after="0" w:line="240" w:lineRule="auto"/>
        <w:rPr>
          <w:rFonts w:ascii="Times New Roman" w:eastAsia="Times New Roman" w:hAnsi="Times New Roman" w:cs="Times New Roman"/>
          <w:vanish/>
        </w:rPr>
      </w:pPr>
      <w:r w:rsidRPr="008D3B3B">
        <w:rPr>
          <w:rFonts w:ascii="Times New Roman" w:eastAsia="Times New Roman" w:hAnsi="Times New Roman" w:cs="Times New Roman"/>
          <w:strike/>
          <w:vanish/>
        </w:rPr>
        <w:t xml:space="preserve">|[(5) Scutirile prevăzute la alin. (1) lit. a) şi c) se acordă integral pentru un singur mijloc de transport, la alegerea contribuabilului, aflat în proprietatea persoanelor menţionate la aceste litere, deţinute în comun cu soţul sau soţia. În situaţia în care o cotă - parte din dreptul de proprietate asupra mijlocului de transport aparţine unor terţi, scutirea nu se acordă pentru cota - parte deţinută de aceşti terţi. </w:t>
      </w:r>
      <w:r w:rsidRPr="008D3B3B">
        <w:rPr>
          <w:rFonts w:ascii="Times New Roman" w:eastAsia="Times New Roman" w:hAnsi="Times New Roman" w:cs="Times New Roman"/>
          <w:i/>
          <w:iCs/>
          <w:strike/>
          <w:vanish/>
        </w:rPr>
        <w:t xml:space="preserve">(alineat introdus prin art. I pct. 3 din </w:t>
      </w:r>
      <w:hyperlink r:id="rId31" w:history="1">
        <w:r w:rsidRPr="008D3B3B">
          <w:rPr>
            <w:rFonts w:ascii="Times New Roman" w:eastAsia="Times New Roman" w:hAnsi="Times New Roman" w:cs="Times New Roman"/>
            <w:i/>
            <w:iCs/>
            <w:strike/>
            <w:vanish/>
            <w:u w:val="single"/>
          </w:rPr>
          <w:t>O.U.G. nr. 46/2016</w:t>
        </w:r>
      </w:hyperlink>
      <w:r w:rsidRPr="008D3B3B">
        <w:rPr>
          <w:rFonts w:ascii="Times New Roman" w:eastAsia="Times New Roman" w:hAnsi="Times New Roman" w:cs="Times New Roman"/>
          <w:i/>
          <w:iCs/>
          <w:strike/>
          <w:vanish/>
        </w:rPr>
        <w:t>, în vigoare de la 5 septembrie 2016 până la 1 ianuarie 2017)</w:t>
      </w:r>
      <w:r w:rsidRPr="008D3B3B">
        <w:rPr>
          <w:rFonts w:ascii="Times New Roman" w:eastAsia="Times New Roman" w:hAnsi="Times New Roman" w:cs="Times New Roman"/>
          <w:strike/>
          <w:vanish/>
        </w:rPr>
        <w:t xml:space="preserve"> ]| </w:t>
      </w:r>
    </w:p>
    <w:p w:rsidR="008D3B3B" w:rsidRDefault="008D3B3B" w:rsidP="008D3B3B">
      <w:pPr>
        <w:spacing w:after="0" w:line="240" w:lineRule="auto"/>
        <w:rPr>
          <w:rFonts w:ascii="Times New Roman" w:eastAsia="Times New Roman" w:hAnsi="Times New Roman" w:cs="Times New Roman"/>
          <w:i/>
          <w:iCs/>
        </w:rPr>
      </w:pPr>
      <w:r w:rsidRPr="008D3B3B">
        <w:rPr>
          <w:rFonts w:ascii="Times New Roman" w:eastAsia="Times New Roman" w:hAnsi="Times New Roman" w:cs="Times New Roman"/>
        </w:rPr>
        <w:t xml:space="preserve">(5) Scutirile prevăzute la alin. (1) </w:t>
      </w:r>
      <w:proofErr w:type="gramStart"/>
      <w:r w:rsidRPr="008D3B3B">
        <w:rPr>
          <w:rFonts w:ascii="Times New Roman" w:eastAsia="Times New Roman" w:hAnsi="Times New Roman" w:cs="Times New Roman"/>
        </w:rPr>
        <w:t>lit</w:t>
      </w:r>
      <w:proofErr w:type="gramEnd"/>
      <w:r w:rsidRPr="008D3B3B">
        <w:rPr>
          <w:rFonts w:ascii="Times New Roman" w:eastAsia="Times New Roman" w:hAnsi="Times New Roman" w:cs="Times New Roman"/>
        </w:rPr>
        <w:t xml:space="preserve">. a) - c) se acordă integral pentru un singur mijloc de transport, la alegerea contribuabilului, aflat în proprietatea persoanelor menţionate la aceste litere, deţinute în comun cu soţul sau soţia. În situaţia în care o cotă - parte din dreptul de proprietate asupra mijlocului de transport aparţine unor terţi, scutirea nu se acordă pentru cota - parte deţinută de aceşti terţi. </w:t>
      </w:r>
    </w:p>
    <w:p w:rsidR="008D3B3B" w:rsidRDefault="008D3B3B" w:rsidP="008D3B3B">
      <w:pPr>
        <w:spacing w:after="0" w:line="240" w:lineRule="auto"/>
        <w:rPr>
          <w:rFonts w:ascii="Times New Roman" w:eastAsia="Times New Roman" w:hAnsi="Times New Roman" w:cs="Times New Roman"/>
          <w:i/>
          <w:iCs/>
        </w:rPr>
      </w:pPr>
      <w:r w:rsidRPr="008D3B3B">
        <w:rPr>
          <w:rFonts w:ascii="Times New Roman" w:eastAsia="Times New Roman" w:hAnsi="Times New Roman" w:cs="Times New Roman"/>
        </w:rPr>
        <w:t xml:space="preserve"> (6) Scutirea de </w:t>
      </w:r>
      <w:proofErr w:type="gramStart"/>
      <w:r w:rsidRPr="008D3B3B">
        <w:rPr>
          <w:rFonts w:ascii="Times New Roman" w:eastAsia="Times New Roman" w:hAnsi="Times New Roman" w:cs="Times New Roman"/>
        </w:rPr>
        <w:t>la plata</w:t>
      </w:r>
      <w:proofErr w:type="gramEnd"/>
      <w:r w:rsidRPr="008D3B3B">
        <w:rPr>
          <w:rFonts w:ascii="Times New Roman" w:eastAsia="Times New Roman" w:hAnsi="Times New Roman" w:cs="Times New Roman"/>
        </w:rPr>
        <w:t xml:space="preserve"> impozitului pe mijloacele de transport, stabilită conform alin. (1) </w:t>
      </w:r>
      <w:proofErr w:type="gramStart"/>
      <w:r w:rsidRPr="008D3B3B">
        <w:rPr>
          <w:rFonts w:ascii="Times New Roman" w:eastAsia="Times New Roman" w:hAnsi="Times New Roman" w:cs="Times New Roman"/>
        </w:rPr>
        <w:t>lit</w:t>
      </w:r>
      <w:proofErr w:type="gramEnd"/>
      <w:r w:rsidRPr="008D3B3B">
        <w:rPr>
          <w:rFonts w:ascii="Times New Roman" w:eastAsia="Times New Roman" w:hAnsi="Times New Roman" w:cs="Times New Roman"/>
        </w:rPr>
        <w:t xml:space="preserve">. b), se aplică începând cu data de 1 a lunii următoare celei în care persoana depune documentele justificative. </w:t>
      </w:r>
    </w:p>
    <w:p w:rsidR="008D3B3B" w:rsidRPr="008D3B3B" w:rsidRDefault="008D3B3B" w:rsidP="008D3B3B">
      <w:pPr>
        <w:spacing w:after="0" w:line="240" w:lineRule="auto"/>
        <w:rPr>
          <w:rFonts w:ascii="Times New Roman" w:eastAsia="Times New Roman" w:hAnsi="Times New Roman" w:cs="Times New Roman"/>
          <w:i/>
          <w:iCs/>
        </w:rPr>
      </w:pPr>
      <w:r w:rsidRPr="008D3B3B">
        <w:rPr>
          <w:rFonts w:ascii="Times New Roman" w:eastAsia="Times New Roman" w:hAnsi="Times New Roman" w:cs="Times New Roman"/>
        </w:rPr>
        <w:t xml:space="preserve">(7) Prin excepţie de la prevederile alin. (6), scutirea de </w:t>
      </w:r>
      <w:proofErr w:type="gramStart"/>
      <w:r w:rsidRPr="008D3B3B">
        <w:rPr>
          <w:rFonts w:ascii="Times New Roman" w:eastAsia="Times New Roman" w:hAnsi="Times New Roman" w:cs="Times New Roman"/>
        </w:rPr>
        <w:t>la plata</w:t>
      </w:r>
      <w:proofErr w:type="gramEnd"/>
      <w:r w:rsidRPr="008D3B3B">
        <w:rPr>
          <w:rFonts w:ascii="Times New Roman" w:eastAsia="Times New Roman" w:hAnsi="Times New Roman" w:cs="Times New Roman"/>
        </w:rPr>
        <w:t xml:space="preserve"> impozitului pe mijloacele de transport stabilită conform alin. (1) </w:t>
      </w:r>
      <w:proofErr w:type="gramStart"/>
      <w:r w:rsidRPr="008D3B3B">
        <w:rPr>
          <w:rFonts w:ascii="Times New Roman" w:eastAsia="Times New Roman" w:hAnsi="Times New Roman" w:cs="Times New Roman"/>
        </w:rPr>
        <w:t>lit</w:t>
      </w:r>
      <w:proofErr w:type="gramEnd"/>
      <w:r w:rsidRPr="008D3B3B">
        <w:rPr>
          <w:rFonts w:ascii="Times New Roman" w:eastAsia="Times New Roman" w:hAnsi="Times New Roman" w:cs="Times New Roman"/>
        </w:rPr>
        <w:t xml:space="preserve">. b) </w:t>
      </w:r>
      <w:proofErr w:type="gramStart"/>
      <w:r w:rsidRPr="008D3B3B">
        <w:rPr>
          <w:rFonts w:ascii="Times New Roman" w:eastAsia="Times New Roman" w:hAnsi="Times New Roman" w:cs="Times New Roman"/>
        </w:rPr>
        <w:t>în</w:t>
      </w:r>
      <w:proofErr w:type="gramEnd"/>
      <w:r w:rsidRPr="008D3B3B">
        <w:rPr>
          <w:rFonts w:ascii="Times New Roman" w:eastAsia="Times New Roman" w:hAnsi="Times New Roman" w:cs="Times New Roman"/>
        </w:rPr>
        <w:t xml:space="preserve"> cazul persoanelor cu handicap temporar, care deţin un certificat de handicap revizuibil, se acordă începând cu data emiterii noului certificat de handicap, cu condiţia ca acesta să aibă continuitate şi să fie depus la organul fiscal local în termen de 45 de zile.  </w:t>
      </w:r>
    </w:p>
    <w:p w:rsidR="00586587" w:rsidRPr="00586587" w:rsidRDefault="00586587" w:rsidP="00586587">
      <w:pPr>
        <w:spacing w:after="0" w:line="240" w:lineRule="auto"/>
        <w:rPr>
          <w:rFonts w:ascii="Times New Roman" w:eastAsia="Times New Roman" w:hAnsi="Times New Roman" w:cs="Times New Roman"/>
        </w:rPr>
      </w:pPr>
      <w:r w:rsidRPr="00586587">
        <w:rPr>
          <w:rFonts w:ascii="Times New Roman" w:eastAsia="Times New Roman" w:hAnsi="Times New Roman" w:cs="Times New Roman"/>
          <w:strike/>
          <w:vanish/>
          <w:color w:val="FF0000"/>
        </w:rPr>
        <w:t>|[</w:t>
      </w:r>
      <w:r w:rsidRPr="00586587">
        <w:rPr>
          <w:rFonts w:ascii="Times New Roman" w:eastAsia="Times New Roman" w:hAnsi="Times New Roman" w:cs="Times New Roman"/>
          <w:strike/>
          <w:vanish/>
          <w:color w:val="CC0099"/>
        </w:rPr>
        <w:t>(2)</w:t>
      </w:r>
      <w:r w:rsidRPr="00586587">
        <w:rPr>
          <w:rFonts w:ascii="Times New Roman" w:eastAsia="Times New Roman" w:hAnsi="Times New Roman" w:cs="Times New Roman"/>
          <w:strike/>
          <w:vanish/>
          <w:color w:val="FF0000"/>
        </w:rPr>
        <w:t xml:space="preserve"> Consiliile locale pot hotărî să acorde scutirea sau reducerea impozitului pe mijloacele de transport agricole utilizate efectiv în domeniul agricol. </w:t>
      </w:r>
      <w:r w:rsidRPr="00586587">
        <w:rPr>
          <w:rFonts w:ascii="Times New Roman" w:eastAsia="Times New Roman" w:hAnsi="Times New Roman" w:cs="Times New Roman"/>
          <w:i/>
          <w:iCs/>
          <w:strike/>
          <w:vanish/>
          <w:color w:val="FF0000"/>
        </w:rPr>
        <w:t>(text original în vigoare până la 3 septembrie 2021)</w:t>
      </w:r>
      <w:r w:rsidRPr="00586587">
        <w:rPr>
          <w:rFonts w:ascii="Times New Roman" w:eastAsia="Times New Roman" w:hAnsi="Times New Roman" w:cs="Times New Roman"/>
          <w:strike/>
          <w:vanish/>
          <w:color w:val="FF0000"/>
        </w:rPr>
        <w:t xml:space="preserve"> ]| </w:t>
      </w:r>
    </w:p>
    <w:p w:rsidR="00EE0224" w:rsidRDefault="00EE0224" w:rsidP="0058256C">
      <w:pPr>
        <w:spacing w:after="0" w:line="240" w:lineRule="auto"/>
        <w:rPr>
          <w:rFonts w:ascii="Times New Roman" w:eastAsia="Times New Roman" w:hAnsi="Times New Roman" w:cs="Times New Roman"/>
          <w:b/>
          <w:bCs/>
        </w:rPr>
      </w:pPr>
    </w:p>
    <w:p w:rsidR="0058256C" w:rsidRPr="003F2881" w:rsidRDefault="007D2F4A" w:rsidP="0058256C">
      <w:pPr>
        <w:spacing w:after="0" w:line="240" w:lineRule="auto"/>
        <w:rPr>
          <w:rFonts w:ascii="Times New Roman" w:eastAsia="Times New Roman" w:hAnsi="Times New Roman" w:cs="Times New Roman"/>
        </w:rPr>
      </w:pPr>
      <w:r w:rsidRPr="003F2881">
        <w:rPr>
          <w:rFonts w:ascii="Times New Roman" w:eastAsia="Times New Roman" w:hAnsi="Times New Roman" w:cs="Times New Roman"/>
          <w:b/>
          <w:bCs/>
        </w:rPr>
        <w:t>Art. 470.</w:t>
      </w:r>
      <w:r w:rsidRPr="003F2881">
        <w:rPr>
          <w:rFonts w:ascii="Times New Roman" w:eastAsia="Times New Roman" w:hAnsi="Times New Roman" w:cs="Times New Roman"/>
          <w:b/>
        </w:rPr>
        <w:t xml:space="preserve"> </w:t>
      </w:r>
      <w:r w:rsidR="0058256C" w:rsidRPr="003F2881">
        <w:rPr>
          <w:rFonts w:ascii="Times New Roman" w:eastAsia="Times New Roman" w:hAnsi="Times New Roman" w:cs="Times New Roman"/>
          <w:b/>
        </w:rPr>
        <w:t xml:space="preserve">– Calculul impozitului </w:t>
      </w:r>
    </w:p>
    <w:p w:rsidR="0058256C" w:rsidRPr="003F2881" w:rsidRDefault="0058256C" w:rsidP="0058256C">
      <w:pPr>
        <w:spacing w:after="0" w:line="240" w:lineRule="auto"/>
        <w:rPr>
          <w:rFonts w:ascii="Times New Roman" w:eastAsia="Times New Roman" w:hAnsi="Times New Roman" w:cs="Times New Roman"/>
          <w:b/>
        </w:rPr>
      </w:pPr>
    </w:p>
    <w:p w:rsidR="003F2881" w:rsidRPr="003F2881" w:rsidRDefault="007D2F4A" w:rsidP="003F2881">
      <w:pPr>
        <w:pStyle w:val="ListParagraph"/>
        <w:numPr>
          <w:ilvl w:val="0"/>
          <w:numId w:val="3"/>
        </w:numPr>
        <w:spacing w:after="240" w:line="240" w:lineRule="auto"/>
        <w:rPr>
          <w:rFonts w:ascii="Times New Roman" w:eastAsia="Times New Roman" w:hAnsi="Times New Roman" w:cs="Times New Roman"/>
        </w:rPr>
      </w:pPr>
      <w:r w:rsidRPr="003F2881">
        <w:rPr>
          <w:rFonts w:ascii="Times New Roman" w:eastAsia="Times New Roman" w:hAnsi="Times New Roman" w:cs="Times New Roman"/>
        </w:rPr>
        <w:t xml:space="preserve">Impozitul pe mijloacele de transport se calculează în funcţie de tipul mijlocului de transport, conform celor </w:t>
      </w:r>
      <w:r w:rsidR="003F2881" w:rsidRPr="003F2881">
        <w:rPr>
          <w:rFonts w:ascii="Times New Roman" w:eastAsia="Times New Roman" w:hAnsi="Times New Roman" w:cs="Times New Roman"/>
        </w:rPr>
        <w:t>prevăzute în prezentul capitol.</w:t>
      </w:r>
    </w:p>
    <w:p w:rsidR="007D2F4A" w:rsidRPr="003F2881" w:rsidRDefault="007D2F4A" w:rsidP="003F2881">
      <w:pPr>
        <w:pStyle w:val="ListParagraph"/>
        <w:numPr>
          <w:ilvl w:val="0"/>
          <w:numId w:val="3"/>
        </w:numPr>
        <w:spacing w:after="240" w:line="240" w:lineRule="auto"/>
        <w:rPr>
          <w:rFonts w:ascii="Times New Roman" w:eastAsia="Times New Roman" w:hAnsi="Times New Roman" w:cs="Times New Roman"/>
        </w:rPr>
      </w:pPr>
      <w:r w:rsidRPr="003F2881">
        <w:rPr>
          <w:rFonts w:ascii="Times New Roman" w:eastAsia="Times New Roman" w:hAnsi="Times New Roman" w:cs="Times New Roman"/>
        </w:rPr>
        <w:t>În cazul oricăruia dintre următoarele autovehicule, impozitul pe mijlocul de transport se calculează în funcţie de capacitatea cilindrică a acestuia, prin înmulţirea fiecărei grupe de 200 cm</w:t>
      </w:r>
      <w:r w:rsidRPr="003F2881">
        <w:rPr>
          <w:rFonts w:ascii="Times New Roman" w:eastAsia="Times New Roman" w:hAnsi="Times New Roman" w:cs="Times New Roman"/>
          <w:vertAlign w:val="superscript"/>
        </w:rPr>
        <w:t>3</w:t>
      </w:r>
      <w:r w:rsidRPr="003F2881">
        <w:rPr>
          <w:rFonts w:ascii="Times New Roman" w:eastAsia="Times New Roman" w:hAnsi="Times New Roman" w:cs="Times New Roman"/>
        </w:rPr>
        <w:t xml:space="preserve"> sau fracţiune din aceasta cu suma corespunzătoare din tabelul următor:</w:t>
      </w:r>
    </w:p>
    <w:tbl>
      <w:tblPr>
        <w:tblpPr w:leftFromText="180" w:rightFromText="180" w:vertAnchor="text" w:horzAnchor="margin" w:tblpXSpec="center" w:tblpY="310"/>
        <w:tblW w:w="7716" w:type="dxa"/>
        <w:tblCellSpacing w:w="0" w:type="dxa"/>
        <w:shd w:val="clear" w:color="auto" w:fill="ECF5FF"/>
        <w:tblCellMar>
          <w:top w:w="48" w:type="dxa"/>
          <w:left w:w="48" w:type="dxa"/>
          <w:bottom w:w="48" w:type="dxa"/>
          <w:right w:w="48" w:type="dxa"/>
        </w:tblCellMar>
        <w:tblLook w:val="04A0" w:firstRow="1" w:lastRow="0" w:firstColumn="1" w:lastColumn="0" w:noHBand="0" w:noVBand="1"/>
      </w:tblPr>
      <w:tblGrid>
        <w:gridCol w:w="537"/>
        <w:gridCol w:w="5156"/>
        <w:gridCol w:w="2023"/>
      </w:tblGrid>
      <w:tr w:rsidR="003F2881" w:rsidRPr="003F2881" w:rsidTr="003F2881">
        <w:trPr>
          <w:tblCellSpacing w:w="0" w:type="dxa"/>
        </w:trPr>
        <w:tc>
          <w:tcPr>
            <w:tcW w:w="537"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rsidR="003F2881" w:rsidRPr="003F2881" w:rsidRDefault="003F2881" w:rsidP="003F2881">
            <w:pPr>
              <w:spacing w:before="100" w:beforeAutospacing="1" w:after="100" w:afterAutospacing="1" w:line="240" w:lineRule="auto"/>
              <w:jc w:val="center"/>
              <w:rPr>
                <w:rFonts w:ascii="Times New Roman" w:eastAsia="Times New Roman" w:hAnsi="Times New Roman" w:cs="Times New Roman"/>
              </w:rPr>
            </w:pPr>
            <w:r w:rsidRPr="003F2881">
              <w:rPr>
                <w:rFonts w:ascii="Times New Roman" w:eastAsia="Times New Roman" w:hAnsi="Times New Roman" w:cs="Times New Roman"/>
              </w:rPr>
              <w:t>Nr. crt.</w:t>
            </w:r>
          </w:p>
        </w:tc>
        <w:tc>
          <w:tcPr>
            <w:tcW w:w="5156"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rsidR="003F2881" w:rsidRPr="003F2881" w:rsidRDefault="003F2881" w:rsidP="003F2881">
            <w:pPr>
              <w:spacing w:before="100" w:beforeAutospacing="1" w:after="100" w:afterAutospacing="1" w:line="240" w:lineRule="auto"/>
              <w:jc w:val="center"/>
              <w:rPr>
                <w:rFonts w:ascii="Times New Roman" w:eastAsia="Times New Roman" w:hAnsi="Times New Roman" w:cs="Times New Roman"/>
              </w:rPr>
            </w:pPr>
            <w:r w:rsidRPr="003F2881">
              <w:rPr>
                <w:rFonts w:ascii="Times New Roman" w:eastAsia="Times New Roman" w:hAnsi="Times New Roman" w:cs="Times New Roman"/>
              </w:rPr>
              <w:t>Mijloace de transport cu tracțiune mecanică</w:t>
            </w:r>
          </w:p>
        </w:tc>
        <w:tc>
          <w:tcPr>
            <w:tcW w:w="202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rsidR="003F2881" w:rsidRPr="003F2881" w:rsidRDefault="003F2881" w:rsidP="003F2881">
            <w:pPr>
              <w:spacing w:before="100" w:beforeAutospacing="1" w:after="100" w:afterAutospacing="1" w:line="240" w:lineRule="auto"/>
              <w:jc w:val="center"/>
              <w:rPr>
                <w:rFonts w:ascii="Times New Roman" w:eastAsia="Times New Roman" w:hAnsi="Times New Roman" w:cs="Times New Roman"/>
              </w:rPr>
            </w:pPr>
            <w:r w:rsidRPr="003F2881">
              <w:rPr>
                <w:rFonts w:ascii="Times New Roman" w:eastAsia="Times New Roman" w:hAnsi="Times New Roman" w:cs="Times New Roman"/>
              </w:rPr>
              <w:t>Lei/200 cm</w:t>
            </w:r>
            <w:r w:rsidRPr="003F2881">
              <w:rPr>
                <w:rFonts w:ascii="Times New Roman" w:eastAsia="Times New Roman" w:hAnsi="Times New Roman" w:cs="Times New Roman"/>
                <w:vertAlign w:val="superscript"/>
              </w:rPr>
              <w:t>3 </w:t>
            </w:r>
            <w:r w:rsidRPr="003F2881">
              <w:rPr>
                <w:rFonts w:ascii="Times New Roman" w:eastAsia="Times New Roman" w:hAnsi="Times New Roman" w:cs="Times New Roman"/>
              </w:rPr>
              <w:t>sau fracțiune din aceasta</w:t>
            </w:r>
          </w:p>
        </w:tc>
      </w:tr>
      <w:tr w:rsidR="003F2881" w:rsidRPr="003F2881" w:rsidTr="003F2881">
        <w:trPr>
          <w:tblCellSpacing w:w="0" w:type="dxa"/>
        </w:trPr>
        <w:tc>
          <w:tcPr>
            <w:tcW w:w="7716" w:type="dxa"/>
            <w:gridSpan w:val="3"/>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I. Vehicule înmatriculate (lei/200 cm</w:t>
            </w:r>
            <w:r w:rsidRPr="003F2881">
              <w:rPr>
                <w:rFonts w:ascii="Times New Roman" w:eastAsia="Times New Roman" w:hAnsi="Times New Roman" w:cs="Times New Roman"/>
                <w:vertAlign w:val="superscript"/>
              </w:rPr>
              <w:t>3</w:t>
            </w:r>
            <w:r w:rsidRPr="003F2881">
              <w:rPr>
                <w:rFonts w:ascii="Times New Roman" w:eastAsia="Times New Roman" w:hAnsi="Times New Roman" w:cs="Times New Roman"/>
              </w:rPr>
              <w:t> sau fracțiune din aceasta)</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1</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Motociclete, tricicluri, cvadricicluri și autoturisme cu capacitatea cilindrică de pînă la 1.600 cm</w:t>
            </w:r>
            <w:r w:rsidRPr="003F2881">
              <w:rPr>
                <w:rFonts w:ascii="Times New Roman" w:eastAsia="Times New Roman" w:hAnsi="Times New Roman" w:cs="Times New Roman"/>
                <w:vertAlign w:val="superscript"/>
              </w:rPr>
              <w:t>3</w:t>
            </w:r>
            <w:r w:rsidRPr="003F2881">
              <w:rPr>
                <w:rFonts w:ascii="Times New Roman" w:eastAsia="Times New Roman" w:hAnsi="Times New Roman" w:cs="Times New Roman"/>
              </w:rPr>
              <w:t>, inclusiv</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DE5B3A" w:rsidP="003F288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11.91</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2</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Motociclete, tricicluri și cvadricicluri cu capacitatea cilindrică de peste 1.600 cm</w:t>
            </w:r>
            <w:r w:rsidRPr="003F2881">
              <w:rPr>
                <w:rFonts w:ascii="Times New Roman" w:eastAsia="Times New Roman" w:hAnsi="Times New Roman" w:cs="Times New Roman"/>
                <w:vertAlign w:val="superscript"/>
              </w:rPr>
              <w:t>3</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DE5B3A" w:rsidP="003F288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13.41</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tcPr>
          <w:p w:rsidR="003F2881" w:rsidRPr="003F2881" w:rsidRDefault="003F2881" w:rsidP="003F2881">
            <w:pPr>
              <w:spacing w:before="100" w:beforeAutospacing="1" w:after="100" w:afterAutospacing="1" w:line="240" w:lineRule="auto"/>
              <w:jc w:val="center"/>
              <w:rPr>
                <w:rFonts w:ascii="Times New Roman" w:eastAsia="Times New Roman" w:hAnsi="Times New Roman" w:cs="Times New Roman"/>
              </w:rPr>
            </w:pP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3</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Autoturisme cu capacitatea cilindrică între 1.601 cm</w:t>
            </w:r>
            <w:r w:rsidRPr="003F2881">
              <w:rPr>
                <w:rFonts w:ascii="Times New Roman" w:eastAsia="Times New Roman" w:hAnsi="Times New Roman" w:cs="Times New Roman"/>
                <w:vertAlign w:val="superscript"/>
              </w:rPr>
              <w:t>3</w:t>
            </w:r>
            <w:r w:rsidRPr="003F2881">
              <w:rPr>
                <w:rFonts w:ascii="Times New Roman" w:eastAsia="Times New Roman" w:hAnsi="Times New Roman" w:cs="Times New Roman"/>
              </w:rPr>
              <w:t> și</w:t>
            </w:r>
            <w:r w:rsidRPr="003F2881">
              <w:rPr>
                <w:rFonts w:ascii="Times New Roman" w:eastAsia="Times New Roman" w:hAnsi="Times New Roman" w:cs="Times New Roman"/>
                <w:vertAlign w:val="subscript"/>
              </w:rPr>
              <w:t> </w:t>
            </w:r>
            <w:r w:rsidRPr="003F2881">
              <w:rPr>
                <w:rFonts w:ascii="Times New Roman" w:eastAsia="Times New Roman" w:hAnsi="Times New Roman" w:cs="Times New Roman"/>
              </w:rPr>
              <w:t>2.000 cm</w:t>
            </w:r>
            <w:r w:rsidRPr="003F2881">
              <w:rPr>
                <w:rFonts w:ascii="Times New Roman" w:eastAsia="Times New Roman" w:hAnsi="Times New Roman" w:cs="Times New Roman"/>
                <w:vertAlign w:val="superscript"/>
              </w:rPr>
              <w:t>3</w:t>
            </w:r>
            <w:r w:rsidRPr="003F2881">
              <w:rPr>
                <w:rFonts w:ascii="Times New Roman" w:eastAsia="Times New Roman" w:hAnsi="Times New Roman" w:cs="Times New Roman"/>
              </w:rPr>
              <w:t> inclusiv</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DE5B3A" w:rsidP="003F288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26.81</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4</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Autoturisme cu capacitatea cilindrică între 2.001 cm</w:t>
            </w:r>
            <w:r w:rsidRPr="003F2881">
              <w:rPr>
                <w:rFonts w:ascii="Times New Roman" w:eastAsia="Times New Roman" w:hAnsi="Times New Roman" w:cs="Times New Roman"/>
                <w:vertAlign w:val="superscript"/>
              </w:rPr>
              <w:t>3</w:t>
            </w:r>
            <w:r w:rsidRPr="003F2881">
              <w:rPr>
                <w:rFonts w:ascii="Times New Roman" w:eastAsia="Times New Roman" w:hAnsi="Times New Roman" w:cs="Times New Roman"/>
              </w:rPr>
              <w:t> și</w:t>
            </w:r>
            <w:r w:rsidRPr="003F2881">
              <w:rPr>
                <w:rFonts w:ascii="Times New Roman" w:eastAsia="Times New Roman" w:hAnsi="Times New Roman" w:cs="Times New Roman"/>
                <w:vertAlign w:val="subscript"/>
              </w:rPr>
              <w:t> </w:t>
            </w:r>
            <w:r w:rsidRPr="003F2881">
              <w:rPr>
                <w:rFonts w:ascii="Times New Roman" w:eastAsia="Times New Roman" w:hAnsi="Times New Roman" w:cs="Times New Roman"/>
              </w:rPr>
              <w:t>2.600 cm</w:t>
            </w:r>
            <w:r w:rsidRPr="003F2881">
              <w:rPr>
                <w:rFonts w:ascii="Times New Roman" w:eastAsia="Times New Roman" w:hAnsi="Times New Roman" w:cs="Times New Roman"/>
                <w:vertAlign w:val="superscript"/>
              </w:rPr>
              <w:t>3</w:t>
            </w:r>
            <w:r w:rsidRPr="003F2881">
              <w:rPr>
                <w:rFonts w:ascii="Times New Roman" w:eastAsia="Times New Roman" w:hAnsi="Times New Roman" w:cs="Times New Roman"/>
              </w:rPr>
              <w:t> inclusiv</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DE5B3A" w:rsidP="003F288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107.30</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5</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Autoturisme cu capacitatea cilindrică între 2.601 cm</w:t>
            </w:r>
            <w:r w:rsidRPr="003F2881">
              <w:rPr>
                <w:rFonts w:ascii="Times New Roman" w:eastAsia="Times New Roman" w:hAnsi="Times New Roman" w:cs="Times New Roman"/>
                <w:vertAlign w:val="superscript"/>
              </w:rPr>
              <w:t>3</w:t>
            </w:r>
            <w:r w:rsidRPr="003F2881">
              <w:rPr>
                <w:rFonts w:ascii="Times New Roman" w:eastAsia="Times New Roman" w:hAnsi="Times New Roman" w:cs="Times New Roman"/>
              </w:rPr>
              <w:t> și</w:t>
            </w:r>
            <w:r w:rsidRPr="003F2881">
              <w:rPr>
                <w:rFonts w:ascii="Times New Roman" w:eastAsia="Times New Roman" w:hAnsi="Times New Roman" w:cs="Times New Roman"/>
                <w:vertAlign w:val="subscript"/>
              </w:rPr>
              <w:t> </w:t>
            </w:r>
            <w:r w:rsidRPr="003F2881">
              <w:rPr>
                <w:rFonts w:ascii="Times New Roman" w:eastAsia="Times New Roman" w:hAnsi="Times New Roman" w:cs="Times New Roman"/>
              </w:rPr>
              <w:t>3.000 cm</w:t>
            </w:r>
            <w:r w:rsidRPr="003F2881">
              <w:rPr>
                <w:rFonts w:ascii="Times New Roman" w:eastAsia="Times New Roman" w:hAnsi="Times New Roman" w:cs="Times New Roman"/>
                <w:vertAlign w:val="superscript"/>
              </w:rPr>
              <w:t>3</w:t>
            </w:r>
            <w:r w:rsidRPr="003F2881">
              <w:rPr>
                <w:rFonts w:ascii="Times New Roman" w:eastAsia="Times New Roman" w:hAnsi="Times New Roman" w:cs="Times New Roman"/>
              </w:rPr>
              <w:t> inclusiv</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DE5B3A" w:rsidP="003F288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214.57</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6</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Autoturisme cu capacitatea cilindrică de peste 3.001 cm</w:t>
            </w:r>
            <w:r w:rsidRPr="003F2881">
              <w:rPr>
                <w:rFonts w:ascii="Times New Roman" w:eastAsia="Times New Roman" w:hAnsi="Times New Roman" w:cs="Times New Roman"/>
                <w:vertAlign w:val="superscript"/>
              </w:rPr>
              <w:t>3</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DE5B3A" w:rsidP="003F288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432.11</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7</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Autobuze, autocare, microbuze</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DE5B3A" w:rsidP="003F288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35.77</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8</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Alte vehicule cu tracțiune mecanică cu masa totală maximă autorizată de pînă la 12 tone, inclusiv</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DE5B3A" w:rsidP="003F288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44.71</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9</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Tractoare înmatriculate</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DE5B3A" w:rsidP="003F288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26.81</w:t>
            </w:r>
          </w:p>
        </w:tc>
      </w:tr>
      <w:tr w:rsidR="003F2881" w:rsidRPr="003F2881" w:rsidTr="003F2881">
        <w:trPr>
          <w:tblCellSpacing w:w="0" w:type="dxa"/>
        </w:trPr>
        <w:tc>
          <w:tcPr>
            <w:tcW w:w="7716" w:type="dxa"/>
            <w:gridSpan w:val="3"/>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II. Vehicule înregistrate</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1</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Vehicule cu capacitate cilindrică</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3F2881" w:rsidP="003F2881">
            <w:pPr>
              <w:spacing w:before="100" w:beforeAutospacing="1" w:after="100" w:afterAutospacing="1" w:line="240" w:lineRule="auto"/>
              <w:jc w:val="center"/>
              <w:rPr>
                <w:rFonts w:ascii="Times New Roman" w:eastAsia="Times New Roman" w:hAnsi="Times New Roman" w:cs="Times New Roman"/>
              </w:rPr>
            </w:pPr>
            <w:r w:rsidRPr="003F2881">
              <w:rPr>
                <w:rFonts w:ascii="Times New Roman" w:eastAsia="Times New Roman" w:hAnsi="Times New Roman" w:cs="Times New Roman"/>
              </w:rPr>
              <w:t>lei/200 cm</w:t>
            </w:r>
            <w:r w:rsidRPr="003F2881">
              <w:rPr>
                <w:rFonts w:ascii="Times New Roman" w:eastAsia="Times New Roman" w:hAnsi="Times New Roman" w:cs="Times New Roman"/>
                <w:vertAlign w:val="superscript"/>
              </w:rPr>
              <w:t>3</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1.1</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0" w:line="240" w:lineRule="auto"/>
              <w:rPr>
                <w:rFonts w:ascii="Times New Roman" w:eastAsia="Times New Roman" w:hAnsi="Times New Roman" w:cs="Times New Roman"/>
              </w:rPr>
            </w:pPr>
            <w:r w:rsidRPr="003F2881">
              <w:rPr>
                <w:rFonts w:ascii="Times New Roman" w:eastAsia="Times New Roman" w:hAnsi="Times New Roman" w:cs="Times New Roman"/>
              </w:rPr>
              <w:t>Vehicule înregistrate cu capacitate cilindrică</w:t>
            </w:r>
          </w:p>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&lt; 4.800 cm</w:t>
            </w:r>
            <w:r w:rsidRPr="003F2881">
              <w:rPr>
                <w:rFonts w:ascii="Times New Roman" w:eastAsia="Times New Roman" w:hAnsi="Times New Roman" w:cs="Times New Roman"/>
                <w:vertAlign w:val="superscript"/>
              </w:rPr>
              <w:t>3</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DE5B3A" w:rsidP="003F288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5.28</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1.2</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0" w:line="240" w:lineRule="auto"/>
              <w:rPr>
                <w:rFonts w:ascii="Times New Roman" w:eastAsia="Times New Roman" w:hAnsi="Times New Roman" w:cs="Times New Roman"/>
              </w:rPr>
            </w:pPr>
            <w:r w:rsidRPr="003F2881">
              <w:rPr>
                <w:rFonts w:ascii="Times New Roman" w:eastAsia="Times New Roman" w:hAnsi="Times New Roman" w:cs="Times New Roman"/>
              </w:rPr>
              <w:t>Vehicule înregistrate cu capacitate cilindrică</w:t>
            </w:r>
          </w:p>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&gt; 4.800 cm</w:t>
            </w:r>
            <w:r w:rsidRPr="003F2881">
              <w:rPr>
                <w:rFonts w:ascii="Times New Roman" w:eastAsia="Times New Roman" w:hAnsi="Times New Roman" w:cs="Times New Roman"/>
                <w:vertAlign w:val="superscript"/>
              </w:rPr>
              <w:t>3</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3F2881" w:rsidP="00DE5B3A">
            <w:pPr>
              <w:spacing w:before="100" w:beforeAutospacing="1" w:after="100" w:afterAutospacing="1" w:line="240" w:lineRule="auto"/>
              <w:jc w:val="center"/>
              <w:rPr>
                <w:rFonts w:ascii="Times New Roman" w:eastAsia="Times New Roman" w:hAnsi="Times New Roman" w:cs="Times New Roman"/>
              </w:rPr>
            </w:pPr>
            <w:r w:rsidRPr="003F2881">
              <w:rPr>
                <w:rFonts w:ascii="Times New Roman" w:eastAsia="Times New Roman" w:hAnsi="Times New Roman" w:cs="Times New Roman"/>
              </w:rPr>
              <w:t>7.</w:t>
            </w:r>
            <w:r w:rsidR="00DE5B3A">
              <w:rPr>
                <w:rFonts w:ascii="Times New Roman" w:eastAsia="Times New Roman" w:hAnsi="Times New Roman" w:cs="Times New Roman"/>
              </w:rPr>
              <w:t>92</w:t>
            </w:r>
          </w:p>
        </w:tc>
      </w:tr>
      <w:tr w:rsidR="003F2881" w:rsidRPr="003F2881" w:rsidTr="003F2881">
        <w:trPr>
          <w:tblCellSpacing w:w="0" w:type="dxa"/>
        </w:trPr>
        <w:tc>
          <w:tcPr>
            <w:tcW w:w="537"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2</w:t>
            </w:r>
          </w:p>
        </w:tc>
        <w:tc>
          <w:tcPr>
            <w:tcW w:w="5156"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rsidR="003F2881" w:rsidRPr="003F2881" w:rsidRDefault="003F2881" w:rsidP="003F2881">
            <w:pPr>
              <w:spacing w:before="100" w:beforeAutospacing="1" w:after="100" w:afterAutospacing="1" w:line="240" w:lineRule="auto"/>
              <w:rPr>
                <w:rFonts w:ascii="Times New Roman" w:eastAsia="Times New Roman" w:hAnsi="Times New Roman" w:cs="Times New Roman"/>
              </w:rPr>
            </w:pPr>
            <w:r w:rsidRPr="003F2881">
              <w:rPr>
                <w:rFonts w:ascii="Times New Roman" w:eastAsia="Times New Roman" w:hAnsi="Times New Roman" w:cs="Times New Roman"/>
              </w:rPr>
              <w:t>Vehicule fără capacitate cilindrică evidențiată</w:t>
            </w:r>
          </w:p>
        </w:tc>
        <w:tc>
          <w:tcPr>
            <w:tcW w:w="2023"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rsidR="003F2881" w:rsidRPr="003F2881" w:rsidRDefault="00DE5B3A" w:rsidP="003F2881">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131.93</w:t>
            </w:r>
            <w:r w:rsidR="003F2881" w:rsidRPr="003F2881">
              <w:rPr>
                <w:rFonts w:ascii="Times New Roman" w:eastAsia="Times New Roman" w:hAnsi="Times New Roman" w:cs="Times New Roman"/>
              </w:rPr>
              <w:t xml:space="preserve"> lei/an</w:t>
            </w:r>
          </w:p>
        </w:tc>
      </w:tr>
    </w:tbl>
    <w:p w:rsidR="003F2881" w:rsidRPr="003F2881" w:rsidRDefault="003F2881" w:rsidP="003F2881">
      <w:pPr>
        <w:pStyle w:val="ListParagraph"/>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rPr>
          <w:rFonts w:ascii="Times New Roman" w:eastAsia="Times New Roman" w:hAnsi="Times New Roman" w:cs="Times New Roman"/>
        </w:rPr>
      </w:pPr>
    </w:p>
    <w:p w:rsidR="003F2881" w:rsidRPr="003F2881" w:rsidRDefault="003F2881" w:rsidP="003F2881">
      <w:pPr>
        <w:spacing w:after="240" w:line="240" w:lineRule="auto"/>
        <w:jc w:val="both"/>
        <w:rPr>
          <w:rFonts w:ascii="Times New Roman" w:eastAsia="Times New Roman" w:hAnsi="Times New Roman" w:cs="Times New Roman"/>
        </w:rPr>
      </w:pPr>
    </w:p>
    <w:p w:rsidR="00EE0224" w:rsidRDefault="003F2881" w:rsidP="00EE0224">
      <w:pPr>
        <w:pStyle w:val="ListParagraph"/>
        <w:numPr>
          <w:ilvl w:val="0"/>
          <w:numId w:val="3"/>
        </w:numPr>
        <w:spacing w:after="240" w:line="240" w:lineRule="auto"/>
        <w:jc w:val="both"/>
        <w:rPr>
          <w:rFonts w:ascii="Times New Roman" w:hAnsi="Times New Roman" w:cs="Times New Roman"/>
        </w:rPr>
      </w:pPr>
      <w:r w:rsidRPr="003F2881">
        <w:rPr>
          <w:rFonts w:ascii="Times New Roman" w:hAnsi="Times New Roman" w:cs="Times New Roman"/>
        </w:rPr>
        <w:t>În cazul mijloacelor de transport hibr</w:t>
      </w:r>
      <w:r w:rsidR="008D3B3B">
        <w:rPr>
          <w:rFonts w:ascii="Times New Roman" w:hAnsi="Times New Roman" w:cs="Times New Roman"/>
        </w:rPr>
        <w:t>ide, impozitul se reduce cu 70%</w:t>
      </w:r>
      <w:r w:rsidRPr="003F2881">
        <w:rPr>
          <w:rFonts w:ascii="Times New Roman" w:hAnsi="Times New Roman" w:cs="Times New Roman"/>
        </w:rPr>
        <w:t>.</w:t>
      </w:r>
      <w:r w:rsidR="00EE0224">
        <w:rPr>
          <w:rFonts w:ascii="Times New Roman" w:hAnsi="Times New Roman" w:cs="Times New Roman"/>
        </w:rPr>
        <w:t xml:space="preserve"> </w:t>
      </w:r>
    </w:p>
    <w:p w:rsidR="00EE0224" w:rsidRDefault="00EE0224" w:rsidP="00EE0224">
      <w:pPr>
        <w:pStyle w:val="ListParagraph"/>
        <w:spacing w:after="240" w:line="240" w:lineRule="auto"/>
        <w:ind w:left="786"/>
        <w:jc w:val="both"/>
        <w:rPr>
          <w:rFonts w:ascii="Times New Roman" w:hAnsi="Times New Roman" w:cs="Times New Roman"/>
        </w:rPr>
      </w:pPr>
    </w:p>
    <w:p w:rsidR="00EE0224" w:rsidRPr="00EE0224" w:rsidRDefault="003F2881" w:rsidP="00EE0224">
      <w:pPr>
        <w:pStyle w:val="ListParagraph"/>
        <w:numPr>
          <w:ilvl w:val="0"/>
          <w:numId w:val="3"/>
        </w:numPr>
        <w:spacing w:after="240" w:line="240" w:lineRule="auto"/>
        <w:jc w:val="both"/>
        <w:rPr>
          <w:rFonts w:ascii="Times New Roman" w:hAnsi="Times New Roman" w:cs="Times New Roman"/>
        </w:rPr>
      </w:pPr>
      <w:r w:rsidRPr="00EE0224">
        <w:rPr>
          <w:rFonts w:ascii="Times New Roman" w:hAnsi="Times New Roman" w:cs="Times New Roman"/>
        </w:rPr>
        <w:t xml:space="preserve">În cazul unui ataş, impozitul pe mijlocul de </w:t>
      </w:r>
      <w:proofErr w:type="gramStart"/>
      <w:r w:rsidRPr="00EE0224">
        <w:rPr>
          <w:rFonts w:ascii="Times New Roman" w:hAnsi="Times New Roman" w:cs="Times New Roman"/>
        </w:rPr>
        <w:t>transport</w:t>
      </w:r>
      <w:proofErr w:type="gramEnd"/>
      <w:r w:rsidRPr="00EE0224">
        <w:rPr>
          <w:rFonts w:ascii="Times New Roman" w:hAnsi="Times New Roman" w:cs="Times New Roman"/>
        </w:rPr>
        <w:t xml:space="preserve"> este de 50% din impozitul pentru motocicletele respective.</w:t>
      </w:r>
    </w:p>
    <w:p w:rsidR="003F2881" w:rsidRPr="00EE0224" w:rsidRDefault="003F2881" w:rsidP="00EE0224">
      <w:pPr>
        <w:spacing w:after="240" w:line="240" w:lineRule="auto"/>
        <w:ind w:left="426"/>
        <w:jc w:val="both"/>
        <w:rPr>
          <w:rFonts w:ascii="Times New Roman" w:hAnsi="Times New Roman" w:cs="Times New Roman"/>
        </w:rPr>
      </w:pPr>
      <w:r w:rsidRPr="00EE0224">
        <w:rPr>
          <w:rFonts w:ascii="Times New Roman" w:hAnsi="Times New Roman" w:cs="Times New Roman"/>
        </w:rPr>
        <w:br/>
        <w:t xml:space="preserve">(5) În cazul unui autovehicul de transport de marfă cu masa totală autorizată egală sau mai mare de 12 </w:t>
      </w:r>
      <w:proofErr w:type="gramStart"/>
      <w:r w:rsidRPr="00EE0224">
        <w:rPr>
          <w:rFonts w:ascii="Times New Roman" w:hAnsi="Times New Roman" w:cs="Times New Roman"/>
        </w:rPr>
        <w:t>tone</w:t>
      </w:r>
      <w:proofErr w:type="gramEnd"/>
      <w:r w:rsidRPr="00EE0224">
        <w:rPr>
          <w:rFonts w:ascii="Times New Roman" w:hAnsi="Times New Roman" w:cs="Times New Roman"/>
        </w:rPr>
        <w:t>, impozitul pe mijloacele de transport este egal cu suma corespunzătoare prevăzută în tabelul următor:</w:t>
      </w:r>
    </w:p>
    <w:tbl>
      <w:tblPr>
        <w:tblpPr w:leftFromText="180" w:rightFromText="180" w:vertAnchor="page" w:horzAnchor="margin" w:tblpY="307"/>
        <w:tblW w:w="5107"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050"/>
        <w:gridCol w:w="2452"/>
        <w:gridCol w:w="2260"/>
        <w:gridCol w:w="2258"/>
        <w:gridCol w:w="94"/>
        <w:gridCol w:w="47"/>
        <w:gridCol w:w="1973"/>
      </w:tblGrid>
      <w:tr w:rsidR="009419A5" w:rsidRPr="00913901" w:rsidTr="00EE0224">
        <w:trPr>
          <w:tblHead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b/>
                <w:bCs/>
                <w:sz w:val="18"/>
                <w:szCs w:val="18"/>
              </w:rPr>
            </w:pPr>
            <w:r w:rsidRPr="00913901">
              <w:rPr>
                <w:rFonts w:ascii="Times New Roman" w:eastAsia="Times New Roman" w:hAnsi="Times New Roman" w:cs="Times New Roman"/>
                <w:b/>
                <w:bCs/>
                <w:sz w:val="18"/>
                <w:szCs w:val="18"/>
              </w:rPr>
              <w:lastRenderedPageBreak/>
              <w:t>ANEXĂ AUTOVEHICULE DE TRANSPORT DE MARFĂ CU MASA TOTALĂ AUTORIZATĂ EGALĂ SAU MAI MARE DE 12 TONE</w:t>
            </w:r>
          </w:p>
        </w:tc>
      </w:tr>
      <w:tr w:rsidR="009419A5" w:rsidRPr="00913901" w:rsidTr="00EE0224">
        <w:trPr>
          <w:tblHeader/>
        </w:trPr>
        <w:tc>
          <w:tcPr>
            <w:tcW w:w="921" w:type="pct"/>
            <w:vMerge w:val="restart"/>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b/>
                <w:bCs/>
                <w:sz w:val="18"/>
                <w:szCs w:val="18"/>
              </w:rPr>
            </w:pPr>
            <w:r w:rsidRPr="00913901">
              <w:rPr>
                <w:rFonts w:ascii="Times New Roman" w:eastAsia="Times New Roman" w:hAnsi="Times New Roman" w:cs="Times New Roman"/>
                <w:b/>
                <w:bCs/>
                <w:sz w:val="18"/>
                <w:szCs w:val="18"/>
              </w:rPr>
              <w:t>Numărul de axe și greutatea brută încărcată maximă admisă</w:t>
            </w:r>
          </w:p>
        </w:tc>
        <w:tc>
          <w:tcPr>
            <w:tcW w:w="2116" w:type="pct"/>
            <w:gridSpan w:val="2"/>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b/>
                <w:bCs/>
                <w:sz w:val="18"/>
                <w:szCs w:val="18"/>
              </w:rPr>
            </w:pPr>
            <w:r w:rsidRPr="00913901">
              <w:rPr>
                <w:rFonts w:ascii="Times New Roman" w:eastAsia="Times New Roman" w:hAnsi="Times New Roman" w:cs="Times New Roman"/>
                <w:b/>
                <w:bCs/>
                <w:sz w:val="18"/>
                <w:szCs w:val="18"/>
              </w:rPr>
              <w:t>Impozit</w:t>
            </w:r>
            <w:r w:rsidRPr="00913901">
              <w:rPr>
                <w:rFonts w:ascii="Times New Roman" w:eastAsia="Times New Roman" w:hAnsi="Times New Roman" w:cs="Times New Roman"/>
                <w:b/>
                <w:bCs/>
                <w:sz w:val="18"/>
                <w:szCs w:val="18"/>
              </w:rPr>
              <w:br/>
              <w:t>- euro -</w:t>
            </w:r>
          </w:p>
        </w:tc>
        <w:tc>
          <w:tcPr>
            <w:tcW w:w="1963" w:type="pct"/>
            <w:gridSpan w:val="4"/>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b/>
                <w:bCs/>
                <w:sz w:val="18"/>
                <w:szCs w:val="18"/>
              </w:rPr>
            </w:pPr>
            <w:r w:rsidRPr="00913901">
              <w:rPr>
                <w:rFonts w:ascii="Times New Roman" w:eastAsia="Times New Roman" w:hAnsi="Times New Roman" w:cs="Times New Roman"/>
                <w:b/>
                <w:bCs/>
                <w:sz w:val="18"/>
                <w:szCs w:val="18"/>
              </w:rPr>
              <w:t>Impozit</w:t>
            </w:r>
            <w:r w:rsidRPr="00913901">
              <w:rPr>
                <w:rFonts w:ascii="Times New Roman" w:eastAsia="Times New Roman" w:hAnsi="Times New Roman" w:cs="Times New Roman"/>
                <w:b/>
                <w:bCs/>
                <w:sz w:val="18"/>
                <w:szCs w:val="18"/>
              </w:rPr>
              <w:br/>
              <w:t>- lei -</w:t>
            </w:r>
          </w:p>
        </w:tc>
      </w:tr>
      <w:tr w:rsidR="009419A5" w:rsidRPr="00913901" w:rsidTr="00EE0224">
        <w:trPr>
          <w:tblHeader/>
        </w:trPr>
        <w:tc>
          <w:tcPr>
            <w:tcW w:w="92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b/>
                <w:bCs/>
                <w:sz w:val="18"/>
                <w:szCs w:val="18"/>
              </w:rPr>
            </w:pPr>
          </w:p>
        </w:tc>
        <w:tc>
          <w:tcPr>
            <w:tcW w:w="2116" w:type="pct"/>
            <w:gridSpan w:val="2"/>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b/>
                <w:bCs/>
                <w:sz w:val="18"/>
                <w:szCs w:val="18"/>
              </w:rPr>
            </w:pPr>
            <w:r w:rsidRPr="00913901">
              <w:rPr>
                <w:rFonts w:ascii="Times New Roman" w:eastAsia="Times New Roman" w:hAnsi="Times New Roman" w:cs="Times New Roman"/>
                <w:b/>
                <w:bCs/>
                <w:sz w:val="18"/>
                <w:szCs w:val="18"/>
              </w:rPr>
              <w:t>Jurnalul Uniunii Europene</w:t>
            </w:r>
          </w:p>
        </w:tc>
        <w:tc>
          <w:tcPr>
            <w:tcW w:w="1963" w:type="pct"/>
            <w:gridSpan w:val="4"/>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b/>
                <w:bCs/>
                <w:sz w:val="18"/>
                <w:szCs w:val="18"/>
              </w:rPr>
            </w:pPr>
            <w:r w:rsidRPr="00913901">
              <w:rPr>
                <w:rFonts w:ascii="Times New Roman" w:eastAsia="Times New Roman" w:hAnsi="Times New Roman" w:cs="Times New Roman"/>
                <w:b/>
                <w:bCs/>
                <w:sz w:val="18"/>
                <w:szCs w:val="18"/>
              </w:rPr>
              <w:t>202</w:t>
            </w:r>
            <w:r w:rsidR="009A72CB">
              <w:rPr>
                <w:rFonts w:ascii="Times New Roman" w:eastAsia="Times New Roman" w:hAnsi="Times New Roman" w:cs="Times New Roman"/>
                <w:b/>
                <w:bCs/>
                <w:sz w:val="18"/>
                <w:szCs w:val="18"/>
              </w:rPr>
              <w:t>5</w:t>
            </w:r>
            <w:r w:rsidRPr="00913901">
              <w:rPr>
                <w:rFonts w:ascii="Times New Roman" w:eastAsia="Times New Roman" w:hAnsi="Times New Roman" w:cs="Times New Roman"/>
                <w:b/>
                <w:bCs/>
                <w:sz w:val="18"/>
                <w:szCs w:val="18"/>
              </w:rPr>
              <w:br/>
              <w:t>rată</w:t>
            </w:r>
            <w:r w:rsidRPr="00913901">
              <w:rPr>
                <w:rFonts w:ascii="Times New Roman" w:eastAsia="Times New Roman" w:hAnsi="Times New Roman" w:cs="Times New Roman"/>
                <w:b/>
                <w:bCs/>
                <w:sz w:val="18"/>
                <w:szCs w:val="18"/>
              </w:rPr>
              <w:br/>
              <w:t>schimb</w:t>
            </w:r>
            <w:r w:rsidRPr="00913901">
              <w:rPr>
                <w:rFonts w:ascii="Times New Roman" w:eastAsia="Times New Roman" w:hAnsi="Times New Roman" w:cs="Times New Roman"/>
                <w:b/>
                <w:bCs/>
                <w:sz w:val="18"/>
                <w:szCs w:val="18"/>
              </w:rPr>
              <w:br/>
              <w:t>valutar</w:t>
            </w:r>
            <w:r w:rsidRPr="00913901">
              <w:rPr>
                <w:rFonts w:ascii="Times New Roman" w:eastAsia="Times New Roman" w:hAnsi="Times New Roman" w:cs="Times New Roman"/>
                <w:b/>
                <w:bCs/>
                <w:sz w:val="18"/>
                <w:szCs w:val="18"/>
              </w:rPr>
              <w:br/>
              <w:t xml:space="preserve">la </w:t>
            </w:r>
            <w:r>
              <w:rPr>
                <w:rFonts w:ascii="Times New Roman" w:eastAsia="Times New Roman" w:hAnsi="Times New Roman" w:cs="Times New Roman"/>
                <w:b/>
                <w:bCs/>
                <w:sz w:val="18"/>
                <w:szCs w:val="18"/>
              </w:rPr>
              <w:t>01.10.202</w:t>
            </w:r>
            <w:r w:rsidR="009A72CB">
              <w:rPr>
                <w:rFonts w:ascii="Times New Roman" w:eastAsia="Times New Roman" w:hAnsi="Times New Roman" w:cs="Times New Roman"/>
                <w:b/>
                <w:bCs/>
                <w:sz w:val="18"/>
                <w:szCs w:val="18"/>
              </w:rPr>
              <w:t>4</w:t>
            </w:r>
            <w:r w:rsidRPr="00913901">
              <w:rPr>
                <w:rFonts w:ascii="Times New Roman" w:eastAsia="Times New Roman" w:hAnsi="Times New Roman" w:cs="Times New Roman"/>
                <w:b/>
                <w:bCs/>
                <w:sz w:val="18"/>
                <w:szCs w:val="18"/>
              </w:rPr>
              <w:br/>
            </w:r>
            <w:r>
              <w:rPr>
                <w:rFonts w:ascii="Times New Roman" w:eastAsia="Times New Roman" w:hAnsi="Times New Roman" w:cs="Times New Roman"/>
                <w:b/>
                <w:bCs/>
                <w:sz w:val="18"/>
                <w:szCs w:val="18"/>
              </w:rPr>
              <w:t>0</w:t>
            </w:r>
            <w:r w:rsidRPr="00913901">
              <w:rPr>
                <w:rFonts w:ascii="Times New Roman" w:eastAsia="Times New Roman" w:hAnsi="Times New Roman" w:cs="Times New Roman"/>
                <w:b/>
                <w:bCs/>
                <w:sz w:val="18"/>
                <w:szCs w:val="18"/>
              </w:rPr>
              <w:t>.</w:t>
            </w:r>
            <w:r>
              <w:rPr>
                <w:rFonts w:ascii="Times New Roman" w:eastAsia="Times New Roman" w:hAnsi="Times New Roman" w:cs="Times New Roman"/>
                <w:b/>
                <w:bCs/>
                <w:sz w:val="18"/>
                <w:szCs w:val="18"/>
              </w:rPr>
              <w:t>0000</w:t>
            </w:r>
          </w:p>
        </w:tc>
      </w:tr>
      <w:tr w:rsidR="009419A5" w:rsidRPr="00913901" w:rsidTr="00EE0224">
        <w:trPr>
          <w:tblHeader/>
        </w:trPr>
        <w:tc>
          <w:tcPr>
            <w:tcW w:w="921"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b/>
                <w:bCs/>
                <w:sz w:val="18"/>
                <w:szCs w:val="18"/>
              </w:rPr>
            </w:pPr>
          </w:p>
        </w:tc>
        <w:tc>
          <w:tcPr>
            <w:tcW w:w="1101" w:type="pct"/>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b/>
                <w:bCs/>
                <w:sz w:val="18"/>
                <w:szCs w:val="18"/>
              </w:rPr>
            </w:pPr>
            <w:r w:rsidRPr="00913901">
              <w:rPr>
                <w:rFonts w:ascii="Times New Roman" w:eastAsia="Times New Roman" w:hAnsi="Times New Roman" w:cs="Times New Roman"/>
                <w:b/>
                <w:bCs/>
                <w:sz w:val="18"/>
                <w:szCs w:val="18"/>
              </w:rPr>
              <w:t>Ax(e) motor(oare) cu sistem de suspensie pneumatică sau echivalentele recunoscute</w:t>
            </w:r>
          </w:p>
        </w:tc>
        <w:tc>
          <w:tcPr>
            <w:tcW w:w="1015" w:type="pct"/>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b/>
                <w:bCs/>
                <w:sz w:val="18"/>
                <w:szCs w:val="18"/>
              </w:rPr>
            </w:pPr>
            <w:r w:rsidRPr="00913901">
              <w:rPr>
                <w:rFonts w:ascii="Times New Roman" w:eastAsia="Times New Roman" w:hAnsi="Times New Roman" w:cs="Times New Roman"/>
                <w:b/>
                <w:bCs/>
                <w:sz w:val="18"/>
                <w:szCs w:val="18"/>
              </w:rPr>
              <w:t>Alte sisteme de suspensie pentru axele motoare</w:t>
            </w:r>
          </w:p>
        </w:tc>
        <w:tc>
          <w:tcPr>
            <w:tcW w:w="1014" w:type="pct"/>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b/>
                <w:bCs/>
                <w:sz w:val="18"/>
                <w:szCs w:val="18"/>
              </w:rPr>
            </w:pPr>
            <w:r w:rsidRPr="00913901">
              <w:rPr>
                <w:rFonts w:ascii="Times New Roman" w:eastAsia="Times New Roman" w:hAnsi="Times New Roman" w:cs="Times New Roman"/>
                <w:b/>
                <w:bCs/>
                <w:sz w:val="18"/>
                <w:szCs w:val="18"/>
              </w:rPr>
              <w:t>Ax(e) motor(oare) cu sistem de suspensie pneumatică sau echivalentele recunoscute</w:t>
            </w:r>
          </w:p>
        </w:tc>
        <w:tc>
          <w:tcPr>
            <w:tcW w:w="949" w:type="pct"/>
            <w:gridSpan w:val="3"/>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b/>
                <w:bCs/>
                <w:sz w:val="18"/>
                <w:szCs w:val="18"/>
              </w:rPr>
            </w:pPr>
            <w:r w:rsidRPr="00913901">
              <w:rPr>
                <w:rFonts w:ascii="Times New Roman" w:eastAsia="Times New Roman" w:hAnsi="Times New Roman" w:cs="Times New Roman"/>
                <w:b/>
                <w:bCs/>
                <w:sz w:val="18"/>
                <w:szCs w:val="18"/>
              </w:rPr>
              <w:t>Alte sisteme de suspensie pentru axele motoare</w:t>
            </w:r>
          </w:p>
        </w:tc>
      </w:tr>
      <w:tr w:rsidR="009419A5" w:rsidRPr="00913901" w:rsidTr="00EE0224">
        <w:tc>
          <w:tcPr>
            <w:tcW w:w="5000" w:type="pct"/>
            <w:gridSpan w:val="7"/>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2 axe</w:t>
            </w:r>
          </w:p>
        </w:tc>
      </w:tr>
      <w:tr w:rsidR="009419A5" w:rsidRPr="00913901" w:rsidTr="00EE0224">
        <w:trPr>
          <w:trHeight w:val="448"/>
        </w:trPr>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12 tone, dar mai mica de 13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31.00</w:t>
            </w:r>
          </w:p>
        </w:tc>
        <w:tc>
          <w:tcPr>
            <w:tcW w:w="105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907"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rPr>
          <w:trHeight w:val="397"/>
        </w:trPr>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13 tone, dar mai mica de 14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31.00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86.00</w:t>
            </w:r>
          </w:p>
        </w:tc>
        <w:tc>
          <w:tcPr>
            <w:tcW w:w="105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907"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14 tone, dar mai mica de 15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86.00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121.00</w:t>
            </w:r>
          </w:p>
        </w:tc>
        <w:tc>
          <w:tcPr>
            <w:tcW w:w="105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907"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15 tone, dar mai mica de 18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121.00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274.00</w:t>
            </w:r>
          </w:p>
        </w:tc>
        <w:tc>
          <w:tcPr>
            <w:tcW w:w="105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907"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18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121.00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274.00</w:t>
            </w:r>
          </w:p>
        </w:tc>
        <w:tc>
          <w:tcPr>
            <w:tcW w:w="105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907"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5000" w:type="pct"/>
            <w:gridSpan w:val="7"/>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3 axe</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15 tone, dar mai mica de 17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31.00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54.00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17 tone, dar mai mica de 19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54.00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111.00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19 tone, dar mai mica de 21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111.00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144.00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21 tone, dar mai mica de 23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144.00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222.00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23 tone, dar mai mica de 25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222.00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345.00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25 tone, dar mai mica de 26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222.00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345.00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26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222.00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345.00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5000" w:type="pct"/>
            <w:gridSpan w:val="7"/>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4 axe</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23 tone, dar mai mica de 25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144.00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146.00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25 tone, dar mai mica de 27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146.00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228.00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27 tone, dar mai mica de 29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228.00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362.00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29 tone, dar mai mica de 31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362.00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537.00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31 tone, dar mai mica de 32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362.00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537.00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r w:rsidR="009419A5" w:rsidRPr="00913901" w:rsidTr="00EE0224">
        <w:tc>
          <w:tcPr>
            <w:tcW w:w="9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masa de cel putin 32 tone</w:t>
            </w:r>
          </w:p>
        </w:tc>
        <w:tc>
          <w:tcPr>
            <w:tcW w:w="110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362.00</w:t>
            </w:r>
          </w:p>
        </w:tc>
        <w:tc>
          <w:tcPr>
            <w:tcW w:w="10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537.00</w:t>
            </w:r>
          </w:p>
        </w:tc>
        <w:tc>
          <w:tcPr>
            <w:tcW w:w="1077"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c>
          <w:tcPr>
            <w:tcW w:w="8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419A5" w:rsidRPr="00913901" w:rsidRDefault="009419A5" w:rsidP="00EE0224">
            <w:pPr>
              <w:spacing w:after="0" w:line="240" w:lineRule="auto"/>
              <w:jc w:val="center"/>
              <w:rPr>
                <w:rFonts w:ascii="Times New Roman" w:eastAsia="Times New Roman" w:hAnsi="Times New Roman" w:cs="Times New Roman"/>
                <w:sz w:val="18"/>
                <w:szCs w:val="18"/>
              </w:rPr>
            </w:pPr>
            <w:r w:rsidRPr="00913901">
              <w:rPr>
                <w:rFonts w:ascii="Times New Roman" w:eastAsia="Times New Roman" w:hAnsi="Times New Roman" w:cs="Times New Roman"/>
                <w:sz w:val="18"/>
                <w:szCs w:val="18"/>
              </w:rPr>
              <w:t>0.00</w:t>
            </w:r>
          </w:p>
        </w:tc>
      </w:tr>
    </w:tbl>
    <w:p w:rsidR="009419A5" w:rsidRPr="00C0066E" w:rsidRDefault="009419A5" w:rsidP="007D2F4A">
      <w:pPr>
        <w:spacing w:after="240" w:line="240" w:lineRule="auto"/>
        <w:rPr>
          <w:rFonts w:ascii="Times New Roman" w:eastAsia="Times New Roman" w:hAnsi="Times New Roman" w:cs="Times New Roman"/>
        </w:rPr>
      </w:pPr>
    </w:p>
    <w:p w:rsidR="00EE0224" w:rsidRDefault="003F2881" w:rsidP="00E24739">
      <w:pPr>
        <w:spacing w:after="0" w:line="240" w:lineRule="auto"/>
        <w:rPr>
          <w:rFonts w:ascii="Times New Roman" w:eastAsia="Times New Roman" w:hAnsi="Times New Roman" w:cs="Times New Roman"/>
        </w:rPr>
      </w:pPr>
      <w:r w:rsidRPr="003F2881">
        <w:rPr>
          <w:rFonts w:ascii="Times New Roman" w:eastAsia="Times New Roman" w:hAnsi="Times New Roman" w:cs="Times New Roman"/>
        </w:rPr>
        <w:lastRenderedPageBreak/>
        <w:t xml:space="preserve"> </w:t>
      </w:r>
    </w:p>
    <w:p w:rsidR="00EE0224" w:rsidRDefault="00EE0224" w:rsidP="00E24739">
      <w:pPr>
        <w:spacing w:after="0" w:line="240" w:lineRule="auto"/>
        <w:rPr>
          <w:rFonts w:ascii="Times New Roman" w:eastAsia="Times New Roman" w:hAnsi="Times New Roman" w:cs="Times New Roman"/>
        </w:rPr>
      </w:pPr>
    </w:p>
    <w:p w:rsidR="00EE0224" w:rsidRDefault="00E24739" w:rsidP="00EE0224">
      <w:pPr>
        <w:spacing w:after="0" w:line="240" w:lineRule="auto"/>
        <w:rPr>
          <w:rFonts w:ascii="Times New Roman" w:eastAsia="Times New Roman" w:hAnsi="Times New Roman" w:cs="Times New Roman"/>
        </w:rPr>
      </w:pPr>
      <w:r w:rsidRPr="003F2881">
        <w:rPr>
          <w:rFonts w:ascii="Times New Roman" w:eastAsia="Times New Roman" w:hAnsi="Times New Roman" w:cs="Times New Roman"/>
        </w:rPr>
        <w:t xml:space="preserve">(6) </w:t>
      </w:r>
      <w:r w:rsidRPr="00C0066E">
        <w:rPr>
          <w:rFonts w:ascii="Times New Roman" w:eastAsia="Times New Roman" w:hAnsi="Times New Roman" w:cs="Times New Roman"/>
        </w:rPr>
        <w:t>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tbl>
      <w:tblPr>
        <w:tblpPr w:leftFromText="180" w:rightFromText="180" w:vertAnchor="text" w:horzAnchor="margin" w:tblpY="318"/>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008"/>
        <w:gridCol w:w="1790"/>
        <w:gridCol w:w="1631"/>
        <w:gridCol w:w="2440"/>
        <w:gridCol w:w="2032"/>
      </w:tblGrid>
      <w:tr w:rsidR="00EE0224" w:rsidRPr="00BD4DF9" w:rsidTr="00EE0224">
        <w:trPr>
          <w:tblHead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b/>
                <w:bCs/>
                <w:sz w:val="18"/>
                <w:szCs w:val="18"/>
              </w:rPr>
            </w:pPr>
            <w:r w:rsidRPr="00BD4DF9">
              <w:rPr>
                <w:rFonts w:ascii="Times New Roman" w:eastAsia="Times New Roman" w:hAnsi="Times New Roman" w:cs="Times New Roman"/>
                <w:b/>
                <w:bCs/>
                <w:sz w:val="18"/>
                <w:szCs w:val="18"/>
              </w:rPr>
              <w:t>ANEXĂ COMBINAȚII DE AUTOVEHICULE, UN AUTOVEHICUL ARTICULAT SAU TREN RUTIER, DE TRANSPORT DE MARFĂ CU MASA TOTALĂ AUTORIZATĂ EGALĂ SAU MAI MARE DE 12 TONE</w:t>
            </w:r>
          </w:p>
        </w:tc>
      </w:tr>
      <w:tr w:rsidR="00EE0224" w:rsidRPr="00BD4DF9" w:rsidTr="00EE0224">
        <w:trPr>
          <w:tblHeader/>
        </w:trPr>
        <w:tc>
          <w:tcPr>
            <w:tcW w:w="1380" w:type="pct"/>
            <w:vMerge w:val="restart"/>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b/>
                <w:bCs/>
                <w:sz w:val="18"/>
                <w:szCs w:val="18"/>
              </w:rPr>
            </w:pPr>
            <w:r w:rsidRPr="00BD4DF9">
              <w:rPr>
                <w:rFonts w:ascii="Times New Roman" w:eastAsia="Times New Roman" w:hAnsi="Times New Roman" w:cs="Times New Roman"/>
                <w:b/>
                <w:bCs/>
                <w:sz w:val="18"/>
                <w:szCs w:val="18"/>
              </w:rPr>
              <w:t>Numărul de axe și greutatea brută încărcată maximă admisă</w:t>
            </w:r>
          </w:p>
        </w:tc>
        <w:tc>
          <w:tcPr>
            <w:tcW w:w="1569" w:type="pct"/>
            <w:gridSpan w:val="2"/>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b/>
                <w:bCs/>
                <w:sz w:val="18"/>
                <w:szCs w:val="18"/>
              </w:rPr>
            </w:pPr>
            <w:r w:rsidRPr="00BD4DF9">
              <w:rPr>
                <w:rFonts w:ascii="Times New Roman" w:eastAsia="Times New Roman" w:hAnsi="Times New Roman" w:cs="Times New Roman"/>
                <w:b/>
                <w:bCs/>
                <w:sz w:val="18"/>
                <w:szCs w:val="18"/>
              </w:rPr>
              <w:t>Impozit</w:t>
            </w:r>
            <w:r w:rsidRPr="00BD4DF9">
              <w:rPr>
                <w:rFonts w:ascii="Times New Roman" w:eastAsia="Times New Roman" w:hAnsi="Times New Roman" w:cs="Times New Roman"/>
                <w:b/>
                <w:bCs/>
                <w:sz w:val="18"/>
                <w:szCs w:val="18"/>
              </w:rPr>
              <w:br/>
              <w:t>- euro -</w:t>
            </w:r>
          </w:p>
        </w:tc>
        <w:tc>
          <w:tcPr>
            <w:tcW w:w="2051" w:type="pct"/>
            <w:gridSpan w:val="2"/>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b/>
                <w:bCs/>
                <w:sz w:val="18"/>
                <w:szCs w:val="18"/>
              </w:rPr>
            </w:pPr>
            <w:r w:rsidRPr="00BD4DF9">
              <w:rPr>
                <w:rFonts w:ascii="Times New Roman" w:eastAsia="Times New Roman" w:hAnsi="Times New Roman" w:cs="Times New Roman"/>
                <w:b/>
                <w:bCs/>
                <w:sz w:val="18"/>
                <w:szCs w:val="18"/>
              </w:rPr>
              <w:t>Impozit</w:t>
            </w:r>
            <w:r w:rsidRPr="00BD4DF9">
              <w:rPr>
                <w:rFonts w:ascii="Times New Roman" w:eastAsia="Times New Roman" w:hAnsi="Times New Roman" w:cs="Times New Roman"/>
                <w:b/>
                <w:bCs/>
                <w:sz w:val="18"/>
                <w:szCs w:val="18"/>
              </w:rPr>
              <w:br/>
              <w:t>- lei -</w:t>
            </w:r>
          </w:p>
        </w:tc>
      </w:tr>
      <w:tr w:rsidR="00EE0224" w:rsidRPr="00BD4DF9" w:rsidTr="00EE0224">
        <w:trPr>
          <w:tblHeader/>
        </w:trPr>
        <w:tc>
          <w:tcPr>
            <w:tcW w:w="138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b/>
                <w:bCs/>
                <w:sz w:val="18"/>
                <w:szCs w:val="18"/>
              </w:rPr>
            </w:pPr>
          </w:p>
        </w:tc>
        <w:tc>
          <w:tcPr>
            <w:tcW w:w="1569" w:type="pct"/>
            <w:gridSpan w:val="2"/>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b/>
                <w:bCs/>
                <w:sz w:val="18"/>
                <w:szCs w:val="18"/>
              </w:rPr>
            </w:pPr>
            <w:r w:rsidRPr="00BD4DF9">
              <w:rPr>
                <w:rFonts w:ascii="Times New Roman" w:eastAsia="Times New Roman" w:hAnsi="Times New Roman" w:cs="Times New Roman"/>
                <w:b/>
                <w:bCs/>
                <w:sz w:val="18"/>
                <w:szCs w:val="18"/>
              </w:rPr>
              <w:t>Jurnalul Uniunii Europene</w:t>
            </w:r>
          </w:p>
        </w:tc>
        <w:tc>
          <w:tcPr>
            <w:tcW w:w="2051" w:type="pct"/>
            <w:gridSpan w:val="2"/>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b/>
                <w:bCs/>
                <w:sz w:val="18"/>
                <w:szCs w:val="18"/>
              </w:rPr>
            </w:pPr>
            <w:r w:rsidRPr="00BD4DF9">
              <w:rPr>
                <w:rFonts w:ascii="Times New Roman" w:eastAsia="Times New Roman" w:hAnsi="Times New Roman" w:cs="Times New Roman"/>
                <w:b/>
                <w:bCs/>
                <w:sz w:val="18"/>
                <w:szCs w:val="18"/>
              </w:rPr>
              <w:t>202</w:t>
            </w:r>
            <w:r>
              <w:rPr>
                <w:rFonts w:ascii="Times New Roman" w:eastAsia="Times New Roman" w:hAnsi="Times New Roman" w:cs="Times New Roman"/>
                <w:b/>
                <w:bCs/>
                <w:sz w:val="18"/>
                <w:szCs w:val="18"/>
              </w:rPr>
              <w:t>5</w:t>
            </w:r>
            <w:r w:rsidRPr="00BD4DF9">
              <w:rPr>
                <w:rFonts w:ascii="Times New Roman" w:eastAsia="Times New Roman" w:hAnsi="Times New Roman" w:cs="Times New Roman"/>
                <w:b/>
                <w:bCs/>
                <w:sz w:val="18"/>
                <w:szCs w:val="18"/>
              </w:rPr>
              <w:br/>
              <w:t>rată</w:t>
            </w:r>
            <w:r w:rsidRPr="00BD4DF9">
              <w:rPr>
                <w:rFonts w:ascii="Times New Roman" w:eastAsia="Times New Roman" w:hAnsi="Times New Roman" w:cs="Times New Roman"/>
                <w:b/>
                <w:bCs/>
                <w:sz w:val="18"/>
                <w:szCs w:val="18"/>
              </w:rPr>
              <w:br/>
              <w:t>schimb</w:t>
            </w:r>
            <w:r w:rsidRPr="00BD4DF9">
              <w:rPr>
                <w:rFonts w:ascii="Times New Roman" w:eastAsia="Times New Roman" w:hAnsi="Times New Roman" w:cs="Times New Roman"/>
                <w:b/>
                <w:bCs/>
                <w:sz w:val="18"/>
                <w:szCs w:val="18"/>
              </w:rPr>
              <w:br/>
              <w:t>valutar</w:t>
            </w:r>
            <w:r w:rsidRPr="00BD4DF9">
              <w:rPr>
                <w:rFonts w:ascii="Times New Roman" w:eastAsia="Times New Roman" w:hAnsi="Times New Roman" w:cs="Times New Roman"/>
                <w:b/>
                <w:bCs/>
                <w:sz w:val="18"/>
                <w:szCs w:val="18"/>
              </w:rPr>
              <w:br/>
              <w:t>la 0</w:t>
            </w:r>
            <w:r>
              <w:rPr>
                <w:rFonts w:ascii="Times New Roman" w:eastAsia="Times New Roman" w:hAnsi="Times New Roman" w:cs="Times New Roman"/>
                <w:b/>
                <w:bCs/>
                <w:sz w:val="18"/>
                <w:szCs w:val="18"/>
              </w:rPr>
              <w:t>1</w:t>
            </w:r>
            <w:r w:rsidRPr="00BD4DF9">
              <w:rPr>
                <w:rFonts w:ascii="Times New Roman" w:eastAsia="Times New Roman" w:hAnsi="Times New Roman" w:cs="Times New Roman"/>
                <w:b/>
                <w:bCs/>
                <w:sz w:val="18"/>
                <w:szCs w:val="18"/>
              </w:rPr>
              <w:t>.10.202</w:t>
            </w:r>
            <w:r>
              <w:rPr>
                <w:rFonts w:ascii="Times New Roman" w:eastAsia="Times New Roman" w:hAnsi="Times New Roman" w:cs="Times New Roman"/>
                <w:b/>
                <w:bCs/>
                <w:sz w:val="18"/>
                <w:szCs w:val="18"/>
              </w:rPr>
              <w:t>4</w:t>
            </w:r>
            <w:r w:rsidRPr="00BD4DF9">
              <w:rPr>
                <w:rFonts w:ascii="Times New Roman" w:eastAsia="Times New Roman" w:hAnsi="Times New Roman" w:cs="Times New Roman"/>
                <w:b/>
                <w:bCs/>
                <w:sz w:val="18"/>
                <w:szCs w:val="18"/>
              </w:rPr>
              <w:br/>
            </w:r>
            <w:r>
              <w:rPr>
                <w:rFonts w:ascii="Times New Roman" w:eastAsia="Times New Roman" w:hAnsi="Times New Roman" w:cs="Times New Roman"/>
                <w:b/>
                <w:bCs/>
                <w:sz w:val="18"/>
                <w:szCs w:val="18"/>
              </w:rPr>
              <w:t>0</w:t>
            </w:r>
            <w:r w:rsidRPr="00BD4DF9">
              <w:rPr>
                <w:rFonts w:ascii="Times New Roman" w:eastAsia="Times New Roman" w:hAnsi="Times New Roman" w:cs="Times New Roman"/>
                <w:b/>
                <w:bCs/>
                <w:sz w:val="18"/>
                <w:szCs w:val="18"/>
              </w:rPr>
              <w:t>.</w:t>
            </w:r>
            <w:r>
              <w:rPr>
                <w:rFonts w:ascii="Times New Roman" w:eastAsia="Times New Roman" w:hAnsi="Times New Roman" w:cs="Times New Roman"/>
                <w:b/>
                <w:bCs/>
                <w:sz w:val="18"/>
                <w:szCs w:val="18"/>
              </w:rPr>
              <w:t>0000</w:t>
            </w:r>
          </w:p>
        </w:tc>
      </w:tr>
      <w:tr w:rsidR="00EE0224" w:rsidRPr="00BD4DF9" w:rsidTr="00EE0224">
        <w:trPr>
          <w:tblHeader/>
        </w:trPr>
        <w:tc>
          <w:tcPr>
            <w:tcW w:w="138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b/>
                <w:bCs/>
                <w:sz w:val="18"/>
                <w:szCs w:val="18"/>
              </w:rPr>
            </w:pPr>
          </w:p>
        </w:tc>
        <w:tc>
          <w:tcPr>
            <w:tcW w:w="821" w:type="pct"/>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b/>
                <w:bCs/>
                <w:sz w:val="18"/>
                <w:szCs w:val="18"/>
              </w:rPr>
            </w:pPr>
            <w:r w:rsidRPr="00BD4DF9">
              <w:rPr>
                <w:rFonts w:ascii="Times New Roman" w:eastAsia="Times New Roman" w:hAnsi="Times New Roman" w:cs="Times New Roman"/>
                <w:b/>
                <w:bCs/>
                <w:sz w:val="18"/>
                <w:szCs w:val="18"/>
              </w:rPr>
              <w:t>Ax(e) motor(oare) cu sistem de suspensie pneumatică sau echivalentele recunoscute</w:t>
            </w:r>
          </w:p>
        </w:tc>
        <w:tc>
          <w:tcPr>
            <w:tcW w:w="748" w:type="pct"/>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b/>
                <w:bCs/>
                <w:sz w:val="18"/>
                <w:szCs w:val="18"/>
              </w:rPr>
            </w:pPr>
            <w:r w:rsidRPr="00BD4DF9">
              <w:rPr>
                <w:rFonts w:ascii="Times New Roman" w:eastAsia="Times New Roman" w:hAnsi="Times New Roman" w:cs="Times New Roman"/>
                <w:b/>
                <w:bCs/>
                <w:sz w:val="18"/>
                <w:szCs w:val="18"/>
              </w:rPr>
              <w:t>Alte sisteme de suspensie pentru axele motoare</w:t>
            </w:r>
          </w:p>
        </w:tc>
        <w:tc>
          <w:tcPr>
            <w:tcW w:w="1119" w:type="pct"/>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b/>
                <w:bCs/>
                <w:sz w:val="18"/>
                <w:szCs w:val="18"/>
              </w:rPr>
            </w:pPr>
            <w:r w:rsidRPr="00BD4DF9">
              <w:rPr>
                <w:rFonts w:ascii="Times New Roman" w:eastAsia="Times New Roman" w:hAnsi="Times New Roman" w:cs="Times New Roman"/>
                <w:b/>
                <w:bCs/>
                <w:sz w:val="18"/>
                <w:szCs w:val="18"/>
              </w:rPr>
              <w:t>Ax(e) motor(oare) cu sistem de suspensie pneumatică sau echivalentele recunoscute</w:t>
            </w:r>
          </w:p>
        </w:tc>
        <w:tc>
          <w:tcPr>
            <w:tcW w:w="932" w:type="pct"/>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b/>
                <w:bCs/>
                <w:sz w:val="18"/>
                <w:szCs w:val="18"/>
              </w:rPr>
            </w:pPr>
            <w:r w:rsidRPr="00BD4DF9">
              <w:rPr>
                <w:rFonts w:ascii="Times New Roman" w:eastAsia="Times New Roman" w:hAnsi="Times New Roman" w:cs="Times New Roman"/>
                <w:b/>
                <w:bCs/>
                <w:sz w:val="18"/>
                <w:szCs w:val="18"/>
              </w:rPr>
              <w:t>Alte sisteme de suspensie pentru axele motoare</w:t>
            </w:r>
          </w:p>
        </w:tc>
      </w:tr>
      <w:tr w:rsidR="00EE0224" w:rsidRPr="00BD4DF9" w:rsidTr="00EE0224">
        <w:tc>
          <w:tcPr>
            <w:tcW w:w="5000" w:type="pct"/>
            <w:gridSpan w:val="5"/>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2+1 axe</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12 tone, dar mai mica de 14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14 tone, dar mai mica de 16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16 tone, dar mai mica de 18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18 tone, dar mai mica de 20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14.00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32.00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20 tone, dar mai mica de 22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32.00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75.00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22 tone, dar mai mica de 23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75.00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97.00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23 tone, dar mai mica de 25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97.00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175.00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25 tone, dar mai mica de 28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175.00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307.00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28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175.00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307.00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5000" w:type="pct"/>
            <w:gridSpan w:val="5"/>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2+2 axe</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23 tone, dar mai mica de 25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30.00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70.00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25 tone, dar mai mica de 26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70.00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115.00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26 tone, dar mai mica de 28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115.00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169.00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28 tone, dar mai mica de 29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169.00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204.00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29 tone, dar mai mica de 31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204.00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335.00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31 tone, dar mai mica de 33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335.00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465.00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 xml:space="preserve">masa de cel putin 33 tone, dar mai </w:t>
            </w:r>
            <w:r w:rsidRPr="00BD4DF9">
              <w:rPr>
                <w:rFonts w:ascii="Times New Roman" w:eastAsia="Times New Roman" w:hAnsi="Times New Roman" w:cs="Times New Roman"/>
                <w:sz w:val="18"/>
                <w:szCs w:val="18"/>
              </w:rPr>
              <w:lastRenderedPageBreak/>
              <w:t>mica de 36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lastRenderedPageBreak/>
              <w:t>465.00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706.00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lastRenderedPageBreak/>
              <w:t>masa de cel putin 36 tone, dar mai mica de 38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465.00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706.00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38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465.00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706.00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5000" w:type="pct"/>
            <w:gridSpan w:val="5"/>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2+3 axe</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36 tone, dar mai mica de 38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370.00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515.00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38 tone, dar mai mica de 40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515.00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700.00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40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515.00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700.00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5000" w:type="pct"/>
            <w:gridSpan w:val="5"/>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3+2 axe</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36 tone, dar mai mica de 38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327.00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454.00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38 tone, dar mai mica de 40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454.00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628.00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40 tone, dar mai mica de 44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628.00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929.00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44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628.00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929.00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5000" w:type="pct"/>
            <w:gridSpan w:val="5"/>
            <w:tcBorders>
              <w:top w:val="single" w:sz="6" w:space="0" w:color="000000"/>
              <w:left w:val="single" w:sz="6" w:space="0" w:color="000000"/>
              <w:bottom w:val="single" w:sz="6" w:space="0" w:color="000000"/>
              <w:right w:val="single" w:sz="6" w:space="0" w:color="000000"/>
            </w:tcBorders>
            <w:shd w:val="clear" w:color="auto" w:fill="C0C0C0"/>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3+3 axe</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36 tone, dar mai mica de 38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186.00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225.00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38 tone, dar mai mica de 40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225.00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336.00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40 tone, dar mai mica de 44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336.00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535.00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r w:rsidR="00EE0224" w:rsidRPr="00BD4DF9" w:rsidTr="00EE0224">
        <w:tc>
          <w:tcPr>
            <w:tcW w:w="138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masa de cel putin 44 tone</w:t>
            </w:r>
          </w:p>
        </w:tc>
        <w:tc>
          <w:tcPr>
            <w:tcW w:w="82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336.00</w:t>
            </w:r>
          </w:p>
        </w:tc>
        <w:tc>
          <w:tcPr>
            <w:tcW w:w="74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535.00</w:t>
            </w:r>
          </w:p>
        </w:tc>
        <w:tc>
          <w:tcPr>
            <w:tcW w:w="111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c>
          <w:tcPr>
            <w:tcW w:w="93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0224" w:rsidRPr="00BD4DF9" w:rsidRDefault="00EE0224" w:rsidP="00EE0224">
            <w:pPr>
              <w:spacing w:after="0" w:line="240" w:lineRule="auto"/>
              <w:jc w:val="center"/>
              <w:rPr>
                <w:rFonts w:ascii="Times New Roman" w:eastAsia="Times New Roman" w:hAnsi="Times New Roman" w:cs="Times New Roman"/>
                <w:sz w:val="18"/>
                <w:szCs w:val="18"/>
              </w:rPr>
            </w:pPr>
            <w:r w:rsidRPr="00BD4DF9">
              <w:rPr>
                <w:rFonts w:ascii="Times New Roman" w:eastAsia="Times New Roman" w:hAnsi="Times New Roman" w:cs="Times New Roman"/>
                <w:sz w:val="18"/>
                <w:szCs w:val="18"/>
              </w:rPr>
              <w:t>0.00</w:t>
            </w:r>
          </w:p>
        </w:tc>
      </w:tr>
    </w:tbl>
    <w:p w:rsidR="00BD4DF9" w:rsidRDefault="00BD4DF9" w:rsidP="00E24739">
      <w:pPr>
        <w:spacing w:after="0" w:line="240" w:lineRule="auto"/>
        <w:rPr>
          <w:rFonts w:ascii="Times New Roman" w:eastAsia="Times New Roman" w:hAnsi="Times New Roman" w:cs="Times New Roman"/>
        </w:rPr>
      </w:pPr>
    </w:p>
    <w:p w:rsidR="00EE0224" w:rsidRPr="00C0066E" w:rsidRDefault="00EE0224" w:rsidP="00E24739">
      <w:pPr>
        <w:spacing w:after="0" w:line="240" w:lineRule="auto"/>
        <w:rPr>
          <w:rFonts w:ascii="Times New Roman" w:eastAsia="Times New Roman" w:hAnsi="Times New Roman" w:cs="Times New Roman"/>
        </w:rPr>
      </w:pPr>
    </w:p>
    <w:p w:rsidR="00E24739" w:rsidRPr="00BD4DF9" w:rsidRDefault="00E24739" w:rsidP="00E24739">
      <w:pPr>
        <w:spacing w:after="0" w:line="240" w:lineRule="auto"/>
        <w:rPr>
          <w:rFonts w:ascii="Times New Roman" w:eastAsia="Times New Roman" w:hAnsi="Times New Roman" w:cs="Times New Roman"/>
          <w:strike/>
          <w:vanish/>
        </w:rPr>
      </w:pPr>
      <w:r w:rsidRPr="00BD4DF9">
        <w:rPr>
          <w:rFonts w:ascii="Times New Roman" w:eastAsia="Times New Roman" w:hAnsi="Times New Roman" w:cs="Times New Roman"/>
          <w:strike/>
          <w:vanish/>
        </w:rPr>
        <w:t xml:space="preserve">|[ </w:t>
      </w:r>
    </w:p>
    <w:p w:rsidR="00E24739" w:rsidRPr="00BD4DF9" w:rsidRDefault="00E24739" w:rsidP="00E24739">
      <w:pPr>
        <w:spacing w:after="0" w:line="240" w:lineRule="auto"/>
        <w:rPr>
          <w:rFonts w:ascii="Times New Roman" w:eastAsia="Times New Roman" w:hAnsi="Times New Roman" w:cs="Times New Roman"/>
          <w:vanish/>
        </w:rPr>
      </w:pPr>
      <w:r w:rsidRPr="00BD4DF9">
        <w:rPr>
          <w:rFonts w:ascii="Times New Roman" w:eastAsia="Times New Roman" w:hAnsi="Times New Roman" w:cs="Times New Roman"/>
          <w:i/>
          <w:iCs/>
          <w:strike/>
          <w:vanish/>
        </w:rPr>
        <w:t>    (text original în vigoare până la 1 ianuarie 2018)</w:t>
      </w:r>
      <w:r w:rsidRPr="00BD4DF9">
        <w:rPr>
          <w:rFonts w:ascii="Times New Roman" w:eastAsia="Times New Roman" w:hAnsi="Times New Roman" w:cs="Times New Roman"/>
          <w:strike/>
          <w:vanish/>
        </w:rPr>
        <w:t xml:space="preserve"> ]| </w:t>
      </w:r>
    </w:p>
    <w:p w:rsidR="00E24739" w:rsidRPr="00BD4DF9" w:rsidRDefault="00E24739" w:rsidP="00E24739">
      <w:pPr>
        <w:spacing w:after="240" w:line="240" w:lineRule="auto"/>
        <w:rPr>
          <w:rFonts w:ascii="Times New Roman" w:eastAsia="Times New Roman" w:hAnsi="Times New Roman" w:cs="Times New Roman"/>
          <w:strike/>
          <w:vanish/>
        </w:rPr>
      </w:pPr>
      <w:r w:rsidRPr="00BD4DF9">
        <w:rPr>
          <w:rFonts w:ascii="Times New Roman" w:eastAsia="Times New Roman" w:hAnsi="Times New Roman" w:cs="Times New Roman"/>
          <w:strike/>
          <w:vanish/>
        </w:rPr>
        <w:t>|[(7) În cazul unei remorci, al unei semiremorci sau rulote care nu face parte dintr-o combinaţie de autovehicule prevăzută la alin. (6), taxa asupra mijlocului de transport este egală cu suma corespunzătoare din tabelul următor:</w:t>
      </w:r>
    </w:p>
    <w:p w:rsidR="00E24739" w:rsidRPr="00BD4DF9" w:rsidRDefault="00E24739" w:rsidP="00E24739">
      <w:pPr>
        <w:spacing w:after="0" w:line="240" w:lineRule="auto"/>
        <w:rPr>
          <w:rFonts w:ascii="Times New Roman" w:eastAsia="Times New Roman" w:hAnsi="Times New Roman" w:cs="Times New Roman"/>
          <w:vanish/>
        </w:rPr>
      </w:pPr>
      <w:r w:rsidRPr="00BD4DF9">
        <w:rPr>
          <w:rFonts w:ascii="Times New Roman" w:eastAsia="Times New Roman" w:hAnsi="Times New Roman" w:cs="Times New Roman"/>
          <w:strike/>
          <w:vanish/>
        </w:rPr>
        <w:t>    </w:t>
      </w:r>
      <w:r w:rsidRPr="00BD4DF9">
        <w:rPr>
          <w:rFonts w:ascii="Times New Roman" w:eastAsia="Times New Roman" w:hAnsi="Times New Roman" w:cs="Times New Roman"/>
          <w:i/>
          <w:iCs/>
          <w:strike/>
          <w:vanish/>
        </w:rPr>
        <w:t>(text original în vigoare până la 1 ianuarie 2016)</w:t>
      </w:r>
      <w:r w:rsidRPr="00BD4DF9">
        <w:rPr>
          <w:rFonts w:ascii="Times New Roman" w:eastAsia="Times New Roman" w:hAnsi="Times New Roman" w:cs="Times New Roman"/>
          <w:strike/>
          <w:vanish/>
        </w:rPr>
        <w:t xml:space="preserve"> ]| </w:t>
      </w:r>
    </w:p>
    <w:p w:rsidR="00E24739" w:rsidRDefault="00E24739" w:rsidP="00E24739">
      <w:pPr>
        <w:spacing w:after="0" w:line="240" w:lineRule="auto"/>
        <w:rPr>
          <w:rFonts w:ascii="Times New Roman" w:eastAsia="Times New Roman" w:hAnsi="Times New Roman" w:cs="Times New Roman"/>
        </w:rPr>
      </w:pPr>
      <w:r w:rsidRPr="00BD4DF9">
        <w:rPr>
          <w:rFonts w:ascii="Times New Roman" w:eastAsia="Times New Roman" w:hAnsi="Times New Roman" w:cs="Times New Roman"/>
        </w:rPr>
        <w:t xml:space="preserve">(7) În cazul unei remorci, al unei semiremorci sau rulote care nu face parte dintr-o combinaţie de autovehicule prevăzută la alin. (6), impozitul pe mijloacele de </w:t>
      </w:r>
      <w:proofErr w:type="gramStart"/>
      <w:r w:rsidRPr="00BD4DF9">
        <w:rPr>
          <w:rFonts w:ascii="Times New Roman" w:eastAsia="Times New Roman" w:hAnsi="Times New Roman" w:cs="Times New Roman"/>
        </w:rPr>
        <w:t>transport</w:t>
      </w:r>
      <w:proofErr w:type="gramEnd"/>
      <w:r w:rsidRPr="00BD4DF9">
        <w:rPr>
          <w:rFonts w:ascii="Times New Roman" w:eastAsia="Times New Roman" w:hAnsi="Times New Roman" w:cs="Times New Roman"/>
        </w:rPr>
        <w:t xml:space="preserve"> este egal cu suma corespunzătoare din tabelul următor:</w:t>
      </w:r>
    </w:p>
    <w:p w:rsidR="00EE0224" w:rsidRPr="00BD4DF9" w:rsidRDefault="00EE0224" w:rsidP="00E24739">
      <w:pPr>
        <w:spacing w:after="0" w:line="240" w:lineRule="auto"/>
        <w:rPr>
          <w:rFonts w:ascii="Times New Roman" w:eastAsia="Times New Roman" w:hAnsi="Times New Roman" w:cs="Times New Roman"/>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92"/>
        <w:gridCol w:w="3279"/>
      </w:tblGrid>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E24739" w:rsidRPr="00C0066E" w:rsidRDefault="00E24739" w:rsidP="00E24739">
            <w:pPr>
              <w:spacing w:before="100" w:beforeAutospacing="1" w:after="100" w:afterAutospacing="1" w:line="240" w:lineRule="auto"/>
              <w:jc w:val="center"/>
              <w:rPr>
                <w:rFonts w:ascii="Times New Roman" w:eastAsia="Times New Roman" w:hAnsi="Times New Roman" w:cs="Times New Roman"/>
              </w:rPr>
            </w:pPr>
            <w:r w:rsidRPr="00C0066E">
              <w:rPr>
                <w:rFonts w:ascii="Times New Roman" w:eastAsia="Times New Roman" w:hAnsi="Times New Roman" w:cs="Times New Roman"/>
              </w:rPr>
              <w:t xml:space="preserve">Masa totală maximă autorizată </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4739" w:rsidRPr="00C0066E" w:rsidRDefault="00E24739" w:rsidP="00E24739">
            <w:pPr>
              <w:spacing w:before="100" w:beforeAutospacing="1" w:after="100" w:afterAutospacing="1" w:line="240" w:lineRule="auto"/>
              <w:jc w:val="center"/>
              <w:rPr>
                <w:rFonts w:ascii="Times New Roman" w:eastAsia="Times New Roman" w:hAnsi="Times New Roman" w:cs="Times New Roman"/>
              </w:rPr>
            </w:pPr>
            <w:r w:rsidRPr="00C0066E">
              <w:rPr>
                <w:rFonts w:ascii="Times New Roman" w:eastAsia="Times New Roman" w:hAnsi="Times New Roman" w:cs="Times New Roman"/>
              </w:rPr>
              <w:t>Impozit</w:t>
            </w:r>
            <w:r w:rsidRPr="00C0066E">
              <w:rPr>
                <w:rFonts w:ascii="Times New Roman" w:eastAsia="Times New Roman" w:hAnsi="Times New Roman" w:cs="Times New Roman"/>
              </w:rPr>
              <w:br/>
              <w:t xml:space="preserve">- lei - </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a)</w:t>
            </w:r>
            <w:r w:rsidRPr="00C0066E">
              <w:rPr>
                <w:rFonts w:ascii="Times New Roman" w:eastAsia="Times New Roman" w:hAnsi="Times New Roman" w:cs="Times New Roman"/>
              </w:rPr>
              <w:t xml:space="preserve"> Până la 1 tonă, inclusiv</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DE5B3A" w:rsidP="00E24739">
            <w:pPr>
              <w:spacing w:before="100" w:beforeAutospacing="1" w:after="100" w:afterAutospacing="1" w:line="240" w:lineRule="auto"/>
              <w:jc w:val="right"/>
              <w:rPr>
                <w:rFonts w:ascii="Times New Roman" w:eastAsia="Times New Roman" w:hAnsi="Times New Roman" w:cs="Times New Roman"/>
              </w:rPr>
            </w:pPr>
            <w:r>
              <w:rPr>
                <w:rFonts w:ascii="Times New Roman" w:eastAsia="Times New Roman" w:hAnsi="Times New Roman" w:cs="Times New Roman"/>
              </w:rPr>
              <w:t>13.41</w:t>
            </w:r>
            <w:r w:rsidR="00E24739" w:rsidRPr="00C0066E">
              <w:rPr>
                <w:rFonts w:ascii="Times New Roman" w:eastAsia="Times New Roman" w:hAnsi="Times New Roman" w:cs="Times New Roman"/>
              </w:rPr>
              <w:t xml:space="preserve"> </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b)</w:t>
            </w:r>
            <w:r w:rsidRPr="00C0066E">
              <w:rPr>
                <w:rFonts w:ascii="Times New Roman" w:eastAsia="Times New Roman" w:hAnsi="Times New Roman" w:cs="Times New Roman"/>
              </w:rPr>
              <w:t xml:space="preserve"> Peste 1 tonă, dar nu mai mult de 3 tone</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DE5B3A" w:rsidP="00E24739">
            <w:pPr>
              <w:spacing w:before="100" w:beforeAutospacing="1" w:after="100" w:afterAutospacing="1" w:line="240" w:lineRule="auto"/>
              <w:jc w:val="right"/>
              <w:rPr>
                <w:rFonts w:ascii="Times New Roman" w:eastAsia="Times New Roman" w:hAnsi="Times New Roman" w:cs="Times New Roman"/>
              </w:rPr>
            </w:pPr>
            <w:r>
              <w:rPr>
                <w:rFonts w:ascii="Times New Roman" w:eastAsia="Times New Roman" w:hAnsi="Times New Roman" w:cs="Times New Roman"/>
              </w:rPr>
              <w:t>50.65</w:t>
            </w:r>
            <w:r w:rsidR="00E24739" w:rsidRPr="00C0066E">
              <w:rPr>
                <w:rFonts w:ascii="Times New Roman" w:eastAsia="Times New Roman" w:hAnsi="Times New Roman" w:cs="Times New Roman"/>
              </w:rPr>
              <w:t xml:space="preserve"> </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c)</w:t>
            </w:r>
            <w:r w:rsidRPr="00C0066E">
              <w:rPr>
                <w:rFonts w:ascii="Times New Roman" w:eastAsia="Times New Roman" w:hAnsi="Times New Roman" w:cs="Times New Roman"/>
              </w:rPr>
              <w:t xml:space="preserve"> Peste 3 tone, dar nu mai mult de 5 tone</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DE5B3A" w:rsidP="00E24739">
            <w:pPr>
              <w:spacing w:before="100" w:beforeAutospacing="1" w:after="100" w:afterAutospacing="1" w:line="240" w:lineRule="auto"/>
              <w:jc w:val="right"/>
              <w:rPr>
                <w:rFonts w:ascii="Times New Roman" w:eastAsia="Times New Roman" w:hAnsi="Times New Roman" w:cs="Times New Roman"/>
              </w:rPr>
            </w:pPr>
            <w:r>
              <w:rPr>
                <w:rFonts w:ascii="Times New Roman" w:eastAsia="Times New Roman" w:hAnsi="Times New Roman" w:cs="Times New Roman"/>
              </w:rPr>
              <w:t>77.48</w:t>
            </w:r>
            <w:r w:rsidR="00E24739" w:rsidRPr="00C0066E">
              <w:rPr>
                <w:rFonts w:ascii="Times New Roman" w:eastAsia="Times New Roman" w:hAnsi="Times New Roman" w:cs="Times New Roman"/>
              </w:rPr>
              <w:t xml:space="preserve"> </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d)</w:t>
            </w:r>
            <w:r w:rsidRPr="00C0066E">
              <w:rPr>
                <w:rFonts w:ascii="Times New Roman" w:eastAsia="Times New Roman" w:hAnsi="Times New Roman" w:cs="Times New Roman"/>
              </w:rPr>
              <w:t xml:space="preserve"> Peste 5 tone</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DE5B3A" w:rsidP="00E24739">
            <w:pPr>
              <w:spacing w:before="100" w:beforeAutospacing="1" w:after="100" w:afterAutospacing="1" w:line="240" w:lineRule="auto"/>
              <w:jc w:val="right"/>
              <w:rPr>
                <w:rFonts w:ascii="Times New Roman" w:eastAsia="Times New Roman" w:hAnsi="Times New Roman" w:cs="Times New Roman"/>
              </w:rPr>
            </w:pPr>
            <w:r>
              <w:rPr>
                <w:rFonts w:ascii="Times New Roman" w:eastAsia="Times New Roman" w:hAnsi="Times New Roman" w:cs="Times New Roman"/>
              </w:rPr>
              <w:t>95.35</w:t>
            </w:r>
            <w:r w:rsidR="00E24739" w:rsidRPr="00C0066E">
              <w:rPr>
                <w:rFonts w:ascii="Times New Roman" w:eastAsia="Times New Roman" w:hAnsi="Times New Roman" w:cs="Times New Roman"/>
              </w:rPr>
              <w:t xml:space="preserve"> </w:t>
            </w:r>
          </w:p>
        </w:tc>
      </w:tr>
    </w:tbl>
    <w:p w:rsidR="00670769" w:rsidRDefault="00670769" w:rsidP="00E24739">
      <w:pPr>
        <w:spacing w:after="240" w:line="240" w:lineRule="auto"/>
        <w:rPr>
          <w:rFonts w:ascii="Times New Roman" w:eastAsia="Times New Roman" w:hAnsi="Times New Roman" w:cs="Times New Roman"/>
          <w:color w:val="003399"/>
        </w:rPr>
      </w:pPr>
      <w:r>
        <w:rPr>
          <w:rFonts w:ascii="Times New Roman" w:eastAsia="Times New Roman" w:hAnsi="Times New Roman" w:cs="Times New Roman"/>
          <w:color w:val="003399"/>
        </w:rPr>
        <w:t>   </w:t>
      </w:r>
    </w:p>
    <w:p w:rsidR="00E24739" w:rsidRPr="00670769" w:rsidRDefault="00670769" w:rsidP="00E24739">
      <w:pPr>
        <w:spacing w:after="240" w:line="240" w:lineRule="auto"/>
        <w:rPr>
          <w:rFonts w:ascii="Times New Roman" w:eastAsia="Times New Roman" w:hAnsi="Times New Roman" w:cs="Times New Roman"/>
          <w:i/>
          <w:iCs/>
        </w:rPr>
      </w:pPr>
      <w:r w:rsidRPr="00670769">
        <w:rPr>
          <w:rFonts w:ascii="Times New Roman" w:eastAsia="Times New Roman" w:hAnsi="Times New Roman" w:cs="Times New Roman"/>
        </w:rPr>
        <w:t xml:space="preserve"> </w:t>
      </w:r>
      <w:r w:rsidR="00E24739" w:rsidRPr="00670769">
        <w:rPr>
          <w:rFonts w:ascii="Times New Roman" w:eastAsia="Times New Roman" w:hAnsi="Times New Roman" w:cs="Times New Roman"/>
        </w:rPr>
        <w:t xml:space="preserve">(8) În cazul mijloacelor de transport pe </w:t>
      </w:r>
      <w:proofErr w:type="gramStart"/>
      <w:r w:rsidR="00E24739" w:rsidRPr="00670769">
        <w:rPr>
          <w:rFonts w:ascii="Times New Roman" w:eastAsia="Times New Roman" w:hAnsi="Times New Roman" w:cs="Times New Roman"/>
        </w:rPr>
        <w:t>apă</w:t>
      </w:r>
      <w:proofErr w:type="gramEnd"/>
      <w:r w:rsidR="00E24739" w:rsidRPr="00670769">
        <w:rPr>
          <w:rFonts w:ascii="Times New Roman" w:eastAsia="Times New Roman" w:hAnsi="Times New Roman" w:cs="Times New Roman"/>
        </w:rPr>
        <w:t>, impozitul pe mijlocul de transport este egal cu suma corespunzătoare din tabelul următor: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92"/>
        <w:gridCol w:w="3279"/>
      </w:tblGrid>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E24739" w:rsidRPr="00C0066E" w:rsidRDefault="00E24739" w:rsidP="00E24739">
            <w:pPr>
              <w:spacing w:before="100" w:beforeAutospacing="1" w:after="100" w:afterAutospacing="1" w:line="240" w:lineRule="auto"/>
              <w:jc w:val="center"/>
              <w:rPr>
                <w:rFonts w:ascii="Times New Roman" w:eastAsia="Times New Roman" w:hAnsi="Times New Roman" w:cs="Times New Roman"/>
              </w:rPr>
            </w:pPr>
            <w:r w:rsidRPr="00C0066E">
              <w:rPr>
                <w:rFonts w:ascii="Times New Roman" w:eastAsia="Times New Roman" w:hAnsi="Times New Roman" w:cs="Times New Roman"/>
              </w:rPr>
              <w:t xml:space="preserve">Mijlocul de transport pe apă </w:t>
            </w:r>
          </w:p>
        </w:tc>
        <w:tc>
          <w:tcPr>
            <w:tcW w:w="1500" w:type="pct"/>
            <w:tcBorders>
              <w:top w:val="outset" w:sz="6" w:space="0" w:color="auto"/>
              <w:left w:val="outset" w:sz="6" w:space="0" w:color="auto"/>
              <w:bottom w:val="outset" w:sz="6" w:space="0" w:color="auto"/>
              <w:right w:val="outset" w:sz="6" w:space="0" w:color="auto"/>
            </w:tcBorders>
            <w:vAlign w:val="center"/>
            <w:hideMark/>
          </w:tcPr>
          <w:p w:rsidR="00E24739" w:rsidRPr="00C0066E" w:rsidRDefault="00E24739" w:rsidP="00E24739">
            <w:pPr>
              <w:spacing w:before="100" w:beforeAutospacing="1" w:after="100" w:afterAutospacing="1" w:line="240" w:lineRule="auto"/>
              <w:jc w:val="center"/>
              <w:rPr>
                <w:rFonts w:ascii="Times New Roman" w:eastAsia="Times New Roman" w:hAnsi="Times New Roman" w:cs="Times New Roman"/>
              </w:rPr>
            </w:pPr>
            <w:r w:rsidRPr="00C0066E">
              <w:rPr>
                <w:rFonts w:ascii="Times New Roman" w:eastAsia="Times New Roman" w:hAnsi="Times New Roman" w:cs="Times New Roman"/>
              </w:rPr>
              <w:t>Impozit</w:t>
            </w:r>
            <w:r w:rsidRPr="00C0066E">
              <w:rPr>
                <w:rFonts w:ascii="Times New Roman" w:eastAsia="Times New Roman" w:hAnsi="Times New Roman" w:cs="Times New Roman"/>
              </w:rPr>
              <w:br/>
              <w:t xml:space="preserve">- lei/an - </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1.</w:t>
            </w:r>
            <w:r w:rsidRPr="00C0066E">
              <w:rPr>
                <w:rFonts w:ascii="Times New Roman" w:eastAsia="Times New Roman" w:hAnsi="Times New Roman" w:cs="Times New Roman"/>
              </w:rPr>
              <w:t xml:space="preserve"> Luntre, bărci fără motor, folosite pentru pescuit şi uz personal</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DE5B3A"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31.30</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2.</w:t>
            </w:r>
            <w:r w:rsidRPr="00C0066E">
              <w:rPr>
                <w:rFonts w:ascii="Times New Roman" w:eastAsia="Times New Roman" w:hAnsi="Times New Roman" w:cs="Times New Roman"/>
              </w:rPr>
              <w:t xml:space="preserve"> Bărci fără motor, folosite în alte scopuri</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DE5B3A"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83.43</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3.</w:t>
            </w:r>
            <w:r w:rsidRPr="00C0066E">
              <w:rPr>
                <w:rFonts w:ascii="Times New Roman" w:eastAsia="Times New Roman" w:hAnsi="Times New Roman" w:cs="Times New Roman"/>
              </w:rPr>
              <w:t xml:space="preserve"> Bărci cu motor</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DE5B3A"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312.93</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4.</w:t>
            </w:r>
            <w:r w:rsidRPr="00C0066E">
              <w:rPr>
                <w:rFonts w:ascii="Times New Roman" w:eastAsia="Times New Roman" w:hAnsi="Times New Roman" w:cs="Times New Roman"/>
              </w:rPr>
              <w:t xml:space="preserve"> Nave de sport şi agrement</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9A72CB"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1667.37</w:t>
            </w:r>
            <w:r w:rsidR="00E24739" w:rsidRPr="00C0066E">
              <w:rPr>
                <w:rFonts w:ascii="Times New Roman" w:eastAsia="Times New Roman" w:hAnsi="Times New Roman" w:cs="Times New Roman"/>
              </w:rPr>
              <w:t xml:space="preserve"> </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lastRenderedPageBreak/>
              <w:t>5.</w:t>
            </w:r>
            <w:r w:rsidRPr="00C0066E">
              <w:rPr>
                <w:rFonts w:ascii="Times New Roman" w:eastAsia="Times New Roman" w:hAnsi="Times New Roman" w:cs="Times New Roman"/>
              </w:rPr>
              <w:t xml:space="preserve"> Scutere de apă</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9A72CB"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312.93</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6.</w:t>
            </w:r>
            <w:r w:rsidRPr="00C0066E">
              <w:rPr>
                <w:rFonts w:ascii="Times New Roman" w:eastAsia="Times New Roman" w:hAnsi="Times New Roman" w:cs="Times New Roman"/>
              </w:rPr>
              <w:t xml:space="preserve"> Remorchere şi împingătoare:</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before="100" w:beforeAutospacing="1" w:after="100" w:afterAutospacing="1" w:line="240" w:lineRule="auto"/>
              <w:jc w:val="center"/>
              <w:rPr>
                <w:rFonts w:ascii="Times New Roman" w:eastAsia="Times New Roman" w:hAnsi="Times New Roman" w:cs="Times New Roman"/>
              </w:rPr>
            </w:pPr>
            <w:r w:rsidRPr="00C0066E">
              <w:rPr>
                <w:rFonts w:ascii="Times New Roman" w:eastAsia="Times New Roman" w:hAnsi="Times New Roman" w:cs="Times New Roman"/>
              </w:rPr>
              <w:t xml:space="preserve">X </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a)</w:t>
            </w:r>
            <w:r w:rsidRPr="00C0066E">
              <w:rPr>
                <w:rFonts w:ascii="Times New Roman" w:eastAsia="Times New Roman" w:hAnsi="Times New Roman" w:cs="Times New Roman"/>
              </w:rPr>
              <w:t xml:space="preserve"> până la 500 CP, inclusiv</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9A72CB"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832.95</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b)</w:t>
            </w:r>
            <w:r w:rsidRPr="00C0066E">
              <w:rPr>
                <w:rFonts w:ascii="Times New Roman" w:eastAsia="Times New Roman" w:hAnsi="Times New Roman" w:cs="Times New Roman"/>
              </w:rPr>
              <w:t xml:space="preserve"> peste 500 CP şi până la 2000 CP, inclusiv</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9A72CB"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1354.45</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c)</w:t>
            </w:r>
            <w:r w:rsidRPr="00C0066E">
              <w:rPr>
                <w:rFonts w:ascii="Times New Roman" w:eastAsia="Times New Roman" w:hAnsi="Times New Roman" w:cs="Times New Roman"/>
              </w:rPr>
              <w:t xml:space="preserve"> peste 2000 CP şi până la 4000 CP, inclusiv</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9A72CB"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2083.08</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 xml:space="preserve">d) </w:t>
            </w:r>
            <w:r w:rsidRPr="00C0066E">
              <w:rPr>
                <w:rFonts w:ascii="Times New Roman" w:eastAsia="Times New Roman" w:hAnsi="Times New Roman" w:cs="Times New Roman"/>
              </w:rPr>
              <w:t>peste 4000 CP</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9A72CB"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3333.23</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7.</w:t>
            </w:r>
            <w:r w:rsidRPr="00C0066E">
              <w:rPr>
                <w:rFonts w:ascii="Times New Roman" w:eastAsia="Times New Roman" w:hAnsi="Times New Roman" w:cs="Times New Roman"/>
              </w:rPr>
              <w:t xml:space="preserve"> Vapoare - pentru fiecare 1000 tdw sau fracţiune din acesta</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9A72CB"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271.19</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8.</w:t>
            </w:r>
            <w:r w:rsidRPr="00C0066E">
              <w:rPr>
                <w:rFonts w:ascii="Times New Roman" w:eastAsia="Times New Roman" w:hAnsi="Times New Roman" w:cs="Times New Roman"/>
              </w:rPr>
              <w:t xml:space="preserve"> Ceamuri, şlepuri şi barje fluviale:</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before="100" w:beforeAutospacing="1" w:after="100" w:afterAutospacing="1" w:line="240" w:lineRule="auto"/>
              <w:jc w:val="center"/>
              <w:rPr>
                <w:rFonts w:ascii="Times New Roman" w:eastAsia="Times New Roman" w:hAnsi="Times New Roman" w:cs="Times New Roman"/>
              </w:rPr>
            </w:pPr>
            <w:r w:rsidRPr="00C0066E">
              <w:rPr>
                <w:rFonts w:ascii="Times New Roman" w:eastAsia="Times New Roman" w:hAnsi="Times New Roman" w:cs="Times New Roman"/>
              </w:rPr>
              <w:t xml:space="preserve">X </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a)</w:t>
            </w:r>
            <w:r w:rsidRPr="00C0066E">
              <w:rPr>
                <w:rFonts w:ascii="Times New Roman" w:eastAsia="Times New Roman" w:hAnsi="Times New Roman" w:cs="Times New Roman"/>
              </w:rPr>
              <w:t xml:space="preserve"> cu capacitatea de încărcare până la 1500 de tone, inclusiv</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9A72CB"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271.19</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b)</w:t>
            </w:r>
            <w:r w:rsidRPr="00C0066E">
              <w:rPr>
                <w:rFonts w:ascii="Times New Roman" w:eastAsia="Times New Roman" w:hAnsi="Times New Roman" w:cs="Times New Roman"/>
              </w:rPr>
              <w:t xml:space="preserve"> cu capacitatea de încărcare de peste 1500 de tone şi până la 3000 de tone, inclusiv</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9A72CB"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417.21</w:t>
            </w:r>
          </w:p>
        </w:tc>
      </w:tr>
      <w:tr w:rsidR="00E24739" w:rsidRPr="00C0066E" w:rsidTr="00E24739">
        <w:trPr>
          <w:tblCellSpacing w:w="15" w:type="dxa"/>
        </w:trPr>
        <w:tc>
          <w:tcPr>
            <w:tcW w:w="3500" w:type="pct"/>
            <w:tcBorders>
              <w:top w:val="outset" w:sz="6" w:space="0" w:color="auto"/>
              <w:left w:val="outset" w:sz="6" w:space="0" w:color="auto"/>
              <w:bottom w:val="outset" w:sz="6" w:space="0" w:color="auto"/>
              <w:right w:val="outset" w:sz="6" w:space="0" w:color="auto"/>
            </w:tcBorders>
            <w:hideMark/>
          </w:tcPr>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b/>
                <w:bCs/>
              </w:rPr>
              <w:t>c)</w:t>
            </w:r>
            <w:r w:rsidRPr="00C0066E">
              <w:rPr>
                <w:rFonts w:ascii="Times New Roman" w:eastAsia="Times New Roman" w:hAnsi="Times New Roman" w:cs="Times New Roman"/>
              </w:rPr>
              <w:t xml:space="preserve"> cu capacitatea de încărcare de peste 3000 de tone</w:t>
            </w:r>
          </w:p>
        </w:tc>
        <w:tc>
          <w:tcPr>
            <w:tcW w:w="1500" w:type="pct"/>
            <w:tcBorders>
              <w:top w:val="outset" w:sz="6" w:space="0" w:color="auto"/>
              <w:left w:val="outset" w:sz="6" w:space="0" w:color="auto"/>
              <w:bottom w:val="outset" w:sz="6" w:space="0" w:color="auto"/>
              <w:right w:val="outset" w:sz="6" w:space="0" w:color="auto"/>
            </w:tcBorders>
            <w:hideMark/>
          </w:tcPr>
          <w:p w:rsidR="00E24739" w:rsidRPr="00C0066E" w:rsidRDefault="009A72CB" w:rsidP="00E24739">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t>730.12</w:t>
            </w:r>
          </w:p>
        </w:tc>
      </w:tr>
    </w:tbl>
    <w:p w:rsidR="00E24739" w:rsidRPr="00670769" w:rsidRDefault="00E24739" w:rsidP="00F9161C">
      <w:pPr>
        <w:spacing w:after="0" w:line="240" w:lineRule="auto"/>
        <w:rPr>
          <w:rFonts w:ascii="Times New Roman" w:eastAsia="Times New Roman" w:hAnsi="Times New Roman" w:cs="Times New Roman"/>
        </w:rPr>
      </w:pPr>
      <w:r w:rsidRPr="00C0066E">
        <w:rPr>
          <w:rFonts w:ascii="Times New Roman" w:eastAsia="Times New Roman" w:hAnsi="Times New Roman" w:cs="Times New Roman"/>
        </w:rPr>
        <w:br/>
      </w:r>
      <w:r w:rsidRPr="00670769">
        <w:rPr>
          <w:rFonts w:ascii="Times New Roman" w:eastAsia="Times New Roman" w:hAnsi="Times New Roman" w:cs="Times New Roman"/>
        </w:rPr>
        <w:t>(9) În înţelesul prezentului articol, capacitatea cilindrică sau masa totală maximă autorizată a unui mijloc de transport se stabileşte prin cartea de identitate a mijlocului de transport, prin factura de achiziţie sau un alt document similar.</w:t>
      </w:r>
    </w:p>
    <w:p w:rsidR="00E24739" w:rsidRPr="00C0066E" w:rsidRDefault="00E24739" w:rsidP="00E24739">
      <w:pPr>
        <w:spacing w:after="0" w:line="240" w:lineRule="auto"/>
        <w:rPr>
          <w:rFonts w:ascii="Times New Roman" w:eastAsia="Times New Roman" w:hAnsi="Times New Roman" w:cs="Times New Roman"/>
        </w:rPr>
      </w:pPr>
    </w:p>
    <w:p w:rsidR="00670769" w:rsidRDefault="00E24739" w:rsidP="00E24739">
      <w:pPr>
        <w:spacing w:after="0" w:line="240" w:lineRule="auto"/>
        <w:rPr>
          <w:rFonts w:ascii="Times New Roman" w:eastAsia="Times New Roman" w:hAnsi="Times New Roman" w:cs="Times New Roman"/>
          <w:b/>
        </w:rPr>
      </w:pPr>
      <w:r w:rsidRPr="00AC2DDE">
        <w:rPr>
          <w:rFonts w:ascii="Times New Roman" w:eastAsia="Times New Roman" w:hAnsi="Times New Roman" w:cs="Times New Roman"/>
          <w:b/>
        </w:rPr>
        <w:t xml:space="preserve">Art. 471. </w:t>
      </w:r>
      <w:r w:rsidR="00670769" w:rsidRPr="00AC2DDE">
        <w:rPr>
          <w:rFonts w:ascii="Times New Roman" w:eastAsia="Times New Roman" w:hAnsi="Times New Roman" w:cs="Times New Roman"/>
          <w:b/>
        </w:rPr>
        <w:t>– Declararea şi datorarea impozitului pe mijloacele de transport</w:t>
      </w:r>
    </w:p>
    <w:p w:rsidR="00AC2DDE" w:rsidRPr="00AC2DDE" w:rsidRDefault="00AC2DDE" w:rsidP="00E24739">
      <w:pPr>
        <w:spacing w:after="0" w:line="240" w:lineRule="auto"/>
        <w:rPr>
          <w:rFonts w:ascii="Times New Roman" w:eastAsia="Times New Roman" w:hAnsi="Times New Roman" w:cs="Times New Roman"/>
          <w:b/>
        </w:rPr>
      </w:pP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 (1) Impozitul pe mijlocul de transport este datorat pentru întregul an fiscal de persoana care deţine dreptul de proprietate asupra unui mijloc de transport înmatriculat sau înregistrat în România la data de 31 decembrie a anului fiscal anterior.</w:t>
      </w:r>
    </w:p>
    <w:p w:rsidR="00AC2DD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 (2) 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 </w:t>
      </w:r>
    </w:p>
    <w:p w:rsidR="00AC2DD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(3) În cazul în care mijlocul de transport este dobândit în alt stat decât România, proprietarul acestuia are obligaţia să depună o declaraţie la organul fiscal local în a cărui rază teritorială de competenţă are domiciliul, sediul sau punctul de lucru, după caz, în termen de 30 de zile de la data eliberării cărţii de identitate a vehiculului (CIV) de către Registrul Auto Român şi datorează impozit pe mijloacele de transport începând cu data de 1 ianuarie a anului următor înmatriculării sau înregistrării acestuia în România. </w:t>
      </w:r>
    </w:p>
    <w:p w:rsidR="00E24739" w:rsidRPr="00C0066E" w:rsidRDefault="00AC2DDE"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 </w:t>
      </w:r>
      <w:r w:rsidR="00E24739" w:rsidRPr="00C0066E">
        <w:rPr>
          <w:rFonts w:ascii="Times New Roman" w:eastAsia="Times New Roman" w:hAnsi="Times New Roman" w:cs="Times New Roman"/>
        </w:rPr>
        <w:t>(4)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(5)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(6) În cazul unui mijloc de transport care face obiectul unui contract de leasing financiar, pe întreaga durată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acestuia se aplică următoarele reguli:</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a) </w:t>
      </w:r>
      <w:proofErr w:type="gramStart"/>
      <w:r w:rsidRPr="00C0066E">
        <w:rPr>
          <w:rFonts w:ascii="Times New Roman" w:eastAsia="Times New Roman" w:hAnsi="Times New Roman" w:cs="Times New Roman"/>
        </w:rPr>
        <w:t>impozitul</w:t>
      </w:r>
      <w:proofErr w:type="gramEnd"/>
      <w:r w:rsidRPr="00C0066E">
        <w:rPr>
          <w:rFonts w:ascii="Times New Roman" w:eastAsia="Times New Roman" w:hAnsi="Times New Roman" w:cs="Times New Roman"/>
        </w:rPr>
        <w:t xml:space="preserve"> pe mijloacele de transport se datorează de locatar începând cu data de 1 ianuarie a anului următor încheierii contractului de leasing financiar, până la sfârşitul anului în cursul căruia încetează contractul de leasing financiar;</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b) locatarul are obligaţia depunerii declaraţiei fiscale la organul fiscal local în a cărui rază de competenţă se înregistrează mijlocul de transport, în termen de 30 de zile de la data procesului - verbal de predare - primire a bunului sau a altor documente similare care atestă intrarea bunului în posesia locatarului, însoţită de o copie a acestor documente;</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c) la încetarea contractului de leasing, atât locatarul, cât şi locatorul au obligaţia depunerii declaraţiei fiscale la consiliul local competent, în termen de 30 de zile de la data încheierii procesului - verbal de predare - primire a bunului sau a altor documente similare care atestă intrarea bunului în posesia locatorului, însoţită de o copie a acestor</w:t>
      </w:r>
      <w:r w:rsidR="00AC2DDE">
        <w:rPr>
          <w:rFonts w:ascii="Times New Roman" w:eastAsia="Times New Roman" w:hAnsi="Times New Roman" w:cs="Times New Roman"/>
        </w:rPr>
        <w:t xml:space="preserve"> documente.</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(7) Depunerea declaraţiilor fiscale reprezintă o obligaţie şi în cazul persoanelor care beneficiază de scutiri sau reduceri de la plata impozitului pe mijloacele de transport.</w:t>
      </w:r>
    </w:p>
    <w:p w:rsidR="00AC2DD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(8) Operatorii economici, comercianţi auto sau societăţi de leasing, care înregistrează ca stoc de marfă mijloace de transport, cumpărate de la persoane fizice din România şi înmatriculate pe numele acestora, au obligaţia să radieze din evidenţa Direcţiei Regim Permise de Conducere şi Înmatriculare a Vehiculelor (DRPCIV) mijloacele de transport de pe numele foştilor </w:t>
      </w:r>
      <w:r w:rsidR="0000114F">
        <w:rPr>
          <w:rFonts w:ascii="Times New Roman" w:eastAsia="Times New Roman" w:hAnsi="Times New Roman" w:cs="Times New Roman"/>
        </w:rPr>
        <w:t>proprietari.</w:t>
      </w:r>
    </w:p>
    <w:p w:rsidR="00AC2DDE" w:rsidRDefault="00AC2DDE"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 </w:t>
      </w:r>
      <w:r w:rsidR="00E24739" w:rsidRPr="00C0066E">
        <w:rPr>
          <w:rFonts w:ascii="Times New Roman" w:eastAsia="Times New Roman" w:hAnsi="Times New Roman" w:cs="Times New Roman"/>
        </w:rPr>
        <w:t xml:space="preserve">(9) Actul de înstrăinare - dobândire a mijloacelor de transport se poate încheia şi în formă electronică şi semna cu semnătură electronică în conformitate cu prevederile Legii nr. 455/2001 privind semnătura electronică, republicată, cu completările ulterioare, între persoane care au domiciliul fiscal în România şi se comunică electronic organului fiscal </w:t>
      </w:r>
      <w:r w:rsidR="00E24739" w:rsidRPr="00C0066E">
        <w:rPr>
          <w:rFonts w:ascii="Times New Roman" w:eastAsia="Times New Roman" w:hAnsi="Times New Roman" w:cs="Times New Roman"/>
        </w:rPr>
        <w:lastRenderedPageBreak/>
        <w:t>local de la domiciliul persoanei care înstrăinează, organului fiscal local de la domiciliul persoanei care dobândeşte şi organului competent privind radierea/înregistrarea/înmatricularea mijlocului de transport, în scopul radierii/înregistrării/înmatriculării, de către persoana care înstrăinează, de către persoana care dobândeşte sau de către persoana împuternicită, după caz</w:t>
      </w:r>
    </w:p>
    <w:p w:rsidR="00E24739" w:rsidRPr="00C0066E" w:rsidRDefault="00AC2DDE"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 </w:t>
      </w:r>
      <w:r w:rsidR="00E24739" w:rsidRPr="00C0066E">
        <w:rPr>
          <w:rFonts w:ascii="Times New Roman" w:eastAsia="Times New Roman" w:hAnsi="Times New Roman" w:cs="Times New Roman"/>
        </w:rPr>
        <w:t>(10) Organul fiscal local de la domiciliul persoanei care înstrăinează mijlocul de transport transmite electronic persoanei care înstrăinează şi persoanei care dobândeşte sau, după caz, persoanei împuternicite, respectiv organului fiscal local de la domiciliul dobânditorului, exemplarul actului de înstrăinare - dobândire a mijloacelor de transport încheiat în formă electronică, completat şi semnat cu semnătură electronică, conform prevederilor legale în vigoare.</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    În situaţia în care organul fiscal local nu deţine semnătură electronică în conformitate cu prevederile Legii nr. </w:t>
      </w:r>
      <w:proofErr w:type="gramStart"/>
      <w:r w:rsidRPr="00C0066E">
        <w:rPr>
          <w:rFonts w:ascii="Times New Roman" w:eastAsia="Times New Roman" w:hAnsi="Times New Roman" w:cs="Times New Roman"/>
        </w:rPr>
        <w:t>455/2001, republicată, cu completările ulterioare, documentul completat se transmite sub formă scanată, în fişier format pdf, cu menţiunea l</w:t>
      </w:r>
      <w:r w:rsidR="00AC2DDE">
        <w:rPr>
          <w:rFonts w:ascii="Times New Roman" w:eastAsia="Times New Roman" w:hAnsi="Times New Roman" w:cs="Times New Roman"/>
        </w:rPr>
        <w:t>etrică «Conform cu originalul».</w:t>
      </w:r>
      <w:proofErr w:type="gramEnd"/>
      <w:r w:rsidRPr="00C0066E">
        <w:rPr>
          <w:rFonts w:ascii="Times New Roman" w:eastAsia="Times New Roman" w:hAnsi="Times New Roman" w:cs="Times New Roman"/>
        </w:rPr>
        <w:t> </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(11) Organul fiscal local de la domiciliul persoanei care dobândeşte mijlocul de transport completează exemplarul actului de înstrăinare - dobândire a mijloacelor de transport încheiat în formă electronică, conform prevederilor în vigoare, pe care îl transmite electronic persoanelor prevăzute la alin. (9), semnat cu semnătura electronică.</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    În situaţia în care organul fiscal local nu deţine semnătură electronică în conformitate cu prevederile Legii nr. </w:t>
      </w:r>
      <w:proofErr w:type="gramStart"/>
      <w:r w:rsidRPr="00C0066E">
        <w:rPr>
          <w:rFonts w:ascii="Times New Roman" w:eastAsia="Times New Roman" w:hAnsi="Times New Roman" w:cs="Times New Roman"/>
        </w:rPr>
        <w:t>455/2001, republicată, cu completările ulterioare, documentul completat se transmite sub formă scanată, în fişier format pdf, cu menţiunea l</w:t>
      </w:r>
      <w:r w:rsidR="00AC2DDE">
        <w:rPr>
          <w:rFonts w:ascii="Times New Roman" w:eastAsia="Times New Roman" w:hAnsi="Times New Roman" w:cs="Times New Roman"/>
        </w:rPr>
        <w:t>etrică «Conform cu originalul».</w:t>
      </w:r>
      <w:proofErr w:type="gramEnd"/>
      <w:r w:rsidRPr="00C0066E">
        <w:rPr>
          <w:rFonts w:ascii="Times New Roman" w:eastAsia="Times New Roman" w:hAnsi="Times New Roman" w:cs="Times New Roman"/>
        </w:rPr>
        <w:t>   </w:t>
      </w:r>
    </w:p>
    <w:p w:rsidR="00AC2DD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(12) Persoana care dobândeşte/înstrăinează mijlocul de transport sau persoana împuternicită, după caz, transmite electronic </w:t>
      </w:r>
      <w:proofErr w:type="gramStart"/>
      <w:r w:rsidRPr="00C0066E">
        <w:rPr>
          <w:rFonts w:ascii="Times New Roman" w:eastAsia="Times New Roman" w:hAnsi="Times New Roman" w:cs="Times New Roman"/>
        </w:rPr>
        <w:t>un</w:t>
      </w:r>
      <w:proofErr w:type="gramEnd"/>
      <w:r w:rsidRPr="00C0066E">
        <w:rPr>
          <w:rFonts w:ascii="Times New Roman" w:eastAsia="Times New Roman" w:hAnsi="Times New Roman" w:cs="Times New Roman"/>
        </w:rPr>
        <w:t xml:space="preserve"> exemplar completat conform alin. (10) </w:t>
      </w:r>
      <w:proofErr w:type="gramStart"/>
      <w:r w:rsidRPr="00C0066E">
        <w:rPr>
          <w:rFonts w:ascii="Times New Roman" w:eastAsia="Times New Roman" w:hAnsi="Times New Roman" w:cs="Times New Roman"/>
        </w:rPr>
        <w:t>şi</w:t>
      </w:r>
      <w:proofErr w:type="gramEnd"/>
      <w:r w:rsidRPr="00C0066E">
        <w:rPr>
          <w:rFonts w:ascii="Times New Roman" w:eastAsia="Times New Roman" w:hAnsi="Times New Roman" w:cs="Times New Roman"/>
        </w:rPr>
        <w:t xml:space="preserve"> (11) organului competent privind înmatricularea/înregistrarea/ radierea mijloacelor de transport. Orice alte documente necesare şi obligatorii, cu excepţia actului de înstrăinare - dobândire a mijloacelor de transport întocmit în formă electronică şi semnat cu semnătură electronică, se pot depune pe suport hârtie sau electronic conform procedurilor stabilite de organul competent. </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(13) Actul de înstrăinare - dobândire a mijloacelor de transport întocmit, în format electronic, potrivit al</w:t>
      </w:r>
      <w:r w:rsidR="00AC2DDE">
        <w:rPr>
          <w:rFonts w:ascii="Times New Roman" w:eastAsia="Times New Roman" w:hAnsi="Times New Roman" w:cs="Times New Roman"/>
        </w:rPr>
        <w:t xml:space="preserve">in. (9) </w:t>
      </w:r>
      <w:proofErr w:type="gramStart"/>
      <w:r w:rsidR="00AC2DDE">
        <w:rPr>
          <w:rFonts w:ascii="Times New Roman" w:eastAsia="Times New Roman" w:hAnsi="Times New Roman" w:cs="Times New Roman"/>
        </w:rPr>
        <w:t>se</w:t>
      </w:r>
      <w:proofErr w:type="gramEnd"/>
      <w:r w:rsidR="00AC2DDE">
        <w:rPr>
          <w:rFonts w:ascii="Times New Roman" w:eastAsia="Times New Roman" w:hAnsi="Times New Roman" w:cs="Times New Roman"/>
        </w:rPr>
        <w:t xml:space="preserve"> utilizează de către:</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a) </w:t>
      </w:r>
      <w:proofErr w:type="gramStart"/>
      <w:r w:rsidRPr="00C0066E">
        <w:rPr>
          <w:rFonts w:ascii="Times New Roman" w:eastAsia="Times New Roman" w:hAnsi="Times New Roman" w:cs="Times New Roman"/>
        </w:rPr>
        <w:t>persoana</w:t>
      </w:r>
      <w:proofErr w:type="gramEnd"/>
      <w:r w:rsidRPr="00C0066E">
        <w:rPr>
          <w:rFonts w:ascii="Times New Roman" w:eastAsia="Times New Roman" w:hAnsi="Times New Roman" w:cs="Times New Roman"/>
        </w:rPr>
        <w:t xml:space="preserve"> care înstrăinează;</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b) </w:t>
      </w:r>
      <w:proofErr w:type="gramStart"/>
      <w:r w:rsidRPr="00C0066E">
        <w:rPr>
          <w:rFonts w:ascii="Times New Roman" w:eastAsia="Times New Roman" w:hAnsi="Times New Roman" w:cs="Times New Roman"/>
        </w:rPr>
        <w:t>persoana</w:t>
      </w:r>
      <w:proofErr w:type="gramEnd"/>
      <w:r w:rsidRPr="00C0066E">
        <w:rPr>
          <w:rFonts w:ascii="Times New Roman" w:eastAsia="Times New Roman" w:hAnsi="Times New Roman" w:cs="Times New Roman"/>
        </w:rPr>
        <w:t xml:space="preserve"> care dobândeşte;</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c) </w:t>
      </w:r>
      <w:proofErr w:type="gramStart"/>
      <w:r w:rsidRPr="00C0066E">
        <w:rPr>
          <w:rFonts w:ascii="Times New Roman" w:eastAsia="Times New Roman" w:hAnsi="Times New Roman" w:cs="Times New Roman"/>
        </w:rPr>
        <w:t>organele</w:t>
      </w:r>
      <w:proofErr w:type="gramEnd"/>
      <w:r w:rsidRPr="00C0066E">
        <w:rPr>
          <w:rFonts w:ascii="Times New Roman" w:eastAsia="Times New Roman" w:hAnsi="Times New Roman" w:cs="Times New Roman"/>
        </w:rPr>
        <w:t xml:space="preserve"> fiscale locale competente;</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d) </w:t>
      </w:r>
      <w:proofErr w:type="gramStart"/>
      <w:r w:rsidRPr="00C0066E">
        <w:rPr>
          <w:rFonts w:ascii="Times New Roman" w:eastAsia="Times New Roman" w:hAnsi="Times New Roman" w:cs="Times New Roman"/>
        </w:rPr>
        <w:t>organul</w:t>
      </w:r>
      <w:proofErr w:type="gramEnd"/>
      <w:r w:rsidRPr="00C0066E">
        <w:rPr>
          <w:rFonts w:ascii="Times New Roman" w:eastAsia="Times New Roman" w:hAnsi="Times New Roman" w:cs="Times New Roman"/>
        </w:rPr>
        <w:t xml:space="preserve"> competent privind înmatricularea/înregistrarea/ rad</w:t>
      </w:r>
      <w:r w:rsidR="00AC2DDE">
        <w:rPr>
          <w:rFonts w:ascii="Times New Roman" w:eastAsia="Times New Roman" w:hAnsi="Times New Roman" w:cs="Times New Roman"/>
        </w:rPr>
        <w:t>ierea mijloacelor de transport.   </w:t>
      </w:r>
    </w:p>
    <w:p w:rsidR="00AC2DD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(14) Orice alte acte, cu excepţia actului de înstrăinare - dobândire a mijloacelor de transport întocmit în formă electronică şi semnat cu semnătură electronică, solicitate de organele fiscale locale pentru scoaterea din evidenţa fiscală a bunului, respectiv înregistrarea fiscală a acestuia, se pot depune şi electronic la acestea, sub formă scanată, în fişier format pdf, cu menţiunea letrică «Conform cu originalul» însuşită de către vânzător sau de cumpărător şi semnate cu semnătură electronică de către contribuabilul care declară. </w:t>
      </w:r>
    </w:p>
    <w:p w:rsidR="00AC2DD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(15) Actul de înstrăinare - dobândire a unui mijloc de transport, întocmit în forma prevăzută la alin. (9), încheiat între persoane cu domiciliul fiscal în România şi persoane care nu au domiciliul fiscal în România, se comunică electronic de către persoana care l-</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înstrăinat către autorităţile implicate în procedura de scoatere din evidenţa fiscală a bunului. </w:t>
      </w:r>
      <w:proofErr w:type="gramStart"/>
      <w:r w:rsidRPr="00C0066E">
        <w:rPr>
          <w:rFonts w:ascii="Times New Roman" w:eastAsia="Times New Roman" w:hAnsi="Times New Roman" w:cs="Times New Roman"/>
        </w:rPr>
        <w:t>Prevederile alin.</w:t>
      </w:r>
      <w:proofErr w:type="gramEnd"/>
      <w:r w:rsidRPr="00C0066E">
        <w:rPr>
          <w:rFonts w:ascii="Times New Roman" w:eastAsia="Times New Roman" w:hAnsi="Times New Roman" w:cs="Times New Roman"/>
        </w:rPr>
        <w:t xml:space="preserve"> (10) </w:t>
      </w:r>
      <w:proofErr w:type="gramStart"/>
      <w:r w:rsidRPr="00C0066E">
        <w:rPr>
          <w:rFonts w:ascii="Times New Roman" w:eastAsia="Times New Roman" w:hAnsi="Times New Roman" w:cs="Times New Roman"/>
        </w:rPr>
        <w:t>şi</w:t>
      </w:r>
      <w:proofErr w:type="gramEnd"/>
      <w:r w:rsidRPr="00C0066E">
        <w:rPr>
          <w:rFonts w:ascii="Times New Roman" w:eastAsia="Times New Roman" w:hAnsi="Times New Roman" w:cs="Times New Roman"/>
        </w:rPr>
        <w:t xml:space="preserve"> (11) s</w:t>
      </w:r>
      <w:r w:rsidR="00AC2DDE">
        <w:rPr>
          <w:rFonts w:ascii="Times New Roman" w:eastAsia="Times New Roman" w:hAnsi="Times New Roman" w:cs="Times New Roman"/>
        </w:rPr>
        <w:t xml:space="preserve">e aplică în mod corespunzător. </w:t>
      </w:r>
    </w:p>
    <w:p w:rsidR="00E24739"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(16) În cazul unei hotărâri judecătoreşti care consfinţeşte faptul că o persoană a pierdut dreptul de proprietate asupra mijlocului de transport, aceasta se poate depune la organul fiscal local în formă electronică sub formă scanată, în fişier format pdf, cu menţiunea letrică «Conform cu originalul» şi semnată electronic în conformitate cu alin. (9) </w:t>
      </w:r>
      <w:proofErr w:type="gramStart"/>
      <w:r w:rsidRPr="00C0066E">
        <w:rPr>
          <w:rFonts w:ascii="Times New Roman" w:eastAsia="Times New Roman" w:hAnsi="Times New Roman" w:cs="Times New Roman"/>
        </w:rPr>
        <w:t>de</w:t>
      </w:r>
      <w:proofErr w:type="gramEnd"/>
      <w:r w:rsidRPr="00C0066E">
        <w:rPr>
          <w:rFonts w:ascii="Times New Roman" w:eastAsia="Times New Roman" w:hAnsi="Times New Roman" w:cs="Times New Roman"/>
        </w:rPr>
        <w:t xml:space="preserve"> către contribuabil. </w:t>
      </w:r>
    </w:p>
    <w:p w:rsidR="00E24739" w:rsidRPr="00C0066E" w:rsidRDefault="00E24739" w:rsidP="00E24739">
      <w:pPr>
        <w:spacing w:after="0" w:line="240" w:lineRule="auto"/>
        <w:rPr>
          <w:rFonts w:ascii="Times New Roman" w:eastAsia="Times New Roman" w:hAnsi="Times New Roman" w:cs="Times New Roman"/>
        </w:rPr>
      </w:pPr>
    </w:p>
    <w:p w:rsidR="00AC2DDE" w:rsidRPr="00AC2DDE" w:rsidRDefault="00E24739" w:rsidP="00AC2DDE">
      <w:pPr>
        <w:spacing w:after="0" w:line="240" w:lineRule="auto"/>
        <w:rPr>
          <w:rFonts w:ascii="Times New Roman" w:eastAsia="Times New Roman" w:hAnsi="Times New Roman" w:cs="Times New Roman"/>
          <w:b/>
        </w:rPr>
      </w:pPr>
      <w:r w:rsidRPr="00AC2DDE">
        <w:rPr>
          <w:rFonts w:ascii="Times New Roman" w:eastAsia="Times New Roman" w:hAnsi="Times New Roman" w:cs="Times New Roman"/>
          <w:b/>
        </w:rPr>
        <w:t xml:space="preserve">Art. 472. </w:t>
      </w:r>
      <w:proofErr w:type="gramStart"/>
      <w:r w:rsidR="00AC2DDE" w:rsidRPr="00AC2DDE">
        <w:rPr>
          <w:rFonts w:ascii="Times New Roman" w:eastAsia="Times New Roman" w:hAnsi="Times New Roman" w:cs="Times New Roman"/>
          <w:b/>
        </w:rPr>
        <w:t>–  Plata</w:t>
      </w:r>
      <w:proofErr w:type="gramEnd"/>
      <w:r w:rsidR="00AC2DDE" w:rsidRPr="00AC2DDE">
        <w:rPr>
          <w:rFonts w:ascii="Times New Roman" w:eastAsia="Times New Roman" w:hAnsi="Times New Roman" w:cs="Times New Roman"/>
          <w:b/>
        </w:rPr>
        <w:t xml:space="preserve"> impozitului</w:t>
      </w:r>
    </w:p>
    <w:p w:rsidR="00AC2DDE" w:rsidRDefault="00AC2DDE" w:rsidP="00E24739">
      <w:pPr>
        <w:spacing w:after="0" w:line="240" w:lineRule="auto"/>
        <w:rPr>
          <w:rFonts w:ascii="Times New Roman" w:eastAsia="Times New Roman" w:hAnsi="Times New Roman" w:cs="Times New Roman"/>
        </w:rPr>
      </w:pP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 (1) Impozitul pe mijlocul de transport se plăteşte anual, în două rate egale, până la datele de 31 martie şi 30 septembrie inclusiv.</w:t>
      </w:r>
    </w:p>
    <w:p w:rsidR="00E24739" w:rsidRPr="00C0066E"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(2) Pentru plata cu anticipaţie a impozitului pe mijlocul de transport, datorat pentru întregul an de către contribuabili, până la data de 31 martie a anului respectiv inclusiv, se acordă o bonificaţie de </w:t>
      </w:r>
      <w:r w:rsidR="0000114F">
        <w:rPr>
          <w:rFonts w:ascii="Times New Roman" w:eastAsia="Times New Roman" w:hAnsi="Times New Roman" w:cs="Times New Roman"/>
        </w:rPr>
        <w:t>10%</w:t>
      </w:r>
      <w:r w:rsidRPr="00C0066E">
        <w:rPr>
          <w:rFonts w:ascii="Times New Roman" w:eastAsia="Times New Roman" w:hAnsi="Times New Roman" w:cs="Times New Roman"/>
        </w:rPr>
        <w:t>.</w:t>
      </w:r>
    </w:p>
    <w:p w:rsidR="00E24739" w:rsidRDefault="00E24739" w:rsidP="00AC2DDE">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(3) 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 - teritoriale, suma de 50 lei se referă la impozitul pe mijlocul de transport cumulat al acestora.</w:t>
      </w:r>
    </w:p>
    <w:p w:rsidR="003F2881" w:rsidRDefault="003F2881" w:rsidP="00AC2DDE">
      <w:pPr>
        <w:spacing w:after="0" w:line="240" w:lineRule="auto"/>
        <w:jc w:val="both"/>
        <w:rPr>
          <w:rFonts w:ascii="Times New Roman" w:eastAsia="Times New Roman" w:hAnsi="Times New Roman" w:cs="Times New Roman"/>
        </w:rPr>
      </w:pPr>
    </w:p>
    <w:p w:rsidR="003F2881" w:rsidRDefault="003F2881" w:rsidP="00AC2DDE">
      <w:pPr>
        <w:spacing w:after="0" w:line="240" w:lineRule="auto"/>
        <w:jc w:val="both"/>
        <w:rPr>
          <w:rFonts w:ascii="Times New Roman" w:eastAsia="Times New Roman" w:hAnsi="Times New Roman" w:cs="Times New Roman"/>
        </w:rPr>
      </w:pPr>
    </w:p>
    <w:p w:rsidR="003F2881" w:rsidRDefault="003F2881" w:rsidP="00AC2DDE">
      <w:pPr>
        <w:spacing w:after="0" w:line="240" w:lineRule="auto"/>
        <w:jc w:val="both"/>
        <w:rPr>
          <w:rFonts w:ascii="Times New Roman" w:eastAsia="Times New Roman" w:hAnsi="Times New Roman" w:cs="Times New Roman"/>
        </w:rPr>
      </w:pPr>
    </w:p>
    <w:p w:rsidR="003F2881" w:rsidRDefault="003F2881" w:rsidP="00AC2DDE">
      <w:pPr>
        <w:spacing w:after="0" w:line="240" w:lineRule="auto"/>
        <w:jc w:val="both"/>
        <w:rPr>
          <w:rFonts w:ascii="Times New Roman" w:eastAsia="Times New Roman" w:hAnsi="Times New Roman" w:cs="Times New Roman"/>
        </w:rPr>
      </w:pPr>
    </w:p>
    <w:p w:rsidR="003F2881" w:rsidRDefault="003F2881" w:rsidP="00AC2DDE">
      <w:pPr>
        <w:spacing w:after="0" w:line="240" w:lineRule="auto"/>
        <w:jc w:val="both"/>
        <w:rPr>
          <w:rFonts w:ascii="Times New Roman" w:eastAsia="Times New Roman" w:hAnsi="Times New Roman" w:cs="Times New Roman"/>
        </w:rPr>
      </w:pPr>
    </w:p>
    <w:p w:rsidR="003F2881" w:rsidRPr="00C0066E" w:rsidRDefault="003F2881" w:rsidP="00AC2DDE">
      <w:pPr>
        <w:spacing w:after="0" w:line="240" w:lineRule="auto"/>
        <w:jc w:val="both"/>
        <w:rPr>
          <w:rFonts w:ascii="Times New Roman" w:eastAsia="Times New Roman" w:hAnsi="Times New Roman" w:cs="Times New Roman"/>
        </w:rPr>
      </w:pPr>
    </w:p>
    <w:p w:rsidR="00E24739" w:rsidRPr="00AC2DDE" w:rsidRDefault="00E24739" w:rsidP="00AC2DDE">
      <w:pPr>
        <w:spacing w:after="0" w:line="240" w:lineRule="auto"/>
        <w:jc w:val="center"/>
        <w:rPr>
          <w:rFonts w:ascii="Times New Roman" w:eastAsia="Times New Roman" w:hAnsi="Times New Roman" w:cs="Times New Roman"/>
          <w:b/>
        </w:rPr>
      </w:pPr>
    </w:p>
    <w:p w:rsidR="001564D6" w:rsidRDefault="001564D6" w:rsidP="00AC2DDE">
      <w:pPr>
        <w:spacing w:after="0" w:line="240" w:lineRule="auto"/>
        <w:jc w:val="center"/>
        <w:rPr>
          <w:rFonts w:ascii="Times New Roman" w:eastAsia="Times New Roman" w:hAnsi="Times New Roman" w:cs="Times New Roman"/>
          <w:b/>
          <w:sz w:val="24"/>
        </w:rPr>
      </w:pPr>
    </w:p>
    <w:p w:rsidR="00E24739" w:rsidRPr="003F2881" w:rsidRDefault="00AC2DDE" w:rsidP="00AC2DDE">
      <w:pPr>
        <w:spacing w:after="0" w:line="240" w:lineRule="auto"/>
        <w:jc w:val="center"/>
        <w:rPr>
          <w:rFonts w:ascii="Times New Roman" w:eastAsia="Times New Roman" w:hAnsi="Times New Roman" w:cs="Times New Roman"/>
          <w:b/>
          <w:sz w:val="24"/>
        </w:rPr>
      </w:pPr>
      <w:r w:rsidRPr="003F2881">
        <w:rPr>
          <w:rFonts w:ascii="Times New Roman" w:eastAsia="Times New Roman" w:hAnsi="Times New Roman" w:cs="Times New Roman"/>
          <w:b/>
          <w:sz w:val="24"/>
        </w:rPr>
        <w:t xml:space="preserve">CAPITOLUL V - </w:t>
      </w:r>
      <w:r w:rsidR="00E24739" w:rsidRPr="003F2881">
        <w:rPr>
          <w:rFonts w:ascii="Times New Roman" w:eastAsia="Times New Roman" w:hAnsi="Times New Roman" w:cs="Times New Roman"/>
          <w:b/>
          <w:sz w:val="24"/>
        </w:rPr>
        <w:t xml:space="preserve">Taxa pentru eliberarea certificatelor, avizelor şi </w:t>
      </w:r>
      <w:proofErr w:type="gramStart"/>
      <w:r w:rsidR="00E24739" w:rsidRPr="003F2881">
        <w:rPr>
          <w:rFonts w:ascii="Times New Roman" w:eastAsia="Times New Roman" w:hAnsi="Times New Roman" w:cs="Times New Roman"/>
          <w:b/>
          <w:sz w:val="24"/>
        </w:rPr>
        <w:t>a</w:t>
      </w:r>
      <w:proofErr w:type="gramEnd"/>
      <w:r w:rsidR="00E24739" w:rsidRPr="003F2881">
        <w:rPr>
          <w:rFonts w:ascii="Times New Roman" w:eastAsia="Times New Roman" w:hAnsi="Times New Roman" w:cs="Times New Roman"/>
          <w:b/>
          <w:sz w:val="24"/>
        </w:rPr>
        <w:t xml:space="preserve"> autorizaţiilor</w:t>
      </w:r>
    </w:p>
    <w:p w:rsidR="00E24739" w:rsidRPr="00C0066E" w:rsidRDefault="00E24739" w:rsidP="00E24739">
      <w:pPr>
        <w:spacing w:after="0" w:line="240" w:lineRule="auto"/>
        <w:rPr>
          <w:rFonts w:ascii="Times New Roman" w:eastAsia="Times New Roman" w:hAnsi="Times New Roman" w:cs="Times New Roman"/>
        </w:rPr>
      </w:pPr>
    </w:p>
    <w:p w:rsidR="00AC2DDE" w:rsidRDefault="00E24739" w:rsidP="00AC2DDE">
      <w:pPr>
        <w:spacing w:after="0" w:line="240" w:lineRule="auto"/>
        <w:rPr>
          <w:rFonts w:ascii="Times New Roman" w:eastAsia="Times New Roman" w:hAnsi="Times New Roman" w:cs="Times New Roman"/>
          <w:b/>
        </w:rPr>
      </w:pPr>
      <w:r w:rsidRPr="00AC2DDE">
        <w:rPr>
          <w:rFonts w:ascii="Times New Roman" w:eastAsia="Times New Roman" w:hAnsi="Times New Roman" w:cs="Times New Roman"/>
          <w:b/>
        </w:rPr>
        <w:t xml:space="preserve">Art. 473. - </w:t>
      </w:r>
      <w:r w:rsidR="00AC2DDE" w:rsidRPr="00AC2DDE">
        <w:rPr>
          <w:rFonts w:ascii="Times New Roman" w:eastAsia="Times New Roman" w:hAnsi="Times New Roman" w:cs="Times New Roman"/>
          <w:b/>
        </w:rPr>
        <w:t>Reguli generale</w:t>
      </w:r>
    </w:p>
    <w:p w:rsidR="00AC2DDE" w:rsidRPr="00AC2DDE" w:rsidRDefault="00AC2DDE" w:rsidP="00AC2DDE">
      <w:pPr>
        <w:spacing w:after="0" w:line="240" w:lineRule="auto"/>
        <w:rPr>
          <w:rFonts w:ascii="Times New Roman" w:eastAsia="Times New Roman" w:hAnsi="Times New Roman" w:cs="Times New Roman"/>
          <w:b/>
        </w:rPr>
      </w:pPr>
    </w:p>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rPr>
        <w:t xml:space="preserve">Orice persoană care trebuie </w:t>
      </w:r>
      <w:proofErr w:type="gramStart"/>
      <w:r w:rsidRPr="00C0066E">
        <w:rPr>
          <w:rFonts w:ascii="Times New Roman" w:eastAsia="Times New Roman" w:hAnsi="Times New Roman" w:cs="Times New Roman"/>
        </w:rPr>
        <w:t>să</w:t>
      </w:r>
      <w:proofErr w:type="gramEnd"/>
      <w:r w:rsidRPr="00C0066E">
        <w:rPr>
          <w:rFonts w:ascii="Times New Roman" w:eastAsia="Times New Roman" w:hAnsi="Times New Roman" w:cs="Times New Roman"/>
        </w:rPr>
        <w:t xml:space="preserve"> obţină un certificat, un aviz sau o autorizaţie menţionată în prezentul capitol trebuie să plătească o taxă la compartimentul de specialitate al autorităţii administraţiei publice locale înainte de a i se elibera certificatul, avizul sau autorizaţia necesară.</w:t>
      </w:r>
    </w:p>
    <w:p w:rsidR="00E24739" w:rsidRPr="00C0066E" w:rsidRDefault="00E24739" w:rsidP="00E24739">
      <w:pPr>
        <w:spacing w:after="0" w:line="240" w:lineRule="auto"/>
        <w:rPr>
          <w:rFonts w:ascii="Times New Roman" w:eastAsia="Times New Roman" w:hAnsi="Times New Roman" w:cs="Times New Roman"/>
        </w:rPr>
      </w:pPr>
    </w:p>
    <w:p w:rsidR="00AC2DDE" w:rsidRPr="00AC2DDE" w:rsidRDefault="00E24739" w:rsidP="00AC2DDE">
      <w:pPr>
        <w:spacing w:after="0" w:line="240" w:lineRule="auto"/>
        <w:rPr>
          <w:rFonts w:ascii="Times New Roman" w:eastAsia="Times New Roman" w:hAnsi="Times New Roman" w:cs="Times New Roman"/>
          <w:b/>
        </w:rPr>
      </w:pPr>
      <w:r w:rsidRPr="00AC2DDE">
        <w:rPr>
          <w:rFonts w:ascii="Times New Roman" w:eastAsia="Times New Roman" w:hAnsi="Times New Roman" w:cs="Times New Roman"/>
          <w:b/>
        </w:rPr>
        <w:t xml:space="preserve">Art. 474. </w:t>
      </w:r>
      <w:r w:rsidR="00AC2DDE" w:rsidRPr="00AC2DDE">
        <w:rPr>
          <w:rFonts w:ascii="Times New Roman" w:eastAsia="Times New Roman" w:hAnsi="Times New Roman" w:cs="Times New Roman"/>
          <w:b/>
        </w:rPr>
        <w:t>–</w:t>
      </w:r>
      <w:r w:rsidRPr="00AC2DDE">
        <w:rPr>
          <w:rFonts w:ascii="Times New Roman" w:eastAsia="Times New Roman" w:hAnsi="Times New Roman" w:cs="Times New Roman"/>
          <w:b/>
        </w:rPr>
        <w:t xml:space="preserve"> </w:t>
      </w:r>
      <w:r w:rsidR="00AC2DDE" w:rsidRPr="00AC2DDE">
        <w:rPr>
          <w:rFonts w:ascii="Times New Roman" w:eastAsia="Times New Roman" w:hAnsi="Times New Roman" w:cs="Times New Roman"/>
          <w:b/>
        </w:rPr>
        <w:t>Taxa pentru eliberarea certificatelor de urbanism, a autorizaţiilor de construire şi a altor avize şi autorizaţii</w:t>
      </w:r>
    </w:p>
    <w:p w:rsidR="00AC2DDE" w:rsidRDefault="00AC2DDE" w:rsidP="00E24739">
      <w:pPr>
        <w:spacing w:after="0" w:line="240" w:lineRule="auto"/>
        <w:rPr>
          <w:rFonts w:ascii="Times New Roman" w:eastAsia="Times New Roman" w:hAnsi="Times New Roman" w:cs="Times New Roman"/>
        </w:rPr>
      </w:pPr>
    </w:p>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rPr>
        <w:t xml:space="preserve">(1) Taxa pentru eliberarea certificatului de urbanism, în mediul urban, </w:t>
      </w:r>
      <w:proofErr w:type="gramStart"/>
      <w:r w:rsidRPr="00C0066E">
        <w:rPr>
          <w:rFonts w:ascii="Times New Roman" w:eastAsia="Times New Roman" w:hAnsi="Times New Roman" w:cs="Times New Roman"/>
        </w:rPr>
        <w:t>este</w:t>
      </w:r>
      <w:proofErr w:type="gramEnd"/>
      <w:r w:rsidRPr="00C0066E">
        <w:rPr>
          <w:rFonts w:ascii="Times New Roman" w:eastAsia="Times New Roman" w:hAnsi="Times New Roman" w:cs="Times New Roman"/>
        </w:rPr>
        <w:t xml:space="preserve"> egală cu suma stabi</w:t>
      </w:r>
      <w:r w:rsidR="003F2881">
        <w:rPr>
          <w:rFonts w:ascii="Times New Roman" w:eastAsia="Times New Roman" w:hAnsi="Times New Roman" w:cs="Times New Roman"/>
        </w:rPr>
        <w:t>lită conform tabelului următor:</w:t>
      </w:r>
    </w:p>
    <w:p w:rsidR="00AC2DDE" w:rsidRPr="00C0066E" w:rsidRDefault="00AC2DDE" w:rsidP="00E24739">
      <w:pPr>
        <w:spacing w:after="0" w:line="240" w:lineRule="auto"/>
        <w:rPr>
          <w:rFonts w:ascii="Times New Roman" w:eastAsia="Times New Roman" w:hAnsi="Times New Roman" w:cs="Times New Roman"/>
        </w:rPr>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6300"/>
      </w:tblGrid>
      <w:tr w:rsidR="00AC2DDE" w:rsidRPr="00453F61" w:rsidTr="00AC2DDE">
        <w:trPr>
          <w:trHeight w:val="300"/>
        </w:trPr>
        <w:tc>
          <w:tcPr>
            <w:tcW w:w="3420" w:type="dxa"/>
          </w:tcPr>
          <w:p w:rsidR="00AC2DDE" w:rsidRPr="00453F61" w:rsidRDefault="00AC2DDE" w:rsidP="00303938">
            <w:pPr>
              <w:jc w:val="center"/>
              <w:rPr>
                <w:b/>
                <w:lang w:val="ro-RO"/>
              </w:rPr>
            </w:pPr>
            <w:r w:rsidRPr="00453F61">
              <w:rPr>
                <w:b/>
                <w:lang w:val="ro-RO"/>
              </w:rPr>
              <w:t>Suprafaţa</w:t>
            </w:r>
          </w:p>
        </w:tc>
        <w:tc>
          <w:tcPr>
            <w:tcW w:w="6300" w:type="dxa"/>
          </w:tcPr>
          <w:p w:rsidR="00AC2DDE" w:rsidRPr="00453F61" w:rsidRDefault="00AC2DDE" w:rsidP="00303938">
            <w:pPr>
              <w:jc w:val="center"/>
              <w:rPr>
                <w:b/>
                <w:lang w:val="ro-RO"/>
              </w:rPr>
            </w:pPr>
            <w:r w:rsidRPr="00453F61">
              <w:rPr>
                <w:b/>
                <w:lang w:val="ro-RO"/>
              </w:rPr>
              <w:t>Taxa (lei)</w:t>
            </w:r>
            <w:r>
              <w:rPr>
                <w:b/>
                <w:lang w:val="ro-RO"/>
              </w:rPr>
              <w:t xml:space="preserve"> </w:t>
            </w:r>
            <w:r w:rsidRPr="00453F61">
              <w:rPr>
                <w:b/>
                <w:lang w:val="ro-RO"/>
              </w:rPr>
              <w:t>20</w:t>
            </w:r>
            <w:r>
              <w:rPr>
                <w:b/>
                <w:lang w:val="ro-RO"/>
              </w:rPr>
              <w:t>22</w:t>
            </w:r>
          </w:p>
        </w:tc>
      </w:tr>
      <w:tr w:rsidR="00AC2DDE" w:rsidRPr="00453F61" w:rsidTr="00AC2DDE">
        <w:trPr>
          <w:trHeight w:val="160"/>
        </w:trPr>
        <w:tc>
          <w:tcPr>
            <w:tcW w:w="3420" w:type="dxa"/>
          </w:tcPr>
          <w:p w:rsidR="00AC2DDE" w:rsidRPr="00453F61" w:rsidRDefault="00AC2DDE" w:rsidP="00303938">
            <w:pPr>
              <w:jc w:val="both"/>
              <w:rPr>
                <w:lang w:val="ro-RO"/>
              </w:rPr>
            </w:pPr>
            <w:r w:rsidRPr="00453F61">
              <w:rPr>
                <w:lang w:val="ro-RO"/>
              </w:rPr>
              <w:t>a) până la 150 m.p. inclusiv</w:t>
            </w:r>
          </w:p>
        </w:tc>
        <w:tc>
          <w:tcPr>
            <w:tcW w:w="6300" w:type="dxa"/>
          </w:tcPr>
          <w:p w:rsidR="00AC2DDE" w:rsidRPr="00453F61" w:rsidRDefault="0000114F" w:rsidP="00303938">
            <w:pPr>
              <w:jc w:val="center"/>
              <w:rPr>
                <w:lang w:val="ro-RO"/>
              </w:rPr>
            </w:pPr>
            <w:r>
              <w:rPr>
                <w:lang w:val="ro-RO"/>
              </w:rPr>
              <w:t>9</w:t>
            </w:r>
          </w:p>
        </w:tc>
      </w:tr>
      <w:tr w:rsidR="00AC2DDE" w:rsidRPr="00453F61" w:rsidTr="00AC2DDE">
        <w:trPr>
          <w:trHeight w:val="220"/>
        </w:trPr>
        <w:tc>
          <w:tcPr>
            <w:tcW w:w="3420" w:type="dxa"/>
          </w:tcPr>
          <w:p w:rsidR="00AC2DDE" w:rsidRPr="00453F61" w:rsidRDefault="00AC2DDE" w:rsidP="00303938">
            <w:pPr>
              <w:jc w:val="both"/>
              <w:rPr>
                <w:lang w:val="ro-RO"/>
              </w:rPr>
            </w:pPr>
            <w:r w:rsidRPr="00453F61">
              <w:rPr>
                <w:lang w:val="ro-RO"/>
              </w:rPr>
              <w:t>b) între 150-250 m.p. inclusiv</w:t>
            </w:r>
          </w:p>
        </w:tc>
        <w:tc>
          <w:tcPr>
            <w:tcW w:w="6300" w:type="dxa"/>
          </w:tcPr>
          <w:p w:rsidR="00AC2DDE" w:rsidRPr="00453F61" w:rsidRDefault="0000114F" w:rsidP="00303938">
            <w:pPr>
              <w:jc w:val="center"/>
              <w:rPr>
                <w:lang w:val="ro-RO"/>
              </w:rPr>
            </w:pPr>
            <w:r>
              <w:rPr>
                <w:lang w:val="ro-RO"/>
              </w:rPr>
              <w:t>10</w:t>
            </w:r>
          </w:p>
        </w:tc>
      </w:tr>
      <w:tr w:rsidR="00AC2DDE" w:rsidRPr="00453F61" w:rsidTr="00AC2DDE">
        <w:trPr>
          <w:trHeight w:val="260"/>
        </w:trPr>
        <w:tc>
          <w:tcPr>
            <w:tcW w:w="3420" w:type="dxa"/>
          </w:tcPr>
          <w:p w:rsidR="00AC2DDE" w:rsidRPr="00453F61" w:rsidRDefault="00AC2DDE" w:rsidP="00303938">
            <w:pPr>
              <w:jc w:val="both"/>
              <w:rPr>
                <w:lang w:val="ro-RO"/>
              </w:rPr>
            </w:pPr>
            <w:r w:rsidRPr="00453F61">
              <w:rPr>
                <w:lang w:val="ro-RO"/>
              </w:rPr>
              <w:t>c) între 251-500 m.p. inclusiv</w:t>
            </w:r>
          </w:p>
        </w:tc>
        <w:tc>
          <w:tcPr>
            <w:tcW w:w="6300" w:type="dxa"/>
          </w:tcPr>
          <w:p w:rsidR="00AC2DDE" w:rsidRPr="00453F61" w:rsidRDefault="0000114F" w:rsidP="00303938">
            <w:pPr>
              <w:jc w:val="center"/>
              <w:rPr>
                <w:lang w:val="ro-RO"/>
              </w:rPr>
            </w:pPr>
            <w:r>
              <w:rPr>
                <w:lang w:val="ro-RO"/>
              </w:rPr>
              <w:t>14</w:t>
            </w:r>
          </w:p>
        </w:tc>
      </w:tr>
      <w:tr w:rsidR="00AC2DDE" w:rsidRPr="00453F61" w:rsidTr="00AC2DDE">
        <w:trPr>
          <w:trHeight w:val="300"/>
        </w:trPr>
        <w:tc>
          <w:tcPr>
            <w:tcW w:w="3420" w:type="dxa"/>
          </w:tcPr>
          <w:p w:rsidR="00AC2DDE" w:rsidRPr="00453F61" w:rsidRDefault="00AC2DDE" w:rsidP="00303938">
            <w:pPr>
              <w:jc w:val="both"/>
              <w:rPr>
                <w:lang w:val="ro-RO"/>
              </w:rPr>
            </w:pPr>
            <w:r w:rsidRPr="00453F61">
              <w:rPr>
                <w:lang w:val="ro-RO"/>
              </w:rPr>
              <w:t>d) între 501-750 m.p. inclusiv</w:t>
            </w:r>
          </w:p>
        </w:tc>
        <w:tc>
          <w:tcPr>
            <w:tcW w:w="6300" w:type="dxa"/>
          </w:tcPr>
          <w:p w:rsidR="00AC2DDE" w:rsidRPr="00453F61" w:rsidRDefault="00583A9F" w:rsidP="00303938">
            <w:pPr>
              <w:jc w:val="center"/>
              <w:rPr>
                <w:lang w:val="ro-RO"/>
              </w:rPr>
            </w:pPr>
            <w:r>
              <w:rPr>
                <w:lang w:val="ro-RO"/>
              </w:rPr>
              <w:t>18</w:t>
            </w:r>
          </w:p>
        </w:tc>
      </w:tr>
      <w:tr w:rsidR="00AC2DDE" w:rsidRPr="00453F61" w:rsidTr="00AC2DDE">
        <w:trPr>
          <w:trHeight w:val="90"/>
        </w:trPr>
        <w:tc>
          <w:tcPr>
            <w:tcW w:w="3420" w:type="dxa"/>
          </w:tcPr>
          <w:p w:rsidR="00AC2DDE" w:rsidRPr="00453F61" w:rsidRDefault="00AC2DDE" w:rsidP="00303938">
            <w:pPr>
              <w:jc w:val="both"/>
              <w:rPr>
                <w:lang w:val="ro-RO"/>
              </w:rPr>
            </w:pPr>
            <w:r w:rsidRPr="00453F61">
              <w:rPr>
                <w:lang w:val="ro-RO"/>
              </w:rPr>
              <w:t>e) între 751-1000 m.p. inclusiv</w:t>
            </w:r>
          </w:p>
        </w:tc>
        <w:tc>
          <w:tcPr>
            <w:tcW w:w="6300" w:type="dxa"/>
          </w:tcPr>
          <w:p w:rsidR="00AC2DDE" w:rsidRPr="00453F61" w:rsidRDefault="00583A9F" w:rsidP="00303938">
            <w:pPr>
              <w:jc w:val="center"/>
              <w:rPr>
                <w:lang w:val="ro-RO"/>
              </w:rPr>
            </w:pPr>
            <w:r>
              <w:rPr>
                <w:lang w:val="ro-RO"/>
              </w:rPr>
              <w:t>21</w:t>
            </w:r>
          </w:p>
        </w:tc>
      </w:tr>
      <w:tr w:rsidR="00AC2DDE" w:rsidRPr="00453F61" w:rsidTr="00AC2DDE">
        <w:trPr>
          <w:trHeight w:val="160"/>
        </w:trPr>
        <w:tc>
          <w:tcPr>
            <w:tcW w:w="3420" w:type="dxa"/>
            <w:tcBorders>
              <w:bottom w:val="single" w:sz="4" w:space="0" w:color="auto"/>
            </w:tcBorders>
          </w:tcPr>
          <w:p w:rsidR="00AC2DDE" w:rsidRPr="00453F61" w:rsidRDefault="00AC2DDE" w:rsidP="00303938">
            <w:pPr>
              <w:jc w:val="both"/>
              <w:rPr>
                <w:lang w:val="ro-RO"/>
              </w:rPr>
            </w:pPr>
            <w:r w:rsidRPr="00453F61">
              <w:rPr>
                <w:lang w:val="ro-RO"/>
              </w:rPr>
              <w:t>f) peste 1000 m.p.</w:t>
            </w:r>
          </w:p>
        </w:tc>
        <w:tc>
          <w:tcPr>
            <w:tcW w:w="6300" w:type="dxa"/>
          </w:tcPr>
          <w:p w:rsidR="00AC2DDE" w:rsidRPr="00453F61" w:rsidRDefault="00583A9F" w:rsidP="00303938">
            <w:pPr>
              <w:jc w:val="center"/>
              <w:rPr>
                <w:lang w:val="ro-RO"/>
              </w:rPr>
            </w:pPr>
            <w:r>
              <w:rPr>
                <w:lang w:val="ro-RO"/>
              </w:rPr>
              <w:t>21</w:t>
            </w:r>
            <w:r w:rsidR="00AC2DDE" w:rsidRPr="00453F61">
              <w:rPr>
                <w:lang w:val="ro-RO"/>
              </w:rPr>
              <w:t>-0,01 leu/m.p. pentru fiecare m.p. ce depăşeşte  1000 m.p.</w:t>
            </w:r>
          </w:p>
        </w:tc>
      </w:tr>
    </w:tbl>
    <w:p w:rsidR="00E24739" w:rsidRPr="00C0066E" w:rsidRDefault="00E24739" w:rsidP="00E24739">
      <w:pPr>
        <w:spacing w:after="0" w:line="240" w:lineRule="auto"/>
        <w:rPr>
          <w:rFonts w:ascii="Times New Roman" w:eastAsia="Times New Roman" w:hAnsi="Times New Roman" w:cs="Times New Roman"/>
        </w:rPr>
      </w:pP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(2) Taxa pentru eliberarea certificatului de urbanism pentru o zonă rurală </w:t>
      </w:r>
      <w:proofErr w:type="gramStart"/>
      <w:r w:rsidRPr="00C0066E">
        <w:rPr>
          <w:rFonts w:ascii="Times New Roman" w:eastAsia="Times New Roman" w:hAnsi="Times New Roman" w:cs="Times New Roman"/>
        </w:rPr>
        <w:t>este</w:t>
      </w:r>
      <w:proofErr w:type="gramEnd"/>
      <w:r w:rsidRPr="00C0066E">
        <w:rPr>
          <w:rFonts w:ascii="Times New Roman" w:eastAsia="Times New Roman" w:hAnsi="Times New Roman" w:cs="Times New Roman"/>
        </w:rPr>
        <w:t xml:space="preserve"> egală cu 50% din taxa stabilită conform alin. (1).</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(3) Taxa pentru prelungirea unui certificat de urbanism </w:t>
      </w:r>
      <w:proofErr w:type="gramStart"/>
      <w:r w:rsidRPr="00C0066E">
        <w:rPr>
          <w:rFonts w:ascii="Times New Roman" w:eastAsia="Times New Roman" w:hAnsi="Times New Roman" w:cs="Times New Roman"/>
        </w:rPr>
        <w:t>este</w:t>
      </w:r>
      <w:proofErr w:type="gramEnd"/>
      <w:r w:rsidRPr="00C0066E">
        <w:rPr>
          <w:rFonts w:ascii="Times New Roman" w:eastAsia="Times New Roman" w:hAnsi="Times New Roman" w:cs="Times New Roman"/>
        </w:rPr>
        <w:t xml:space="preserve"> egală cu 30% din cuantumul taxei pentru eliberarea certificatului sau a autorizaţiei iniţiale.</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(4) Taxa pentru avizarea certificatului de urbanism de către comisia de urbanism şi amenajarea teritoriului, de către primari sau de structurile de specialitate din cadrul consiliului judeţean se stabileşte de consiliul local în sumă de </w:t>
      </w:r>
      <w:r w:rsidR="00583A9F">
        <w:rPr>
          <w:rFonts w:ascii="Times New Roman" w:eastAsia="Times New Roman" w:hAnsi="Times New Roman" w:cs="Times New Roman"/>
        </w:rPr>
        <w:t>21</w:t>
      </w:r>
      <w:r w:rsidRPr="00C0066E">
        <w:rPr>
          <w:rFonts w:ascii="Times New Roman" w:eastAsia="Times New Roman" w:hAnsi="Times New Roman" w:cs="Times New Roman"/>
        </w:rPr>
        <w:t xml:space="preserve"> lei</w:t>
      </w:r>
      <w:r w:rsidR="00583A9F">
        <w:rPr>
          <w:rFonts w:ascii="Times New Roman" w:eastAsia="Times New Roman" w:hAnsi="Times New Roman" w:cs="Times New Roman"/>
        </w:rPr>
        <w:t>.</w:t>
      </w:r>
      <w:r w:rsidR="00583A9F" w:rsidRPr="00C0066E">
        <w:rPr>
          <w:rFonts w:ascii="Times New Roman" w:eastAsia="Times New Roman" w:hAnsi="Times New Roman" w:cs="Times New Roman"/>
        </w:rPr>
        <w:t xml:space="preserve"> </w:t>
      </w:r>
      <w:r w:rsidRPr="00C0066E">
        <w:rPr>
          <w:rFonts w:ascii="Times New Roman" w:eastAsia="Times New Roman" w:hAnsi="Times New Roman" w:cs="Times New Roman"/>
        </w:rPr>
        <w:t>(5) Taxa pentru eliberarea unei autorizaţii de construire pentru o clădire rezidenţială sau clădire - anexă este egală cu 0</w:t>
      </w:r>
      <w:proofErr w:type="gramStart"/>
      <w:r w:rsidRPr="00C0066E">
        <w:rPr>
          <w:rFonts w:ascii="Times New Roman" w:eastAsia="Times New Roman" w:hAnsi="Times New Roman" w:cs="Times New Roman"/>
        </w:rPr>
        <w:t>,5</w:t>
      </w:r>
      <w:proofErr w:type="gramEnd"/>
      <w:r w:rsidRPr="00C0066E">
        <w:rPr>
          <w:rFonts w:ascii="Times New Roman" w:eastAsia="Times New Roman" w:hAnsi="Times New Roman" w:cs="Times New Roman"/>
        </w:rPr>
        <w:t>% din valoarea autorizată a lucrărilor de construcţii.</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(6) Taxa pentru eliberarea autorizaţiei de construire pentru alte construcţii decât cele menţionate la alin. (5) </w:t>
      </w:r>
      <w:proofErr w:type="gramStart"/>
      <w:r w:rsidRPr="00C0066E">
        <w:rPr>
          <w:rFonts w:ascii="Times New Roman" w:eastAsia="Times New Roman" w:hAnsi="Times New Roman" w:cs="Times New Roman"/>
        </w:rPr>
        <w:t>este</w:t>
      </w:r>
      <w:proofErr w:type="gramEnd"/>
      <w:r w:rsidRPr="00C0066E">
        <w:rPr>
          <w:rFonts w:ascii="Times New Roman" w:eastAsia="Times New Roman" w:hAnsi="Times New Roman" w:cs="Times New Roman"/>
        </w:rPr>
        <w:t xml:space="preserve"> egală cu 1% din valoarea autorizată a lucrărilor de construcţie, inclusiv valoarea instalaţiilor aferente.</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(7) Pentru taxele prevăzute la alin. (5) </w:t>
      </w:r>
      <w:proofErr w:type="gramStart"/>
      <w:r w:rsidRPr="00C0066E">
        <w:rPr>
          <w:rFonts w:ascii="Times New Roman" w:eastAsia="Times New Roman" w:hAnsi="Times New Roman" w:cs="Times New Roman"/>
        </w:rPr>
        <w:t>şi</w:t>
      </w:r>
      <w:proofErr w:type="gramEnd"/>
      <w:r w:rsidRPr="00C0066E">
        <w:rPr>
          <w:rFonts w:ascii="Times New Roman" w:eastAsia="Times New Roman" w:hAnsi="Times New Roman" w:cs="Times New Roman"/>
        </w:rPr>
        <w:t xml:space="preserve"> (6) stabilite pe baza valorii autorizate a lucrărilor de construcţie se aplică următoarele reguli:</w:t>
      </w:r>
    </w:p>
    <w:p w:rsidR="00960B63"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a) </w:t>
      </w:r>
      <w:proofErr w:type="gramStart"/>
      <w:r w:rsidRPr="00C0066E">
        <w:rPr>
          <w:rFonts w:ascii="Times New Roman" w:eastAsia="Times New Roman" w:hAnsi="Times New Roman" w:cs="Times New Roman"/>
        </w:rPr>
        <w:t>taxa</w:t>
      </w:r>
      <w:proofErr w:type="gramEnd"/>
      <w:r w:rsidRPr="00C0066E">
        <w:rPr>
          <w:rFonts w:ascii="Times New Roman" w:eastAsia="Times New Roman" w:hAnsi="Times New Roman" w:cs="Times New Roman"/>
        </w:rPr>
        <w:t xml:space="preserve"> datorată se stabileşte pe baza valorii lucrărilor de construcţie declarate de persoana care solicită autorizaţia şi se plăteşte înainte de emiterea acesteia; </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b) </w:t>
      </w:r>
      <w:proofErr w:type="gramStart"/>
      <w:r w:rsidRPr="00C0066E">
        <w:rPr>
          <w:rFonts w:ascii="Times New Roman" w:eastAsia="Times New Roman" w:hAnsi="Times New Roman" w:cs="Times New Roman"/>
        </w:rPr>
        <w:t>pentru</w:t>
      </w:r>
      <w:proofErr w:type="gramEnd"/>
      <w:r w:rsidRPr="00C0066E">
        <w:rPr>
          <w:rFonts w:ascii="Times New Roman" w:eastAsia="Times New Roman" w:hAnsi="Times New Roman" w:cs="Times New Roman"/>
        </w:rPr>
        <w:t xml:space="preserve"> taxa prevăzută la alin. (5), valoarea reală a lucrărilor de construcţie nu poate fi mai mică decât valoarea impozabilă a clădirii stabilită conform art. 457;</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c)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d) până în cea de-a 15 - 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e) până în cea de-a 15 - 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(8) Taxa pentru prelungirea unei autorizaţii de construire </w:t>
      </w:r>
      <w:proofErr w:type="gramStart"/>
      <w:r w:rsidRPr="00C0066E">
        <w:rPr>
          <w:rFonts w:ascii="Times New Roman" w:eastAsia="Times New Roman" w:hAnsi="Times New Roman" w:cs="Times New Roman"/>
        </w:rPr>
        <w:t>este</w:t>
      </w:r>
      <w:proofErr w:type="gramEnd"/>
      <w:r w:rsidRPr="00C0066E">
        <w:rPr>
          <w:rFonts w:ascii="Times New Roman" w:eastAsia="Times New Roman" w:hAnsi="Times New Roman" w:cs="Times New Roman"/>
        </w:rPr>
        <w:t xml:space="preserve"> egală cu 30% din cuantumul taxei pentru eliberarea certificatului sau a autorizaţiei iniţiale.</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lastRenderedPageBreak/>
        <w:t>(9) Taxa pentru eliberarea autorizaţiei de desfiinţare, totală sau parţială, a unei construcţii este egală cu 0</w:t>
      </w:r>
      <w:proofErr w:type="gramStart"/>
      <w:r w:rsidRPr="00C0066E">
        <w:rPr>
          <w:rFonts w:ascii="Times New Roman" w:eastAsia="Times New Roman" w:hAnsi="Times New Roman" w:cs="Times New Roman"/>
        </w:rPr>
        <w:t>,1</w:t>
      </w:r>
      <w:proofErr w:type="gramEnd"/>
      <w:r w:rsidRPr="00C0066E">
        <w:rPr>
          <w:rFonts w:ascii="Times New Roman" w:eastAsia="Times New Roman" w:hAnsi="Times New Roman" w:cs="Times New Roman"/>
        </w:rPr>
        <w:t>% din valoarea impozabilă stabilită pentru determinarea impozitului pe clădiri, aferentă părţii desfiinţate.</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(10)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w:t>
      </w:r>
      <w:r w:rsidR="00583A9F">
        <w:rPr>
          <w:rFonts w:ascii="Times New Roman" w:eastAsia="Times New Roman" w:hAnsi="Times New Roman" w:cs="Times New Roman"/>
        </w:rPr>
        <w:t>9</w:t>
      </w:r>
      <w:r w:rsidRPr="00C0066E">
        <w:rPr>
          <w:rFonts w:ascii="Times New Roman" w:eastAsia="Times New Roman" w:hAnsi="Times New Roman" w:cs="Times New Roman"/>
        </w:rPr>
        <w:t xml:space="preserve"> lei.</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(11)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(12) Taxa pentru eliberarea autorizaţiei necesare pentru lucrările de organizare de şantier în vederea realizării unei construcţii, care nu sunt incluse în </w:t>
      </w:r>
      <w:proofErr w:type="gramStart"/>
      <w:r w:rsidRPr="00C0066E">
        <w:rPr>
          <w:rFonts w:ascii="Times New Roman" w:eastAsia="Times New Roman" w:hAnsi="Times New Roman" w:cs="Times New Roman"/>
        </w:rPr>
        <w:t>altă</w:t>
      </w:r>
      <w:proofErr w:type="gramEnd"/>
      <w:r w:rsidRPr="00C0066E">
        <w:rPr>
          <w:rFonts w:ascii="Times New Roman" w:eastAsia="Times New Roman" w:hAnsi="Times New Roman" w:cs="Times New Roman"/>
        </w:rPr>
        <w:t xml:space="preserve"> autorizaţie de construire, este egală cu 3% din valoarea autorizată a lucrărilor de organizare de şantier.</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(13) Taxa pentru eliberarea autorizaţiei de amenajare de tabere de corturi, căsuţe sau rulote ori campinguri </w:t>
      </w:r>
      <w:proofErr w:type="gramStart"/>
      <w:r w:rsidRPr="00C0066E">
        <w:rPr>
          <w:rFonts w:ascii="Times New Roman" w:eastAsia="Times New Roman" w:hAnsi="Times New Roman" w:cs="Times New Roman"/>
        </w:rPr>
        <w:t>este</w:t>
      </w:r>
      <w:proofErr w:type="gramEnd"/>
      <w:r w:rsidRPr="00C0066E">
        <w:rPr>
          <w:rFonts w:ascii="Times New Roman" w:eastAsia="Times New Roman" w:hAnsi="Times New Roman" w:cs="Times New Roman"/>
        </w:rPr>
        <w:t xml:space="preserve"> egală cu 2% din valoarea autorizată a lucrărilor de construcţie.</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(14) Taxa pentru autorizarea amplasării de chioşcuri, containere, tonete, cabine, spaţii de expunere, corpuri şi panouri de afişaj, firme şi reclame situate pe căile şi în spaţiile publice </w:t>
      </w:r>
      <w:proofErr w:type="gramStart"/>
      <w:r w:rsidRPr="00C0066E">
        <w:rPr>
          <w:rFonts w:ascii="Times New Roman" w:eastAsia="Times New Roman" w:hAnsi="Times New Roman" w:cs="Times New Roman"/>
        </w:rPr>
        <w:t>este</w:t>
      </w:r>
      <w:proofErr w:type="gramEnd"/>
      <w:r w:rsidRPr="00C0066E">
        <w:rPr>
          <w:rFonts w:ascii="Times New Roman" w:eastAsia="Times New Roman" w:hAnsi="Times New Roman" w:cs="Times New Roman"/>
        </w:rPr>
        <w:t xml:space="preserve"> de </w:t>
      </w:r>
      <w:r w:rsidR="00583A9F">
        <w:rPr>
          <w:rFonts w:ascii="Times New Roman" w:eastAsia="Times New Roman" w:hAnsi="Times New Roman" w:cs="Times New Roman"/>
        </w:rPr>
        <w:t>10</w:t>
      </w:r>
      <w:r w:rsidRPr="00C0066E">
        <w:rPr>
          <w:rFonts w:ascii="Times New Roman" w:eastAsia="Times New Roman" w:hAnsi="Times New Roman" w:cs="Times New Roman"/>
        </w:rPr>
        <w:t xml:space="preserve"> lei, pentru fiecare metru pătrat de suprafaţă ocupată de construcţie.</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(15) Taxa pentru eliberarea unei autorizaţii privind lucrările de racorduri şi branşamente la reţele publice de </w:t>
      </w:r>
      <w:proofErr w:type="gramStart"/>
      <w:r w:rsidRPr="00C0066E">
        <w:rPr>
          <w:rFonts w:ascii="Times New Roman" w:eastAsia="Times New Roman" w:hAnsi="Times New Roman" w:cs="Times New Roman"/>
        </w:rPr>
        <w:t>apă</w:t>
      </w:r>
      <w:proofErr w:type="gramEnd"/>
      <w:r w:rsidRPr="00C0066E">
        <w:rPr>
          <w:rFonts w:ascii="Times New Roman" w:eastAsia="Times New Roman" w:hAnsi="Times New Roman" w:cs="Times New Roman"/>
        </w:rPr>
        <w:t xml:space="preserve">, canalizare, gaze, termice, energie electrică, telefonie şi televiziune prin cablu se stabileşte de consiliul local şi este de </w:t>
      </w:r>
      <w:r w:rsidR="00EE73D1">
        <w:rPr>
          <w:rFonts w:ascii="Times New Roman" w:eastAsia="Times New Roman" w:hAnsi="Times New Roman" w:cs="Times New Roman"/>
        </w:rPr>
        <w:t>1</w:t>
      </w:r>
      <w:r w:rsidR="00583A9F">
        <w:rPr>
          <w:rFonts w:ascii="Times New Roman" w:eastAsia="Times New Roman" w:hAnsi="Times New Roman" w:cs="Times New Roman"/>
        </w:rPr>
        <w:t>7</w:t>
      </w:r>
      <w:r w:rsidRPr="00C0066E">
        <w:rPr>
          <w:rFonts w:ascii="Times New Roman" w:eastAsia="Times New Roman" w:hAnsi="Times New Roman" w:cs="Times New Roman"/>
        </w:rPr>
        <w:t xml:space="preserve"> lei</w:t>
      </w:r>
      <w:r w:rsidR="00EE73D1">
        <w:rPr>
          <w:rFonts w:ascii="Times New Roman" w:eastAsia="Times New Roman" w:hAnsi="Times New Roman" w:cs="Times New Roman"/>
        </w:rPr>
        <w:t xml:space="preserve"> </w:t>
      </w:r>
      <w:r w:rsidRPr="00C0066E">
        <w:rPr>
          <w:rFonts w:ascii="Times New Roman" w:eastAsia="Times New Roman" w:hAnsi="Times New Roman" w:cs="Times New Roman"/>
        </w:rPr>
        <w:t>pentru fiecare racord.</w:t>
      </w:r>
    </w:p>
    <w:p w:rsidR="00E24739" w:rsidRPr="00C0066E" w:rsidRDefault="00E24739" w:rsidP="00960B6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(16) Taxa pentru eliberarea certificatului de nomenclatură stradală şi adresă se stabileşte de către consil</w:t>
      </w:r>
      <w:r w:rsidR="00EE73D1">
        <w:rPr>
          <w:rFonts w:ascii="Times New Roman" w:eastAsia="Times New Roman" w:hAnsi="Times New Roman" w:cs="Times New Roman"/>
        </w:rPr>
        <w:t xml:space="preserve">iile locale în sumă de </w:t>
      </w:r>
      <w:r w:rsidR="00583A9F">
        <w:rPr>
          <w:rFonts w:ascii="Times New Roman" w:eastAsia="Times New Roman" w:hAnsi="Times New Roman" w:cs="Times New Roman"/>
        </w:rPr>
        <w:t>11</w:t>
      </w:r>
      <w:r w:rsidR="00EE73D1">
        <w:rPr>
          <w:rFonts w:ascii="Times New Roman" w:eastAsia="Times New Roman" w:hAnsi="Times New Roman" w:cs="Times New Roman"/>
        </w:rPr>
        <w:t xml:space="preserve"> lei</w:t>
      </w:r>
      <w:r w:rsidRPr="00C0066E">
        <w:rPr>
          <w:rFonts w:ascii="Times New Roman" w:eastAsia="Times New Roman" w:hAnsi="Times New Roman" w:cs="Times New Roman"/>
        </w:rPr>
        <w:t>.</w:t>
      </w:r>
    </w:p>
    <w:p w:rsidR="00E24739" w:rsidRPr="00C0066E" w:rsidRDefault="00E24739" w:rsidP="00E24739">
      <w:pPr>
        <w:spacing w:after="0" w:line="240" w:lineRule="auto"/>
        <w:rPr>
          <w:rFonts w:ascii="Times New Roman" w:eastAsia="Times New Roman" w:hAnsi="Times New Roman" w:cs="Times New Roman"/>
        </w:rPr>
      </w:pPr>
    </w:p>
    <w:p w:rsidR="00960B63" w:rsidRPr="00960B63" w:rsidRDefault="00E24739" w:rsidP="00960B63">
      <w:pPr>
        <w:spacing w:after="0" w:line="240" w:lineRule="auto"/>
        <w:rPr>
          <w:rFonts w:ascii="Times New Roman" w:eastAsia="Times New Roman" w:hAnsi="Times New Roman" w:cs="Times New Roman"/>
          <w:b/>
        </w:rPr>
      </w:pPr>
      <w:r w:rsidRPr="00960B63">
        <w:rPr>
          <w:rFonts w:ascii="Times New Roman" w:eastAsia="Times New Roman" w:hAnsi="Times New Roman" w:cs="Times New Roman"/>
          <w:b/>
        </w:rPr>
        <w:t xml:space="preserve">Art. 475. </w:t>
      </w:r>
      <w:r w:rsidR="00960B63" w:rsidRPr="00960B63">
        <w:rPr>
          <w:rFonts w:ascii="Times New Roman" w:eastAsia="Times New Roman" w:hAnsi="Times New Roman" w:cs="Times New Roman"/>
          <w:b/>
        </w:rPr>
        <w:t>–</w:t>
      </w:r>
      <w:r w:rsidRPr="00960B63">
        <w:rPr>
          <w:rFonts w:ascii="Times New Roman" w:eastAsia="Times New Roman" w:hAnsi="Times New Roman" w:cs="Times New Roman"/>
        </w:rPr>
        <w:t xml:space="preserve"> </w:t>
      </w:r>
      <w:r w:rsidR="00960B63" w:rsidRPr="00960B63">
        <w:rPr>
          <w:rFonts w:ascii="Times New Roman" w:eastAsia="Times New Roman" w:hAnsi="Times New Roman" w:cs="Times New Roman"/>
          <w:b/>
        </w:rPr>
        <w:t>Taxa pentru eliberarea autorizaţiilor pentru desfăşurarea unor activităţi</w:t>
      </w:r>
    </w:p>
    <w:p w:rsidR="00960B63" w:rsidRDefault="00960B63" w:rsidP="00E24739">
      <w:pPr>
        <w:spacing w:after="0" w:line="240" w:lineRule="auto"/>
        <w:rPr>
          <w:rFonts w:ascii="Times New Roman" w:eastAsia="Times New Roman" w:hAnsi="Times New Roman" w:cs="Times New Roman"/>
        </w:rPr>
      </w:pP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 Taxa pentru eliberarea autorizaţiilor sanitare de funcţionare se stabileşte de consiliul local şi </w:t>
      </w:r>
      <w:proofErr w:type="gramStart"/>
      <w:r w:rsidRPr="00C0066E">
        <w:rPr>
          <w:rFonts w:ascii="Times New Roman" w:eastAsia="Times New Roman" w:hAnsi="Times New Roman" w:cs="Times New Roman"/>
        </w:rPr>
        <w:t>este</w:t>
      </w:r>
      <w:proofErr w:type="gramEnd"/>
      <w:r w:rsidRPr="00C0066E">
        <w:rPr>
          <w:rFonts w:ascii="Times New Roman" w:eastAsia="Times New Roman" w:hAnsi="Times New Roman" w:cs="Times New Roman"/>
        </w:rPr>
        <w:t xml:space="preserve"> de </w:t>
      </w:r>
      <w:r w:rsidR="00FA4386">
        <w:rPr>
          <w:rFonts w:ascii="Times New Roman" w:eastAsia="Times New Roman" w:hAnsi="Times New Roman" w:cs="Times New Roman"/>
        </w:rPr>
        <w:t>29</w:t>
      </w:r>
      <w:r w:rsidR="00EE73D1">
        <w:rPr>
          <w:rFonts w:ascii="Times New Roman" w:eastAsia="Times New Roman" w:hAnsi="Times New Roman" w:cs="Times New Roman"/>
        </w:rPr>
        <w:t xml:space="preserve"> lei</w:t>
      </w:r>
      <w:r w:rsidRPr="00C0066E">
        <w:rPr>
          <w:rFonts w:ascii="Times New Roman" w:eastAsia="Times New Roman" w:hAnsi="Times New Roman" w:cs="Times New Roman"/>
        </w:rPr>
        <w:t>.</w:t>
      </w:r>
    </w:p>
    <w:p w:rsidR="00E24739"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(2) Taxele pentru eliberarea atestatului de producător, respectiv pentru eliberarea carnetului de comercializare a produselor din sectorul agricol se stabilesc de că</w:t>
      </w:r>
      <w:r w:rsidR="00EE73D1">
        <w:rPr>
          <w:rFonts w:ascii="Times New Roman" w:eastAsia="Times New Roman" w:hAnsi="Times New Roman" w:cs="Times New Roman"/>
        </w:rPr>
        <w:t>tre consiliile locale şi sunt:</w:t>
      </w:r>
    </w:p>
    <w:p w:rsidR="00EE73D1" w:rsidRDefault="00EE73D1" w:rsidP="00B112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taxa</w:t>
      </w:r>
      <w:proofErr w:type="gramEnd"/>
      <w:r>
        <w:rPr>
          <w:rFonts w:ascii="Times New Roman" w:eastAsia="Times New Roman" w:hAnsi="Times New Roman" w:cs="Times New Roman"/>
        </w:rPr>
        <w:t xml:space="preserve"> eliberare atestat de producator</w:t>
      </w:r>
      <w:r w:rsidR="00FA4386">
        <w:rPr>
          <w:rFonts w:ascii="Times New Roman" w:eastAsia="Times New Roman" w:hAnsi="Times New Roman" w:cs="Times New Roman"/>
        </w:rPr>
        <w:t xml:space="preserve"> – 56</w:t>
      </w:r>
      <w:r w:rsidR="003A4E1F">
        <w:rPr>
          <w:rFonts w:ascii="Times New Roman" w:eastAsia="Times New Roman" w:hAnsi="Times New Roman" w:cs="Times New Roman"/>
        </w:rPr>
        <w:t xml:space="preserve"> lei</w:t>
      </w:r>
    </w:p>
    <w:p w:rsidR="00EE73D1" w:rsidRPr="00C0066E" w:rsidRDefault="00EE73D1" w:rsidP="00B112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taxa</w:t>
      </w:r>
      <w:proofErr w:type="gramEnd"/>
      <w:r>
        <w:rPr>
          <w:rFonts w:ascii="Times New Roman" w:eastAsia="Times New Roman" w:hAnsi="Times New Roman" w:cs="Times New Roman"/>
        </w:rPr>
        <w:t xml:space="preserve"> eliberare carnet de comercializare</w:t>
      </w:r>
      <w:r w:rsidR="00FA4386">
        <w:rPr>
          <w:rFonts w:ascii="Times New Roman" w:eastAsia="Times New Roman" w:hAnsi="Times New Roman" w:cs="Times New Roman"/>
        </w:rPr>
        <w:t xml:space="preserve"> – 53</w:t>
      </w:r>
      <w:r w:rsidR="003A4E1F">
        <w:rPr>
          <w:rFonts w:ascii="Times New Roman" w:eastAsia="Times New Roman" w:hAnsi="Times New Roman" w:cs="Times New Roman"/>
        </w:rPr>
        <w:t xml:space="preserve"> lei</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(3) Persoanele a căror activitate este înregistrată în grupele CAEN 561 - Restaurante, 563 - Baruri şi alte activităţi de servire a băuturilor şi 932 - Alte activităţi recreative şi distractive, potrivit Clasificării activităţilor din economia naţională - CAEN, actualizată prin Ordinul preşedintelui Institutului Naţional de Statistică nr. 337/2007 privind actualizarea Clasificării activităţilor din economia naţională - CAEN, datorează bugetului local al comunei, oraşului sau municipiului, după caz, în a cărui rază administrativ - teritorială se desfăşoară activitatea, o taxă pentru eliberarea/vizarea anuală a autorizaţiei privind desfăşurarea acestor activităţi, în funcţie de suprafaţa aferentă activităţilor respective, în sumă de:</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a) </w:t>
      </w:r>
      <w:proofErr w:type="gramStart"/>
      <w:r w:rsidR="003A4E1F">
        <w:rPr>
          <w:rFonts w:ascii="Times New Roman" w:eastAsia="Times New Roman" w:hAnsi="Times New Roman" w:cs="Times New Roman"/>
        </w:rPr>
        <w:t>in</w:t>
      </w:r>
      <w:proofErr w:type="gramEnd"/>
      <w:r w:rsidR="003A4E1F">
        <w:rPr>
          <w:rFonts w:ascii="Times New Roman" w:eastAsia="Times New Roman" w:hAnsi="Times New Roman" w:cs="Times New Roman"/>
        </w:rPr>
        <w:t xml:space="preserve"> cuantum de </w:t>
      </w:r>
      <w:r w:rsidR="00FA4386">
        <w:rPr>
          <w:rFonts w:ascii="Times New Roman" w:eastAsia="Times New Roman" w:hAnsi="Times New Roman" w:cs="Times New Roman"/>
        </w:rPr>
        <w:t>71</w:t>
      </w:r>
      <w:r w:rsidRPr="00C0066E">
        <w:rPr>
          <w:rFonts w:ascii="Times New Roman" w:eastAsia="Times New Roman" w:hAnsi="Times New Roman" w:cs="Times New Roman"/>
        </w:rPr>
        <w:t xml:space="preserve"> lei, pentru o suprafaţă de până la 500 m2, inclusiv;</w:t>
      </w:r>
    </w:p>
    <w:p w:rsidR="00FA4386"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(4) Nivelul taxei prevăzute la alin. (3) </w:t>
      </w:r>
      <w:proofErr w:type="gramStart"/>
      <w:r w:rsidRPr="00C0066E">
        <w:rPr>
          <w:rFonts w:ascii="Times New Roman" w:eastAsia="Times New Roman" w:hAnsi="Times New Roman" w:cs="Times New Roman"/>
        </w:rPr>
        <w:t>se</w:t>
      </w:r>
      <w:proofErr w:type="gramEnd"/>
      <w:r w:rsidRPr="00C0066E">
        <w:rPr>
          <w:rFonts w:ascii="Times New Roman" w:eastAsia="Times New Roman" w:hAnsi="Times New Roman" w:cs="Times New Roman"/>
        </w:rPr>
        <w:t xml:space="preserve"> stabileşte prin hotărâre a consiliului local. </w:t>
      </w:r>
    </w:p>
    <w:p w:rsidR="003A4E1F"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(5) Autorizaţia privind desfăşurarea activităţilor prevăzute la alin. (3), în cazul în care persoana îndeplineşte condiţiile prevăzute de lege, se emite de către primarul în a cărui rază de competenţă se află sediul sau punctul de lucru. </w:t>
      </w:r>
    </w:p>
    <w:p w:rsidR="003A4E1F" w:rsidRDefault="00B11257" w:rsidP="00B1125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 T</w:t>
      </w:r>
      <w:r w:rsidR="003A4E1F">
        <w:rPr>
          <w:rFonts w:ascii="Times New Roman" w:eastAsia="Times New Roman" w:hAnsi="Times New Roman" w:cs="Times New Roman"/>
        </w:rPr>
        <w:t xml:space="preserve">axa pentru eliberarea unui acord de funcționare a unei activități economice se stabilește în sumă de </w:t>
      </w:r>
      <w:r w:rsidR="00FA4386">
        <w:rPr>
          <w:rFonts w:ascii="Times New Roman" w:eastAsia="Times New Roman" w:hAnsi="Times New Roman" w:cs="Times New Roman"/>
        </w:rPr>
        <w:t>22</w:t>
      </w:r>
      <w:r w:rsidR="003A4E1F">
        <w:rPr>
          <w:rFonts w:ascii="Times New Roman" w:eastAsia="Times New Roman" w:hAnsi="Times New Roman" w:cs="Times New Roman"/>
        </w:rPr>
        <w:t xml:space="preserve"> lei.</w:t>
      </w:r>
    </w:p>
    <w:p w:rsidR="003A4E1F" w:rsidRPr="003A4E1F" w:rsidRDefault="00B11257" w:rsidP="00B11257">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rPr>
        <w:t>(7) A</w:t>
      </w:r>
      <w:r w:rsidR="003A4E1F">
        <w:rPr>
          <w:rFonts w:ascii="Times New Roman" w:eastAsia="Times New Roman" w:hAnsi="Times New Roman" w:cs="Times New Roman"/>
        </w:rPr>
        <w:t xml:space="preserve">cordurile prevăzute la alin. (6) </w:t>
      </w:r>
      <w:proofErr w:type="gramStart"/>
      <w:r w:rsidR="003A4E1F">
        <w:rPr>
          <w:rFonts w:ascii="Times New Roman" w:eastAsia="Times New Roman" w:hAnsi="Times New Roman" w:cs="Times New Roman"/>
        </w:rPr>
        <w:t>se</w:t>
      </w:r>
      <w:proofErr w:type="gramEnd"/>
      <w:r w:rsidR="003A4E1F">
        <w:rPr>
          <w:rFonts w:ascii="Times New Roman" w:eastAsia="Times New Roman" w:hAnsi="Times New Roman" w:cs="Times New Roman"/>
        </w:rPr>
        <w:t xml:space="preserve"> vizează </w:t>
      </w:r>
      <w:r>
        <w:rPr>
          <w:rFonts w:ascii="Times New Roman" w:eastAsia="Times New Roman" w:hAnsi="Times New Roman" w:cs="Times New Roman"/>
        </w:rPr>
        <w:t>a</w:t>
      </w:r>
      <w:r w:rsidR="003A4E1F">
        <w:rPr>
          <w:rFonts w:ascii="Times New Roman" w:eastAsia="Times New Roman" w:hAnsi="Times New Roman" w:cs="Times New Roman"/>
        </w:rPr>
        <w:t xml:space="preserve">nual până la data de 31 decembrie a anului în curs pentru anul următor. </w:t>
      </w:r>
      <w:proofErr w:type="gramStart"/>
      <w:r w:rsidR="003A4E1F">
        <w:rPr>
          <w:rFonts w:ascii="Times New Roman" w:eastAsia="Times New Roman" w:hAnsi="Times New Roman" w:cs="Times New Roman"/>
        </w:rPr>
        <w:t>Taxa de viză reprezintă</w:t>
      </w:r>
      <w:r>
        <w:rPr>
          <w:rFonts w:ascii="Times New Roman" w:eastAsia="Times New Roman" w:hAnsi="Times New Roman" w:cs="Times New Roman"/>
        </w:rPr>
        <w:t xml:space="preserve"> 50% din cuantumul taxei prevăzute la alin.</w:t>
      </w:r>
      <w:proofErr w:type="gramEnd"/>
      <w:r>
        <w:rPr>
          <w:rFonts w:ascii="Times New Roman" w:eastAsia="Times New Roman" w:hAnsi="Times New Roman" w:cs="Times New Roman"/>
        </w:rPr>
        <w:t xml:space="preserve"> (6).</w:t>
      </w:r>
    </w:p>
    <w:p w:rsidR="00E24739" w:rsidRPr="00C0066E" w:rsidRDefault="00E24739" w:rsidP="00E24739">
      <w:pPr>
        <w:spacing w:after="0" w:line="240" w:lineRule="auto"/>
        <w:rPr>
          <w:rFonts w:ascii="Times New Roman" w:eastAsia="Times New Roman" w:hAnsi="Times New Roman" w:cs="Times New Roman"/>
        </w:rPr>
      </w:pPr>
    </w:p>
    <w:p w:rsidR="00B11257" w:rsidRDefault="00E24739" w:rsidP="00B11257">
      <w:pPr>
        <w:spacing w:after="0" w:line="240" w:lineRule="auto"/>
        <w:jc w:val="both"/>
        <w:rPr>
          <w:rFonts w:ascii="Times New Roman" w:eastAsia="Times New Roman" w:hAnsi="Times New Roman" w:cs="Times New Roman"/>
          <w:b/>
        </w:rPr>
      </w:pPr>
      <w:r w:rsidRPr="00B11257">
        <w:rPr>
          <w:rFonts w:ascii="Times New Roman" w:eastAsia="Times New Roman" w:hAnsi="Times New Roman" w:cs="Times New Roman"/>
          <w:b/>
        </w:rPr>
        <w:t xml:space="preserve">Art. 476. </w:t>
      </w:r>
      <w:r w:rsidR="00B11257">
        <w:rPr>
          <w:rFonts w:ascii="Times New Roman" w:eastAsia="Times New Roman" w:hAnsi="Times New Roman" w:cs="Times New Roman"/>
          <w:b/>
        </w:rPr>
        <w:t>–</w:t>
      </w:r>
      <w:r w:rsidR="00B11257" w:rsidRPr="00B11257">
        <w:rPr>
          <w:rFonts w:ascii="Times New Roman" w:eastAsia="Times New Roman" w:hAnsi="Times New Roman" w:cs="Times New Roman"/>
          <w:b/>
        </w:rPr>
        <w:t xml:space="preserve"> Scutiri</w:t>
      </w:r>
    </w:p>
    <w:p w:rsidR="00B11257" w:rsidRPr="00B11257" w:rsidRDefault="00B11257" w:rsidP="00B11257">
      <w:pPr>
        <w:spacing w:after="0" w:line="240" w:lineRule="auto"/>
        <w:jc w:val="both"/>
        <w:rPr>
          <w:rFonts w:ascii="Times New Roman" w:eastAsia="Times New Roman" w:hAnsi="Times New Roman" w:cs="Times New Roman"/>
          <w:b/>
        </w:rPr>
      </w:pP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 (1) Sunt scutite de taxa pentru eliberarea certificatelor, avizelor</w:t>
      </w:r>
      <w:r w:rsidR="00B11257">
        <w:rPr>
          <w:rFonts w:ascii="Times New Roman" w:eastAsia="Times New Roman" w:hAnsi="Times New Roman" w:cs="Times New Roman"/>
        </w:rPr>
        <w:t xml:space="preserve"> şi autorizaţiilor următoarele:</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a) </w:t>
      </w:r>
      <w:proofErr w:type="gramStart"/>
      <w:r w:rsidRPr="00C0066E">
        <w:rPr>
          <w:rFonts w:ascii="Times New Roman" w:eastAsia="Times New Roman" w:hAnsi="Times New Roman" w:cs="Times New Roman"/>
        </w:rPr>
        <w:t>certificatele</w:t>
      </w:r>
      <w:proofErr w:type="gramEnd"/>
      <w:r w:rsidRPr="00C0066E">
        <w:rPr>
          <w:rFonts w:ascii="Times New Roman" w:eastAsia="Times New Roman" w:hAnsi="Times New Roman" w:cs="Times New Roman"/>
        </w:rPr>
        <w:t>, avizele şi autorizaţiile ai căror beneficiari sunt veterani de război, văduve de război sau văduve nerecăsătorite ale veteranilor de război;</w:t>
      </w:r>
    </w:p>
    <w:p w:rsidR="00B11257"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b) </w:t>
      </w:r>
      <w:proofErr w:type="gramStart"/>
      <w:r w:rsidRPr="00C0066E">
        <w:rPr>
          <w:rFonts w:ascii="Times New Roman" w:eastAsia="Times New Roman" w:hAnsi="Times New Roman" w:cs="Times New Roman"/>
        </w:rPr>
        <w:t>certificatele</w:t>
      </w:r>
      <w:proofErr w:type="gramEnd"/>
      <w:r w:rsidRPr="00C0066E">
        <w:rPr>
          <w:rFonts w:ascii="Times New Roman" w:eastAsia="Times New Roman" w:hAnsi="Times New Roman" w:cs="Times New Roman"/>
        </w:rPr>
        <w:t xml:space="preserve">, avizele şi autorizaţiile ai căror beneficiari sunt persoanele prevăzute la art. 1 al Decretului - lege nr. </w:t>
      </w:r>
      <w:proofErr w:type="gramStart"/>
      <w:r w:rsidRPr="00C0066E">
        <w:rPr>
          <w:rFonts w:ascii="Times New Roman" w:eastAsia="Times New Roman" w:hAnsi="Times New Roman" w:cs="Times New Roman"/>
        </w:rPr>
        <w:t>118/1990, republicat, cu modificările şi completările ulterioare, şi a persoanelor fizice prevăzute la art.</w:t>
      </w:r>
      <w:proofErr w:type="gramEnd"/>
      <w:r w:rsidRPr="00C0066E">
        <w:rPr>
          <w:rFonts w:ascii="Times New Roman" w:eastAsia="Times New Roman" w:hAnsi="Times New Roman" w:cs="Times New Roman"/>
        </w:rPr>
        <w:t xml:space="preserve"> 1 din Ordonanţa Guvernului nr. </w:t>
      </w:r>
      <w:proofErr w:type="gramStart"/>
      <w:r w:rsidRPr="00C0066E">
        <w:rPr>
          <w:rFonts w:ascii="Times New Roman" w:eastAsia="Times New Roman" w:hAnsi="Times New Roman" w:cs="Times New Roman"/>
        </w:rPr>
        <w:t>105/1999, aprobată cu modificări şi completări prin Legea nr.</w:t>
      </w:r>
      <w:proofErr w:type="gramEnd"/>
      <w:r w:rsidRPr="00C0066E">
        <w:rPr>
          <w:rFonts w:ascii="Times New Roman" w:eastAsia="Times New Roman" w:hAnsi="Times New Roman" w:cs="Times New Roman"/>
        </w:rPr>
        <w:t xml:space="preserve"> 189/2000, cu modificările şi completările ulterioare; </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c) </w:t>
      </w:r>
      <w:proofErr w:type="gramStart"/>
      <w:r w:rsidRPr="00C0066E">
        <w:rPr>
          <w:rFonts w:ascii="Times New Roman" w:eastAsia="Times New Roman" w:hAnsi="Times New Roman" w:cs="Times New Roman"/>
        </w:rPr>
        <w:t>certificatele</w:t>
      </w:r>
      <w:proofErr w:type="gramEnd"/>
      <w:r w:rsidRPr="00C0066E">
        <w:rPr>
          <w:rFonts w:ascii="Times New Roman" w:eastAsia="Times New Roman" w:hAnsi="Times New Roman" w:cs="Times New Roman"/>
        </w:rPr>
        <w:t xml:space="preserve"> de urbanism şi autorizaţiile de construire pentru lăcaşuri de cult sau construcţii - anexă;</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d) </w:t>
      </w:r>
      <w:proofErr w:type="gramStart"/>
      <w:r w:rsidRPr="00C0066E">
        <w:rPr>
          <w:rFonts w:ascii="Times New Roman" w:eastAsia="Times New Roman" w:hAnsi="Times New Roman" w:cs="Times New Roman"/>
        </w:rPr>
        <w:t>certificatele</w:t>
      </w:r>
      <w:proofErr w:type="gramEnd"/>
      <w:r w:rsidRPr="00C0066E">
        <w:rPr>
          <w:rFonts w:ascii="Times New Roman" w:eastAsia="Times New Roman" w:hAnsi="Times New Roman" w:cs="Times New Roman"/>
        </w:rPr>
        <w:t xml:space="preserve"> de urbanism şi autorizaţiile de construire pentru dezvoltarea, modernizarea sau reabilitarea infrastructurilor din transporturi care aparţin domeniului public al statului;</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e) </w:t>
      </w:r>
      <w:proofErr w:type="gramStart"/>
      <w:r w:rsidRPr="00C0066E">
        <w:rPr>
          <w:rFonts w:ascii="Times New Roman" w:eastAsia="Times New Roman" w:hAnsi="Times New Roman" w:cs="Times New Roman"/>
        </w:rPr>
        <w:t>certificatele</w:t>
      </w:r>
      <w:proofErr w:type="gramEnd"/>
      <w:r w:rsidRPr="00C0066E">
        <w:rPr>
          <w:rFonts w:ascii="Times New Roman" w:eastAsia="Times New Roman" w:hAnsi="Times New Roman" w:cs="Times New Roman"/>
        </w:rPr>
        <w:t xml:space="preserve"> de urbanism şi autorizaţiile de construire pentru lucrările de interes public naţional, judeţean sau local;</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f) </w:t>
      </w:r>
      <w:proofErr w:type="gramStart"/>
      <w:r w:rsidRPr="00C0066E">
        <w:rPr>
          <w:rFonts w:ascii="Times New Roman" w:eastAsia="Times New Roman" w:hAnsi="Times New Roman" w:cs="Times New Roman"/>
        </w:rPr>
        <w:t>certificatele</w:t>
      </w:r>
      <w:proofErr w:type="gramEnd"/>
      <w:r w:rsidRPr="00C0066E">
        <w:rPr>
          <w:rFonts w:ascii="Times New Roman" w:eastAsia="Times New Roman" w:hAnsi="Times New Roman" w:cs="Times New Roman"/>
        </w:rPr>
        <w:t xml:space="preserve"> de urbanism şi autorizaţiile de construire, dacă beneficiarul construcţiei este o instituţie publică;</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g) </w:t>
      </w:r>
      <w:proofErr w:type="gramStart"/>
      <w:r w:rsidRPr="00C0066E">
        <w:rPr>
          <w:rFonts w:ascii="Times New Roman" w:eastAsia="Times New Roman" w:hAnsi="Times New Roman" w:cs="Times New Roman"/>
        </w:rPr>
        <w:t>autorizaţiile</w:t>
      </w:r>
      <w:proofErr w:type="gramEnd"/>
      <w:r w:rsidRPr="00C0066E">
        <w:rPr>
          <w:rFonts w:ascii="Times New Roman" w:eastAsia="Times New Roman" w:hAnsi="Times New Roman" w:cs="Times New Roman"/>
        </w:rPr>
        <w:t xml:space="preserve"> de construire pentru autostrăzile şi căile ferate atribuite prin concesionare, conform legii;</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lastRenderedPageBreak/>
        <w:t>h) certificatele de urbanism şi autorizaţiile de construire, dacă beneficiarul construcţiei este o instituţie sau o unitate care funcţionează sub coordonarea Ministerului Educaţiei Naţionale şi Cercetării Ştiinţifice sau a Ministerului Tineretului şi Sportului; </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i)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j)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rsidR="00E24739" w:rsidRPr="00C0066E" w:rsidRDefault="00E24739" w:rsidP="00B11257">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k) </w:t>
      </w:r>
      <w:proofErr w:type="gramStart"/>
      <w:r w:rsidRPr="00C0066E">
        <w:rPr>
          <w:rFonts w:ascii="Times New Roman" w:eastAsia="Times New Roman" w:hAnsi="Times New Roman" w:cs="Times New Roman"/>
        </w:rPr>
        <w:t>certificat</w:t>
      </w:r>
      <w:proofErr w:type="gramEnd"/>
      <w:r w:rsidRPr="00C0066E">
        <w:rPr>
          <w:rFonts w:ascii="Times New Roman" w:eastAsia="Times New Roman" w:hAnsi="Times New Roman" w:cs="Times New Roman"/>
        </w:rPr>
        <w:t xml:space="preserve"> de urbanism sau autorizaţie de construire, în cazul unei calamităţi naturale.</w:t>
      </w:r>
    </w:p>
    <w:p w:rsidR="00E24739" w:rsidRPr="00C0066E" w:rsidRDefault="00E24739" w:rsidP="00E24739">
      <w:pPr>
        <w:spacing w:after="0" w:line="240" w:lineRule="auto"/>
        <w:rPr>
          <w:rFonts w:ascii="Times New Roman" w:eastAsia="Times New Roman" w:hAnsi="Times New Roman" w:cs="Times New Roman"/>
        </w:rPr>
      </w:pPr>
    </w:p>
    <w:p w:rsidR="00E24739" w:rsidRPr="003F2881" w:rsidRDefault="00E24739" w:rsidP="00B11257">
      <w:pPr>
        <w:spacing w:after="0" w:line="240" w:lineRule="auto"/>
        <w:jc w:val="center"/>
        <w:rPr>
          <w:rFonts w:ascii="Times New Roman" w:eastAsia="Times New Roman" w:hAnsi="Times New Roman" w:cs="Times New Roman"/>
          <w:b/>
          <w:sz w:val="24"/>
        </w:rPr>
      </w:pPr>
      <w:r w:rsidRPr="003F2881">
        <w:rPr>
          <w:rFonts w:ascii="Times New Roman" w:eastAsia="Times New Roman" w:hAnsi="Times New Roman" w:cs="Times New Roman"/>
          <w:b/>
          <w:sz w:val="24"/>
        </w:rPr>
        <w:t>CAPITOLUL VI</w:t>
      </w:r>
      <w:r w:rsidR="00B11257" w:rsidRPr="003F2881">
        <w:rPr>
          <w:rFonts w:ascii="Times New Roman" w:eastAsia="Times New Roman" w:hAnsi="Times New Roman" w:cs="Times New Roman"/>
          <w:b/>
          <w:sz w:val="24"/>
        </w:rPr>
        <w:t xml:space="preserve"> - Taxa pentru folosirea mijloacelor de reclamă şi publicitate</w:t>
      </w:r>
    </w:p>
    <w:p w:rsidR="00E24739" w:rsidRPr="00C0066E" w:rsidRDefault="00E24739" w:rsidP="00E24739">
      <w:pPr>
        <w:spacing w:after="0" w:line="240" w:lineRule="auto"/>
        <w:rPr>
          <w:rFonts w:ascii="Times New Roman" w:eastAsia="Times New Roman" w:hAnsi="Times New Roman" w:cs="Times New Roman"/>
        </w:rPr>
      </w:pPr>
    </w:p>
    <w:p w:rsidR="00B11257" w:rsidRPr="00B11257" w:rsidRDefault="00E24739" w:rsidP="00E24739">
      <w:pPr>
        <w:spacing w:after="0" w:line="240" w:lineRule="auto"/>
        <w:rPr>
          <w:rFonts w:ascii="Times New Roman" w:eastAsia="Times New Roman" w:hAnsi="Times New Roman" w:cs="Times New Roman"/>
          <w:b/>
        </w:rPr>
      </w:pPr>
      <w:r w:rsidRPr="00B11257">
        <w:rPr>
          <w:rFonts w:ascii="Times New Roman" w:eastAsia="Times New Roman" w:hAnsi="Times New Roman" w:cs="Times New Roman"/>
          <w:b/>
        </w:rPr>
        <w:t>Art. 477. -</w:t>
      </w:r>
      <w:r w:rsidR="00B11257" w:rsidRPr="00B11257">
        <w:rPr>
          <w:rFonts w:ascii="Times New Roman" w:eastAsia="Times New Roman" w:hAnsi="Times New Roman" w:cs="Times New Roman"/>
          <w:b/>
        </w:rPr>
        <w:t xml:space="preserve"> Taxa pentru serviciile de reclamă şi publicitate</w:t>
      </w:r>
    </w:p>
    <w:p w:rsidR="00E24739" w:rsidRPr="00C0066E" w:rsidRDefault="00E24739" w:rsidP="00FA4386">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 Orice persoană care beneficiază de servicii de reclamă şi publicitate în România în baza unui contract sau a unui alt fel de înţelegere încheiată cu </w:t>
      </w:r>
      <w:proofErr w:type="gramStart"/>
      <w:r w:rsidRPr="00C0066E">
        <w:rPr>
          <w:rFonts w:ascii="Times New Roman" w:eastAsia="Times New Roman" w:hAnsi="Times New Roman" w:cs="Times New Roman"/>
        </w:rPr>
        <w:t>altă</w:t>
      </w:r>
      <w:proofErr w:type="gramEnd"/>
      <w:r w:rsidRPr="00C0066E">
        <w:rPr>
          <w:rFonts w:ascii="Times New Roman" w:eastAsia="Times New Roman" w:hAnsi="Times New Roman" w:cs="Times New Roman"/>
        </w:rPr>
        <w:t xml:space="preserve"> persoană datorează plata taxei prevăzute în prezentul articol, cu excepţia serviciilor de reclamă şi publicitate realizate prin mijloacele de informare în masă scrise şi audiovizuale.</w:t>
      </w:r>
    </w:p>
    <w:p w:rsidR="00E24739" w:rsidRPr="00C0066E" w:rsidRDefault="00E24739" w:rsidP="00FA4386">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(2) Publicitatea realizată prin mijloace de informare în masă scrise şi audiovizuale, în sensul prezentului articol, corespunde activităţilor agenţilor de publicitate potrivit Clasificării activităţilor din economia naţională - CAEN, cu modificările ulterioare, respectiv publicitatea realizată prin ziare şi alte tipărituri, precum şi prin radio, televiziune şi internet.</w:t>
      </w:r>
    </w:p>
    <w:p w:rsidR="00E24739" w:rsidRPr="00C0066E" w:rsidRDefault="00E24739" w:rsidP="00FA4386">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(3) Taxa prevăzută în prezentul articol, denumită în continuare taxa pentru servicii de reclamă şi publicitate, se plăteşte la bugetul local al unităţii administrativ - teritoriale în raza căreia persoana prestează serviciile de reclamă şi publicitate.</w:t>
      </w:r>
    </w:p>
    <w:p w:rsidR="00E24739" w:rsidRPr="00C0066E" w:rsidRDefault="00E24739" w:rsidP="00FA4386">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(4) Taxa pentru servicii de reclamă şi publicitate se calculează prin aplicarea cotei taxei respective la valoarea serviciilor de reclamă şi publicitate.</w:t>
      </w:r>
    </w:p>
    <w:p w:rsidR="00E24739" w:rsidRPr="00C0066E" w:rsidRDefault="00E24739" w:rsidP="00FA4386">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(5) Cota taxei se stabileşte de consiliul local, fiind </w:t>
      </w:r>
      <w:r w:rsidR="00B11257">
        <w:rPr>
          <w:rFonts w:ascii="Times New Roman" w:eastAsia="Times New Roman" w:hAnsi="Times New Roman" w:cs="Times New Roman"/>
        </w:rPr>
        <w:t>în cuantum de</w:t>
      </w:r>
      <w:r w:rsidRPr="00C0066E">
        <w:rPr>
          <w:rFonts w:ascii="Times New Roman" w:eastAsia="Times New Roman" w:hAnsi="Times New Roman" w:cs="Times New Roman"/>
        </w:rPr>
        <w:t xml:space="preserve"> </w:t>
      </w:r>
      <w:r w:rsidR="00B11257">
        <w:rPr>
          <w:rFonts w:ascii="Times New Roman" w:eastAsia="Times New Roman" w:hAnsi="Times New Roman" w:cs="Times New Roman"/>
        </w:rPr>
        <w:t>2% din valoarea</w:t>
      </w:r>
      <w:r w:rsidR="007F0564">
        <w:rPr>
          <w:rFonts w:ascii="Times New Roman" w:eastAsia="Times New Roman" w:hAnsi="Times New Roman" w:cs="Times New Roman"/>
        </w:rPr>
        <w:t xml:space="preserve"> serviciilor (contractului).</w:t>
      </w:r>
    </w:p>
    <w:p w:rsidR="00E24739" w:rsidRPr="00C0066E" w:rsidRDefault="00E24739" w:rsidP="00FA4386">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(6) Valoarea serviciilor de reclamă şi publicitate cuprinde orice plată obţinută sau care urmează a fi obţinută pentru serviciile de reclamă şi publicitate, cu excepţia taxei pe valoarea adăugată.</w:t>
      </w:r>
    </w:p>
    <w:p w:rsidR="00E24739" w:rsidRPr="00C0066E" w:rsidRDefault="00E24739" w:rsidP="00FA4386">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(7) Taxa pentru servicii de reclamă şi publicitate prevăzută la alin. (1) </w:t>
      </w:r>
      <w:proofErr w:type="gramStart"/>
      <w:r w:rsidRPr="00C0066E">
        <w:rPr>
          <w:rFonts w:ascii="Times New Roman" w:eastAsia="Times New Roman" w:hAnsi="Times New Roman" w:cs="Times New Roman"/>
        </w:rPr>
        <w:t>se</w:t>
      </w:r>
      <w:proofErr w:type="gramEnd"/>
      <w:r w:rsidRPr="00C0066E">
        <w:rPr>
          <w:rFonts w:ascii="Times New Roman" w:eastAsia="Times New Roman" w:hAnsi="Times New Roman" w:cs="Times New Roman"/>
        </w:rPr>
        <w:t xml:space="preserve"> declară şi se plăteşte de către prestatorul serviciului de reclamă şi publicitate la bugetul local, lunar, până la data de 10 a lunii următoare celei în care a intrat în vigoare contractul de prestări de servicii de reclamă şi publicitate. </w:t>
      </w:r>
    </w:p>
    <w:p w:rsidR="00E24739" w:rsidRPr="00C0066E" w:rsidRDefault="00E24739" w:rsidP="00E24739">
      <w:pPr>
        <w:spacing w:after="0" w:line="240" w:lineRule="auto"/>
        <w:rPr>
          <w:rFonts w:ascii="Times New Roman" w:eastAsia="Times New Roman" w:hAnsi="Times New Roman" w:cs="Times New Roman"/>
        </w:rPr>
      </w:pPr>
    </w:p>
    <w:p w:rsidR="007F0564" w:rsidRPr="007F0564" w:rsidRDefault="00E24739" w:rsidP="00E24739">
      <w:pPr>
        <w:spacing w:after="0" w:line="240" w:lineRule="auto"/>
        <w:rPr>
          <w:rFonts w:ascii="Times New Roman" w:eastAsia="Times New Roman" w:hAnsi="Times New Roman" w:cs="Times New Roman"/>
          <w:b/>
        </w:rPr>
      </w:pPr>
      <w:r w:rsidRPr="007F0564">
        <w:rPr>
          <w:rFonts w:ascii="Times New Roman" w:eastAsia="Times New Roman" w:hAnsi="Times New Roman" w:cs="Times New Roman"/>
          <w:b/>
        </w:rPr>
        <w:t xml:space="preserve">Art. 478. - </w:t>
      </w:r>
      <w:r w:rsidR="007F0564" w:rsidRPr="007F0564">
        <w:rPr>
          <w:rFonts w:ascii="Times New Roman" w:eastAsia="Times New Roman" w:hAnsi="Times New Roman" w:cs="Times New Roman"/>
          <w:b/>
        </w:rPr>
        <w:t xml:space="preserve">Taxa pentru afişaj în scop de reclamă şi publicitate </w:t>
      </w:r>
    </w:p>
    <w:p w:rsidR="009A0DC1"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 Orice persoană care utilizează </w:t>
      </w:r>
      <w:proofErr w:type="gramStart"/>
      <w:r w:rsidRPr="00C0066E">
        <w:rPr>
          <w:rFonts w:ascii="Times New Roman" w:eastAsia="Times New Roman" w:hAnsi="Times New Roman" w:cs="Times New Roman"/>
        </w:rPr>
        <w:t>un</w:t>
      </w:r>
      <w:proofErr w:type="gramEnd"/>
      <w:r w:rsidRPr="00C0066E">
        <w:rPr>
          <w:rFonts w:ascii="Times New Roman" w:eastAsia="Times New Roman" w:hAnsi="Times New Roman" w:cs="Times New Roman"/>
        </w:rPr>
        <w:t xml:space="preserve"> panou, un afişaj sau o structură de afişaj pentru reclamă şi publicitate, cu excepţia celei care intră sub incidenţa art. 477, datorează plata taxei anuale prevăzute în prezentul articol către bugetul local al comunei, al oraşului sau al municipiului, după caz, în raza căreia/căruia </w:t>
      </w:r>
      <w:proofErr w:type="gramStart"/>
      <w:r w:rsidRPr="00C0066E">
        <w:rPr>
          <w:rFonts w:ascii="Times New Roman" w:eastAsia="Times New Roman" w:hAnsi="Times New Roman" w:cs="Times New Roman"/>
        </w:rPr>
        <w:t>este</w:t>
      </w:r>
      <w:proofErr w:type="gramEnd"/>
      <w:r w:rsidRPr="00C0066E">
        <w:rPr>
          <w:rFonts w:ascii="Times New Roman" w:eastAsia="Times New Roman" w:hAnsi="Times New Roman" w:cs="Times New Roman"/>
        </w:rPr>
        <w:t xml:space="preserve"> amplasat panoul, afişajul sau structura de afişaj respectivă. </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(2) Valoarea taxei pentru afişaj în scop de reclamă şi publicitate se calculează anual prin înmulţirea numărului de metri pătraţi sau a fracţiunii de metru pătrat a suprafeţei afişajului pentru reclamă sau publicitate cu suma stabilită de consiliul local, astfel:</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a) </w:t>
      </w:r>
      <w:proofErr w:type="gramStart"/>
      <w:r w:rsidRPr="00C0066E">
        <w:rPr>
          <w:rFonts w:ascii="Times New Roman" w:eastAsia="Times New Roman" w:hAnsi="Times New Roman" w:cs="Times New Roman"/>
        </w:rPr>
        <w:t>în</w:t>
      </w:r>
      <w:proofErr w:type="gramEnd"/>
      <w:r w:rsidRPr="00C0066E">
        <w:rPr>
          <w:rFonts w:ascii="Times New Roman" w:eastAsia="Times New Roman" w:hAnsi="Times New Roman" w:cs="Times New Roman"/>
        </w:rPr>
        <w:t xml:space="preserve"> cazul unui afişaj situat în locul în care persoana derulează o activitate economică, suma este de </w:t>
      </w:r>
      <w:r w:rsidR="007F0564">
        <w:rPr>
          <w:rFonts w:ascii="Times New Roman" w:eastAsia="Times New Roman" w:hAnsi="Times New Roman" w:cs="Times New Roman"/>
        </w:rPr>
        <w:t>4</w:t>
      </w:r>
      <w:r w:rsidR="009A0DC1">
        <w:rPr>
          <w:rFonts w:ascii="Times New Roman" w:eastAsia="Times New Roman" w:hAnsi="Times New Roman" w:cs="Times New Roman"/>
        </w:rPr>
        <w:t>4</w:t>
      </w:r>
      <w:r w:rsidR="007F0564">
        <w:rPr>
          <w:rFonts w:ascii="Times New Roman" w:eastAsia="Times New Roman" w:hAnsi="Times New Roman" w:cs="Times New Roman"/>
        </w:rPr>
        <w:t xml:space="preserve"> lei</w:t>
      </w:r>
      <w:r w:rsidR="009A0DC1">
        <w:rPr>
          <w:rFonts w:ascii="Times New Roman" w:eastAsia="Times New Roman" w:hAnsi="Times New Roman" w:cs="Times New Roman"/>
        </w:rPr>
        <w:t>/mp/an</w:t>
      </w:r>
      <w:r w:rsidR="007F0564">
        <w:rPr>
          <w:rFonts w:ascii="Times New Roman" w:eastAsia="Times New Roman" w:hAnsi="Times New Roman" w:cs="Times New Roman"/>
        </w:rPr>
        <w:t>.</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b) </w:t>
      </w:r>
      <w:proofErr w:type="gramStart"/>
      <w:r w:rsidRPr="00C0066E">
        <w:rPr>
          <w:rFonts w:ascii="Times New Roman" w:eastAsia="Times New Roman" w:hAnsi="Times New Roman" w:cs="Times New Roman"/>
        </w:rPr>
        <w:t>în</w:t>
      </w:r>
      <w:proofErr w:type="gramEnd"/>
      <w:r w:rsidRPr="00C0066E">
        <w:rPr>
          <w:rFonts w:ascii="Times New Roman" w:eastAsia="Times New Roman" w:hAnsi="Times New Roman" w:cs="Times New Roman"/>
        </w:rPr>
        <w:t xml:space="preserve"> cazul oricărui altui panou, afişaj sau oricărei altei structuri de afişaj pentru reclamă şi publ</w:t>
      </w:r>
      <w:r w:rsidR="007F0564">
        <w:rPr>
          <w:rFonts w:ascii="Times New Roman" w:eastAsia="Times New Roman" w:hAnsi="Times New Roman" w:cs="Times New Roman"/>
        </w:rPr>
        <w:t xml:space="preserve">icitate, suma este de </w:t>
      </w:r>
      <w:r w:rsidR="009A0DC1">
        <w:rPr>
          <w:rFonts w:ascii="Times New Roman" w:eastAsia="Times New Roman" w:hAnsi="Times New Roman" w:cs="Times New Roman"/>
        </w:rPr>
        <w:t>33</w:t>
      </w:r>
      <w:r w:rsidR="007F0564">
        <w:rPr>
          <w:rFonts w:ascii="Times New Roman" w:eastAsia="Times New Roman" w:hAnsi="Times New Roman" w:cs="Times New Roman"/>
        </w:rPr>
        <w:t xml:space="preserve"> lei</w:t>
      </w:r>
      <w:r w:rsidR="009A0DC1">
        <w:rPr>
          <w:rFonts w:ascii="Times New Roman" w:eastAsia="Times New Roman" w:hAnsi="Times New Roman" w:cs="Times New Roman"/>
        </w:rPr>
        <w:t>/mp/an</w:t>
      </w:r>
      <w:r w:rsidRPr="00C0066E">
        <w:rPr>
          <w:rFonts w:ascii="Times New Roman" w:eastAsia="Times New Roman" w:hAnsi="Times New Roman" w:cs="Times New Roman"/>
        </w:rPr>
        <w:t>.</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(3) Taxa pentru afişaj în scop de reclamă şi publicitate se recalculează pentru a reflecta numărul de luni sau fracţiunea din </w:t>
      </w:r>
      <w:proofErr w:type="gramStart"/>
      <w:r w:rsidRPr="00C0066E">
        <w:rPr>
          <w:rFonts w:ascii="Times New Roman" w:eastAsia="Times New Roman" w:hAnsi="Times New Roman" w:cs="Times New Roman"/>
        </w:rPr>
        <w:t>lună</w:t>
      </w:r>
      <w:proofErr w:type="gramEnd"/>
      <w:r w:rsidRPr="00C0066E">
        <w:rPr>
          <w:rFonts w:ascii="Times New Roman" w:eastAsia="Times New Roman" w:hAnsi="Times New Roman" w:cs="Times New Roman"/>
        </w:rPr>
        <w:t xml:space="preserve"> dintr-un an calendaristic în care se afişează în scop de reclamă şi publicitate.</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(4)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până la 50 lei inclusiv, se plăteşte integral până la primul termen de plată.</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(5) Persoanele care datorează taxa pentru afişaj în scop de reclamă şi publicitate sunt obligate </w:t>
      </w:r>
      <w:proofErr w:type="gramStart"/>
      <w:r w:rsidRPr="00C0066E">
        <w:rPr>
          <w:rFonts w:ascii="Times New Roman" w:eastAsia="Times New Roman" w:hAnsi="Times New Roman" w:cs="Times New Roman"/>
        </w:rPr>
        <w:t>să</w:t>
      </w:r>
      <w:proofErr w:type="gramEnd"/>
      <w:r w:rsidRPr="00C0066E">
        <w:rPr>
          <w:rFonts w:ascii="Times New Roman" w:eastAsia="Times New Roman" w:hAnsi="Times New Roman" w:cs="Times New Roman"/>
        </w:rPr>
        <w:t xml:space="preserve"> depună o declaraţie la compartimentul de specialitate al autorităţii administraţiei publice locale în termen de 30 de zile de la data a</w:t>
      </w:r>
      <w:r w:rsidR="007F0564">
        <w:rPr>
          <w:rFonts w:ascii="Times New Roman" w:eastAsia="Times New Roman" w:hAnsi="Times New Roman" w:cs="Times New Roman"/>
        </w:rPr>
        <w:t>mplasării structurii de afişaj.</w:t>
      </w:r>
    </w:p>
    <w:p w:rsidR="007F0564" w:rsidRPr="00C0066E" w:rsidRDefault="007F0564" w:rsidP="00E24739">
      <w:pPr>
        <w:spacing w:after="0" w:line="240" w:lineRule="auto"/>
        <w:rPr>
          <w:rFonts w:ascii="Times New Roman" w:eastAsia="Times New Roman" w:hAnsi="Times New Roman" w:cs="Times New Roman"/>
        </w:rPr>
      </w:pPr>
    </w:p>
    <w:p w:rsidR="007F0564" w:rsidRPr="007F0564" w:rsidRDefault="00E24739" w:rsidP="007F0564">
      <w:pPr>
        <w:spacing w:after="0" w:line="240" w:lineRule="auto"/>
        <w:rPr>
          <w:rFonts w:ascii="Times New Roman" w:eastAsia="Times New Roman" w:hAnsi="Times New Roman" w:cs="Times New Roman"/>
          <w:b/>
        </w:rPr>
      </w:pPr>
      <w:r w:rsidRPr="007F0564">
        <w:rPr>
          <w:rFonts w:ascii="Times New Roman" w:eastAsia="Times New Roman" w:hAnsi="Times New Roman" w:cs="Times New Roman"/>
          <w:b/>
        </w:rPr>
        <w:t xml:space="preserve">Art. 479. - </w:t>
      </w:r>
      <w:r w:rsidR="007F0564" w:rsidRPr="007F0564">
        <w:rPr>
          <w:rFonts w:ascii="Times New Roman" w:eastAsia="Times New Roman" w:hAnsi="Times New Roman" w:cs="Times New Roman"/>
          <w:b/>
        </w:rPr>
        <w:t>Scutiri</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(1) Taxa pentru serviciile de reclamă şi publicitate şi taxa pentru afişaj în scop de reclamă şi publicitate nu se aplică instituţiilor publice, cu excepţia cazurilor când acestea fac reclamă unor activităţi economice.</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(2) Taxa prevăzută în prezentul articol, denumită în continuare taxa pentru afişaj în scop de reclamă şi publicitate, nu se aplică unei persoane care închiriază panoul, afişajul sau structura de afişaj unei alte persoane, în acest caz taxa prevăzută la art. </w:t>
      </w:r>
      <w:proofErr w:type="gramStart"/>
      <w:r w:rsidRPr="00C0066E">
        <w:rPr>
          <w:rFonts w:ascii="Times New Roman" w:eastAsia="Times New Roman" w:hAnsi="Times New Roman" w:cs="Times New Roman"/>
        </w:rPr>
        <w:t>477 fiind plătită de această ultimă persoană.</w:t>
      </w:r>
      <w:proofErr w:type="gramEnd"/>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lastRenderedPageBreak/>
        <w:t>(3) Taxa pentru afişaj în scop de reclamă şi publicitate nu se datorează pentru afişele, panourile sau alte mijloace de reclamă şi publicitate amplasate în interiorul clădirilor.</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(4) Taxa pentru afişaj în scop de reclamă şi publicitate nu se aplică pentru panourile de identificare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instalaţiilor energetice, marcaje de avertizare sau marcaje de circulaţie, precum şi alte informaţii de utilitate publică şi educaţionale.</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(5) Nu se datorează taxa pentru folosirea mijloacelor de reclamă şi publicitate pentru afişajul efectuat pe mijloacele de transport care nu sunt destinate, prin construcţia lor, realizării de reclamă şi publicitate.</w:t>
      </w:r>
    </w:p>
    <w:p w:rsidR="00E24739" w:rsidRPr="003F2881" w:rsidRDefault="00E24739" w:rsidP="00E24739">
      <w:pPr>
        <w:spacing w:after="0" w:line="240" w:lineRule="auto"/>
        <w:rPr>
          <w:rFonts w:ascii="Times New Roman" w:eastAsia="Times New Roman" w:hAnsi="Times New Roman" w:cs="Times New Roman"/>
          <w:sz w:val="24"/>
        </w:rPr>
      </w:pPr>
    </w:p>
    <w:p w:rsidR="007F0564" w:rsidRPr="003F2881" w:rsidRDefault="00E24739" w:rsidP="007F0564">
      <w:pPr>
        <w:spacing w:after="0" w:line="240" w:lineRule="auto"/>
        <w:jc w:val="center"/>
        <w:rPr>
          <w:rFonts w:ascii="Times New Roman" w:eastAsia="Times New Roman" w:hAnsi="Times New Roman" w:cs="Times New Roman"/>
          <w:b/>
          <w:sz w:val="24"/>
        </w:rPr>
      </w:pPr>
      <w:r w:rsidRPr="003F2881">
        <w:rPr>
          <w:rFonts w:ascii="Times New Roman" w:eastAsia="Times New Roman" w:hAnsi="Times New Roman" w:cs="Times New Roman"/>
          <w:b/>
          <w:sz w:val="24"/>
        </w:rPr>
        <w:t>CAPITOLUL VII</w:t>
      </w:r>
      <w:r w:rsidR="007F0564" w:rsidRPr="003F2881">
        <w:rPr>
          <w:rFonts w:ascii="Times New Roman" w:eastAsia="Times New Roman" w:hAnsi="Times New Roman" w:cs="Times New Roman"/>
          <w:b/>
          <w:sz w:val="24"/>
        </w:rPr>
        <w:t xml:space="preserve"> - Impozitul pe spectacole</w:t>
      </w:r>
    </w:p>
    <w:p w:rsidR="00E24739" w:rsidRPr="00C0066E" w:rsidRDefault="00E24739" w:rsidP="00E24739">
      <w:pPr>
        <w:spacing w:after="0" w:line="240" w:lineRule="auto"/>
        <w:rPr>
          <w:rFonts w:ascii="Times New Roman" w:eastAsia="Times New Roman" w:hAnsi="Times New Roman" w:cs="Times New Roman"/>
        </w:rPr>
      </w:pPr>
    </w:p>
    <w:p w:rsidR="007F0564" w:rsidRPr="007F0564" w:rsidRDefault="00E24739" w:rsidP="007F0564">
      <w:pPr>
        <w:spacing w:after="0" w:line="240" w:lineRule="auto"/>
        <w:rPr>
          <w:rFonts w:ascii="Times New Roman" w:eastAsia="Times New Roman" w:hAnsi="Times New Roman" w:cs="Times New Roman"/>
          <w:b/>
        </w:rPr>
      </w:pPr>
      <w:r w:rsidRPr="007F0564">
        <w:rPr>
          <w:rFonts w:ascii="Times New Roman" w:eastAsia="Times New Roman" w:hAnsi="Times New Roman" w:cs="Times New Roman"/>
          <w:b/>
        </w:rPr>
        <w:t>Art. 480. -</w:t>
      </w:r>
      <w:r w:rsidR="007F0564" w:rsidRPr="007F0564">
        <w:rPr>
          <w:rFonts w:ascii="Times New Roman" w:eastAsia="Times New Roman" w:hAnsi="Times New Roman" w:cs="Times New Roman"/>
          <w:b/>
        </w:rPr>
        <w:t xml:space="preserve"> Reguli generale</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 Orice persoană care organizează o manifestare artistică, o competiţie sportivă sau </w:t>
      </w:r>
      <w:proofErr w:type="gramStart"/>
      <w:r w:rsidRPr="00C0066E">
        <w:rPr>
          <w:rFonts w:ascii="Times New Roman" w:eastAsia="Times New Roman" w:hAnsi="Times New Roman" w:cs="Times New Roman"/>
        </w:rPr>
        <w:t>altă</w:t>
      </w:r>
      <w:proofErr w:type="gramEnd"/>
      <w:r w:rsidRPr="00C0066E">
        <w:rPr>
          <w:rFonts w:ascii="Times New Roman" w:eastAsia="Times New Roman" w:hAnsi="Times New Roman" w:cs="Times New Roman"/>
        </w:rPr>
        <w:t xml:space="preserve"> activitate distractivă în România are obligaţia de a plăti impozitul prevăzut în prezentul capitol, denumit în continuare impozitul pe spectacole.</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(2) Impozitul pe spectacole se plăteşte la bugetul local al unităţii administrativ - teritoriale în raza căreia are loc manifestarea artistică, competiţia sportivă sau </w:t>
      </w:r>
      <w:proofErr w:type="gramStart"/>
      <w:r w:rsidRPr="00C0066E">
        <w:rPr>
          <w:rFonts w:ascii="Times New Roman" w:eastAsia="Times New Roman" w:hAnsi="Times New Roman" w:cs="Times New Roman"/>
        </w:rPr>
        <w:t>altă</w:t>
      </w:r>
      <w:proofErr w:type="gramEnd"/>
      <w:r w:rsidRPr="00C0066E">
        <w:rPr>
          <w:rFonts w:ascii="Times New Roman" w:eastAsia="Times New Roman" w:hAnsi="Times New Roman" w:cs="Times New Roman"/>
        </w:rPr>
        <w:t xml:space="preserve"> activitate distractivă.</w:t>
      </w:r>
    </w:p>
    <w:p w:rsidR="00E24739" w:rsidRPr="00C0066E" w:rsidRDefault="00E24739" w:rsidP="00E24739">
      <w:pPr>
        <w:spacing w:after="0" w:line="240" w:lineRule="auto"/>
        <w:rPr>
          <w:rFonts w:ascii="Times New Roman" w:eastAsia="Times New Roman" w:hAnsi="Times New Roman" w:cs="Times New Roman"/>
        </w:rPr>
      </w:pPr>
    </w:p>
    <w:p w:rsidR="00E24739" w:rsidRPr="007F0564" w:rsidRDefault="00E24739" w:rsidP="00E24739">
      <w:pPr>
        <w:spacing w:after="0" w:line="240" w:lineRule="auto"/>
        <w:rPr>
          <w:rFonts w:ascii="Times New Roman" w:eastAsia="Times New Roman" w:hAnsi="Times New Roman" w:cs="Times New Roman"/>
          <w:b/>
        </w:rPr>
      </w:pPr>
      <w:r w:rsidRPr="007F0564">
        <w:rPr>
          <w:rFonts w:ascii="Times New Roman" w:eastAsia="Times New Roman" w:hAnsi="Times New Roman" w:cs="Times New Roman"/>
          <w:b/>
        </w:rPr>
        <w:t>Art. 481</w:t>
      </w:r>
      <w:proofErr w:type="gramStart"/>
      <w:r w:rsidRPr="007F0564">
        <w:rPr>
          <w:rFonts w:ascii="Times New Roman" w:eastAsia="Times New Roman" w:hAnsi="Times New Roman" w:cs="Times New Roman"/>
          <w:b/>
        </w:rPr>
        <w:t>.</w:t>
      </w:r>
      <w:r w:rsidR="007F0564" w:rsidRPr="007F0564">
        <w:rPr>
          <w:rFonts w:ascii="Times New Roman" w:eastAsia="Times New Roman" w:hAnsi="Times New Roman" w:cs="Times New Roman"/>
          <w:b/>
        </w:rPr>
        <w:t>-</w:t>
      </w:r>
      <w:proofErr w:type="gramEnd"/>
      <w:r w:rsidR="007F0564" w:rsidRPr="007F0564">
        <w:rPr>
          <w:rFonts w:ascii="Times New Roman" w:eastAsia="Times New Roman" w:hAnsi="Times New Roman" w:cs="Times New Roman"/>
          <w:b/>
        </w:rPr>
        <w:t xml:space="preserve"> </w:t>
      </w:r>
      <w:r w:rsidR="007F0564">
        <w:rPr>
          <w:rFonts w:ascii="Times New Roman" w:eastAsia="Times New Roman" w:hAnsi="Times New Roman" w:cs="Times New Roman"/>
          <w:b/>
        </w:rPr>
        <w:t>Calculul impozitului</w:t>
      </w:r>
    </w:p>
    <w:p w:rsidR="007F0564"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 Impozitul pe spectacole se calculează prin aplicarea cotei de impozit la suma încasată din vânzarea biletelor de intrare şi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abonamentelor, exclusiv taxa pe valoarea adăugată. </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(2) Consiliile locale hotărăsc cota de impozit după cum urmează:</w:t>
      </w:r>
    </w:p>
    <w:p w:rsidR="007F0564"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a) 2% pentru spectacolul de teatru, balet, operă, operetă, concert filarmonic sau </w:t>
      </w:r>
      <w:proofErr w:type="gramStart"/>
      <w:r w:rsidRPr="00C0066E">
        <w:rPr>
          <w:rFonts w:ascii="Times New Roman" w:eastAsia="Times New Roman" w:hAnsi="Times New Roman" w:cs="Times New Roman"/>
        </w:rPr>
        <w:t>altă</w:t>
      </w:r>
      <w:proofErr w:type="gramEnd"/>
      <w:r w:rsidRPr="00C0066E">
        <w:rPr>
          <w:rFonts w:ascii="Times New Roman" w:eastAsia="Times New Roman" w:hAnsi="Times New Roman" w:cs="Times New Roman"/>
        </w:rPr>
        <w:t xml:space="preserve"> manifestare muzicală, prezentarea unui film la cinematograf, un spectacol de circ sau orice competiţie sportivă internă sau internaţională; </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b) </w:t>
      </w:r>
      <w:r w:rsidR="007F0564">
        <w:rPr>
          <w:rFonts w:ascii="Times New Roman" w:eastAsia="Times New Roman" w:hAnsi="Times New Roman" w:cs="Times New Roman"/>
        </w:rPr>
        <w:t>2</w:t>
      </w:r>
      <w:r w:rsidRPr="00C0066E">
        <w:rPr>
          <w:rFonts w:ascii="Times New Roman" w:eastAsia="Times New Roman" w:hAnsi="Times New Roman" w:cs="Times New Roman"/>
        </w:rPr>
        <w:t>% în cazul oricărei altei manifestări artistice decât cele enumerate la lit. a).</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(3) Suma primită din vânzarea biletelor de intrare sau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abonamentelor nu cuprinde sumele plătite de organizatorul spectacolului în scopuri caritabile, conform contractului scris intrat în vigoare înaintea vânzării biletelor de intrare sau a abonamentelor.</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(4) Persoanele care datorează impozitul pe spectacole stabilit în conformitate cu prezentul articol au obligaţia de:</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a)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înregistra biletele de intrare şi/sau abonamentele la compartimentul de specialitate al autorităţii administraţiei publice locale care îşi exercită autoritatea asupra locului unde are loc spectacolul;</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b)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anunţa tarifele pentru spectacol în locul unde este programat să aibă loc spectacolul, precum şi în orice alt loc în care se vând bilete de intrare şi/sau abonamente;</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c)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preciza tarifele pe biletele de intrare şi/sau abonamente şi de a nu încasa sume care depăşesc tarifele precizate pe biletele de intrare şi/sau abonamente;</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d)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emite un bilet de intrare şi/sau abonament pentru toate sumele primite de la spectatori;</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e)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asigura, la cererea compartimentului de specialitate al autorităţii administraţiei publice locale, documentele justificative privind calculul şi plata impozitului pe spectacole;</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f) a se conforma oricăror altor cerinţe privind tipărirea, înregistrarea, avizarea, evidenţa şi inventarul biletelor de intrare şi a abonamentelor, care sunt precizate în normele elaborate în comun de Ministerul Finanţelor şi Ministerul Dezvoltării, Lucrărilor Publice şi Administraţiei, contrasemnate de Ministerul Culturii şi Ministerul Tineretului şi Sportului. </w:t>
      </w:r>
    </w:p>
    <w:p w:rsidR="00E24739" w:rsidRPr="00C0066E" w:rsidRDefault="00E24739" w:rsidP="00E24739">
      <w:pPr>
        <w:spacing w:after="0" w:line="240" w:lineRule="auto"/>
        <w:rPr>
          <w:rFonts w:ascii="Times New Roman" w:eastAsia="Times New Roman" w:hAnsi="Times New Roman" w:cs="Times New Roman"/>
        </w:rPr>
      </w:pPr>
    </w:p>
    <w:p w:rsidR="007F0564" w:rsidRPr="007F0564" w:rsidRDefault="00E24739" w:rsidP="007F0564">
      <w:pPr>
        <w:spacing w:after="0" w:line="240" w:lineRule="auto"/>
        <w:rPr>
          <w:rFonts w:ascii="Times New Roman" w:eastAsia="Times New Roman" w:hAnsi="Times New Roman" w:cs="Times New Roman"/>
          <w:b/>
        </w:rPr>
      </w:pPr>
      <w:r w:rsidRPr="007F0564">
        <w:rPr>
          <w:rFonts w:ascii="Times New Roman" w:eastAsia="Times New Roman" w:hAnsi="Times New Roman" w:cs="Times New Roman"/>
          <w:b/>
        </w:rPr>
        <w:t xml:space="preserve">Art. 482. - </w:t>
      </w:r>
      <w:r w:rsidR="007F0564" w:rsidRPr="007F0564">
        <w:rPr>
          <w:rFonts w:ascii="Times New Roman" w:eastAsia="Times New Roman" w:hAnsi="Times New Roman" w:cs="Times New Roman"/>
          <w:b/>
        </w:rPr>
        <w:t>Scutiri</w:t>
      </w:r>
    </w:p>
    <w:p w:rsidR="00E24739" w:rsidRPr="00C0066E" w:rsidRDefault="00E24739" w:rsidP="00E24739">
      <w:pPr>
        <w:spacing w:after="0" w:line="240" w:lineRule="auto"/>
        <w:rPr>
          <w:rFonts w:ascii="Times New Roman" w:eastAsia="Times New Roman" w:hAnsi="Times New Roman" w:cs="Times New Roman"/>
        </w:rPr>
      </w:pPr>
      <w:r w:rsidRPr="00C0066E">
        <w:rPr>
          <w:rFonts w:ascii="Times New Roman" w:eastAsia="Times New Roman" w:hAnsi="Times New Roman" w:cs="Times New Roman"/>
        </w:rPr>
        <w:t xml:space="preserve">Spectacolele organizate în scopuri umanitare sunt scutite de </w:t>
      </w:r>
      <w:proofErr w:type="gramStart"/>
      <w:r w:rsidRPr="00C0066E">
        <w:rPr>
          <w:rFonts w:ascii="Times New Roman" w:eastAsia="Times New Roman" w:hAnsi="Times New Roman" w:cs="Times New Roman"/>
        </w:rPr>
        <w:t>la plata</w:t>
      </w:r>
      <w:proofErr w:type="gramEnd"/>
      <w:r w:rsidRPr="00C0066E">
        <w:rPr>
          <w:rFonts w:ascii="Times New Roman" w:eastAsia="Times New Roman" w:hAnsi="Times New Roman" w:cs="Times New Roman"/>
        </w:rPr>
        <w:t xml:space="preserve"> impozitului pe spectacole.</w:t>
      </w:r>
    </w:p>
    <w:p w:rsidR="00E24739" w:rsidRPr="00C0066E" w:rsidRDefault="00E24739" w:rsidP="00E24739">
      <w:pPr>
        <w:spacing w:after="0" w:line="240" w:lineRule="auto"/>
        <w:rPr>
          <w:rFonts w:ascii="Times New Roman" w:eastAsia="Times New Roman" w:hAnsi="Times New Roman" w:cs="Times New Roman"/>
        </w:rPr>
      </w:pPr>
    </w:p>
    <w:p w:rsidR="007F0564" w:rsidRPr="007F0564" w:rsidRDefault="00E24739" w:rsidP="007F0564">
      <w:pPr>
        <w:spacing w:after="0" w:line="240" w:lineRule="auto"/>
        <w:rPr>
          <w:rFonts w:ascii="Times New Roman" w:eastAsia="Times New Roman" w:hAnsi="Times New Roman" w:cs="Times New Roman"/>
          <w:b/>
        </w:rPr>
      </w:pPr>
      <w:r w:rsidRPr="007F0564">
        <w:rPr>
          <w:rFonts w:ascii="Times New Roman" w:eastAsia="Times New Roman" w:hAnsi="Times New Roman" w:cs="Times New Roman"/>
          <w:b/>
        </w:rPr>
        <w:t xml:space="preserve">Art. 483. </w:t>
      </w:r>
      <w:r w:rsidR="007F0564" w:rsidRPr="007F0564">
        <w:rPr>
          <w:rFonts w:ascii="Times New Roman" w:eastAsia="Times New Roman" w:hAnsi="Times New Roman" w:cs="Times New Roman"/>
          <w:b/>
        </w:rPr>
        <w:t>– Plata impozitului</w:t>
      </w:r>
    </w:p>
    <w:p w:rsidR="00E24739" w:rsidRPr="00C0066E"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(1) Impozitul pe spectacole se plăteşte lunar până la data de 10, inclusiv, a lunii următoare celei în care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avut loc spectacolul.</w:t>
      </w:r>
    </w:p>
    <w:p w:rsidR="007F0564"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(2) Orice persoană care datorează impozitul pe spectacole are obligaţia de a depune o declaraţie la compartimentul de specialitate al autorităţii administraţiei publice locale, până la data stabilită pentru fiecare plată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impozitului pe spectacole. Formatul declaraţiei se precizează în normele elaborate în comun de Ministerul Finanţelor şi Ministerul Dezvoltării, Lucrărilor Publice şi Administraţiei. </w:t>
      </w:r>
    </w:p>
    <w:p w:rsidR="00E24739" w:rsidRDefault="00E24739" w:rsidP="007F0564">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(3) Persoanele care datorează impozitul pe spectacole răspund pentru calculul corect al impozitului, depunerea la timp a declaraţiei şi plata la timp </w:t>
      </w:r>
      <w:proofErr w:type="gramStart"/>
      <w:r w:rsidRPr="00C0066E">
        <w:rPr>
          <w:rFonts w:ascii="Times New Roman" w:eastAsia="Times New Roman" w:hAnsi="Times New Roman" w:cs="Times New Roman"/>
        </w:rPr>
        <w:t>a</w:t>
      </w:r>
      <w:proofErr w:type="gramEnd"/>
      <w:r w:rsidRPr="00C0066E">
        <w:rPr>
          <w:rFonts w:ascii="Times New Roman" w:eastAsia="Times New Roman" w:hAnsi="Times New Roman" w:cs="Times New Roman"/>
        </w:rPr>
        <w:t xml:space="preserve"> impozitului.</w:t>
      </w:r>
    </w:p>
    <w:p w:rsidR="001564D6" w:rsidRDefault="001564D6" w:rsidP="001564D6">
      <w:pPr>
        <w:spacing w:after="0" w:line="240" w:lineRule="auto"/>
        <w:rPr>
          <w:rFonts w:ascii="Times New Roman" w:eastAsia="Times New Roman" w:hAnsi="Times New Roman" w:cs="Times New Roman"/>
          <w:b/>
          <w:sz w:val="24"/>
        </w:rPr>
      </w:pPr>
    </w:p>
    <w:p w:rsidR="00E24739" w:rsidRPr="003F2881" w:rsidRDefault="001564D6" w:rsidP="00530A1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CAPITOLUL VIII</w:t>
      </w:r>
      <w:r w:rsidR="00530A14" w:rsidRPr="003F2881">
        <w:rPr>
          <w:rFonts w:ascii="Times New Roman" w:eastAsia="Times New Roman" w:hAnsi="Times New Roman" w:cs="Times New Roman"/>
          <w:b/>
          <w:sz w:val="24"/>
        </w:rPr>
        <w:t xml:space="preserve"> - Alte taxe locale</w:t>
      </w:r>
    </w:p>
    <w:p w:rsidR="00E24739" w:rsidRPr="00C0066E" w:rsidRDefault="00E24739" w:rsidP="00E24739">
      <w:pPr>
        <w:spacing w:after="0" w:line="240" w:lineRule="auto"/>
        <w:rPr>
          <w:rFonts w:ascii="Times New Roman" w:eastAsia="Times New Roman" w:hAnsi="Times New Roman" w:cs="Times New Roman"/>
        </w:rPr>
      </w:pPr>
    </w:p>
    <w:p w:rsidR="006C4C93" w:rsidRPr="006C4C93" w:rsidRDefault="00E24739" w:rsidP="006C4C93">
      <w:pPr>
        <w:spacing w:after="0" w:line="240" w:lineRule="auto"/>
        <w:rPr>
          <w:rFonts w:ascii="Times New Roman" w:eastAsia="Times New Roman" w:hAnsi="Times New Roman" w:cs="Times New Roman"/>
          <w:b/>
        </w:rPr>
      </w:pPr>
      <w:r w:rsidRPr="006C4C93">
        <w:rPr>
          <w:rFonts w:ascii="Times New Roman" w:eastAsia="Times New Roman" w:hAnsi="Times New Roman" w:cs="Times New Roman"/>
          <w:b/>
        </w:rPr>
        <w:t xml:space="preserve">Art. 486. - </w:t>
      </w:r>
      <w:r w:rsidR="006C4C93" w:rsidRPr="006C4C93">
        <w:rPr>
          <w:rFonts w:ascii="Times New Roman" w:eastAsia="Times New Roman" w:hAnsi="Times New Roman" w:cs="Times New Roman"/>
          <w:b/>
        </w:rPr>
        <w:t>Alte taxe locale</w:t>
      </w:r>
    </w:p>
    <w:p w:rsidR="00E24739" w:rsidRPr="00C0066E" w:rsidRDefault="00E24739" w:rsidP="006C4C9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(1) Consiliile locale, Consiliul General al Municipiului Bucureşti sau consiliile judeţene, după caz, pot institui taxe pentru utilizarea temporară a locurilor publice şi pentru vizitarea muzeelor, caselor memoriale, monumentelor istorice de arhitectură şi arheologice şi altele asemenea.</w:t>
      </w:r>
    </w:p>
    <w:p w:rsidR="00E24739" w:rsidRPr="00C0066E" w:rsidRDefault="00E24739" w:rsidP="006C4C9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lastRenderedPageBreak/>
        <w:t>(2) Consiliile locale pot institui taxe pentru deţinerea sau utilizarea echipamentelor şi utilajelor destinate obţinerii de venituri care folosesc infrastructura publică locală, pe raza localităţii unde acestea sunt utilizate, precum şi taxe pentru activităţile cu impact asupra mediului înconjurător.</w:t>
      </w:r>
    </w:p>
    <w:p w:rsidR="00E24739" w:rsidRPr="00C0066E" w:rsidRDefault="00E24739" w:rsidP="006C4C9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(3) Taxele prevăzute la alin. (1) </w:t>
      </w:r>
      <w:proofErr w:type="gramStart"/>
      <w:r w:rsidRPr="00C0066E">
        <w:rPr>
          <w:rFonts w:ascii="Times New Roman" w:eastAsia="Times New Roman" w:hAnsi="Times New Roman" w:cs="Times New Roman"/>
        </w:rPr>
        <w:t>şi</w:t>
      </w:r>
      <w:proofErr w:type="gramEnd"/>
      <w:r w:rsidRPr="00C0066E">
        <w:rPr>
          <w:rFonts w:ascii="Times New Roman" w:eastAsia="Times New Roman" w:hAnsi="Times New Roman" w:cs="Times New Roman"/>
        </w:rPr>
        <w:t xml:space="preserve"> (2) se calculează şi se plătesc în conformitate cu procedurile aprobate de autorităţile deliberative interesate.</w:t>
      </w:r>
    </w:p>
    <w:p w:rsidR="00E24739" w:rsidRPr="006C4C93" w:rsidRDefault="00E24739" w:rsidP="006C4C93">
      <w:pPr>
        <w:spacing w:after="0" w:line="240" w:lineRule="auto"/>
        <w:jc w:val="both"/>
        <w:rPr>
          <w:rFonts w:ascii="Times New Roman" w:eastAsia="Times New Roman" w:hAnsi="Times New Roman" w:cs="Times New Roman"/>
        </w:rPr>
      </w:pPr>
      <w:r w:rsidRPr="006C4C93">
        <w:rPr>
          <w:rFonts w:ascii="Times New Roman" w:eastAsia="Times New Roman" w:hAnsi="Times New Roman" w:cs="Times New Roman"/>
        </w:rPr>
        <w:t xml:space="preserve">(4) Taxa pentru îndeplinirea procedurii de divorţ pe cale administrativă </w:t>
      </w:r>
      <w:proofErr w:type="gramStart"/>
      <w:r w:rsidRPr="006C4C93">
        <w:rPr>
          <w:rFonts w:ascii="Times New Roman" w:eastAsia="Times New Roman" w:hAnsi="Times New Roman" w:cs="Times New Roman"/>
        </w:rPr>
        <w:t>este</w:t>
      </w:r>
      <w:proofErr w:type="gramEnd"/>
      <w:r w:rsidRPr="006C4C93">
        <w:rPr>
          <w:rFonts w:ascii="Times New Roman" w:eastAsia="Times New Roman" w:hAnsi="Times New Roman" w:cs="Times New Roman"/>
        </w:rPr>
        <w:t xml:space="preserve"> în cuantum de </w:t>
      </w:r>
      <w:r w:rsidR="004243D5">
        <w:rPr>
          <w:rFonts w:ascii="Times New Roman" w:eastAsia="Times New Roman" w:hAnsi="Times New Roman" w:cs="Times New Roman"/>
        </w:rPr>
        <w:t>745</w:t>
      </w:r>
      <w:r w:rsidRPr="006C4C93">
        <w:rPr>
          <w:rFonts w:ascii="Times New Roman" w:eastAsia="Times New Roman" w:hAnsi="Times New Roman" w:cs="Times New Roman"/>
        </w:rPr>
        <w:t xml:space="preserve"> lei. Taxa se face venit la bugetul local.</w:t>
      </w:r>
    </w:p>
    <w:p w:rsidR="00303938" w:rsidRPr="006E6CB3" w:rsidRDefault="00E24739" w:rsidP="006E6CB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w:t>
      </w:r>
      <w:r w:rsidR="006E6CB3">
        <w:rPr>
          <w:rFonts w:ascii="Times New Roman" w:eastAsia="Times New Roman" w:hAnsi="Times New Roman" w:cs="Times New Roman"/>
        </w:rPr>
        <w:t>5</w:t>
      </w:r>
      <w:r w:rsidRPr="00C0066E">
        <w:rPr>
          <w:rFonts w:ascii="Times New Roman" w:eastAsia="Times New Roman" w:hAnsi="Times New Roman" w:cs="Times New Roman"/>
        </w:rPr>
        <w:t xml:space="preserve">) Prin excepţie de la prevederile alin. (1), consiliile locale, Consiliul General al Municipiului Bucureşti şi consiliile locale ale sectoarelor municipiului Bucureşti, după caz, pot institui taxa pentru reabilitare termică a blocurilor de locuinţe şi locuinţelor unifamiliale, pentru care s-au alocat sume aferente cotei de contribuţie a proprietarilor, în condiţiile Ordonanţei de urgenţă a Guvernului nr. </w:t>
      </w:r>
      <w:proofErr w:type="gramStart"/>
      <w:r w:rsidRPr="00C0066E">
        <w:rPr>
          <w:rFonts w:ascii="Times New Roman" w:eastAsia="Times New Roman" w:hAnsi="Times New Roman" w:cs="Times New Roman"/>
        </w:rPr>
        <w:t>18/2009, aprobată cu modificări şi completări prin Legea nr.</w:t>
      </w:r>
      <w:proofErr w:type="gramEnd"/>
      <w:r w:rsidRPr="00C0066E">
        <w:rPr>
          <w:rFonts w:ascii="Times New Roman" w:eastAsia="Times New Roman" w:hAnsi="Times New Roman" w:cs="Times New Roman"/>
        </w:rPr>
        <w:t xml:space="preserve"> </w:t>
      </w:r>
      <w:proofErr w:type="gramStart"/>
      <w:r w:rsidRPr="00C0066E">
        <w:rPr>
          <w:rFonts w:ascii="Times New Roman" w:eastAsia="Times New Roman" w:hAnsi="Times New Roman" w:cs="Times New Roman"/>
        </w:rPr>
        <w:t>158/2011, cu modificăr</w:t>
      </w:r>
      <w:r w:rsidR="006E6CB3">
        <w:rPr>
          <w:rFonts w:ascii="Times New Roman" w:eastAsia="Times New Roman" w:hAnsi="Times New Roman" w:cs="Times New Roman"/>
        </w:rPr>
        <w:t>ile şi completările ulterioare.</w:t>
      </w:r>
      <w:proofErr w:type="gramEnd"/>
    </w:p>
    <w:p w:rsidR="00303938" w:rsidRDefault="00303938" w:rsidP="006C4C93">
      <w:pPr>
        <w:spacing w:after="0" w:line="240" w:lineRule="auto"/>
        <w:rPr>
          <w:rFonts w:ascii="Times New Roman" w:eastAsia="Times New Roman" w:hAnsi="Times New Roman" w:cs="Times New Roman"/>
          <w:b/>
        </w:rPr>
      </w:pPr>
    </w:p>
    <w:tbl>
      <w:tblPr>
        <w:tblStyle w:val="TableGrid"/>
        <w:tblW w:w="11225" w:type="dxa"/>
        <w:tblLook w:val="04A0" w:firstRow="1" w:lastRow="0" w:firstColumn="1" w:lastColumn="0" w:noHBand="0" w:noVBand="1"/>
      </w:tblPr>
      <w:tblGrid>
        <w:gridCol w:w="648"/>
        <w:gridCol w:w="8370"/>
        <w:gridCol w:w="2207"/>
      </w:tblGrid>
      <w:tr w:rsidR="00303938" w:rsidTr="001564D6">
        <w:tc>
          <w:tcPr>
            <w:tcW w:w="648" w:type="dxa"/>
            <w:vAlign w:val="center"/>
          </w:tcPr>
          <w:p w:rsidR="00303938" w:rsidRPr="001564D6" w:rsidRDefault="00303938" w:rsidP="001564D6">
            <w:pPr>
              <w:jc w:val="center"/>
              <w:rPr>
                <w:rFonts w:ascii="Times New Roman" w:hAnsi="Times New Roman"/>
                <w:b/>
                <w:sz w:val="22"/>
                <w:szCs w:val="22"/>
                <w:lang w:val="ro-RO"/>
              </w:rPr>
            </w:pPr>
            <w:r w:rsidRPr="001564D6">
              <w:rPr>
                <w:rFonts w:ascii="Times New Roman" w:hAnsi="Times New Roman"/>
                <w:b/>
                <w:sz w:val="22"/>
                <w:szCs w:val="22"/>
                <w:lang w:val="ro-RO"/>
              </w:rPr>
              <w:t>Nr. Crt.</w:t>
            </w:r>
          </w:p>
        </w:tc>
        <w:tc>
          <w:tcPr>
            <w:tcW w:w="8370" w:type="dxa"/>
            <w:vAlign w:val="center"/>
          </w:tcPr>
          <w:p w:rsidR="00303938" w:rsidRPr="001564D6" w:rsidRDefault="00303938" w:rsidP="001564D6">
            <w:pPr>
              <w:jc w:val="center"/>
              <w:rPr>
                <w:rFonts w:ascii="Times New Roman" w:hAnsi="Times New Roman"/>
                <w:b/>
                <w:sz w:val="22"/>
                <w:szCs w:val="22"/>
                <w:lang w:val="ro-RO"/>
              </w:rPr>
            </w:pPr>
            <w:r w:rsidRPr="001564D6">
              <w:rPr>
                <w:rFonts w:ascii="Times New Roman" w:hAnsi="Times New Roman"/>
                <w:b/>
                <w:sz w:val="22"/>
                <w:szCs w:val="22"/>
                <w:lang w:val="ro-RO"/>
              </w:rPr>
              <w:t>Denumirea venitului</w:t>
            </w:r>
          </w:p>
        </w:tc>
        <w:tc>
          <w:tcPr>
            <w:tcW w:w="2207" w:type="dxa"/>
            <w:vAlign w:val="center"/>
          </w:tcPr>
          <w:p w:rsidR="00303938" w:rsidRPr="001564D6" w:rsidRDefault="00303938" w:rsidP="001564D6">
            <w:pPr>
              <w:jc w:val="center"/>
              <w:rPr>
                <w:rFonts w:ascii="Times New Roman" w:hAnsi="Times New Roman"/>
                <w:b/>
                <w:sz w:val="22"/>
                <w:szCs w:val="22"/>
                <w:lang w:val="ro-RO"/>
              </w:rPr>
            </w:pPr>
            <w:r w:rsidRPr="001564D6">
              <w:rPr>
                <w:rFonts w:ascii="Times New Roman" w:hAnsi="Times New Roman"/>
                <w:b/>
                <w:sz w:val="22"/>
                <w:szCs w:val="22"/>
                <w:lang w:val="ro-RO"/>
              </w:rPr>
              <w:t>Taxa</w:t>
            </w:r>
          </w:p>
        </w:tc>
      </w:tr>
      <w:tr w:rsidR="00303938" w:rsidTr="001564D6">
        <w:tc>
          <w:tcPr>
            <w:tcW w:w="648" w:type="dxa"/>
            <w:vAlign w:val="center"/>
          </w:tcPr>
          <w:p w:rsidR="00303938" w:rsidRPr="001564D6" w:rsidRDefault="001564D6" w:rsidP="001564D6">
            <w:pPr>
              <w:jc w:val="center"/>
              <w:rPr>
                <w:lang w:val="ro-RO"/>
              </w:rPr>
            </w:pPr>
            <w:r w:rsidRPr="001564D6">
              <w:rPr>
                <w:lang w:val="ro-RO"/>
              </w:rPr>
              <w:t>1.</w:t>
            </w:r>
          </w:p>
        </w:tc>
        <w:tc>
          <w:tcPr>
            <w:tcW w:w="8370" w:type="dxa"/>
          </w:tcPr>
          <w:p w:rsidR="00303938" w:rsidRDefault="00303938" w:rsidP="00303938">
            <w:pPr>
              <w:jc w:val="both"/>
              <w:rPr>
                <w:b/>
                <w:lang w:val="ro-RO"/>
              </w:rPr>
            </w:pPr>
            <w:r w:rsidRPr="00163773">
              <w:rPr>
                <w:lang w:val="ro-RO"/>
              </w:rPr>
              <w:t>Taxă zilnică pentru utilizarea temporară a locurilor publice</w:t>
            </w:r>
          </w:p>
        </w:tc>
        <w:tc>
          <w:tcPr>
            <w:tcW w:w="2207" w:type="dxa"/>
          </w:tcPr>
          <w:p w:rsidR="00303938" w:rsidRDefault="00487CA5" w:rsidP="00303938">
            <w:pPr>
              <w:jc w:val="both"/>
              <w:rPr>
                <w:b/>
                <w:lang w:val="ro-RO"/>
              </w:rPr>
            </w:pPr>
            <w:r>
              <w:rPr>
                <w:lang w:val="ro-RO"/>
              </w:rPr>
              <w:t>17</w:t>
            </w:r>
            <w:r w:rsidR="00303938" w:rsidRPr="00453F61">
              <w:rPr>
                <w:lang w:val="ro-RO"/>
              </w:rPr>
              <w:t xml:space="preserve"> lei</w:t>
            </w:r>
            <w:r w:rsidR="001D77E8">
              <w:rPr>
                <w:lang w:val="ro-RO"/>
              </w:rPr>
              <w:t>/zi</w:t>
            </w:r>
          </w:p>
        </w:tc>
      </w:tr>
      <w:tr w:rsidR="00303938" w:rsidTr="001564D6">
        <w:tc>
          <w:tcPr>
            <w:tcW w:w="648" w:type="dxa"/>
            <w:vAlign w:val="center"/>
          </w:tcPr>
          <w:p w:rsidR="00303938" w:rsidRPr="001564D6" w:rsidRDefault="001564D6" w:rsidP="001564D6">
            <w:pPr>
              <w:jc w:val="center"/>
              <w:rPr>
                <w:lang w:val="ro-RO"/>
              </w:rPr>
            </w:pPr>
            <w:r w:rsidRPr="001564D6">
              <w:rPr>
                <w:lang w:val="ro-RO"/>
              </w:rPr>
              <w:t>2.</w:t>
            </w:r>
          </w:p>
        </w:tc>
        <w:tc>
          <w:tcPr>
            <w:tcW w:w="8370" w:type="dxa"/>
          </w:tcPr>
          <w:p w:rsidR="00303938" w:rsidRDefault="00303938" w:rsidP="00303938">
            <w:pPr>
              <w:jc w:val="both"/>
              <w:rPr>
                <w:b/>
                <w:lang w:val="ro-RO"/>
              </w:rPr>
            </w:pPr>
            <w:r>
              <w:rPr>
                <w:lang w:val="ro-RO"/>
              </w:rPr>
              <w:t xml:space="preserve">Taxă zilnică </w:t>
            </w:r>
            <w:r w:rsidRPr="00453F61">
              <w:rPr>
                <w:lang w:val="ro-RO"/>
              </w:rPr>
              <w:t>pentru deţinerea sau utilizarea echipamentelor destinate în scopul obţinerii de venit cum sunt : mori de măcinat cereale, abriguri, drujbe, combine de recoltat</w:t>
            </w:r>
          </w:p>
        </w:tc>
        <w:tc>
          <w:tcPr>
            <w:tcW w:w="2207" w:type="dxa"/>
          </w:tcPr>
          <w:p w:rsidR="00303938" w:rsidRDefault="00487CA5" w:rsidP="00303938">
            <w:pPr>
              <w:jc w:val="both"/>
              <w:rPr>
                <w:b/>
                <w:lang w:val="ro-RO"/>
              </w:rPr>
            </w:pPr>
            <w:r>
              <w:rPr>
                <w:lang w:val="ro-RO"/>
              </w:rPr>
              <w:t>15</w:t>
            </w:r>
            <w:r w:rsidR="00303938" w:rsidRPr="00453F61">
              <w:rPr>
                <w:lang w:val="ro-RO"/>
              </w:rPr>
              <w:t xml:space="preserve"> lei</w:t>
            </w:r>
            <w:r w:rsidR="001D77E8">
              <w:rPr>
                <w:lang w:val="ro-RO"/>
              </w:rPr>
              <w:t>/zi</w:t>
            </w:r>
          </w:p>
        </w:tc>
      </w:tr>
      <w:tr w:rsidR="00303938" w:rsidTr="001564D6">
        <w:tc>
          <w:tcPr>
            <w:tcW w:w="648" w:type="dxa"/>
            <w:vAlign w:val="center"/>
          </w:tcPr>
          <w:p w:rsidR="00303938" w:rsidRPr="001564D6" w:rsidRDefault="001564D6" w:rsidP="001564D6">
            <w:pPr>
              <w:jc w:val="center"/>
              <w:rPr>
                <w:lang w:val="ro-RO"/>
              </w:rPr>
            </w:pPr>
            <w:r w:rsidRPr="001564D6">
              <w:rPr>
                <w:lang w:val="ro-RO"/>
              </w:rPr>
              <w:t>3.</w:t>
            </w:r>
          </w:p>
        </w:tc>
        <w:tc>
          <w:tcPr>
            <w:tcW w:w="8370" w:type="dxa"/>
          </w:tcPr>
          <w:p w:rsidR="00303938" w:rsidRDefault="00303938" w:rsidP="00303938">
            <w:pPr>
              <w:jc w:val="both"/>
              <w:rPr>
                <w:lang w:val="ro-RO"/>
              </w:rPr>
            </w:pPr>
            <w:r>
              <w:rPr>
                <w:lang w:val="ro-RO"/>
              </w:rPr>
              <w:t>T</w:t>
            </w:r>
            <w:r w:rsidRPr="00453F61">
              <w:rPr>
                <w:lang w:val="ro-RO"/>
              </w:rPr>
              <w:t>axa de eliberare copie p</w:t>
            </w:r>
            <w:r>
              <w:rPr>
                <w:lang w:val="ro-RO"/>
              </w:rPr>
              <w:t xml:space="preserve">arcelare vizate </w:t>
            </w:r>
          </w:p>
          <w:p w:rsidR="00303938" w:rsidRDefault="00303938" w:rsidP="00303938">
            <w:pPr>
              <w:jc w:val="both"/>
              <w:rPr>
                <w:lang w:val="ro-RO"/>
              </w:rPr>
            </w:pPr>
            <w:r>
              <w:rPr>
                <w:lang w:val="ro-RO"/>
              </w:rPr>
              <w:t>-</w:t>
            </w:r>
            <w:r w:rsidRPr="00453F61">
              <w:rPr>
                <w:lang w:val="ro-RO"/>
              </w:rPr>
              <w:t xml:space="preserve"> pentru persoane fizice </w:t>
            </w:r>
          </w:p>
          <w:p w:rsidR="00303938" w:rsidRDefault="00303938" w:rsidP="00303938">
            <w:pPr>
              <w:jc w:val="both"/>
              <w:rPr>
                <w:b/>
                <w:lang w:val="ro-RO"/>
              </w:rPr>
            </w:pPr>
            <w:r>
              <w:rPr>
                <w:lang w:val="ro-RO"/>
              </w:rPr>
              <w:t xml:space="preserve">- </w:t>
            </w:r>
            <w:r w:rsidRPr="00453F61">
              <w:rPr>
                <w:lang w:val="ro-RO"/>
              </w:rPr>
              <w:t>pentru persoane juridice</w:t>
            </w:r>
          </w:p>
        </w:tc>
        <w:tc>
          <w:tcPr>
            <w:tcW w:w="2207" w:type="dxa"/>
          </w:tcPr>
          <w:p w:rsidR="00303938" w:rsidRDefault="00303938" w:rsidP="00303938">
            <w:pPr>
              <w:jc w:val="both"/>
              <w:rPr>
                <w:lang w:val="ro-RO"/>
              </w:rPr>
            </w:pPr>
          </w:p>
          <w:p w:rsidR="00303938" w:rsidRDefault="00487CA5" w:rsidP="00303938">
            <w:pPr>
              <w:jc w:val="both"/>
              <w:rPr>
                <w:lang w:val="ro-RO"/>
              </w:rPr>
            </w:pPr>
            <w:r>
              <w:rPr>
                <w:lang w:val="ro-RO"/>
              </w:rPr>
              <w:t>59</w:t>
            </w:r>
            <w:r w:rsidR="00303938" w:rsidRPr="00453F61">
              <w:rPr>
                <w:lang w:val="ro-RO"/>
              </w:rPr>
              <w:t xml:space="preserve"> lei</w:t>
            </w:r>
            <w:r w:rsidR="00303938">
              <w:rPr>
                <w:lang w:val="ro-RO"/>
              </w:rPr>
              <w:t xml:space="preserve"> / ha</w:t>
            </w:r>
          </w:p>
          <w:p w:rsidR="00303938" w:rsidRPr="00740E20" w:rsidRDefault="00303938" w:rsidP="00487CA5">
            <w:pPr>
              <w:jc w:val="both"/>
              <w:rPr>
                <w:lang w:val="ro-RO"/>
              </w:rPr>
            </w:pPr>
            <w:r>
              <w:rPr>
                <w:lang w:val="ro-RO"/>
              </w:rPr>
              <w:t>10</w:t>
            </w:r>
            <w:r w:rsidR="00487CA5">
              <w:rPr>
                <w:lang w:val="ro-RO"/>
              </w:rPr>
              <w:t>8</w:t>
            </w:r>
            <w:r w:rsidRPr="00453F61">
              <w:rPr>
                <w:lang w:val="ro-RO"/>
              </w:rPr>
              <w:t xml:space="preserve"> lei /ha </w:t>
            </w:r>
          </w:p>
        </w:tc>
      </w:tr>
      <w:tr w:rsidR="00303938" w:rsidTr="001564D6">
        <w:tc>
          <w:tcPr>
            <w:tcW w:w="648" w:type="dxa"/>
            <w:vAlign w:val="center"/>
          </w:tcPr>
          <w:p w:rsidR="00303938" w:rsidRPr="001564D6" w:rsidRDefault="001564D6" w:rsidP="001564D6">
            <w:pPr>
              <w:jc w:val="center"/>
              <w:rPr>
                <w:lang w:val="ro-RO"/>
              </w:rPr>
            </w:pPr>
            <w:r w:rsidRPr="001564D6">
              <w:rPr>
                <w:lang w:val="ro-RO"/>
              </w:rPr>
              <w:t>4.</w:t>
            </w:r>
          </w:p>
        </w:tc>
        <w:tc>
          <w:tcPr>
            <w:tcW w:w="8370" w:type="dxa"/>
          </w:tcPr>
          <w:p w:rsidR="00303938" w:rsidRDefault="00303938" w:rsidP="00303938">
            <w:pPr>
              <w:jc w:val="both"/>
              <w:rPr>
                <w:b/>
                <w:lang w:val="ro-RO"/>
              </w:rPr>
            </w:pPr>
            <w:r>
              <w:rPr>
                <w:lang w:val="ro-RO"/>
              </w:rPr>
              <w:t>T</w:t>
            </w:r>
            <w:r w:rsidRPr="00453F61">
              <w:rPr>
                <w:lang w:val="ro-RO"/>
              </w:rPr>
              <w:t>axa pentru eliberare planuri de in</w:t>
            </w:r>
            <w:r>
              <w:rPr>
                <w:lang w:val="ro-RO"/>
              </w:rPr>
              <w:t xml:space="preserve">cadrare in zona </w:t>
            </w:r>
          </w:p>
        </w:tc>
        <w:tc>
          <w:tcPr>
            <w:tcW w:w="2207" w:type="dxa"/>
          </w:tcPr>
          <w:p w:rsidR="00303938" w:rsidRDefault="00303938" w:rsidP="00487CA5">
            <w:pPr>
              <w:jc w:val="both"/>
              <w:rPr>
                <w:b/>
                <w:lang w:val="ro-RO"/>
              </w:rPr>
            </w:pPr>
            <w:r>
              <w:rPr>
                <w:lang w:val="ro-RO"/>
              </w:rPr>
              <w:t>5</w:t>
            </w:r>
            <w:r w:rsidR="00487CA5">
              <w:rPr>
                <w:lang w:val="ro-RO"/>
              </w:rPr>
              <w:t>9</w:t>
            </w:r>
            <w:r w:rsidRPr="00453F61">
              <w:rPr>
                <w:lang w:val="ro-RO"/>
              </w:rPr>
              <w:t xml:space="preserve">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5.</w:t>
            </w:r>
          </w:p>
        </w:tc>
        <w:tc>
          <w:tcPr>
            <w:tcW w:w="8370" w:type="dxa"/>
          </w:tcPr>
          <w:p w:rsidR="00303938" w:rsidRDefault="00303938" w:rsidP="00303938">
            <w:pPr>
              <w:jc w:val="both"/>
              <w:rPr>
                <w:b/>
                <w:lang w:val="ro-RO"/>
              </w:rPr>
            </w:pPr>
            <w:r>
              <w:rPr>
                <w:lang w:val="ro-RO"/>
              </w:rPr>
              <w:t>T</w:t>
            </w:r>
            <w:r w:rsidRPr="00453F61">
              <w:rPr>
                <w:lang w:val="ro-RO"/>
              </w:rPr>
              <w:t>axa de urgenta pentru eliberarea  certifi</w:t>
            </w:r>
            <w:r>
              <w:rPr>
                <w:lang w:val="ro-RO"/>
              </w:rPr>
              <w:t xml:space="preserve">catelor fiscale </w:t>
            </w:r>
          </w:p>
        </w:tc>
        <w:tc>
          <w:tcPr>
            <w:tcW w:w="2207" w:type="dxa"/>
          </w:tcPr>
          <w:p w:rsidR="00303938" w:rsidRDefault="00487CA5" w:rsidP="00303938">
            <w:pPr>
              <w:jc w:val="both"/>
              <w:rPr>
                <w:b/>
                <w:lang w:val="ro-RO"/>
              </w:rPr>
            </w:pPr>
            <w:r>
              <w:rPr>
                <w:lang w:val="ro-RO"/>
              </w:rPr>
              <w:t>36</w:t>
            </w:r>
            <w:r w:rsidR="00303938" w:rsidRPr="00453F61">
              <w:rPr>
                <w:lang w:val="ro-RO"/>
              </w:rPr>
              <w:t xml:space="preserve">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6.</w:t>
            </w:r>
          </w:p>
        </w:tc>
        <w:tc>
          <w:tcPr>
            <w:tcW w:w="8370" w:type="dxa"/>
          </w:tcPr>
          <w:p w:rsidR="00303938" w:rsidRPr="00116792" w:rsidRDefault="00303938" w:rsidP="00303938">
            <w:pPr>
              <w:jc w:val="both"/>
              <w:rPr>
                <w:lang w:val="ro-RO"/>
              </w:rPr>
            </w:pPr>
            <w:r>
              <w:rPr>
                <w:lang w:val="ro-RO"/>
              </w:rPr>
              <w:t>T</w:t>
            </w:r>
            <w:r w:rsidRPr="00453F61">
              <w:rPr>
                <w:lang w:val="ro-RO"/>
              </w:rPr>
              <w:t>axa de urgenta pentru eliberarea</w:t>
            </w:r>
            <w:r>
              <w:rPr>
                <w:lang w:val="ro-RO"/>
              </w:rPr>
              <w:t xml:space="preserve"> adeverintelor </w:t>
            </w:r>
          </w:p>
        </w:tc>
        <w:tc>
          <w:tcPr>
            <w:tcW w:w="2207" w:type="dxa"/>
          </w:tcPr>
          <w:p w:rsidR="00303938" w:rsidRDefault="00487CA5" w:rsidP="00303938">
            <w:pPr>
              <w:jc w:val="both"/>
              <w:rPr>
                <w:b/>
                <w:lang w:val="ro-RO"/>
              </w:rPr>
            </w:pPr>
            <w:r>
              <w:rPr>
                <w:lang w:val="ro-RO"/>
              </w:rPr>
              <w:t>12</w:t>
            </w:r>
            <w:r w:rsidR="00303938" w:rsidRPr="00453F61">
              <w:rPr>
                <w:lang w:val="ro-RO"/>
              </w:rPr>
              <w:t xml:space="preserve"> lei</w:t>
            </w:r>
          </w:p>
        </w:tc>
      </w:tr>
      <w:tr w:rsidR="00303938" w:rsidTr="001564D6">
        <w:trPr>
          <w:trHeight w:val="1429"/>
        </w:trPr>
        <w:tc>
          <w:tcPr>
            <w:tcW w:w="648" w:type="dxa"/>
            <w:vAlign w:val="center"/>
          </w:tcPr>
          <w:p w:rsidR="00303938" w:rsidRPr="001564D6" w:rsidRDefault="001564D6" w:rsidP="001564D6">
            <w:pPr>
              <w:jc w:val="center"/>
              <w:rPr>
                <w:lang w:val="ro-RO"/>
              </w:rPr>
            </w:pPr>
            <w:r w:rsidRPr="001564D6">
              <w:rPr>
                <w:lang w:val="ro-RO"/>
              </w:rPr>
              <w:t>7.</w:t>
            </w:r>
          </w:p>
        </w:tc>
        <w:tc>
          <w:tcPr>
            <w:tcW w:w="8370" w:type="dxa"/>
          </w:tcPr>
          <w:p w:rsidR="00303938" w:rsidRDefault="00303938" w:rsidP="00303938">
            <w:pPr>
              <w:jc w:val="both"/>
              <w:rPr>
                <w:lang w:val="ro-RO"/>
              </w:rPr>
            </w:pPr>
            <w:r>
              <w:rPr>
                <w:lang w:val="ro-RO"/>
              </w:rPr>
              <w:t xml:space="preserve">Taxa </w:t>
            </w:r>
            <w:r w:rsidRPr="00453F61">
              <w:rPr>
                <w:lang w:val="ro-RO"/>
              </w:rPr>
              <w:t>pentru inchirierea caminelor culturale din localitatile Mihai Viteazu si Sino</w:t>
            </w:r>
            <w:r>
              <w:rPr>
                <w:lang w:val="ro-RO"/>
              </w:rPr>
              <w:t>i</w:t>
            </w:r>
            <w:r w:rsidRPr="00453F61">
              <w:rPr>
                <w:lang w:val="ro-RO"/>
              </w:rPr>
              <w:t>e</w:t>
            </w:r>
            <w:r>
              <w:rPr>
                <w:lang w:val="ro-RO"/>
              </w:rPr>
              <w:t>:</w:t>
            </w:r>
          </w:p>
          <w:p w:rsidR="00303938" w:rsidRDefault="00303938" w:rsidP="00303938">
            <w:pPr>
              <w:jc w:val="both"/>
              <w:rPr>
                <w:b/>
                <w:lang w:val="ro-RO"/>
              </w:rPr>
            </w:pPr>
            <w:r>
              <w:rPr>
                <w:lang w:val="ro-RO"/>
              </w:rPr>
              <w:t xml:space="preserve">- </w:t>
            </w:r>
            <w:r w:rsidRPr="00453F61">
              <w:rPr>
                <w:lang w:val="ro-RO"/>
              </w:rPr>
              <w:t xml:space="preserve">pentru </w:t>
            </w:r>
            <w:r>
              <w:rPr>
                <w:lang w:val="ro-RO"/>
              </w:rPr>
              <w:t>organizare nunti</w:t>
            </w:r>
          </w:p>
          <w:p w:rsidR="00303938" w:rsidRDefault="00303938" w:rsidP="00303938">
            <w:pPr>
              <w:jc w:val="both"/>
              <w:rPr>
                <w:b/>
                <w:lang w:val="ro-RO"/>
              </w:rPr>
            </w:pPr>
            <w:r>
              <w:rPr>
                <w:lang w:val="ro-RO"/>
              </w:rPr>
              <w:t>- pentu organizare botezuri</w:t>
            </w:r>
          </w:p>
          <w:p w:rsidR="00303938" w:rsidRPr="00740E20" w:rsidRDefault="00303938" w:rsidP="00303938">
            <w:pPr>
              <w:jc w:val="both"/>
              <w:rPr>
                <w:b/>
                <w:lang w:val="ro-RO"/>
              </w:rPr>
            </w:pPr>
            <w:r>
              <w:rPr>
                <w:lang w:val="ro-RO"/>
              </w:rPr>
              <w:t xml:space="preserve">- orice alta activitate </w:t>
            </w:r>
            <w:r w:rsidRPr="00453F61">
              <w:rPr>
                <w:lang w:val="ro-RO"/>
              </w:rPr>
              <w:t>(exceptand actiunile de informare desfasurate de Primaria Mihai Viteazu)</w:t>
            </w:r>
            <w:r>
              <w:rPr>
                <w:lang w:val="ro-RO"/>
              </w:rPr>
              <w:t xml:space="preserve">, </w:t>
            </w:r>
            <w:r w:rsidRPr="00453F61">
              <w:rPr>
                <w:lang w:val="ro-RO"/>
              </w:rPr>
              <w:t xml:space="preserve"> adunare politic</w:t>
            </w:r>
            <w:r>
              <w:rPr>
                <w:lang w:val="ro-RO"/>
              </w:rPr>
              <w:t>a</w:t>
            </w:r>
          </w:p>
        </w:tc>
        <w:tc>
          <w:tcPr>
            <w:tcW w:w="2207" w:type="dxa"/>
          </w:tcPr>
          <w:p w:rsidR="00303938" w:rsidRDefault="00303938" w:rsidP="00303938">
            <w:pPr>
              <w:jc w:val="both"/>
              <w:rPr>
                <w:lang w:val="ro-RO"/>
              </w:rPr>
            </w:pPr>
          </w:p>
          <w:p w:rsidR="00303938" w:rsidRDefault="00487CA5" w:rsidP="00303938">
            <w:pPr>
              <w:jc w:val="both"/>
              <w:rPr>
                <w:b/>
                <w:lang w:val="ro-RO"/>
              </w:rPr>
            </w:pPr>
            <w:r>
              <w:rPr>
                <w:lang w:val="ro-RO"/>
              </w:rPr>
              <w:t>1187</w:t>
            </w:r>
            <w:r w:rsidR="00303938" w:rsidRPr="00453F61">
              <w:rPr>
                <w:lang w:val="ro-RO"/>
              </w:rPr>
              <w:t xml:space="preserve"> lei</w:t>
            </w:r>
          </w:p>
          <w:p w:rsidR="00303938" w:rsidRDefault="00487CA5" w:rsidP="00303938">
            <w:pPr>
              <w:jc w:val="both"/>
              <w:rPr>
                <w:b/>
                <w:lang w:val="ro-RO"/>
              </w:rPr>
            </w:pPr>
            <w:r>
              <w:rPr>
                <w:lang w:val="ro-RO"/>
              </w:rPr>
              <w:t>593</w:t>
            </w:r>
            <w:r w:rsidR="00303938" w:rsidRPr="00453F61">
              <w:rPr>
                <w:lang w:val="ro-RO"/>
              </w:rPr>
              <w:t xml:space="preserve"> lei</w:t>
            </w:r>
          </w:p>
          <w:p w:rsidR="00303938" w:rsidRPr="00740E20" w:rsidRDefault="00487CA5" w:rsidP="00303938">
            <w:pPr>
              <w:jc w:val="both"/>
              <w:rPr>
                <w:b/>
                <w:lang w:val="ro-RO"/>
              </w:rPr>
            </w:pPr>
            <w:r>
              <w:rPr>
                <w:lang w:val="ro-RO"/>
              </w:rPr>
              <w:t>593</w:t>
            </w:r>
            <w:r w:rsidR="00303938" w:rsidRPr="00453F61">
              <w:rPr>
                <w:lang w:val="ro-RO"/>
              </w:rPr>
              <w:t xml:space="preserve"> lei</w:t>
            </w:r>
          </w:p>
        </w:tc>
      </w:tr>
      <w:tr w:rsidR="00303938" w:rsidTr="001564D6">
        <w:trPr>
          <w:trHeight w:val="1699"/>
        </w:trPr>
        <w:tc>
          <w:tcPr>
            <w:tcW w:w="648" w:type="dxa"/>
            <w:vAlign w:val="center"/>
          </w:tcPr>
          <w:p w:rsidR="00303938" w:rsidRPr="001564D6" w:rsidRDefault="001564D6" w:rsidP="001564D6">
            <w:pPr>
              <w:jc w:val="center"/>
              <w:rPr>
                <w:lang w:val="ro-RO"/>
              </w:rPr>
            </w:pPr>
            <w:r w:rsidRPr="001564D6">
              <w:rPr>
                <w:lang w:val="ro-RO"/>
              </w:rPr>
              <w:t>8.</w:t>
            </w:r>
          </w:p>
        </w:tc>
        <w:tc>
          <w:tcPr>
            <w:tcW w:w="8370" w:type="dxa"/>
          </w:tcPr>
          <w:p w:rsidR="00303938" w:rsidRDefault="00303938" w:rsidP="00303938">
            <w:pPr>
              <w:jc w:val="both"/>
              <w:rPr>
                <w:lang w:val="ro-RO"/>
              </w:rPr>
            </w:pPr>
            <w:r>
              <w:rPr>
                <w:lang w:val="ro-RO"/>
              </w:rPr>
              <w:t>T</w:t>
            </w:r>
            <w:r w:rsidRPr="00453F61">
              <w:rPr>
                <w:lang w:val="ro-RO"/>
              </w:rPr>
              <w:t>axa de autorizare pentru organizarea si desfas</w:t>
            </w:r>
            <w:r>
              <w:rPr>
                <w:lang w:val="ro-RO"/>
              </w:rPr>
              <w:t xml:space="preserve">urarea de activitati economice, </w:t>
            </w:r>
            <w:r w:rsidRPr="00453F61">
              <w:rPr>
                <w:lang w:val="ro-RO"/>
              </w:rPr>
              <w:t>turism si agrement pe teritoriul Rezervatiei Biosfera Delta Dunarii:</w:t>
            </w:r>
          </w:p>
          <w:p w:rsidR="00303938" w:rsidRPr="00740E20" w:rsidRDefault="00303938" w:rsidP="00303938">
            <w:pPr>
              <w:jc w:val="both"/>
            </w:pPr>
            <w:r w:rsidRPr="00453F61">
              <w:t xml:space="preserve"> - pescuit personae fizice auto</w:t>
            </w:r>
            <w:r>
              <w:t xml:space="preserve">rizate </w:t>
            </w:r>
          </w:p>
          <w:p w:rsidR="00303938" w:rsidRPr="00740E20" w:rsidRDefault="00303938" w:rsidP="00303938">
            <w:pPr>
              <w:jc w:val="both"/>
            </w:pPr>
            <w:r w:rsidRPr="00453F61">
              <w:t xml:space="preserve"> - achizitionare si valorificare resurse </w:t>
            </w:r>
            <w:r>
              <w:t xml:space="preserve">acvatice personae juridice </w:t>
            </w:r>
          </w:p>
          <w:p w:rsidR="00303938" w:rsidRDefault="00303938" w:rsidP="00303938">
            <w:pPr>
              <w:jc w:val="both"/>
            </w:pPr>
            <w:r w:rsidRPr="00453F61">
              <w:t xml:space="preserve"> - r</w:t>
            </w:r>
            <w:r>
              <w:t xml:space="preserve">ecoltare resurse stuficole </w:t>
            </w:r>
            <w:r w:rsidRPr="00453F61">
              <w:t>pentru pe</w:t>
            </w:r>
            <w:r>
              <w:t>rsonae fizice autorizate</w:t>
            </w:r>
          </w:p>
          <w:p w:rsidR="00303938" w:rsidRPr="00740E20" w:rsidRDefault="00303938" w:rsidP="00303938">
            <w:pPr>
              <w:jc w:val="both"/>
            </w:pPr>
            <w:r>
              <w:t xml:space="preserve"> - </w:t>
            </w:r>
            <w:r w:rsidRPr="00453F61">
              <w:t>r</w:t>
            </w:r>
            <w:r>
              <w:t xml:space="preserve">ecoltare resurse stuficole </w:t>
            </w:r>
            <w:r w:rsidRPr="00453F61">
              <w:t>pentru personae juridice</w:t>
            </w:r>
          </w:p>
        </w:tc>
        <w:tc>
          <w:tcPr>
            <w:tcW w:w="2207" w:type="dxa"/>
          </w:tcPr>
          <w:p w:rsidR="00303938" w:rsidRDefault="00303938" w:rsidP="00303938">
            <w:pPr>
              <w:jc w:val="both"/>
            </w:pPr>
          </w:p>
          <w:p w:rsidR="00303938" w:rsidRDefault="00303938" w:rsidP="00303938">
            <w:pPr>
              <w:jc w:val="both"/>
            </w:pPr>
          </w:p>
          <w:p w:rsidR="00303938" w:rsidRDefault="00487CA5" w:rsidP="00303938">
            <w:pPr>
              <w:jc w:val="both"/>
              <w:rPr>
                <w:b/>
                <w:lang w:val="ro-RO"/>
              </w:rPr>
            </w:pPr>
            <w:r>
              <w:t>598</w:t>
            </w:r>
            <w:r w:rsidR="00163773">
              <w:t xml:space="preserve"> </w:t>
            </w:r>
            <w:r w:rsidR="00303938">
              <w:t>l</w:t>
            </w:r>
            <w:r w:rsidR="00163773">
              <w:t>ei</w:t>
            </w:r>
            <w:r w:rsidR="00303938" w:rsidRPr="00453F61">
              <w:t>/an</w:t>
            </w:r>
          </w:p>
          <w:p w:rsidR="00303938" w:rsidRDefault="00487CA5" w:rsidP="00303938">
            <w:pPr>
              <w:jc w:val="both"/>
              <w:rPr>
                <w:b/>
                <w:lang w:val="ro-RO"/>
              </w:rPr>
            </w:pPr>
            <w:r>
              <w:t>598</w:t>
            </w:r>
            <w:r w:rsidR="00163773">
              <w:t xml:space="preserve"> </w:t>
            </w:r>
            <w:r w:rsidR="00303938">
              <w:t>l</w:t>
            </w:r>
            <w:r w:rsidR="00163773">
              <w:t>ei</w:t>
            </w:r>
            <w:r w:rsidR="00303938" w:rsidRPr="00453F61">
              <w:t>/a</w:t>
            </w:r>
            <w:r w:rsidR="00303938">
              <w:t>n</w:t>
            </w:r>
          </w:p>
          <w:p w:rsidR="00303938" w:rsidRDefault="00487CA5" w:rsidP="00303938">
            <w:pPr>
              <w:jc w:val="both"/>
            </w:pPr>
            <w:r>
              <w:t>598</w:t>
            </w:r>
            <w:r w:rsidR="00163773">
              <w:t xml:space="preserve"> </w:t>
            </w:r>
            <w:r w:rsidR="00303938">
              <w:t>l</w:t>
            </w:r>
            <w:r w:rsidR="00163773">
              <w:t>ei</w:t>
            </w:r>
            <w:r w:rsidR="00303938" w:rsidRPr="00453F61">
              <w:t xml:space="preserve">/an </w:t>
            </w:r>
          </w:p>
          <w:p w:rsidR="00303938" w:rsidRDefault="00487CA5" w:rsidP="00303938">
            <w:pPr>
              <w:jc w:val="both"/>
              <w:rPr>
                <w:b/>
                <w:lang w:val="ro-RO"/>
              </w:rPr>
            </w:pPr>
            <w:r>
              <w:t>2372</w:t>
            </w:r>
            <w:r w:rsidR="00303938">
              <w:t xml:space="preserve"> </w:t>
            </w:r>
            <w:r w:rsidR="00303938" w:rsidRPr="00453F61">
              <w:t xml:space="preserve">lei/an </w:t>
            </w:r>
          </w:p>
        </w:tc>
      </w:tr>
      <w:tr w:rsidR="00303938" w:rsidTr="001564D6">
        <w:tc>
          <w:tcPr>
            <w:tcW w:w="648" w:type="dxa"/>
            <w:vAlign w:val="center"/>
          </w:tcPr>
          <w:p w:rsidR="00303938" w:rsidRPr="001564D6" w:rsidRDefault="001564D6" w:rsidP="001564D6">
            <w:pPr>
              <w:jc w:val="center"/>
              <w:rPr>
                <w:lang w:val="ro-RO"/>
              </w:rPr>
            </w:pPr>
            <w:r w:rsidRPr="001564D6">
              <w:rPr>
                <w:lang w:val="ro-RO"/>
              </w:rPr>
              <w:t>9.</w:t>
            </w:r>
          </w:p>
        </w:tc>
        <w:tc>
          <w:tcPr>
            <w:tcW w:w="8370" w:type="dxa"/>
          </w:tcPr>
          <w:p w:rsidR="00303938" w:rsidRDefault="00303938" w:rsidP="00303938">
            <w:pPr>
              <w:jc w:val="both"/>
            </w:pPr>
            <w:r>
              <w:t xml:space="preserve">Taxa </w:t>
            </w:r>
            <w:r w:rsidRPr="00453F61">
              <w:t xml:space="preserve">pentru eliberarea atestatului de </w:t>
            </w:r>
            <w:r>
              <w:t xml:space="preserve">producator </w:t>
            </w:r>
          </w:p>
          <w:p w:rsidR="00303938" w:rsidRDefault="00303938" w:rsidP="00303938">
            <w:pPr>
              <w:jc w:val="both"/>
            </w:pPr>
            <w:r>
              <w:t xml:space="preserve">Taxa </w:t>
            </w:r>
            <w:r w:rsidRPr="00453F61">
              <w:t xml:space="preserve">pentru eliberarea </w:t>
            </w:r>
            <w:r>
              <w:t>carnetului de comercializare</w:t>
            </w:r>
          </w:p>
          <w:p w:rsidR="00303938" w:rsidRDefault="00303938" w:rsidP="00303938">
            <w:pPr>
              <w:jc w:val="both"/>
              <w:rPr>
                <w:b/>
                <w:lang w:val="ro-RO"/>
              </w:rPr>
            </w:pPr>
          </w:p>
        </w:tc>
        <w:tc>
          <w:tcPr>
            <w:tcW w:w="2207" w:type="dxa"/>
          </w:tcPr>
          <w:p w:rsidR="00303938" w:rsidRPr="001564D6" w:rsidRDefault="001564D6" w:rsidP="00303938">
            <w:pPr>
              <w:jc w:val="both"/>
            </w:pPr>
            <w:r w:rsidRPr="001564D6">
              <w:t>56</w:t>
            </w:r>
            <w:r w:rsidR="00303938" w:rsidRPr="001564D6">
              <w:t xml:space="preserve"> lei</w:t>
            </w:r>
          </w:p>
          <w:p w:rsidR="00303938" w:rsidRDefault="001564D6" w:rsidP="00303938">
            <w:pPr>
              <w:jc w:val="both"/>
              <w:rPr>
                <w:b/>
                <w:lang w:val="ro-RO"/>
              </w:rPr>
            </w:pPr>
            <w:r w:rsidRPr="001564D6">
              <w:t xml:space="preserve">53 </w:t>
            </w:r>
            <w:r w:rsidR="00303938" w:rsidRPr="001564D6">
              <w:t>lei</w:t>
            </w:r>
          </w:p>
        </w:tc>
      </w:tr>
      <w:tr w:rsidR="00303938" w:rsidTr="001564D6">
        <w:tc>
          <w:tcPr>
            <w:tcW w:w="648" w:type="dxa"/>
            <w:vAlign w:val="center"/>
          </w:tcPr>
          <w:p w:rsidR="00303938" w:rsidRPr="001564D6" w:rsidRDefault="001564D6" w:rsidP="001564D6">
            <w:pPr>
              <w:jc w:val="center"/>
              <w:rPr>
                <w:lang w:val="ro-RO"/>
              </w:rPr>
            </w:pPr>
            <w:r w:rsidRPr="001564D6">
              <w:rPr>
                <w:lang w:val="ro-RO"/>
              </w:rPr>
              <w:t>10.</w:t>
            </w:r>
          </w:p>
        </w:tc>
        <w:tc>
          <w:tcPr>
            <w:tcW w:w="8370" w:type="dxa"/>
          </w:tcPr>
          <w:p w:rsidR="00303938" w:rsidRPr="00EA5FED" w:rsidRDefault="00303938" w:rsidP="00303938">
            <w:pPr>
              <w:jc w:val="both"/>
              <w:rPr>
                <w:lang w:val="ro-RO"/>
              </w:rPr>
            </w:pPr>
            <w:r w:rsidRPr="00EA5FED">
              <w:rPr>
                <w:lang w:val="ro-RO"/>
              </w:rPr>
              <w:t xml:space="preserve">Taxa de colectare a deseurilor </w:t>
            </w:r>
          </w:p>
          <w:p w:rsidR="00303938" w:rsidRPr="00EA5FED" w:rsidRDefault="00303938" w:rsidP="00303938">
            <w:pPr>
              <w:jc w:val="both"/>
              <w:rPr>
                <w:lang w:val="ro-RO"/>
              </w:rPr>
            </w:pPr>
            <w:r w:rsidRPr="00EA5FED">
              <w:rPr>
                <w:lang w:val="ro-RO"/>
              </w:rPr>
              <w:t>-pentru persoane juridice</w:t>
            </w:r>
          </w:p>
          <w:p w:rsidR="00303938" w:rsidRPr="00EA5FED" w:rsidRDefault="00303938" w:rsidP="00303938">
            <w:pPr>
              <w:jc w:val="both"/>
              <w:rPr>
                <w:b/>
                <w:lang w:val="ro-RO"/>
              </w:rPr>
            </w:pPr>
            <w:r w:rsidRPr="00EA5FED">
              <w:rPr>
                <w:lang w:val="ro-RO"/>
              </w:rPr>
              <w:t>-pentru persoane fizice</w:t>
            </w:r>
          </w:p>
        </w:tc>
        <w:tc>
          <w:tcPr>
            <w:tcW w:w="2207" w:type="dxa"/>
          </w:tcPr>
          <w:p w:rsidR="00303938" w:rsidRDefault="00303938" w:rsidP="00303938">
            <w:pPr>
              <w:jc w:val="both"/>
              <w:rPr>
                <w:color w:val="FF0000"/>
                <w:lang w:val="ro-RO"/>
              </w:rPr>
            </w:pPr>
          </w:p>
          <w:p w:rsidR="00303938" w:rsidRPr="00EA5FED" w:rsidRDefault="00487CA5" w:rsidP="00303938">
            <w:pPr>
              <w:jc w:val="both"/>
              <w:rPr>
                <w:lang w:val="ro-RO"/>
              </w:rPr>
            </w:pPr>
            <w:r>
              <w:rPr>
                <w:lang w:val="ro-RO"/>
              </w:rPr>
              <w:t>42</w:t>
            </w:r>
            <w:r w:rsidR="00303938" w:rsidRPr="00EA5FED">
              <w:rPr>
                <w:lang w:val="ro-RO"/>
              </w:rPr>
              <w:t xml:space="preserve"> lei/ luna</w:t>
            </w:r>
          </w:p>
          <w:p w:rsidR="00303938" w:rsidRDefault="00487CA5" w:rsidP="00487CA5">
            <w:pPr>
              <w:jc w:val="both"/>
              <w:rPr>
                <w:b/>
                <w:lang w:val="ro-RO"/>
              </w:rPr>
            </w:pPr>
            <w:r>
              <w:rPr>
                <w:lang w:val="ro-RO"/>
              </w:rPr>
              <w:t>3</w:t>
            </w:r>
            <w:r w:rsidR="001D77E8">
              <w:rPr>
                <w:lang w:val="ro-RO"/>
              </w:rPr>
              <w:t xml:space="preserve"> </w:t>
            </w:r>
            <w:r w:rsidR="00303938">
              <w:rPr>
                <w:lang w:val="ro-RO"/>
              </w:rPr>
              <w:t>lei/</w:t>
            </w:r>
            <w:r>
              <w:rPr>
                <w:lang w:val="ro-RO"/>
              </w:rPr>
              <w:t>luna</w:t>
            </w:r>
            <w:r w:rsidR="001D77E8">
              <w:rPr>
                <w:lang w:val="ro-RO"/>
              </w:rPr>
              <w:t>/</w:t>
            </w:r>
            <w:r>
              <w:rPr>
                <w:lang w:val="ro-RO"/>
              </w:rPr>
              <w:t>persoana</w:t>
            </w:r>
            <w:r w:rsidR="00303938">
              <w:rPr>
                <w:lang w:val="ro-RO"/>
              </w:rPr>
              <w:t xml:space="preserve">  </w:t>
            </w:r>
          </w:p>
        </w:tc>
      </w:tr>
      <w:tr w:rsidR="00303938" w:rsidTr="001564D6">
        <w:tc>
          <w:tcPr>
            <w:tcW w:w="648" w:type="dxa"/>
            <w:vAlign w:val="center"/>
          </w:tcPr>
          <w:p w:rsidR="00303938" w:rsidRPr="001564D6" w:rsidRDefault="001564D6" w:rsidP="001564D6">
            <w:pPr>
              <w:jc w:val="center"/>
              <w:rPr>
                <w:lang w:val="ro-RO"/>
              </w:rPr>
            </w:pPr>
            <w:r w:rsidRPr="001564D6">
              <w:rPr>
                <w:lang w:val="ro-RO"/>
              </w:rPr>
              <w:t>11.</w:t>
            </w:r>
          </w:p>
        </w:tc>
        <w:tc>
          <w:tcPr>
            <w:tcW w:w="8370" w:type="dxa"/>
          </w:tcPr>
          <w:p w:rsidR="00303938" w:rsidRPr="007B46CF" w:rsidRDefault="00303938" w:rsidP="00303938">
            <w:pPr>
              <w:jc w:val="both"/>
              <w:rPr>
                <w:lang w:val="ro-RO"/>
              </w:rPr>
            </w:pPr>
            <w:r w:rsidRPr="007B46CF">
              <w:rPr>
                <w:lang w:val="ro-RO"/>
              </w:rPr>
              <w:t xml:space="preserve">Taxa pentru inchiriere buldoexcavator </w:t>
            </w:r>
          </w:p>
        </w:tc>
        <w:tc>
          <w:tcPr>
            <w:tcW w:w="2207" w:type="dxa"/>
          </w:tcPr>
          <w:p w:rsidR="00303938" w:rsidRDefault="00487CA5" w:rsidP="00303938">
            <w:pPr>
              <w:jc w:val="both"/>
              <w:rPr>
                <w:b/>
                <w:lang w:val="ro-RO"/>
              </w:rPr>
            </w:pPr>
            <w:r>
              <w:rPr>
                <w:lang w:val="ro-RO"/>
              </w:rPr>
              <w:t>140</w:t>
            </w:r>
            <w:r w:rsidR="00303938" w:rsidRPr="007B46CF">
              <w:rPr>
                <w:lang w:val="ro-RO"/>
              </w:rPr>
              <w:t xml:space="preserve"> lei</w:t>
            </w:r>
            <w:r w:rsidR="00303938">
              <w:rPr>
                <w:lang w:val="ro-RO"/>
              </w:rPr>
              <w:t>/h</w:t>
            </w:r>
          </w:p>
        </w:tc>
      </w:tr>
      <w:tr w:rsidR="00303938" w:rsidTr="001564D6">
        <w:tc>
          <w:tcPr>
            <w:tcW w:w="648" w:type="dxa"/>
            <w:vAlign w:val="center"/>
          </w:tcPr>
          <w:p w:rsidR="00303938" w:rsidRPr="001564D6" w:rsidRDefault="001564D6" w:rsidP="001564D6">
            <w:pPr>
              <w:jc w:val="center"/>
              <w:rPr>
                <w:lang w:val="ro-RO"/>
              </w:rPr>
            </w:pPr>
            <w:r w:rsidRPr="001564D6">
              <w:rPr>
                <w:lang w:val="ro-RO"/>
              </w:rPr>
              <w:t>12.</w:t>
            </w:r>
          </w:p>
        </w:tc>
        <w:tc>
          <w:tcPr>
            <w:tcW w:w="8370" w:type="dxa"/>
          </w:tcPr>
          <w:p w:rsidR="00303938" w:rsidRPr="007B46CF" w:rsidRDefault="00303938" w:rsidP="00303938">
            <w:pPr>
              <w:jc w:val="both"/>
              <w:rPr>
                <w:lang w:val="ro-RO"/>
              </w:rPr>
            </w:pPr>
            <w:r w:rsidRPr="007B46CF">
              <w:rPr>
                <w:lang w:val="ro-RO"/>
              </w:rPr>
              <w:t xml:space="preserve">Taxa pentru  inchiriere vidanja </w:t>
            </w:r>
          </w:p>
        </w:tc>
        <w:tc>
          <w:tcPr>
            <w:tcW w:w="2207" w:type="dxa"/>
          </w:tcPr>
          <w:p w:rsidR="00303938" w:rsidRDefault="00487CA5" w:rsidP="00303938">
            <w:pPr>
              <w:jc w:val="both"/>
              <w:rPr>
                <w:b/>
                <w:lang w:val="ro-RO"/>
              </w:rPr>
            </w:pPr>
            <w:r>
              <w:rPr>
                <w:lang w:val="ro-RO"/>
              </w:rPr>
              <w:t>70</w:t>
            </w:r>
            <w:r w:rsidR="00303938" w:rsidRPr="007B46CF">
              <w:rPr>
                <w:lang w:val="ro-RO"/>
              </w:rPr>
              <w:t xml:space="preserve"> lei</w:t>
            </w:r>
            <w:r w:rsidR="00852F98">
              <w:rPr>
                <w:lang w:val="ro-RO"/>
              </w:rPr>
              <w:t>/vidanja</w:t>
            </w:r>
          </w:p>
        </w:tc>
      </w:tr>
      <w:tr w:rsidR="00303938" w:rsidTr="001564D6">
        <w:tc>
          <w:tcPr>
            <w:tcW w:w="648" w:type="dxa"/>
            <w:vAlign w:val="center"/>
          </w:tcPr>
          <w:p w:rsidR="00303938" w:rsidRPr="001564D6" w:rsidRDefault="001564D6" w:rsidP="001564D6">
            <w:pPr>
              <w:jc w:val="center"/>
              <w:rPr>
                <w:lang w:val="ro-RO"/>
              </w:rPr>
            </w:pPr>
            <w:r w:rsidRPr="001564D6">
              <w:rPr>
                <w:lang w:val="ro-RO"/>
              </w:rPr>
              <w:t>13.</w:t>
            </w:r>
          </w:p>
        </w:tc>
        <w:tc>
          <w:tcPr>
            <w:tcW w:w="8370" w:type="dxa"/>
          </w:tcPr>
          <w:p w:rsidR="00303938" w:rsidRPr="007B46CF" w:rsidRDefault="00303938" w:rsidP="00303938">
            <w:pPr>
              <w:jc w:val="both"/>
              <w:rPr>
                <w:lang w:val="ro-RO"/>
              </w:rPr>
            </w:pPr>
            <w:r w:rsidRPr="007B46CF">
              <w:rPr>
                <w:lang w:val="ro-RO"/>
              </w:rPr>
              <w:t xml:space="preserve">Taxa pentru inchiriere tractor </w:t>
            </w:r>
          </w:p>
        </w:tc>
        <w:tc>
          <w:tcPr>
            <w:tcW w:w="2207" w:type="dxa"/>
          </w:tcPr>
          <w:p w:rsidR="00303938" w:rsidRDefault="00487CA5" w:rsidP="00303938">
            <w:pPr>
              <w:jc w:val="both"/>
              <w:rPr>
                <w:b/>
                <w:lang w:val="ro-RO"/>
              </w:rPr>
            </w:pPr>
            <w:r>
              <w:rPr>
                <w:lang w:val="ro-RO"/>
              </w:rPr>
              <w:t>81</w:t>
            </w:r>
            <w:r w:rsidR="00303938">
              <w:rPr>
                <w:lang w:val="ro-RO"/>
              </w:rPr>
              <w:t xml:space="preserve"> </w:t>
            </w:r>
            <w:r w:rsidR="00303938" w:rsidRPr="007B46CF">
              <w:rPr>
                <w:lang w:val="ro-RO"/>
              </w:rPr>
              <w:t xml:space="preserve">lei </w:t>
            </w:r>
            <w:r w:rsidR="00303938">
              <w:rPr>
                <w:lang w:val="ro-RO"/>
              </w:rPr>
              <w:t>/h</w:t>
            </w:r>
          </w:p>
        </w:tc>
      </w:tr>
      <w:tr w:rsidR="00303938" w:rsidTr="001564D6">
        <w:tc>
          <w:tcPr>
            <w:tcW w:w="648" w:type="dxa"/>
            <w:vAlign w:val="center"/>
          </w:tcPr>
          <w:p w:rsidR="00303938" w:rsidRPr="001564D6" w:rsidRDefault="001564D6" w:rsidP="001564D6">
            <w:pPr>
              <w:jc w:val="center"/>
              <w:rPr>
                <w:lang w:val="ro-RO"/>
              </w:rPr>
            </w:pPr>
            <w:r w:rsidRPr="001564D6">
              <w:rPr>
                <w:lang w:val="ro-RO"/>
              </w:rPr>
              <w:t>14.</w:t>
            </w:r>
          </w:p>
        </w:tc>
        <w:tc>
          <w:tcPr>
            <w:tcW w:w="8370" w:type="dxa"/>
          </w:tcPr>
          <w:p w:rsidR="00303938" w:rsidRPr="007B46CF" w:rsidRDefault="00303938" w:rsidP="00303938">
            <w:pPr>
              <w:jc w:val="both"/>
              <w:rPr>
                <w:lang w:val="ro-RO"/>
              </w:rPr>
            </w:pPr>
            <w:r w:rsidRPr="007B46CF">
              <w:rPr>
                <w:lang w:val="ro-RO"/>
              </w:rPr>
              <w:t xml:space="preserve">Taxa pentru comert in piata </w:t>
            </w:r>
          </w:p>
        </w:tc>
        <w:tc>
          <w:tcPr>
            <w:tcW w:w="2207" w:type="dxa"/>
          </w:tcPr>
          <w:p w:rsidR="00303938" w:rsidRDefault="00303938" w:rsidP="00303938">
            <w:pPr>
              <w:jc w:val="both"/>
              <w:rPr>
                <w:b/>
                <w:lang w:val="ro-RO"/>
              </w:rPr>
            </w:pPr>
            <w:r w:rsidRPr="007B46CF">
              <w:rPr>
                <w:lang w:val="ro-RO"/>
              </w:rPr>
              <w:t>4 lei</w:t>
            </w:r>
            <w:r w:rsidR="00852F98">
              <w:rPr>
                <w:lang w:val="ro-RO"/>
              </w:rPr>
              <w:t>/</w:t>
            </w:r>
            <w:r w:rsidR="00DA219B">
              <w:rPr>
                <w:lang w:val="ro-RO"/>
              </w:rPr>
              <w:t>mp/</w:t>
            </w:r>
            <w:r w:rsidR="001D77E8">
              <w:rPr>
                <w:lang w:val="ro-RO"/>
              </w:rPr>
              <w:t>z</w:t>
            </w:r>
            <w:r w:rsidR="00852F98">
              <w:rPr>
                <w:lang w:val="ro-RO"/>
              </w:rPr>
              <w:t>i</w:t>
            </w:r>
          </w:p>
        </w:tc>
      </w:tr>
      <w:tr w:rsidR="00303938" w:rsidTr="00564D65">
        <w:tc>
          <w:tcPr>
            <w:tcW w:w="648" w:type="dxa"/>
            <w:vAlign w:val="center"/>
          </w:tcPr>
          <w:p w:rsidR="00303938" w:rsidRPr="001564D6" w:rsidRDefault="001564D6" w:rsidP="001564D6">
            <w:pPr>
              <w:jc w:val="center"/>
              <w:rPr>
                <w:lang w:val="ro-RO"/>
              </w:rPr>
            </w:pPr>
            <w:r w:rsidRPr="001564D6">
              <w:rPr>
                <w:lang w:val="ro-RO"/>
              </w:rPr>
              <w:t>15.</w:t>
            </w:r>
          </w:p>
        </w:tc>
        <w:tc>
          <w:tcPr>
            <w:tcW w:w="8370" w:type="dxa"/>
            <w:vAlign w:val="center"/>
          </w:tcPr>
          <w:p w:rsidR="00303938" w:rsidRPr="007B46CF" w:rsidRDefault="00AA2404" w:rsidP="00564D65">
            <w:pPr>
              <w:rPr>
                <w:lang w:val="ro-RO"/>
              </w:rPr>
            </w:pPr>
            <w:r>
              <w:rPr>
                <w:lang w:val="ro-RO"/>
              </w:rPr>
              <w:t xml:space="preserve">Taxa pentru comert stradal - </w:t>
            </w:r>
            <w:r>
              <w:t>activitatea de producție/preparare și/sau comercializare cu amănuntul a produselor alimentare şi nealimentare în standuri, tonete, automate vânzare, rulote mobile, panouri prezentare, vehicule special amenajate, amplasate pe domeniul public / privat</w:t>
            </w:r>
          </w:p>
        </w:tc>
        <w:tc>
          <w:tcPr>
            <w:tcW w:w="2207" w:type="dxa"/>
            <w:vAlign w:val="center"/>
          </w:tcPr>
          <w:p w:rsidR="00DA219B" w:rsidRDefault="00487CA5" w:rsidP="00564D65">
            <w:pPr>
              <w:rPr>
                <w:b/>
                <w:lang w:val="ro-RO"/>
              </w:rPr>
            </w:pPr>
            <w:r>
              <w:rPr>
                <w:lang w:val="ro-RO"/>
              </w:rPr>
              <w:t>14</w:t>
            </w:r>
            <w:r w:rsidR="00303938" w:rsidRPr="007B46CF">
              <w:rPr>
                <w:lang w:val="ro-RO"/>
              </w:rPr>
              <w:t xml:space="preserve"> lei</w:t>
            </w:r>
            <w:r w:rsidR="00852F98">
              <w:rPr>
                <w:lang w:val="ro-RO"/>
              </w:rPr>
              <w:t>/zi</w:t>
            </w:r>
          </w:p>
        </w:tc>
      </w:tr>
      <w:tr w:rsidR="00303938" w:rsidTr="001564D6">
        <w:tc>
          <w:tcPr>
            <w:tcW w:w="648" w:type="dxa"/>
            <w:vAlign w:val="center"/>
          </w:tcPr>
          <w:p w:rsidR="00303938" w:rsidRPr="001564D6" w:rsidRDefault="001564D6" w:rsidP="001564D6">
            <w:pPr>
              <w:jc w:val="center"/>
              <w:rPr>
                <w:lang w:val="ro-RO"/>
              </w:rPr>
            </w:pPr>
            <w:r w:rsidRPr="001564D6">
              <w:rPr>
                <w:lang w:val="ro-RO"/>
              </w:rPr>
              <w:t>16.</w:t>
            </w:r>
          </w:p>
        </w:tc>
        <w:tc>
          <w:tcPr>
            <w:tcW w:w="8370" w:type="dxa"/>
          </w:tcPr>
          <w:p w:rsidR="00303938" w:rsidRPr="006E6CB3" w:rsidRDefault="00303938" w:rsidP="00303938">
            <w:pPr>
              <w:jc w:val="both"/>
              <w:rPr>
                <w:lang w:val="ro-RO"/>
              </w:rPr>
            </w:pPr>
            <w:r w:rsidRPr="006E6CB3">
              <w:rPr>
                <w:lang w:val="ro-RO"/>
              </w:rPr>
              <w:t xml:space="preserve">Taxa pentru eliberarea certificatelor de atestare ca petentul este recunoscut proprietar </w:t>
            </w:r>
          </w:p>
        </w:tc>
        <w:tc>
          <w:tcPr>
            <w:tcW w:w="2207" w:type="dxa"/>
          </w:tcPr>
          <w:p w:rsidR="00303938" w:rsidRPr="006E6CB3" w:rsidRDefault="00487CA5" w:rsidP="00303938">
            <w:pPr>
              <w:jc w:val="both"/>
              <w:rPr>
                <w:b/>
                <w:lang w:val="ro-RO"/>
              </w:rPr>
            </w:pPr>
            <w:r w:rsidRPr="006E6CB3">
              <w:rPr>
                <w:lang w:val="ro-RO"/>
              </w:rPr>
              <w:t>18</w:t>
            </w:r>
            <w:r w:rsidR="00303938" w:rsidRPr="006E6CB3">
              <w:rPr>
                <w:lang w:val="ro-RO"/>
              </w:rPr>
              <w:t xml:space="preserve">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17.</w:t>
            </w:r>
          </w:p>
        </w:tc>
        <w:tc>
          <w:tcPr>
            <w:tcW w:w="8370" w:type="dxa"/>
          </w:tcPr>
          <w:p w:rsidR="00303938" w:rsidRPr="007B46CF" w:rsidRDefault="00303938" w:rsidP="00303938">
            <w:pPr>
              <w:jc w:val="both"/>
              <w:rPr>
                <w:lang w:val="ro-RO"/>
              </w:rPr>
            </w:pPr>
            <w:r>
              <w:rPr>
                <w:lang w:val="ro-RO"/>
              </w:rPr>
              <w:t>T</w:t>
            </w:r>
            <w:r w:rsidRPr="007B46CF">
              <w:rPr>
                <w:lang w:val="ro-RO"/>
              </w:rPr>
              <w:t xml:space="preserve">axa administrativ divort </w:t>
            </w:r>
          </w:p>
        </w:tc>
        <w:tc>
          <w:tcPr>
            <w:tcW w:w="2207" w:type="dxa"/>
          </w:tcPr>
          <w:p w:rsidR="00303938" w:rsidRPr="001D77E8" w:rsidRDefault="00163773" w:rsidP="00303938">
            <w:pPr>
              <w:jc w:val="both"/>
              <w:rPr>
                <w:b/>
                <w:color w:val="FF0000"/>
                <w:lang w:val="ro-RO"/>
              </w:rPr>
            </w:pPr>
            <w:r w:rsidRPr="00163773">
              <w:rPr>
                <w:lang w:val="ro-RO"/>
              </w:rPr>
              <w:t>745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18.</w:t>
            </w:r>
          </w:p>
        </w:tc>
        <w:tc>
          <w:tcPr>
            <w:tcW w:w="8370" w:type="dxa"/>
          </w:tcPr>
          <w:p w:rsidR="00303938" w:rsidRPr="002E18B6" w:rsidRDefault="00303938" w:rsidP="00303938">
            <w:pPr>
              <w:jc w:val="both"/>
              <w:rPr>
                <w:lang w:val="ro-RO"/>
              </w:rPr>
            </w:pPr>
            <w:r w:rsidRPr="002E18B6">
              <w:rPr>
                <w:lang w:val="ro-RO"/>
              </w:rPr>
              <w:t>Taxa pentru eliberarea, la cerere, a istoricului de rol fiscal</w:t>
            </w:r>
          </w:p>
        </w:tc>
        <w:tc>
          <w:tcPr>
            <w:tcW w:w="2207" w:type="dxa"/>
          </w:tcPr>
          <w:p w:rsidR="00303938" w:rsidRPr="007B46CF" w:rsidRDefault="00487CA5" w:rsidP="00303938">
            <w:pPr>
              <w:jc w:val="both"/>
              <w:rPr>
                <w:lang w:val="ro-RO"/>
              </w:rPr>
            </w:pPr>
            <w:r>
              <w:rPr>
                <w:lang w:val="ro-RO"/>
              </w:rPr>
              <w:t>53</w:t>
            </w:r>
            <w:r w:rsidR="00303938">
              <w:rPr>
                <w:lang w:val="ro-RO"/>
              </w:rPr>
              <w:t xml:space="preserve">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19.</w:t>
            </w:r>
          </w:p>
        </w:tc>
        <w:tc>
          <w:tcPr>
            <w:tcW w:w="8370" w:type="dxa"/>
          </w:tcPr>
          <w:p w:rsidR="00303938" w:rsidRPr="002E18B6" w:rsidRDefault="00303938" w:rsidP="00303938">
            <w:pPr>
              <w:jc w:val="both"/>
              <w:rPr>
                <w:lang w:val="ro-RO"/>
              </w:rPr>
            </w:pPr>
            <w:r w:rsidRPr="002E18B6">
              <w:rPr>
                <w:lang w:val="ro-RO"/>
              </w:rPr>
              <w:t>Eliberarea copiilor, duplicatelor, adeverintelor de pe documente din arhiva</w:t>
            </w:r>
          </w:p>
        </w:tc>
        <w:tc>
          <w:tcPr>
            <w:tcW w:w="2207" w:type="dxa"/>
          </w:tcPr>
          <w:p w:rsidR="00303938" w:rsidRPr="007B46CF" w:rsidRDefault="00487CA5" w:rsidP="00303938">
            <w:pPr>
              <w:jc w:val="both"/>
              <w:rPr>
                <w:lang w:val="ro-RO"/>
              </w:rPr>
            </w:pPr>
            <w:r>
              <w:rPr>
                <w:lang w:val="ro-RO"/>
              </w:rPr>
              <w:t>74</w:t>
            </w:r>
            <w:r w:rsidR="00303938">
              <w:rPr>
                <w:lang w:val="ro-RO"/>
              </w:rPr>
              <w:t xml:space="preserve">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20.</w:t>
            </w:r>
          </w:p>
        </w:tc>
        <w:tc>
          <w:tcPr>
            <w:tcW w:w="8370" w:type="dxa"/>
          </w:tcPr>
          <w:p w:rsidR="00303938" w:rsidRPr="002E18B6" w:rsidRDefault="00303938" w:rsidP="00303938">
            <w:pPr>
              <w:jc w:val="both"/>
              <w:rPr>
                <w:lang w:val="ro-RO"/>
              </w:rPr>
            </w:pPr>
            <w:r w:rsidRPr="002E18B6">
              <w:rPr>
                <w:lang w:val="ro-RO"/>
              </w:rPr>
              <w:t>Taxa pentru inchirierea terenului de sport, pe timpul serii/noptii</w:t>
            </w:r>
          </w:p>
        </w:tc>
        <w:tc>
          <w:tcPr>
            <w:tcW w:w="2207" w:type="dxa"/>
          </w:tcPr>
          <w:p w:rsidR="00303938" w:rsidRPr="007B46CF" w:rsidRDefault="00303938" w:rsidP="00487CA5">
            <w:pPr>
              <w:jc w:val="both"/>
              <w:rPr>
                <w:lang w:val="ro-RO"/>
              </w:rPr>
            </w:pPr>
            <w:r>
              <w:rPr>
                <w:lang w:val="ro-RO"/>
              </w:rPr>
              <w:t>5</w:t>
            </w:r>
            <w:r w:rsidR="00487CA5">
              <w:rPr>
                <w:lang w:val="ro-RO"/>
              </w:rPr>
              <w:t>3</w:t>
            </w:r>
            <w:r>
              <w:rPr>
                <w:lang w:val="ro-RO"/>
              </w:rPr>
              <w:t xml:space="preserve">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21.</w:t>
            </w:r>
          </w:p>
        </w:tc>
        <w:tc>
          <w:tcPr>
            <w:tcW w:w="8370" w:type="dxa"/>
          </w:tcPr>
          <w:p w:rsidR="00303938" w:rsidRPr="002E18B6" w:rsidRDefault="00303938" w:rsidP="00303938">
            <w:pPr>
              <w:jc w:val="both"/>
              <w:rPr>
                <w:lang w:val="ro-RO"/>
              </w:rPr>
            </w:pPr>
            <w:r w:rsidRPr="002E18B6">
              <w:rPr>
                <w:lang w:val="ro-RO"/>
              </w:rPr>
              <w:t>Taxa pentru eliberarea copiei de pe pozitia din Registru agricol/gospodarie</w:t>
            </w:r>
          </w:p>
        </w:tc>
        <w:tc>
          <w:tcPr>
            <w:tcW w:w="2207" w:type="dxa"/>
          </w:tcPr>
          <w:p w:rsidR="00303938" w:rsidRDefault="00487CA5" w:rsidP="00303938">
            <w:pPr>
              <w:jc w:val="both"/>
              <w:rPr>
                <w:lang w:val="ro-RO"/>
              </w:rPr>
            </w:pPr>
            <w:r>
              <w:rPr>
                <w:lang w:val="ro-RO"/>
              </w:rPr>
              <w:t>53</w:t>
            </w:r>
            <w:r w:rsidR="00303938">
              <w:rPr>
                <w:lang w:val="ro-RO"/>
              </w:rPr>
              <w:t xml:space="preserve">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22.</w:t>
            </w:r>
          </w:p>
        </w:tc>
        <w:tc>
          <w:tcPr>
            <w:tcW w:w="8370" w:type="dxa"/>
          </w:tcPr>
          <w:p w:rsidR="00303938" w:rsidRPr="002E18B6" w:rsidRDefault="00303938" w:rsidP="00303938">
            <w:pPr>
              <w:jc w:val="both"/>
              <w:rPr>
                <w:lang w:val="ro-RO"/>
              </w:rPr>
            </w:pPr>
            <w:r w:rsidRPr="002E18B6">
              <w:rPr>
                <w:lang w:val="ro-RO"/>
              </w:rPr>
              <w:t>Taxa pentru inregistrarea contractelor de arenda</w:t>
            </w:r>
          </w:p>
        </w:tc>
        <w:tc>
          <w:tcPr>
            <w:tcW w:w="2207" w:type="dxa"/>
          </w:tcPr>
          <w:p w:rsidR="00303938" w:rsidRDefault="00303938" w:rsidP="00303938">
            <w:pPr>
              <w:jc w:val="both"/>
              <w:rPr>
                <w:lang w:val="ro-RO"/>
              </w:rPr>
            </w:pPr>
            <w:r>
              <w:rPr>
                <w:lang w:val="ro-RO"/>
              </w:rPr>
              <w:t>2</w:t>
            </w:r>
            <w:r w:rsidR="001D77E8">
              <w:rPr>
                <w:lang w:val="ro-RO"/>
              </w:rPr>
              <w:t xml:space="preserve"> </w:t>
            </w:r>
            <w:r>
              <w:rPr>
                <w:lang w:val="ro-RO"/>
              </w:rPr>
              <w:t>lei/ha</w:t>
            </w:r>
          </w:p>
        </w:tc>
      </w:tr>
      <w:tr w:rsidR="00303938" w:rsidTr="001564D6">
        <w:trPr>
          <w:trHeight w:val="1329"/>
        </w:trPr>
        <w:tc>
          <w:tcPr>
            <w:tcW w:w="648" w:type="dxa"/>
            <w:vAlign w:val="center"/>
          </w:tcPr>
          <w:p w:rsidR="00303938" w:rsidRPr="001564D6" w:rsidRDefault="001564D6" w:rsidP="001564D6">
            <w:pPr>
              <w:jc w:val="center"/>
              <w:rPr>
                <w:lang w:val="ro-RO"/>
              </w:rPr>
            </w:pPr>
            <w:r w:rsidRPr="001564D6">
              <w:rPr>
                <w:lang w:val="ro-RO"/>
              </w:rPr>
              <w:lastRenderedPageBreak/>
              <w:t>23.</w:t>
            </w:r>
          </w:p>
        </w:tc>
        <w:tc>
          <w:tcPr>
            <w:tcW w:w="8370" w:type="dxa"/>
          </w:tcPr>
          <w:p w:rsidR="00303938" w:rsidRPr="00EA5FED" w:rsidRDefault="00303938" w:rsidP="00303938">
            <w:pPr>
              <w:jc w:val="both"/>
              <w:rPr>
                <w:lang w:val="ro-RO"/>
              </w:rPr>
            </w:pPr>
            <w:r w:rsidRPr="00EA5FED">
              <w:rPr>
                <w:lang w:val="ro-RO"/>
              </w:rPr>
              <w:t>Taxa eliberare documentatii cadastrale – copii conform cu originalul a planului de situatie avizat de Ocpi Constanta , copie conform cu originalul a tabelului parcelar , originalul adresei de alocare a numarului cadastral:</w:t>
            </w:r>
          </w:p>
          <w:p w:rsidR="00303938" w:rsidRPr="00EA5FED" w:rsidRDefault="00303938" w:rsidP="00303938">
            <w:pPr>
              <w:jc w:val="both"/>
              <w:rPr>
                <w:lang w:val="ro-RO"/>
              </w:rPr>
            </w:pPr>
            <w:r w:rsidRPr="00EA5FED">
              <w:rPr>
                <w:lang w:val="ro-RO"/>
              </w:rPr>
              <w:t>- pentru proprietarii de teren platitori de taxe si impozite</w:t>
            </w:r>
          </w:p>
          <w:p w:rsidR="00303938" w:rsidRPr="0084002C" w:rsidRDefault="00303938" w:rsidP="00303938">
            <w:pPr>
              <w:jc w:val="both"/>
              <w:rPr>
                <w:color w:val="FF0000"/>
                <w:lang w:val="ro-RO"/>
              </w:rPr>
            </w:pPr>
            <w:r w:rsidRPr="00EA5FED">
              <w:rPr>
                <w:lang w:val="ro-RO"/>
              </w:rPr>
              <w:t>- pentru societatile interesate imputernicite de proprietari</w:t>
            </w:r>
          </w:p>
        </w:tc>
        <w:tc>
          <w:tcPr>
            <w:tcW w:w="2207" w:type="dxa"/>
          </w:tcPr>
          <w:p w:rsidR="00303938" w:rsidRDefault="00303938" w:rsidP="00303938">
            <w:pPr>
              <w:jc w:val="both"/>
              <w:rPr>
                <w:b/>
                <w:lang w:val="ro-RO"/>
              </w:rPr>
            </w:pPr>
          </w:p>
          <w:p w:rsidR="00303938" w:rsidRDefault="00303938" w:rsidP="00303938">
            <w:pPr>
              <w:jc w:val="both"/>
              <w:rPr>
                <w:b/>
                <w:lang w:val="ro-RO"/>
              </w:rPr>
            </w:pPr>
          </w:p>
          <w:p w:rsidR="00303938" w:rsidRPr="00EA5FED" w:rsidRDefault="00303938" w:rsidP="00303938">
            <w:pPr>
              <w:jc w:val="both"/>
              <w:rPr>
                <w:lang w:val="ro-RO"/>
              </w:rPr>
            </w:pPr>
          </w:p>
          <w:p w:rsidR="00303938" w:rsidRDefault="00487CA5" w:rsidP="00303938">
            <w:pPr>
              <w:jc w:val="both"/>
              <w:rPr>
                <w:lang w:val="ro-RO"/>
              </w:rPr>
            </w:pPr>
            <w:r>
              <w:rPr>
                <w:lang w:val="ro-RO"/>
              </w:rPr>
              <w:t>54</w:t>
            </w:r>
            <w:r w:rsidR="00303938">
              <w:rPr>
                <w:lang w:val="ro-RO"/>
              </w:rPr>
              <w:t xml:space="preserve"> l</w:t>
            </w:r>
            <w:r w:rsidR="00303938" w:rsidRPr="00EA5FED">
              <w:rPr>
                <w:lang w:val="ro-RO"/>
              </w:rPr>
              <w:t>ei/ha</w:t>
            </w:r>
          </w:p>
          <w:p w:rsidR="00303938" w:rsidRDefault="00487CA5" w:rsidP="00303938">
            <w:pPr>
              <w:jc w:val="both"/>
              <w:rPr>
                <w:b/>
                <w:lang w:val="ro-RO"/>
              </w:rPr>
            </w:pPr>
            <w:r>
              <w:rPr>
                <w:lang w:val="ro-RO"/>
              </w:rPr>
              <w:t>114</w:t>
            </w:r>
            <w:r w:rsidR="00303938">
              <w:rPr>
                <w:lang w:val="ro-RO"/>
              </w:rPr>
              <w:t xml:space="preserve"> lei/ha</w:t>
            </w:r>
          </w:p>
        </w:tc>
      </w:tr>
      <w:tr w:rsidR="00303938" w:rsidTr="001564D6">
        <w:tc>
          <w:tcPr>
            <w:tcW w:w="648" w:type="dxa"/>
            <w:vAlign w:val="center"/>
          </w:tcPr>
          <w:p w:rsidR="00303938" w:rsidRPr="001564D6" w:rsidRDefault="001564D6" w:rsidP="001564D6">
            <w:pPr>
              <w:jc w:val="center"/>
              <w:rPr>
                <w:lang w:val="ro-RO"/>
              </w:rPr>
            </w:pPr>
            <w:r w:rsidRPr="001564D6">
              <w:rPr>
                <w:lang w:val="ro-RO"/>
              </w:rPr>
              <w:t>24.</w:t>
            </w:r>
          </w:p>
        </w:tc>
        <w:tc>
          <w:tcPr>
            <w:tcW w:w="8370" w:type="dxa"/>
          </w:tcPr>
          <w:p w:rsidR="00303938" w:rsidRPr="00EA5FED" w:rsidRDefault="00303938" w:rsidP="00303938">
            <w:pPr>
              <w:jc w:val="both"/>
              <w:rPr>
                <w:lang w:val="ro-RO"/>
              </w:rPr>
            </w:pPr>
            <w:r w:rsidRPr="00EA5FED">
              <w:rPr>
                <w:lang w:val="ro-RO"/>
              </w:rPr>
              <w:t xml:space="preserve">Taxa eliberare foaie matricola </w:t>
            </w:r>
          </w:p>
        </w:tc>
        <w:tc>
          <w:tcPr>
            <w:tcW w:w="2207" w:type="dxa"/>
          </w:tcPr>
          <w:p w:rsidR="00303938" w:rsidRDefault="00487CA5" w:rsidP="00303938">
            <w:pPr>
              <w:jc w:val="both"/>
              <w:rPr>
                <w:b/>
                <w:lang w:val="ro-RO"/>
              </w:rPr>
            </w:pPr>
            <w:r>
              <w:rPr>
                <w:lang w:val="ro-RO"/>
              </w:rPr>
              <w:t>22</w:t>
            </w:r>
            <w:r w:rsidR="00303938" w:rsidRPr="00775AD6">
              <w:rPr>
                <w:lang w:val="ro-RO"/>
              </w:rPr>
              <w:t xml:space="preserve">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25.</w:t>
            </w:r>
          </w:p>
        </w:tc>
        <w:tc>
          <w:tcPr>
            <w:tcW w:w="8370" w:type="dxa"/>
          </w:tcPr>
          <w:p w:rsidR="00303938" w:rsidRPr="00EA5FED" w:rsidRDefault="00303938" w:rsidP="00303938">
            <w:pPr>
              <w:jc w:val="both"/>
              <w:rPr>
                <w:lang w:val="ro-RO"/>
              </w:rPr>
            </w:pPr>
            <w:r w:rsidRPr="00EA5FED">
              <w:rPr>
                <w:lang w:val="ro-RO"/>
              </w:rPr>
              <w:t xml:space="preserve">Taxa eliberare adeverinta vechime </w:t>
            </w:r>
          </w:p>
        </w:tc>
        <w:tc>
          <w:tcPr>
            <w:tcW w:w="2207" w:type="dxa"/>
          </w:tcPr>
          <w:p w:rsidR="00303938" w:rsidRDefault="00487CA5" w:rsidP="00303938">
            <w:pPr>
              <w:jc w:val="both"/>
              <w:rPr>
                <w:b/>
                <w:lang w:val="ro-RO"/>
              </w:rPr>
            </w:pPr>
            <w:r>
              <w:rPr>
                <w:lang w:val="ro-RO"/>
              </w:rPr>
              <w:t>43</w:t>
            </w:r>
            <w:r w:rsidR="00303938" w:rsidRPr="00775AD6">
              <w:rPr>
                <w:lang w:val="ro-RO"/>
              </w:rPr>
              <w:t xml:space="preserve">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26.</w:t>
            </w:r>
          </w:p>
        </w:tc>
        <w:tc>
          <w:tcPr>
            <w:tcW w:w="8370" w:type="dxa"/>
          </w:tcPr>
          <w:p w:rsidR="00303938" w:rsidRPr="00775AD6" w:rsidRDefault="00303938" w:rsidP="00303938">
            <w:pPr>
              <w:jc w:val="both"/>
              <w:rPr>
                <w:lang w:val="ro-RO"/>
              </w:rPr>
            </w:pPr>
            <w:r>
              <w:rPr>
                <w:lang w:val="ro-RO"/>
              </w:rPr>
              <w:t>T</w:t>
            </w:r>
            <w:r w:rsidRPr="00775AD6">
              <w:rPr>
                <w:lang w:val="ro-RO"/>
              </w:rPr>
              <w:t>axa eliberare adeverin</w:t>
            </w:r>
            <w:r>
              <w:rPr>
                <w:lang w:val="ro-RO"/>
              </w:rPr>
              <w:t xml:space="preserve">ta </w:t>
            </w:r>
            <w:r w:rsidRPr="00775AD6">
              <w:rPr>
                <w:lang w:val="ro-RO"/>
              </w:rPr>
              <w:t xml:space="preserve">studii </w:t>
            </w:r>
          </w:p>
        </w:tc>
        <w:tc>
          <w:tcPr>
            <w:tcW w:w="2207" w:type="dxa"/>
          </w:tcPr>
          <w:p w:rsidR="00303938" w:rsidRDefault="00487CA5" w:rsidP="00303938">
            <w:pPr>
              <w:jc w:val="both"/>
              <w:rPr>
                <w:b/>
                <w:lang w:val="ro-RO"/>
              </w:rPr>
            </w:pPr>
            <w:r>
              <w:rPr>
                <w:lang w:val="ro-RO"/>
              </w:rPr>
              <w:t>15</w:t>
            </w:r>
            <w:r w:rsidR="00303938" w:rsidRPr="00775AD6">
              <w:rPr>
                <w:lang w:val="ro-RO"/>
              </w:rPr>
              <w:t xml:space="preserve">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27.</w:t>
            </w:r>
          </w:p>
        </w:tc>
        <w:tc>
          <w:tcPr>
            <w:tcW w:w="8370" w:type="dxa"/>
          </w:tcPr>
          <w:p w:rsidR="00303938" w:rsidRPr="00775AD6" w:rsidRDefault="00303938" w:rsidP="00303938">
            <w:pPr>
              <w:jc w:val="both"/>
              <w:rPr>
                <w:lang w:val="ro-RO"/>
              </w:rPr>
            </w:pPr>
            <w:r>
              <w:rPr>
                <w:lang w:val="ro-RO"/>
              </w:rPr>
              <w:t>T</w:t>
            </w:r>
            <w:r w:rsidRPr="00775AD6">
              <w:rPr>
                <w:lang w:val="ro-RO"/>
              </w:rPr>
              <w:t xml:space="preserve">axa eliberare adeverinta pentru APIA </w:t>
            </w:r>
          </w:p>
        </w:tc>
        <w:tc>
          <w:tcPr>
            <w:tcW w:w="2207" w:type="dxa"/>
          </w:tcPr>
          <w:p w:rsidR="00303938" w:rsidRDefault="00487CA5" w:rsidP="00303938">
            <w:pPr>
              <w:jc w:val="both"/>
              <w:rPr>
                <w:b/>
                <w:lang w:val="ro-RO"/>
              </w:rPr>
            </w:pPr>
            <w:r>
              <w:rPr>
                <w:lang w:val="ro-RO"/>
              </w:rPr>
              <w:t>16</w:t>
            </w:r>
            <w:r w:rsidR="00303938" w:rsidRPr="00775AD6">
              <w:rPr>
                <w:lang w:val="ro-RO"/>
              </w:rPr>
              <w:t xml:space="preserve"> lei</w:t>
            </w:r>
          </w:p>
        </w:tc>
      </w:tr>
      <w:tr w:rsidR="00303938" w:rsidTr="001564D6">
        <w:tc>
          <w:tcPr>
            <w:tcW w:w="648" w:type="dxa"/>
            <w:vAlign w:val="center"/>
          </w:tcPr>
          <w:p w:rsidR="00303938" w:rsidRPr="001564D6" w:rsidRDefault="001564D6" w:rsidP="001564D6">
            <w:pPr>
              <w:jc w:val="center"/>
              <w:rPr>
                <w:lang w:val="ro-RO"/>
              </w:rPr>
            </w:pPr>
            <w:r w:rsidRPr="001564D6">
              <w:rPr>
                <w:lang w:val="ro-RO"/>
              </w:rPr>
              <w:t>28.</w:t>
            </w:r>
          </w:p>
        </w:tc>
        <w:tc>
          <w:tcPr>
            <w:tcW w:w="8370" w:type="dxa"/>
          </w:tcPr>
          <w:p w:rsidR="00303938" w:rsidRPr="00775AD6" w:rsidRDefault="00303938" w:rsidP="00303938">
            <w:pPr>
              <w:jc w:val="both"/>
              <w:rPr>
                <w:b/>
                <w:lang w:val="ro-RO"/>
              </w:rPr>
            </w:pPr>
            <w:r>
              <w:rPr>
                <w:lang w:val="ro-RO"/>
              </w:rPr>
              <w:t>T</w:t>
            </w:r>
            <w:r w:rsidRPr="00775AD6">
              <w:rPr>
                <w:lang w:val="ro-RO"/>
              </w:rPr>
              <w:t xml:space="preserve">axa copii xerox </w:t>
            </w:r>
          </w:p>
        </w:tc>
        <w:tc>
          <w:tcPr>
            <w:tcW w:w="2207" w:type="dxa"/>
          </w:tcPr>
          <w:p w:rsidR="00303938" w:rsidRDefault="00303938" w:rsidP="00303938">
            <w:pPr>
              <w:jc w:val="both"/>
              <w:rPr>
                <w:b/>
                <w:lang w:val="ro-RO"/>
              </w:rPr>
            </w:pPr>
            <w:r w:rsidRPr="00775AD6">
              <w:rPr>
                <w:lang w:val="ro-RO"/>
              </w:rPr>
              <w:t>30 bani / fila</w:t>
            </w:r>
          </w:p>
        </w:tc>
      </w:tr>
      <w:tr w:rsidR="00303938" w:rsidTr="001564D6">
        <w:tc>
          <w:tcPr>
            <w:tcW w:w="648" w:type="dxa"/>
            <w:vAlign w:val="center"/>
          </w:tcPr>
          <w:p w:rsidR="00303938" w:rsidRPr="001564D6" w:rsidRDefault="001564D6" w:rsidP="001564D6">
            <w:pPr>
              <w:jc w:val="center"/>
              <w:rPr>
                <w:lang w:val="ro-RO"/>
              </w:rPr>
            </w:pPr>
            <w:r w:rsidRPr="001564D6">
              <w:rPr>
                <w:lang w:val="ro-RO"/>
              </w:rPr>
              <w:t>29.</w:t>
            </w:r>
          </w:p>
        </w:tc>
        <w:tc>
          <w:tcPr>
            <w:tcW w:w="8370" w:type="dxa"/>
          </w:tcPr>
          <w:p w:rsidR="00303938" w:rsidRDefault="00303938" w:rsidP="00303938">
            <w:pPr>
              <w:jc w:val="both"/>
              <w:rPr>
                <w:lang w:val="ro-RO"/>
              </w:rPr>
            </w:pPr>
            <w:r w:rsidRPr="00530F2F">
              <w:rPr>
                <w:lang w:val="ro-RO"/>
              </w:rPr>
              <w:t xml:space="preserve">Taxa </w:t>
            </w:r>
            <w:r>
              <w:rPr>
                <w:lang w:val="ro-RO"/>
              </w:rPr>
              <w:t>pentru inregistrarea vehiculelor care nu se supun inmatricularii:</w:t>
            </w:r>
          </w:p>
          <w:p w:rsidR="00487CA5" w:rsidRDefault="00487CA5" w:rsidP="00303938">
            <w:pPr>
              <w:jc w:val="both"/>
              <w:rPr>
                <w:lang w:val="ro-RO"/>
              </w:rPr>
            </w:pPr>
            <w:r>
              <w:rPr>
                <w:lang w:val="ro-RO"/>
              </w:rPr>
              <w:t>- taxa inregistrare a vehiculelor cu tractiune animala</w:t>
            </w:r>
          </w:p>
          <w:p w:rsidR="00303938" w:rsidRDefault="00303938" w:rsidP="00303938">
            <w:pPr>
              <w:jc w:val="both"/>
              <w:rPr>
                <w:lang w:val="ro-RO"/>
              </w:rPr>
            </w:pPr>
            <w:r>
              <w:rPr>
                <w:lang w:val="ro-RO"/>
              </w:rPr>
              <w:t>- taxa inregistrare a vehiculelor</w:t>
            </w:r>
          </w:p>
          <w:p w:rsidR="00303938" w:rsidRDefault="001D77E8" w:rsidP="00303938">
            <w:pPr>
              <w:jc w:val="both"/>
              <w:rPr>
                <w:lang w:val="ro-RO"/>
              </w:rPr>
            </w:pPr>
            <w:r>
              <w:rPr>
                <w:lang w:val="ro-RO"/>
              </w:rPr>
              <w:t>- contravaloarea</w:t>
            </w:r>
            <w:r w:rsidR="00303938">
              <w:rPr>
                <w:lang w:val="ro-RO"/>
              </w:rPr>
              <w:t xml:space="preserve"> certificatului de inregistrare</w:t>
            </w:r>
          </w:p>
          <w:p w:rsidR="00303938" w:rsidRPr="00530F2F" w:rsidRDefault="001D77E8" w:rsidP="001D77E8">
            <w:pPr>
              <w:jc w:val="both"/>
              <w:rPr>
                <w:lang w:val="ro-RO"/>
              </w:rPr>
            </w:pPr>
            <w:r>
              <w:rPr>
                <w:lang w:val="ro-RO"/>
              </w:rPr>
              <w:t>- contravaloare</w:t>
            </w:r>
            <w:r w:rsidR="00303938">
              <w:rPr>
                <w:lang w:val="ro-RO"/>
              </w:rPr>
              <w:t xml:space="preserve"> placute cu numar de inregistrare</w:t>
            </w:r>
          </w:p>
        </w:tc>
        <w:tc>
          <w:tcPr>
            <w:tcW w:w="2207" w:type="dxa"/>
          </w:tcPr>
          <w:p w:rsidR="00303938" w:rsidRPr="001D77E8" w:rsidRDefault="00303938" w:rsidP="00303938">
            <w:pPr>
              <w:jc w:val="both"/>
              <w:rPr>
                <w:color w:val="FF0000"/>
                <w:lang w:val="ro-RO"/>
              </w:rPr>
            </w:pPr>
          </w:p>
          <w:p w:rsidR="00487CA5" w:rsidRPr="00116792" w:rsidRDefault="00487CA5" w:rsidP="00303938">
            <w:pPr>
              <w:jc w:val="both"/>
              <w:rPr>
                <w:lang w:val="ro-RO"/>
              </w:rPr>
            </w:pPr>
            <w:r w:rsidRPr="00116792">
              <w:rPr>
                <w:lang w:val="ro-RO"/>
              </w:rPr>
              <w:t>84</w:t>
            </w:r>
            <w:r w:rsidR="00163773">
              <w:rPr>
                <w:lang w:val="ro-RO"/>
              </w:rPr>
              <w:t xml:space="preserve"> lei</w:t>
            </w:r>
          </w:p>
          <w:p w:rsidR="00303938" w:rsidRPr="00116792" w:rsidRDefault="00303938" w:rsidP="00303938">
            <w:pPr>
              <w:jc w:val="both"/>
              <w:rPr>
                <w:lang w:val="ro-RO"/>
              </w:rPr>
            </w:pPr>
            <w:r w:rsidRPr="00116792">
              <w:rPr>
                <w:lang w:val="ro-RO"/>
              </w:rPr>
              <w:t>5</w:t>
            </w:r>
            <w:r w:rsidR="00487CA5" w:rsidRPr="00116792">
              <w:rPr>
                <w:lang w:val="ro-RO"/>
              </w:rPr>
              <w:t>3</w:t>
            </w:r>
            <w:r w:rsidR="00163773">
              <w:rPr>
                <w:lang w:val="ro-RO"/>
              </w:rPr>
              <w:t xml:space="preserve"> lei</w:t>
            </w:r>
          </w:p>
          <w:p w:rsidR="00303938" w:rsidRPr="00116792" w:rsidRDefault="00303938" w:rsidP="00303938">
            <w:pPr>
              <w:jc w:val="both"/>
              <w:rPr>
                <w:lang w:val="ro-RO"/>
              </w:rPr>
            </w:pPr>
            <w:r w:rsidRPr="00116792">
              <w:rPr>
                <w:lang w:val="ro-RO"/>
              </w:rPr>
              <w:t>3</w:t>
            </w:r>
            <w:r w:rsidR="00487CA5" w:rsidRPr="00116792">
              <w:rPr>
                <w:lang w:val="ro-RO"/>
              </w:rPr>
              <w:t>2</w:t>
            </w:r>
            <w:r w:rsidR="00163773">
              <w:rPr>
                <w:lang w:val="ro-RO"/>
              </w:rPr>
              <w:t xml:space="preserve"> lei</w:t>
            </w:r>
          </w:p>
          <w:p w:rsidR="00303938" w:rsidRPr="00B052E2" w:rsidRDefault="00116792" w:rsidP="00487CA5">
            <w:pPr>
              <w:jc w:val="both"/>
              <w:rPr>
                <w:lang w:val="ro-RO"/>
              </w:rPr>
            </w:pPr>
            <w:r w:rsidRPr="00116792">
              <w:rPr>
                <w:lang w:val="ro-RO"/>
              </w:rPr>
              <w:t>60</w:t>
            </w:r>
            <w:r w:rsidR="00163773">
              <w:rPr>
                <w:lang w:val="ro-RO"/>
              </w:rPr>
              <w:t xml:space="preserve"> lei</w:t>
            </w:r>
          </w:p>
        </w:tc>
      </w:tr>
    </w:tbl>
    <w:p w:rsidR="00303938" w:rsidRDefault="00303938" w:rsidP="006C4C93">
      <w:pPr>
        <w:spacing w:after="0" w:line="240" w:lineRule="auto"/>
        <w:rPr>
          <w:rFonts w:ascii="Times New Roman" w:eastAsia="Times New Roman" w:hAnsi="Times New Roman" w:cs="Times New Roman"/>
          <w:b/>
        </w:rPr>
      </w:pPr>
    </w:p>
    <w:p w:rsidR="006C4C93" w:rsidRDefault="00E24739" w:rsidP="00E24739">
      <w:pPr>
        <w:spacing w:after="0" w:line="240" w:lineRule="auto"/>
        <w:rPr>
          <w:rFonts w:ascii="Times New Roman" w:eastAsia="Times New Roman" w:hAnsi="Times New Roman" w:cs="Times New Roman"/>
          <w:b/>
        </w:rPr>
      </w:pPr>
      <w:r w:rsidRPr="006C4C93">
        <w:rPr>
          <w:rFonts w:ascii="Times New Roman" w:eastAsia="Times New Roman" w:hAnsi="Times New Roman" w:cs="Times New Roman"/>
          <w:b/>
        </w:rPr>
        <w:t>Art. 487 -</w:t>
      </w:r>
      <w:r w:rsidR="006C4C93" w:rsidRPr="006C4C93">
        <w:rPr>
          <w:rFonts w:ascii="Times New Roman" w:eastAsia="Times New Roman" w:hAnsi="Times New Roman" w:cs="Times New Roman"/>
          <w:b/>
        </w:rPr>
        <w:t xml:space="preserve"> Termenul de depunere a documentelor</w:t>
      </w:r>
    </w:p>
    <w:p w:rsidR="00E24739" w:rsidRPr="006C4C93" w:rsidRDefault="00E24739" w:rsidP="006C4C93">
      <w:pPr>
        <w:spacing w:after="0" w:line="240" w:lineRule="auto"/>
        <w:jc w:val="both"/>
        <w:rPr>
          <w:rFonts w:ascii="Times New Roman" w:eastAsia="Times New Roman" w:hAnsi="Times New Roman" w:cs="Times New Roman"/>
          <w:b/>
        </w:rPr>
      </w:pPr>
      <w:r w:rsidRPr="00C0066E">
        <w:rPr>
          <w:rFonts w:ascii="Times New Roman" w:eastAsia="Times New Roman" w:hAnsi="Times New Roman" w:cs="Times New Roman"/>
        </w:rPr>
        <w:t xml:space="preserve"> Scutirile sau reducerile de </w:t>
      </w:r>
      <w:proofErr w:type="gramStart"/>
      <w:r w:rsidRPr="00C0066E">
        <w:rPr>
          <w:rFonts w:ascii="Times New Roman" w:eastAsia="Times New Roman" w:hAnsi="Times New Roman" w:cs="Times New Roman"/>
        </w:rPr>
        <w:t>la plata</w:t>
      </w:r>
      <w:proofErr w:type="gramEnd"/>
      <w:r w:rsidRPr="00C0066E">
        <w:rPr>
          <w:rFonts w:ascii="Times New Roman" w:eastAsia="Times New Roman" w:hAnsi="Times New Roman" w:cs="Times New Roman"/>
        </w:rPr>
        <w:t xml:space="preserve"> impozitului/taxei pe clădiri, a impozitului/taxei pe teren, a impozitului pe mijloacele de transport prevăzute la art. 456, 464 şi 469 se aplică, 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w:t>
      </w:r>
    </w:p>
    <w:p w:rsidR="00E24739" w:rsidRPr="00C0066E" w:rsidRDefault="00E24739" w:rsidP="00E24739">
      <w:pPr>
        <w:spacing w:after="0" w:line="240" w:lineRule="auto"/>
        <w:rPr>
          <w:rFonts w:ascii="Times New Roman" w:eastAsia="Times New Roman" w:hAnsi="Times New Roman" w:cs="Times New Roman"/>
        </w:rPr>
      </w:pPr>
    </w:p>
    <w:p w:rsidR="006C4C93" w:rsidRPr="006C4C93" w:rsidRDefault="00E24739" w:rsidP="006C4C93">
      <w:pPr>
        <w:spacing w:after="0" w:line="240" w:lineRule="auto"/>
        <w:rPr>
          <w:rFonts w:ascii="Times New Roman" w:eastAsia="Times New Roman" w:hAnsi="Times New Roman" w:cs="Times New Roman"/>
          <w:b/>
        </w:rPr>
      </w:pPr>
      <w:r w:rsidRPr="006C4C93">
        <w:rPr>
          <w:rFonts w:ascii="Times New Roman" w:eastAsia="Times New Roman" w:hAnsi="Times New Roman" w:cs="Times New Roman"/>
          <w:b/>
        </w:rPr>
        <w:t>Art. 488 -</w:t>
      </w:r>
      <w:r w:rsidR="006C4C93" w:rsidRPr="006C4C93">
        <w:rPr>
          <w:rFonts w:ascii="Times New Roman" w:eastAsia="Times New Roman" w:hAnsi="Times New Roman" w:cs="Times New Roman"/>
          <w:b/>
        </w:rPr>
        <w:t xml:space="preserve"> Contracte de fiducie</w:t>
      </w:r>
    </w:p>
    <w:p w:rsidR="006C4C93" w:rsidRDefault="00E24739" w:rsidP="006C4C93">
      <w:pPr>
        <w:spacing w:after="0" w:line="240" w:lineRule="auto"/>
        <w:jc w:val="both"/>
        <w:rPr>
          <w:rFonts w:ascii="Times New Roman" w:eastAsia="Times New Roman" w:hAnsi="Times New Roman" w:cs="Times New Roman"/>
        </w:rPr>
      </w:pPr>
      <w:r w:rsidRPr="00C0066E">
        <w:rPr>
          <w:rFonts w:ascii="Times New Roman" w:eastAsia="Times New Roman" w:hAnsi="Times New Roman" w:cs="Times New Roman"/>
        </w:rPr>
        <w:t xml:space="preserve"> În cazul persoanelor fizice şi juridice care încheie contracte de fiducie conform Codului civil, impozitele şi taxele locale aferente masei patrimoniale fiduciare transferate în cadrul operaţiunii de fiducie sunt plătite de către fiduciar la bugetele locale ale unităţilor administrativ - teritoriale unde sunt înregistrate bunurile care fac obiectul operaţiunii de fiducie, cu respectarea prevederilor prezentului titlu, începând cu data de 1 ianuarie a anului următor celui în care a fost încheiat contractul de fiducie.</w:t>
      </w:r>
    </w:p>
    <w:p w:rsidR="00F9161C" w:rsidRPr="00C0066E" w:rsidRDefault="00F9161C" w:rsidP="006C4C93">
      <w:pPr>
        <w:spacing w:after="0" w:line="240" w:lineRule="auto"/>
        <w:rPr>
          <w:rFonts w:ascii="Times New Roman" w:eastAsia="Times New Roman" w:hAnsi="Times New Roman" w:cs="Times New Roman"/>
        </w:rPr>
      </w:pPr>
      <w:r w:rsidRPr="00C0066E">
        <w:rPr>
          <w:rFonts w:ascii="Times New Roman" w:eastAsia="Times New Roman" w:hAnsi="Times New Roman" w:cs="Times New Roman"/>
          <w:strike/>
          <w:vanish/>
          <w:color w:val="FF0000"/>
        </w:rPr>
        <w:t xml:space="preserve"> </w:t>
      </w:r>
    </w:p>
    <w:p w:rsidR="00E24739" w:rsidRPr="003F2881" w:rsidRDefault="00E24739" w:rsidP="006C4C93">
      <w:pPr>
        <w:tabs>
          <w:tab w:val="left" w:pos="720"/>
          <w:tab w:val="left" w:pos="1365"/>
        </w:tabs>
        <w:jc w:val="center"/>
        <w:rPr>
          <w:rFonts w:ascii="Times New Roman" w:hAnsi="Times New Roman" w:cs="Times New Roman"/>
          <w:b/>
          <w:sz w:val="24"/>
        </w:rPr>
      </w:pPr>
      <w:r w:rsidRPr="003F2881">
        <w:rPr>
          <w:rFonts w:ascii="Times New Roman" w:hAnsi="Times New Roman" w:cs="Times New Roman"/>
          <w:b/>
          <w:sz w:val="24"/>
        </w:rPr>
        <w:t xml:space="preserve">CAPITOLUL </w:t>
      </w:r>
      <w:r w:rsidR="001564D6">
        <w:rPr>
          <w:rFonts w:ascii="Times New Roman" w:hAnsi="Times New Roman" w:cs="Times New Roman"/>
          <w:b/>
          <w:sz w:val="24"/>
        </w:rPr>
        <w:t>I</w:t>
      </w:r>
      <w:r w:rsidRPr="003F2881">
        <w:rPr>
          <w:rFonts w:ascii="Times New Roman" w:hAnsi="Times New Roman" w:cs="Times New Roman"/>
          <w:b/>
          <w:sz w:val="24"/>
        </w:rPr>
        <w:t>X</w:t>
      </w:r>
      <w:r w:rsidR="006C4C93" w:rsidRPr="003F2881">
        <w:rPr>
          <w:rFonts w:ascii="Times New Roman" w:hAnsi="Times New Roman" w:cs="Times New Roman"/>
          <w:b/>
          <w:sz w:val="24"/>
        </w:rPr>
        <w:t xml:space="preserve"> - Alte dispoziţii comune</w:t>
      </w:r>
    </w:p>
    <w:p w:rsidR="00E24739" w:rsidRPr="005A243F" w:rsidRDefault="00E24739" w:rsidP="00E24739">
      <w:pPr>
        <w:tabs>
          <w:tab w:val="left" w:pos="720"/>
          <w:tab w:val="left" w:pos="1365"/>
        </w:tabs>
        <w:rPr>
          <w:rFonts w:ascii="Times New Roman" w:hAnsi="Times New Roman" w:cs="Times New Roman"/>
          <w:b/>
        </w:rPr>
      </w:pPr>
      <w:r w:rsidRPr="005A243F">
        <w:rPr>
          <w:rFonts w:ascii="Times New Roman" w:hAnsi="Times New Roman" w:cs="Times New Roman"/>
          <w:b/>
        </w:rPr>
        <w:t>Art. 489.</w:t>
      </w:r>
      <w:r w:rsidR="006C4C93" w:rsidRPr="005A243F">
        <w:rPr>
          <w:rFonts w:ascii="Times New Roman" w:hAnsi="Times New Roman" w:cs="Times New Roman"/>
          <w:b/>
        </w:rPr>
        <w:t xml:space="preserve"> - Majorarea impozitelor şi taxelor locale de consiliile locale sau consiliile judeţene</w:t>
      </w:r>
    </w:p>
    <w:p w:rsidR="00615B8C" w:rsidRDefault="00615B8C" w:rsidP="005A243F">
      <w:pPr>
        <w:tabs>
          <w:tab w:val="left" w:pos="720"/>
          <w:tab w:val="left" w:pos="1365"/>
        </w:tabs>
        <w:spacing w:after="0"/>
        <w:jc w:val="both"/>
        <w:rPr>
          <w:rFonts w:ascii="Times New Roman" w:hAnsi="Times New Roman" w:cs="Times New Roman"/>
        </w:rPr>
      </w:pPr>
      <w:r>
        <w:rPr>
          <w:rFonts w:ascii="Times New Roman" w:hAnsi="Times New Roman" w:cs="Times New Roman"/>
        </w:rPr>
        <w:t>(</w:t>
      </w:r>
      <w:r w:rsidRPr="00615B8C">
        <w:rPr>
          <w:rFonts w:ascii="Times New Roman" w:hAnsi="Times New Roman" w:cs="Times New Roman"/>
        </w:rPr>
        <w:t xml:space="preserve">1) Autoritatea deliberativă </w:t>
      </w:r>
      <w:proofErr w:type="gramStart"/>
      <w:r w:rsidRPr="00615B8C">
        <w:rPr>
          <w:rFonts w:ascii="Times New Roman" w:hAnsi="Times New Roman" w:cs="Times New Roman"/>
        </w:rPr>
        <w:t>a</w:t>
      </w:r>
      <w:proofErr w:type="gramEnd"/>
      <w:r w:rsidRPr="00615B8C">
        <w:rPr>
          <w:rFonts w:ascii="Times New Roman" w:hAnsi="Times New Roman" w:cs="Times New Roman"/>
        </w:rPr>
        <w:t xml:space="preserve"> administraţiei publice locale, la propunerea autorităţii executive, poate majora impozitele şi taxele locale, în funcţie de următoarele criterii: economice, sociale, geografice, urbanistice, precum şi de necesităţile bugetare locale, cu excepţia taxelor prevăzute </w:t>
      </w:r>
      <w:r w:rsidRPr="004840E0">
        <w:rPr>
          <w:rFonts w:ascii="Times New Roman" w:hAnsi="Times New Roman" w:cs="Times New Roman"/>
        </w:rPr>
        <w:t xml:space="preserve">la </w:t>
      </w:r>
      <w:hyperlink r:id="rId32" w:anchor="494" w:history="1">
        <w:r w:rsidRPr="004840E0">
          <w:rPr>
            <w:rFonts w:ascii="Times New Roman" w:hAnsi="Times New Roman" w:cs="Times New Roman"/>
            <w:u w:val="single"/>
          </w:rPr>
          <w:t xml:space="preserve">art. </w:t>
        </w:r>
        <w:proofErr w:type="gramStart"/>
        <w:r w:rsidRPr="004840E0">
          <w:rPr>
            <w:rFonts w:ascii="Times New Roman" w:hAnsi="Times New Roman" w:cs="Times New Roman"/>
            <w:u w:val="single"/>
          </w:rPr>
          <w:t>494</w:t>
        </w:r>
      </w:hyperlink>
      <w:r w:rsidRPr="004840E0">
        <w:rPr>
          <w:rFonts w:ascii="Times New Roman" w:hAnsi="Times New Roman" w:cs="Times New Roman"/>
        </w:rPr>
        <w:t xml:space="preserve"> alin.</w:t>
      </w:r>
      <w:proofErr w:type="gramEnd"/>
      <w:r w:rsidRPr="004840E0">
        <w:rPr>
          <w:rFonts w:ascii="Times New Roman" w:hAnsi="Times New Roman" w:cs="Times New Roman"/>
        </w:rPr>
        <w:t xml:space="preserve"> (10) </w:t>
      </w:r>
      <w:proofErr w:type="gramStart"/>
      <w:r w:rsidRPr="004840E0">
        <w:rPr>
          <w:rFonts w:ascii="Times New Roman" w:hAnsi="Times New Roman" w:cs="Times New Roman"/>
        </w:rPr>
        <w:t>lit</w:t>
      </w:r>
      <w:proofErr w:type="gramEnd"/>
      <w:r w:rsidRPr="004840E0">
        <w:rPr>
          <w:rFonts w:ascii="Times New Roman" w:hAnsi="Times New Roman" w:cs="Times New Roman"/>
        </w:rPr>
        <w:t>. b).</w:t>
      </w:r>
    </w:p>
    <w:p w:rsidR="00E24739" w:rsidRPr="00C0066E" w:rsidRDefault="00E24739" w:rsidP="005A243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w:t>
      </w:r>
      <w:r w:rsidR="00185C82">
        <w:rPr>
          <w:rFonts w:ascii="Times New Roman" w:hAnsi="Times New Roman" w:cs="Times New Roman"/>
        </w:rPr>
        <w:t>2</w:t>
      </w:r>
      <w:r w:rsidRPr="00C0066E">
        <w:rPr>
          <w:rFonts w:ascii="Times New Roman" w:hAnsi="Times New Roman" w:cs="Times New Roman"/>
        </w:rPr>
        <w:t xml:space="preserve">) Criteriile prevăzute la alin. (1) </w:t>
      </w:r>
      <w:proofErr w:type="gramStart"/>
      <w:r w:rsidRPr="00C0066E">
        <w:rPr>
          <w:rFonts w:ascii="Times New Roman" w:hAnsi="Times New Roman" w:cs="Times New Roman"/>
        </w:rPr>
        <w:t>se</w:t>
      </w:r>
      <w:proofErr w:type="gramEnd"/>
      <w:r w:rsidRPr="00C0066E">
        <w:rPr>
          <w:rFonts w:ascii="Times New Roman" w:hAnsi="Times New Roman" w:cs="Times New Roman"/>
        </w:rPr>
        <w:t xml:space="preserve"> hotărăsc de către autoritatea deliberativă a administraţiei publice locale.</w:t>
      </w:r>
    </w:p>
    <w:p w:rsidR="00E24739" w:rsidRPr="00C0066E" w:rsidRDefault="00E24739" w:rsidP="005A243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w:t>
      </w:r>
      <w:r w:rsidR="00185C82">
        <w:rPr>
          <w:rFonts w:ascii="Times New Roman" w:hAnsi="Times New Roman" w:cs="Times New Roman"/>
        </w:rPr>
        <w:t>3</w:t>
      </w:r>
      <w:r w:rsidRPr="00C0066E">
        <w:rPr>
          <w:rFonts w:ascii="Times New Roman" w:hAnsi="Times New Roman" w:cs="Times New Roman"/>
        </w:rPr>
        <w:t>) Pentru terenul agricol nelucrat timp de 2 ani consecutiv, consiliul local poate majora impozitul pe teren cu până la 500%, începând cu al treilea an, în condiţiile stabilite prin hotărâre a consiliului local.</w:t>
      </w:r>
    </w:p>
    <w:p w:rsidR="00E24739" w:rsidRPr="00C0066E" w:rsidRDefault="00E24739" w:rsidP="005A243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w:t>
      </w:r>
      <w:r w:rsidR="00185C82">
        <w:rPr>
          <w:rFonts w:ascii="Times New Roman" w:hAnsi="Times New Roman" w:cs="Times New Roman"/>
        </w:rPr>
        <w:t>4</w:t>
      </w:r>
      <w:r w:rsidRPr="00C0066E">
        <w:rPr>
          <w:rFonts w:ascii="Times New Roman" w:hAnsi="Times New Roman" w:cs="Times New Roman"/>
        </w:rPr>
        <w:t>) Consiliul local poate majora impozitul pe clădiri şi impozitul pe teren cu până la 500% pentru clădirile şi terenurile neîngrijite, situate în intravilan.</w:t>
      </w:r>
    </w:p>
    <w:p w:rsidR="00E24739" w:rsidRPr="00C0066E" w:rsidRDefault="00E24739" w:rsidP="005A243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w:t>
      </w:r>
      <w:r w:rsidR="00185C82">
        <w:rPr>
          <w:rFonts w:ascii="Times New Roman" w:hAnsi="Times New Roman" w:cs="Times New Roman"/>
        </w:rPr>
        <w:t>5</w:t>
      </w:r>
      <w:r w:rsidRPr="00C0066E">
        <w:rPr>
          <w:rFonts w:ascii="Times New Roman" w:hAnsi="Times New Roman" w:cs="Times New Roman"/>
        </w:rPr>
        <w:t>) Criteriile de încadrare în categoria clădirilor şi terenurilor prevăzute la alin. (</w:t>
      </w:r>
      <w:r w:rsidR="00185C82">
        <w:rPr>
          <w:rFonts w:ascii="Times New Roman" w:hAnsi="Times New Roman" w:cs="Times New Roman"/>
        </w:rPr>
        <w:t>4</w:t>
      </w:r>
      <w:r w:rsidRPr="00C0066E">
        <w:rPr>
          <w:rFonts w:ascii="Times New Roman" w:hAnsi="Times New Roman" w:cs="Times New Roman"/>
        </w:rPr>
        <w:t xml:space="preserve">) </w:t>
      </w:r>
      <w:proofErr w:type="gramStart"/>
      <w:r w:rsidRPr="00C0066E">
        <w:rPr>
          <w:rFonts w:ascii="Times New Roman" w:hAnsi="Times New Roman" w:cs="Times New Roman"/>
        </w:rPr>
        <w:t>se</w:t>
      </w:r>
      <w:proofErr w:type="gramEnd"/>
      <w:r w:rsidRPr="00C0066E">
        <w:rPr>
          <w:rFonts w:ascii="Times New Roman" w:hAnsi="Times New Roman" w:cs="Times New Roman"/>
        </w:rPr>
        <w:t xml:space="preserve"> adoptă prin hotărâre a consiliului local.</w:t>
      </w:r>
    </w:p>
    <w:p w:rsidR="00E24739" w:rsidRPr="00C0066E" w:rsidRDefault="00E24739" w:rsidP="005A243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w:t>
      </w:r>
      <w:r w:rsidR="00185C82">
        <w:rPr>
          <w:rFonts w:ascii="Times New Roman" w:hAnsi="Times New Roman" w:cs="Times New Roman"/>
        </w:rPr>
        <w:t>6</w:t>
      </w:r>
      <w:r w:rsidRPr="00C0066E">
        <w:rPr>
          <w:rFonts w:ascii="Times New Roman" w:hAnsi="Times New Roman" w:cs="Times New Roman"/>
        </w:rPr>
        <w:t>) Clădirile şi terenurile care intră sub incidenţa alin. (</w:t>
      </w:r>
      <w:r w:rsidR="00185C82">
        <w:rPr>
          <w:rFonts w:ascii="Times New Roman" w:hAnsi="Times New Roman" w:cs="Times New Roman"/>
        </w:rPr>
        <w:t>5</w:t>
      </w:r>
      <w:r w:rsidRPr="00C0066E">
        <w:rPr>
          <w:rFonts w:ascii="Times New Roman" w:hAnsi="Times New Roman" w:cs="Times New Roman"/>
        </w:rPr>
        <w:t xml:space="preserve">) </w:t>
      </w:r>
      <w:proofErr w:type="gramStart"/>
      <w:r w:rsidRPr="00C0066E">
        <w:rPr>
          <w:rFonts w:ascii="Times New Roman" w:hAnsi="Times New Roman" w:cs="Times New Roman"/>
        </w:rPr>
        <w:t>se</w:t>
      </w:r>
      <w:proofErr w:type="gramEnd"/>
      <w:r w:rsidRPr="00C0066E">
        <w:rPr>
          <w:rFonts w:ascii="Times New Roman" w:hAnsi="Times New Roman" w:cs="Times New Roman"/>
        </w:rPr>
        <w:t xml:space="preserve"> stabilesc prin hotărâre a consiliului local conform elementelor de identificare potrivit nomenclaturii stradale.</w:t>
      </w:r>
    </w:p>
    <w:p w:rsidR="00E24739" w:rsidRDefault="00E24739" w:rsidP="005A243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w:t>
      </w:r>
      <w:r w:rsidR="00185C82">
        <w:rPr>
          <w:rFonts w:ascii="Times New Roman" w:hAnsi="Times New Roman" w:cs="Times New Roman"/>
        </w:rPr>
        <w:t>7</w:t>
      </w:r>
      <w:r w:rsidRPr="00C0066E">
        <w:rPr>
          <w:rFonts w:ascii="Times New Roman" w:hAnsi="Times New Roman" w:cs="Times New Roman"/>
        </w:rPr>
        <w:t>) Hotărârile consiliului local stabilite potrivit al</w:t>
      </w:r>
      <w:r w:rsidR="0045496E">
        <w:rPr>
          <w:rFonts w:ascii="Times New Roman" w:hAnsi="Times New Roman" w:cs="Times New Roman"/>
        </w:rPr>
        <w:t>in. (</w:t>
      </w:r>
      <w:r w:rsidR="00185C82">
        <w:rPr>
          <w:rFonts w:ascii="Times New Roman" w:hAnsi="Times New Roman" w:cs="Times New Roman"/>
        </w:rPr>
        <w:t>6</w:t>
      </w:r>
      <w:r w:rsidR="0045496E">
        <w:rPr>
          <w:rFonts w:ascii="Times New Roman" w:hAnsi="Times New Roman" w:cs="Times New Roman"/>
        </w:rPr>
        <w:t xml:space="preserve">) </w:t>
      </w:r>
      <w:proofErr w:type="gramStart"/>
      <w:r w:rsidR="0045496E">
        <w:rPr>
          <w:rFonts w:ascii="Times New Roman" w:hAnsi="Times New Roman" w:cs="Times New Roman"/>
        </w:rPr>
        <w:t>au</w:t>
      </w:r>
      <w:proofErr w:type="gramEnd"/>
      <w:r w:rsidR="0045496E">
        <w:rPr>
          <w:rFonts w:ascii="Times New Roman" w:hAnsi="Times New Roman" w:cs="Times New Roman"/>
        </w:rPr>
        <w:t xml:space="preserve"> caracter individual.</w:t>
      </w:r>
    </w:p>
    <w:p w:rsidR="005A243F" w:rsidRPr="00C0066E" w:rsidRDefault="005A243F" w:rsidP="005A243F">
      <w:pPr>
        <w:tabs>
          <w:tab w:val="left" w:pos="720"/>
          <w:tab w:val="left" w:pos="1365"/>
        </w:tabs>
        <w:spacing w:after="0"/>
        <w:jc w:val="both"/>
        <w:rPr>
          <w:rFonts w:ascii="Times New Roman" w:hAnsi="Times New Roman" w:cs="Times New Roman"/>
        </w:rPr>
      </w:pPr>
    </w:p>
    <w:p w:rsidR="0045496E" w:rsidRPr="005A243F" w:rsidRDefault="00E24739" w:rsidP="0045496E">
      <w:pPr>
        <w:tabs>
          <w:tab w:val="left" w:pos="720"/>
          <w:tab w:val="left" w:pos="1365"/>
        </w:tabs>
        <w:rPr>
          <w:rFonts w:ascii="Times New Roman" w:hAnsi="Times New Roman" w:cs="Times New Roman"/>
          <w:b/>
        </w:rPr>
      </w:pPr>
      <w:r w:rsidRPr="005A243F">
        <w:rPr>
          <w:rFonts w:ascii="Times New Roman" w:hAnsi="Times New Roman" w:cs="Times New Roman"/>
          <w:b/>
        </w:rPr>
        <w:t xml:space="preserve">Art. 490. - </w:t>
      </w:r>
      <w:r w:rsidR="0045496E" w:rsidRPr="005A243F">
        <w:rPr>
          <w:rFonts w:ascii="Times New Roman" w:hAnsi="Times New Roman" w:cs="Times New Roman"/>
          <w:b/>
        </w:rPr>
        <w:t>Controlul şi colectarea impozitelor şi taxelor locale</w:t>
      </w:r>
    </w:p>
    <w:p w:rsidR="00E24739" w:rsidRPr="00C0066E" w:rsidRDefault="00E24739" w:rsidP="00713A9F">
      <w:pPr>
        <w:tabs>
          <w:tab w:val="left" w:pos="720"/>
          <w:tab w:val="left" w:pos="1365"/>
        </w:tabs>
        <w:jc w:val="both"/>
        <w:rPr>
          <w:rFonts w:ascii="Times New Roman" w:hAnsi="Times New Roman" w:cs="Times New Roman"/>
        </w:rPr>
      </w:pPr>
      <w:r w:rsidRPr="00C0066E">
        <w:rPr>
          <w:rFonts w:ascii="Times New Roman" w:hAnsi="Times New Roman" w:cs="Times New Roman"/>
        </w:rPr>
        <w:t xml:space="preserve">Autorităţile administraţiei publice locale şi organele speciale ale acestora, după caz, sunt responsabile pentru stabilirea, controlul şi colectarea impozitelor şi taxelor locale, precum şi </w:t>
      </w:r>
      <w:proofErr w:type="gramStart"/>
      <w:r w:rsidRPr="00C0066E">
        <w:rPr>
          <w:rFonts w:ascii="Times New Roman" w:hAnsi="Times New Roman" w:cs="Times New Roman"/>
        </w:rPr>
        <w:t>a</w:t>
      </w:r>
      <w:proofErr w:type="gramEnd"/>
      <w:r w:rsidRPr="00C0066E">
        <w:rPr>
          <w:rFonts w:ascii="Times New Roman" w:hAnsi="Times New Roman" w:cs="Times New Roman"/>
        </w:rPr>
        <w:t xml:space="preserve"> amenz</w:t>
      </w:r>
      <w:r w:rsidR="005A243F">
        <w:rPr>
          <w:rFonts w:ascii="Times New Roman" w:hAnsi="Times New Roman" w:cs="Times New Roman"/>
        </w:rPr>
        <w:t>ilor şi penalizărilor aferente.</w:t>
      </w:r>
    </w:p>
    <w:p w:rsidR="005A243F" w:rsidRDefault="00E24739" w:rsidP="00E24739">
      <w:pPr>
        <w:tabs>
          <w:tab w:val="left" w:pos="720"/>
          <w:tab w:val="left" w:pos="1365"/>
        </w:tabs>
        <w:rPr>
          <w:rFonts w:ascii="Times New Roman" w:hAnsi="Times New Roman" w:cs="Times New Roman"/>
          <w:b/>
        </w:rPr>
      </w:pPr>
      <w:r w:rsidRPr="005A243F">
        <w:rPr>
          <w:rFonts w:ascii="Times New Roman" w:hAnsi="Times New Roman" w:cs="Times New Roman"/>
          <w:b/>
        </w:rPr>
        <w:t>Art. 491</w:t>
      </w:r>
      <w:proofErr w:type="gramStart"/>
      <w:r w:rsidRPr="005A243F">
        <w:rPr>
          <w:rFonts w:ascii="Times New Roman" w:hAnsi="Times New Roman" w:cs="Times New Roman"/>
          <w:b/>
        </w:rPr>
        <w:t>.</w:t>
      </w:r>
      <w:r w:rsidR="005A243F" w:rsidRPr="005A243F">
        <w:rPr>
          <w:rFonts w:ascii="Times New Roman" w:hAnsi="Times New Roman" w:cs="Times New Roman"/>
          <w:b/>
        </w:rPr>
        <w:t>-</w:t>
      </w:r>
      <w:proofErr w:type="gramEnd"/>
      <w:r w:rsidR="005A243F" w:rsidRPr="005A243F">
        <w:rPr>
          <w:rFonts w:ascii="Times New Roman" w:hAnsi="Times New Roman" w:cs="Times New Roman"/>
          <w:b/>
        </w:rPr>
        <w:t xml:space="preserve"> Indexarea impozitelor şi taxelor locale</w:t>
      </w:r>
    </w:p>
    <w:p w:rsidR="00185C82" w:rsidRPr="00185C82" w:rsidRDefault="00185C82" w:rsidP="00303938">
      <w:pPr>
        <w:tabs>
          <w:tab w:val="left" w:pos="720"/>
          <w:tab w:val="left" w:pos="1365"/>
        </w:tabs>
        <w:spacing w:after="0"/>
        <w:jc w:val="both"/>
        <w:rPr>
          <w:rFonts w:ascii="Times New Roman" w:hAnsi="Times New Roman" w:cs="Times New Roman"/>
        </w:rPr>
      </w:pPr>
      <w:r w:rsidRPr="00185C82">
        <w:rPr>
          <w:rFonts w:ascii="Times New Roman" w:hAnsi="Times New Roman" w:cs="Times New Roman"/>
        </w:rPr>
        <w:t xml:space="preserve">(1) În cazul oricărui impozit sau oricărei taxe locale, care constă într-o anumită sumă în lei sau care este stabilită pe baza unei anumite sume în lei, sumele respective se indexează anual, până la data de 30 aprilie, de către consiliile locale, </w:t>
      </w:r>
      <w:r w:rsidRPr="00185C82">
        <w:rPr>
          <w:rFonts w:ascii="Times New Roman" w:hAnsi="Times New Roman" w:cs="Times New Roman"/>
        </w:rPr>
        <w:lastRenderedPageBreak/>
        <w:t xml:space="preserve">ţinând cont de rata inflaţiei pentru anul fiscal anterior, comunicată pe site-urile oficiale ale Ministerului Finanţelor şi Ministerului Dezvoltării, Lucrărilor Publice şi Administraţiei, cu excepţia impozitului/taxei pe clădiri care se actualizează anual în baza valorilor clădirilor şi terenurilor acoperite de acestea, cuprinse în Studiile de piaţă referitoare la valorile orientative privind proprietăţile imobiliare din România, administrate de Uniunea Naţională a Notarilor Publici din România. </w:t>
      </w:r>
    </w:p>
    <w:p w:rsidR="00E24739" w:rsidRDefault="00E24739" w:rsidP="00303938">
      <w:pPr>
        <w:tabs>
          <w:tab w:val="left" w:pos="720"/>
          <w:tab w:val="left" w:pos="1365"/>
        </w:tabs>
        <w:spacing w:after="0"/>
        <w:jc w:val="both"/>
        <w:rPr>
          <w:rFonts w:ascii="Times New Roman" w:hAnsi="Times New Roman" w:cs="Times New Roman"/>
        </w:rPr>
      </w:pPr>
      <w:proofErr w:type="gramStart"/>
      <w:r w:rsidRPr="00C0066E">
        <w:rPr>
          <w:rFonts w:ascii="Times New Roman" w:hAnsi="Times New Roman" w:cs="Times New Roman"/>
        </w:rPr>
        <w:t>(1</w:t>
      </w:r>
      <w:r w:rsidR="00185C82">
        <w:rPr>
          <w:rFonts w:ascii="Times New Roman" w:hAnsi="Times New Roman" w:cs="Times New Roman"/>
        </w:rPr>
        <w:t>.</w:t>
      </w:r>
      <w:r w:rsidRPr="00C0066E">
        <w:rPr>
          <w:rFonts w:ascii="Times New Roman" w:hAnsi="Times New Roman" w:cs="Times New Roman"/>
        </w:rPr>
        <w:t>1) Prin excepţie de la prevederile alin.</w:t>
      </w:r>
      <w:proofErr w:type="gramEnd"/>
      <w:r w:rsidRPr="00C0066E">
        <w:rPr>
          <w:rFonts w:ascii="Times New Roman" w:hAnsi="Times New Roman" w:cs="Times New Roman"/>
        </w:rPr>
        <w:t xml:space="preserve"> (1), sumele prevăzute în tabelul prevăzut la art. </w:t>
      </w:r>
      <w:proofErr w:type="gramStart"/>
      <w:r w:rsidRPr="00C0066E">
        <w:rPr>
          <w:rFonts w:ascii="Times New Roman" w:hAnsi="Times New Roman" w:cs="Times New Roman"/>
        </w:rPr>
        <w:t>470 alin.</w:t>
      </w:r>
      <w:proofErr w:type="gramEnd"/>
      <w:r w:rsidRPr="00C0066E">
        <w:rPr>
          <w:rFonts w:ascii="Times New Roman" w:hAnsi="Times New Roman" w:cs="Times New Roman"/>
        </w:rPr>
        <w:t xml:space="preserve"> (5) şi (6) se indexează anual în funcţie de rata de schimb a monedei euro în vigoare în prima zi lucrătoare a lunii octombrie a fiecărui an şi publicată în Jurnalul Uniunii Europene şi de nivelurile minime prevăzute în Directiva 1999/62/CE de aplicare la vehiculele grele de marfă pentru utilizarea anumitor infrastructuri. </w:t>
      </w:r>
      <w:proofErr w:type="gramStart"/>
      <w:r w:rsidRPr="00C0066E">
        <w:rPr>
          <w:rFonts w:ascii="Times New Roman" w:hAnsi="Times New Roman" w:cs="Times New Roman"/>
        </w:rPr>
        <w:t>Cursul de schimb a monedei euro şi nivelurile minime, exprimate în euro, prevăzute în Directiva 1999/62/CE de aplicare la vehiculele grele de marfă pentru utilizarea anumitor infrastructuri se comunică pe site-urile oficiale ale Ministerului Finanţelor şi Ministerului Dezvoltării, Lucrărilor Publ</w:t>
      </w:r>
      <w:r w:rsidR="005A243F">
        <w:rPr>
          <w:rFonts w:ascii="Times New Roman" w:hAnsi="Times New Roman" w:cs="Times New Roman"/>
        </w:rPr>
        <w:t>ice şi Administraţiei.</w:t>
      </w:r>
      <w:proofErr w:type="gramEnd"/>
      <w:r w:rsidR="005A243F">
        <w:rPr>
          <w:rFonts w:ascii="Times New Roman" w:hAnsi="Times New Roman" w:cs="Times New Roman"/>
        </w:rPr>
        <w:t xml:space="preserve"> </w:t>
      </w:r>
    </w:p>
    <w:p w:rsidR="00713A9F" w:rsidRDefault="00713A9F" w:rsidP="00303938">
      <w:pPr>
        <w:tabs>
          <w:tab w:val="left" w:pos="720"/>
          <w:tab w:val="left" w:pos="1365"/>
        </w:tabs>
        <w:spacing w:after="0"/>
        <w:jc w:val="both"/>
        <w:rPr>
          <w:rFonts w:ascii="Times New Roman" w:hAnsi="Times New Roman" w:cs="Times New Roman"/>
        </w:rPr>
      </w:pPr>
      <w:r>
        <w:rPr>
          <w:rFonts w:ascii="Times New Roman" w:hAnsi="Times New Roman" w:cs="Times New Roman"/>
        </w:rPr>
        <w:t>(2) Creanțele fisale mai mici de 40 lei aflate in sold la data de 31 decembrie se anulează.</w:t>
      </w:r>
    </w:p>
    <w:p w:rsidR="00713A9F" w:rsidRDefault="00713A9F" w:rsidP="00303938">
      <w:pPr>
        <w:tabs>
          <w:tab w:val="left" w:pos="720"/>
          <w:tab w:val="left" w:pos="1365"/>
        </w:tabs>
        <w:spacing w:after="0"/>
        <w:jc w:val="both"/>
        <w:rPr>
          <w:rFonts w:ascii="Times New Roman" w:hAnsi="Times New Roman" w:cs="Times New Roman"/>
          <w:b/>
        </w:rPr>
      </w:pPr>
      <w:r w:rsidRPr="00303938">
        <w:rPr>
          <w:rFonts w:ascii="Times New Roman" w:hAnsi="Times New Roman" w:cs="Times New Roman"/>
          <w:b/>
        </w:rPr>
        <w:t>(3)</w:t>
      </w:r>
      <w:proofErr w:type="gramStart"/>
      <w:r w:rsidRPr="00303938">
        <w:rPr>
          <w:rFonts w:ascii="Times New Roman" w:hAnsi="Times New Roman" w:cs="Times New Roman"/>
          <w:b/>
        </w:rPr>
        <w:t xml:space="preserve">Impozitele și taxele locale sunt indexate cu rata inflației în cuantum de </w:t>
      </w:r>
      <w:r w:rsidR="004840E0">
        <w:rPr>
          <w:rFonts w:ascii="Times New Roman" w:hAnsi="Times New Roman" w:cs="Times New Roman"/>
          <w:b/>
        </w:rPr>
        <w:t>10.4</w:t>
      </w:r>
      <w:r w:rsidRPr="00303938">
        <w:rPr>
          <w:rFonts w:ascii="Times New Roman" w:hAnsi="Times New Roman" w:cs="Times New Roman"/>
          <w:b/>
        </w:rPr>
        <w:t>%.</w:t>
      </w:r>
      <w:bookmarkStart w:id="5" w:name="_GoBack"/>
      <w:bookmarkEnd w:id="5"/>
      <w:proofErr w:type="gramEnd"/>
    </w:p>
    <w:p w:rsidR="00303938" w:rsidRPr="003F2881" w:rsidRDefault="00303938" w:rsidP="00303938">
      <w:pPr>
        <w:tabs>
          <w:tab w:val="left" w:pos="720"/>
          <w:tab w:val="left" w:pos="1365"/>
        </w:tabs>
        <w:spacing w:after="0"/>
        <w:jc w:val="both"/>
        <w:rPr>
          <w:rFonts w:ascii="Times New Roman" w:hAnsi="Times New Roman" w:cs="Times New Roman"/>
          <w:b/>
          <w:sz w:val="24"/>
        </w:rPr>
      </w:pPr>
    </w:p>
    <w:p w:rsidR="00E24739" w:rsidRPr="003F2881" w:rsidRDefault="001564D6" w:rsidP="007F353A">
      <w:pPr>
        <w:tabs>
          <w:tab w:val="left" w:pos="720"/>
          <w:tab w:val="left" w:pos="1365"/>
        </w:tabs>
        <w:jc w:val="center"/>
        <w:rPr>
          <w:rFonts w:ascii="Times New Roman" w:hAnsi="Times New Roman" w:cs="Times New Roman"/>
          <w:b/>
          <w:sz w:val="24"/>
        </w:rPr>
      </w:pPr>
      <w:r>
        <w:rPr>
          <w:rFonts w:ascii="Times New Roman" w:hAnsi="Times New Roman" w:cs="Times New Roman"/>
          <w:b/>
          <w:sz w:val="24"/>
        </w:rPr>
        <w:t>CAPITOLUL X</w:t>
      </w:r>
    </w:p>
    <w:p w:rsidR="00E24739" w:rsidRPr="007F353A" w:rsidRDefault="007F353A" w:rsidP="00E24739">
      <w:pPr>
        <w:tabs>
          <w:tab w:val="left" w:pos="720"/>
          <w:tab w:val="left" w:pos="1365"/>
        </w:tabs>
        <w:rPr>
          <w:rFonts w:ascii="Times New Roman" w:hAnsi="Times New Roman" w:cs="Times New Roman"/>
          <w:b/>
        </w:rPr>
      </w:pPr>
      <w:r w:rsidRPr="007F353A">
        <w:rPr>
          <w:rFonts w:ascii="Times New Roman" w:hAnsi="Times New Roman" w:cs="Times New Roman"/>
          <w:b/>
        </w:rPr>
        <w:t>Art. 493 - Sancţiuni</w:t>
      </w:r>
    </w:p>
    <w:p w:rsidR="00713A9F" w:rsidRDefault="00E24739" w:rsidP="00713A9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(1) Nerespectarea prevederilor prezentului titlu atrage răspunderea disciplinară, contravenţională sau penală, potrivit d</w:t>
      </w:r>
      <w:r w:rsidR="00713A9F">
        <w:rPr>
          <w:rFonts w:ascii="Times New Roman" w:hAnsi="Times New Roman" w:cs="Times New Roman"/>
        </w:rPr>
        <w:t>ispoziţiilor legale în vigoare.</w:t>
      </w:r>
    </w:p>
    <w:p w:rsidR="00E24739" w:rsidRPr="00C0066E" w:rsidRDefault="00E24739" w:rsidP="00713A9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 xml:space="preserve">(2) Constituie contravenţii următoarele fapte, dacă nu au fost săvârşite în astfel de condiţii încât </w:t>
      </w:r>
      <w:proofErr w:type="gramStart"/>
      <w:r w:rsidRPr="00C0066E">
        <w:rPr>
          <w:rFonts w:ascii="Times New Roman" w:hAnsi="Times New Roman" w:cs="Times New Roman"/>
        </w:rPr>
        <w:t>să</w:t>
      </w:r>
      <w:proofErr w:type="gramEnd"/>
      <w:r w:rsidRPr="00C0066E">
        <w:rPr>
          <w:rFonts w:ascii="Times New Roman" w:hAnsi="Times New Roman" w:cs="Times New Roman"/>
        </w:rPr>
        <w:t xml:space="preserve"> fie considerat</w:t>
      </w:r>
      <w:r w:rsidR="007F353A">
        <w:rPr>
          <w:rFonts w:ascii="Times New Roman" w:hAnsi="Times New Roman" w:cs="Times New Roman"/>
        </w:rPr>
        <w:t>e, potrivit legii, infracţiuni:</w:t>
      </w:r>
    </w:p>
    <w:p w:rsidR="00E24739" w:rsidRPr="00C0066E" w:rsidRDefault="00E24739" w:rsidP="00713A9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 xml:space="preserve">a) </w:t>
      </w:r>
      <w:proofErr w:type="gramStart"/>
      <w:r w:rsidRPr="00C0066E">
        <w:rPr>
          <w:rFonts w:ascii="Times New Roman" w:hAnsi="Times New Roman" w:cs="Times New Roman"/>
        </w:rPr>
        <w:t>depunerea</w:t>
      </w:r>
      <w:proofErr w:type="gramEnd"/>
      <w:r w:rsidRPr="00C0066E">
        <w:rPr>
          <w:rFonts w:ascii="Times New Roman" w:hAnsi="Times New Roman" w:cs="Times New Roman"/>
        </w:rPr>
        <w:t xml:space="preserve"> peste termen a declaraţiilor de impunere prevăzute la art. </w:t>
      </w:r>
      <w:proofErr w:type="gramStart"/>
      <w:r w:rsidRPr="00C0066E">
        <w:rPr>
          <w:rFonts w:ascii="Times New Roman" w:hAnsi="Times New Roman" w:cs="Times New Roman"/>
        </w:rPr>
        <w:t>461 alin.</w:t>
      </w:r>
      <w:proofErr w:type="gramEnd"/>
      <w:r w:rsidRPr="00C0066E">
        <w:rPr>
          <w:rFonts w:ascii="Times New Roman" w:hAnsi="Times New Roman" w:cs="Times New Roman"/>
        </w:rPr>
        <w:t xml:space="preserve"> (2), (6), (7), alin. (10)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c), alin. (12) </w:t>
      </w:r>
      <w:proofErr w:type="gramStart"/>
      <w:r w:rsidRPr="00C0066E">
        <w:rPr>
          <w:rFonts w:ascii="Times New Roman" w:hAnsi="Times New Roman" w:cs="Times New Roman"/>
        </w:rPr>
        <w:t>şi</w:t>
      </w:r>
      <w:proofErr w:type="gramEnd"/>
      <w:r w:rsidRPr="00C0066E">
        <w:rPr>
          <w:rFonts w:ascii="Times New Roman" w:hAnsi="Times New Roman" w:cs="Times New Roman"/>
        </w:rPr>
        <w:t xml:space="preserve"> (13), art. </w:t>
      </w:r>
      <w:proofErr w:type="gramStart"/>
      <w:r w:rsidRPr="00C0066E">
        <w:rPr>
          <w:rFonts w:ascii="Times New Roman" w:hAnsi="Times New Roman" w:cs="Times New Roman"/>
        </w:rPr>
        <w:t>466 alin.</w:t>
      </w:r>
      <w:proofErr w:type="gramEnd"/>
      <w:r w:rsidRPr="00C0066E">
        <w:rPr>
          <w:rFonts w:ascii="Times New Roman" w:hAnsi="Times New Roman" w:cs="Times New Roman"/>
        </w:rPr>
        <w:t xml:space="preserve"> (2), (5), alin. (7)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c), alin. (9) </w:t>
      </w:r>
      <w:proofErr w:type="gramStart"/>
      <w:r w:rsidRPr="00C0066E">
        <w:rPr>
          <w:rFonts w:ascii="Times New Roman" w:hAnsi="Times New Roman" w:cs="Times New Roman"/>
        </w:rPr>
        <w:t>şi</w:t>
      </w:r>
      <w:proofErr w:type="gramEnd"/>
      <w:r w:rsidRPr="00C0066E">
        <w:rPr>
          <w:rFonts w:ascii="Times New Roman" w:hAnsi="Times New Roman" w:cs="Times New Roman"/>
        </w:rPr>
        <w:t xml:space="preserve"> (10), art. </w:t>
      </w:r>
      <w:proofErr w:type="gramStart"/>
      <w:r w:rsidRPr="00C0066E">
        <w:rPr>
          <w:rFonts w:ascii="Times New Roman" w:hAnsi="Times New Roman" w:cs="Times New Roman"/>
        </w:rPr>
        <w:t>471 alin.</w:t>
      </w:r>
      <w:proofErr w:type="gramEnd"/>
      <w:r w:rsidRPr="00C0066E">
        <w:rPr>
          <w:rFonts w:ascii="Times New Roman" w:hAnsi="Times New Roman" w:cs="Times New Roman"/>
        </w:rPr>
        <w:t xml:space="preserve"> (2), (4), (5) şi alin. (6)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b) </w:t>
      </w:r>
      <w:proofErr w:type="gramStart"/>
      <w:r w:rsidRPr="00C0066E">
        <w:rPr>
          <w:rFonts w:ascii="Times New Roman" w:hAnsi="Times New Roman" w:cs="Times New Roman"/>
        </w:rPr>
        <w:t>şi</w:t>
      </w:r>
      <w:proofErr w:type="gramEnd"/>
      <w:r w:rsidRPr="00C0066E">
        <w:rPr>
          <w:rFonts w:ascii="Times New Roman" w:hAnsi="Times New Roman" w:cs="Times New Roman"/>
        </w:rPr>
        <w:t xml:space="preserve"> c), art. </w:t>
      </w:r>
      <w:proofErr w:type="gramStart"/>
      <w:r w:rsidRPr="00C0066E">
        <w:rPr>
          <w:rFonts w:ascii="Times New Roman" w:hAnsi="Times New Roman" w:cs="Times New Roman"/>
        </w:rPr>
        <w:t>474 alin.</w:t>
      </w:r>
      <w:proofErr w:type="gramEnd"/>
      <w:r w:rsidRPr="00C0066E">
        <w:rPr>
          <w:rFonts w:ascii="Times New Roman" w:hAnsi="Times New Roman" w:cs="Times New Roman"/>
        </w:rPr>
        <w:t xml:space="preserve"> (7)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c), alin. (11), art. </w:t>
      </w:r>
      <w:proofErr w:type="gramStart"/>
      <w:r w:rsidRPr="00C0066E">
        <w:rPr>
          <w:rFonts w:ascii="Times New Roman" w:hAnsi="Times New Roman" w:cs="Times New Roman"/>
        </w:rPr>
        <w:t>478 alin.</w:t>
      </w:r>
      <w:proofErr w:type="gramEnd"/>
      <w:r w:rsidRPr="00C0066E">
        <w:rPr>
          <w:rFonts w:ascii="Times New Roman" w:hAnsi="Times New Roman" w:cs="Times New Roman"/>
        </w:rPr>
        <w:t xml:space="preserve"> (5) </w:t>
      </w:r>
      <w:proofErr w:type="gramStart"/>
      <w:r w:rsidRPr="00C0066E">
        <w:rPr>
          <w:rFonts w:ascii="Times New Roman" w:hAnsi="Times New Roman" w:cs="Times New Roman"/>
        </w:rPr>
        <w:t>şi</w:t>
      </w:r>
      <w:proofErr w:type="gramEnd"/>
      <w:r w:rsidRPr="00C0066E">
        <w:rPr>
          <w:rFonts w:ascii="Times New Roman" w:hAnsi="Times New Roman" w:cs="Times New Roman"/>
        </w:rPr>
        <w:t xml:space="preserve"> art. </w:t>
      </w:r>
      <w:proofErr w:type="gramStart"/>
      <w:r w:rsidRPr="00C0066E">
        <w:rPr>
          <w:rFonts w:ascii="Times New Roman" w:hAnsi="Times New Roman" w:cs="Times New Roman"/>
        </w:rPr>
        <w:t>483 alin.</w:t>
      </w:r>
      <w:proofErr w:type="gramEnd"/>
      <w:r w:rsidRPr="00C0066E">
        <w:rPr>
          <w:rFonts w:ascii="Times New Roman" w:hAnsi="Times New Roman" w:cs="Times New Roman"/>
        </w:rPr>
        <w:t xml:space="preserve"> (2);</w:t>
      </w:r>
    </w:p>
    <w:p w:rsidR="00E24739" w:rsidRPr="00C0066E" w:rsidRDefault="00E24739" w:rsidP="00713A9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 xml:space="preserve">b) </w:t>
      </w:r>
      <w:proofErr w:type="gramStart"/>
      <w:r w:rsidRPr="00C0066E">
        <w:rPr>
          <w:rFonts w:ascii="Times New Roman" w:hAnsi="Times New Roman" w:cs="Times New Roman"/>
        </w:rPr>
        <w:t>nedepunerea</w:t>
      </w:r>
      <w:proofErr w:type="gramEnd"/>
      <w:r w:rsidRPr="00C0066E">
        <w:rPr>
          <w:rFonts w:ascii="Times New Roman" w:hAnsi="Times New Roman" w:cs="Times New Roman"/>
        </w:rPr>
        <w:t xml:space="preserve"> declaraţiilor de impunere prevăzute la art. </w:t>
      </w:r>
      <w:proofErr w:type="gramStart"/>
      <w:r w:rsidRPr="00C0066E">
        <w:rPr>
          <w:rFonts w:ascii="Times New Roman" w:hAnsi="Times New Roman" w:cs="Times New Roman"/>
        </w:rPr>
        <w:t>461 alin.</w:t>
      </w:r>
      <w:proofErr w:type="gramEnd"/>
      <w:r w:rsidRPr="00C0066E">
        <w:rPr>
          <w:rFonts w:ascii="Times New Roman" w:hAnsi="Times New Roman" w:cs="Times New Roman"/>
        </w:rPr>
        <w:t xml:space="preserve"> (2), (6), (7), alin. (10)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c), alin. (12) </w:t>
      </w:r>
      <w:proofErr w:type="gramStart"/>
      <w:r w:rsidRPr="00C0066E">
        <w:rPr>
          <w:rFonts w:ascii="Times New Roman" w:hAnsi="Times New Roman" w:cs="Times New Roman"/>
        </w:rPr>
        <w:t>şi</w:t>
      </w:r>
      <w:proofErr w:type="gramEnd"/>
      <w:r w:rsidRPr="00C0066E">
        <w:rPr>
          <w:rFonts w:ascii="Times New Roman" w:hAnsi="Times New Roman" w:cs="Times New Roman"/>
        </w:rPr>
        <w:t xml:space="preserve"> (13), art. </w:t>
      </w:r>
      <w:proofErr w:type="gramStart"/>
      <w:r w:rsidRPr="00C0066E">
        <w:rPr>
          <w:rFonts w:ascii="Times New Roman" w:hAnsi="Times New Roman" w:cs="Times New Roman"/>
        </w:rPr>
        <w:t>466 alin.</w:t>
      </w:r>
      <w:proofErr w:type="gramEnd"/>
      <w:r w:rsidRPr="00C0066E">
        <w:rPr>
          <w:rFonts w:ascii="Times New Roman" w:hAnsi="Times New Roman" w:cs="Times New Roman"/>
        </w:rPr>
        <w:t xml:space="preserve"> (2), (5) şi alin. (7)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c), alin. (9) </w:t>
      </w:r>
      <w:proofErr w:type="gramStart"/>
      <w:r w:rsidRPr="00C0066E">
        <w:rPr>
          <w:rFonts w:ascii="Times New Roman" w:hAnsi="Times New Roman" w:cs="Times New Roman"/>
        </w:rPr>
        <w:t>şi</w:t>
      </w:r>
      <w:proofErr w:type="gramEnd"/>
      <w:r w:rsidRPr="00C0066E">
        <w:rPr>
          <w:rFonts w:ascii="Times New Roman" w:hAnsi="Times New Roman" w:cs="Times New Roman"/>
        </w:rPr>
        <w:t xml:space="preserve"> (10), art. </w:t>
      </w:r>
      <w:proofErr w:type="gramStart"/>
      <w:r w:rsidRPr="00C0066E">
        <w:rPr>
          <w:rFonts w:ascii="Times New Roman" w:hAnsi="Times New Roman" w:cs="Times New Roman"/>
        </w:rPr>
        <w:t>471 alin.</w:t>
      </w:r>
      <w:proofErr w:type="gramEnd"/>
      <w:r w:rsidRPr="00C0066E">
        <w:rPr>
          <w:rFonts w:ascii="Times New Roman" w:hAnsi="Times New Roman" w:cs="Times New Roman"/>
        </w:rPr>
        <w:t xml:space="preserve"> (2), (4), (5) şi alin. (6)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b) </w:t>
      </w:r>
      <w:proofErr w:type="gramStart"/>
      <w:r w:rsidRPr="00C0066E">
        <w:rPr>
          <w:rFonts w:ascii="Times New Roman" w:hAnsi="Times New Roman" w:cs="Times New Roman"/>
        </w:rPr>
        <w:t>şi</w:t>
      </w:r>
      <w:proofErr w:type="gramEnd"/>
      <w:r w:rsidRPr="00C0066E">
        <w:rPr>
          <w:rFonts w:ascii="Times New Roman" w:hAnsi="Times New Roman" w:cs="Times New Roman"/>
        </w:rPr>
        <w:t xml:space="preserve"> c), art. </w:t>
      </w:r>
      <w:proofErr w:type="gramStart"/>
      <w:r w:rsidRPr="00C0066E">
        <w:rPr>
          <w:rFonts w:ascii="Times New Roman" w:hAnsi="Times New Roman" w:cs="Times New Roman"/>
        </w:rPr>
        <w:t>474 alin.</w:t>
      </w:r>
      <w:proofErr w:type="gramEnd"/>
      <w:r w:rsidRPr="00C0066E">
        <w:rPr>
          <w:rFonts w:ascii="Times New Roman" w:hAnsi="Times New Roman" w:cs="Times New Roman"/>
        </w:rPr>
        <w:t xml:space="preserve"> (7)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c), alin. (11), art. </w:t>
      </w:r>
      <w:proofErr w:type="gramStart"/>
      <w:r w:rsidRPr="00C0066E">
        <w:rPr>
          <w:rFonts w:ascii="Times New Roman" w:hAnsi="Times New Roman" w:cs="Times New Roman"/>
        </w:rPr>
        <w:t>478 a</w:t>
      </w:r>
      <w:r w:rsidR="007F353A">
        <w:rPr>
          <w:rFonts w:ascii="Times New Roman" w:hAnsi="Times New Roman" w:cs="Times New Roman"/>
        </w:rPr>
        <w:t>lin.</w:t>
      </w:r>
      <w:proofErr w:type="gramEnd"/>
      <w:r w:rsidR="007F353A">
        <w:rPr>
          <w:rFonts w:ascii="Times New Roman" w:hAnsi="Times New Roman" w:cs="Times New Roman"/>
        </w:rPr>
        <w:t xml:space="preserve"> (5) </w:t>
      </w:r>
      <w:proofErr w:type="gramStart"/>
      <w:r w:rsidR="007F353A">
        <w:rPr>
          <w:rFonts w:ascii="Times New Roman" w:hAnsi="Times New Roman" w:cs="Times New Roman"/>
        </w:rPr>
        <w:t>şi</w:t>
      </w:r>
      <w:proofErr w:type="gramEnd"/>
      <w:r w:rsidR="007F353A">
        <w:rPr>
          <w:rFonts w:ascii="Times New Roman" w:hAnsi="Times New Roman" w:cs="Times New Roman"/>
        </w:rPr>
        <w:t xml:space="preserve"> art. </w:t>
      </w:r>
      <w:proofErr w:type="gramStart"/>
      <w:r w:rsidR="007F353A">
        <w:rPr>
          <w:rFonts w:ascii="Times New Roman" w:hAnsi="Times New Roman" w:cs="Times New Roman"/>
        </w:rPr>
        <w:t>483 alin.</w:t>
      </w:r>
      <w:proofErr w:type="gramEnd"/>
      <w:r w:rsidR="007F353A">
        <w:rPr>
          <w:rFonts w:ascii="Times New Roman" w:hAnsi="Times New Roman" w:cs="Times New Roman"/>
        </w:rPr>
        <w:t xml:space="preserve"> (2).</w:t>
      </w:r>
    </w:p>
    <w:p w:rsidR="00E24739" w:rsidRPr="00C0066E" w:rsidRDefault="00E24739" w:rsidP="00713A9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 xml:space="preserve">(3) Contravenţia prevăzută la alin. (2)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a) </w:t>
      </w:r>
      <w:proofErr w:type="gramStart"/>
      <w:r w:rsidRPr="00C0066E">
        <w:rPr>
          <w:rFonts w:ascii="Times New Roman" w:hAnsi="Times New Roman" w:cs="Times New Roman"/>
        </w:rPr>
        <w:t>se</w:t>
      </w:r>
      <w:proofErr w:type="gramEnd"/>
      <w:r w:rsidRPr="00C0066E">
        <w:rPr>
          <w:rFonts w:ascii="Times New Roman" w:hAnsi="Times New Roman" w:cs="Times New Roman"/>
        </w:rPr>
        <w:t xml:space="preserve"> sancţionează cu amendă de la </w:t>
      </w:r>
      <w:r w:rsidR="00852F98">
        <w:rPr>
          <w:rFonts w:ascii="Times New Roman" w:hAnsi="Times New Roman" w:cs="Times New Roman"/>
        </w:rPr>
        <w:t>93</w:t>
      </w:r>
      <w:r w:rsidRPr="00C0066E">
        <w:rPr>
          <w:rFonts w:ascii="Times New Roman" w:hAnsi="Times New Roman" w:cs="Times New Roman"/>
        </w:rPr>
        <w:t xml:space="preserve"> lei la </w:t>
      </w:r>
      <w:r w:rsidR="007F353A">
        <w:rPr>
          <w:rFonts w:ascii="Times New Roman" w:hAnsi="Times New Roman" w:cs="Times New Roman"/>
        </w:rPr>
        <w:t>3</w:t>
      </w:r>
      <w:r w:rsidR="00852F98">
        <w:rPr>
          <w:rFonts w:ascii="Times New Roman" w:hAnsi="Times New Roman" w:cs="Times New Roman"/>
        </w:rPr>
        <w:t>68</w:t>
      </w:r>
      <w:r w:rsidRPr="00C0066E">
        <w:rPr>
          <w:rFonts w:ascii="Times New Roman" w:hAnsi="Times New Roman" w:cs="Times New Roman"/>
        </w:rPr>
        <w:t xml:space="preserve"> lei, iar cele de la alin. (2) </w:t>
      </w:r>
      <w:proofErr w:type="gramStart"/>
      <w:r w:rsidRPr="00C0066E">
        <w:rPr>
          <w:rFonts w:ascii="Times New Roman" w:hAnsi="Times New Roman" w:cs="Times New Roman"/>
        </w:rPr>
        <w:t>lit</w:t>
      </w:r>
      <w:proofErr w:type="gramEnd"/>
      <w:r w:rsidRPr="00C0066E">
        <w:rPr>
          <w:rFonts w:ascii="Times New Roman" w:hAnsi="Times New Roman" w:cs="Times New Roman"/>
        </w:rPr>
        <w:t xml:space="preserve">. b) </w:t>
      </w:r>
      <w:proofErr w:type="gramStart"/>
      <w:r w:rsidRPr="00C0066E">
        <w:rPr>
          <w:rFonts w:ascii="Times New Roman" w:hAnsi="Times New Roman" w:cs="Times New Roman"/>
        </w:rPr>
        <w:t>cu</w:t>
      </w:r>
      <w:proofErr w:type="gramEnd"/>
      <w:r w:rsidRPr="00C0066E">
        <w:rPr>
          <w:rFonts w:ascii="Times New Roman" w:hAnsi="Times New Roman" w:cs="Times New Roman"/>
        </w:rPr>
        <w:t xml:space="preserve"> amendă de la </w:t>
      </w:r>
      <w:r w:rsidR="00B205F7">
        <w:rPr>
          <w:rFonts w:ascii="Times New Roman" w:hAnsi="Times New Roman" w:cs="Times New Roman"/>
        </w:rPr>
        <w:t>3</w:t>
      </w:r>
      <w:r w:rsidR="00852F98">
        <w:rPr>
          <w:rFonts w:ascii="Times New Roman" w:hAnsi="Times New Roman" w:cs="Times New Roman"/>
        </w:rPr>
        <w:t>68</w:t>
      </w:r>
      <w:r w:rsidRPr="00C0066E">
        <w:rPr>
          <w:rFonts w:ascii="Times New Roman" w:hAnsi="Times New Roman" w:cs="Times New Roman"/>
        </w:rPr>
        <w:t xml:space="preserve"> lei la </w:t>
      </w:r>
      <w:r w:rsidR="00852F98">
        <w:rPr>
          <w:rFonts w:ascii="Times New Roman" w:hAnsi="Times New Roman" w:cs="Times New Roman"/>
        </w:rPr>
        <w:t>919</w:t>
      </w:r>
      <w:r w:rsidRPr="00C0066E">
        <w:rPr>
          <w:rFonts w:ascii="Times New Roman" w:hAnsi="Times New Roman" w:cs="Times New Roman"/>
        </w:rPr>
        <w:t xml:space="preserve"> lei.</w:t>
      </w:r>
    </w:p>
    <w:p w:rsidR="00E24739" w:rsidRDefault="00E24739" w:rsidP="00713A9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 xml:space="preserve">(4) Încălcarea normelor tehnice privind tipărirea, înregistrarea, vânzarea, evidenţa şi gestionarea, după caz, a abonamentelor şi a biletelor de intrare la spectacole constituie contravenţie şi se sancţionează cu amendă de la </w:t>
      </w:r>
      <w:r w:rsidR="00B205F7">
        <w:rPr>
          <w:rFonts w:ascii="Times New Roman" w:hAnsi="Times New Roman" w:cs="Times New Roman"/>
        </w:rPr>
        <w:t xml:space="preserve">389 </w:t>
      </w:r>
      <w:r w:rsidRPr="00C0066E">
        <w:rPr>
          <w:rFonts w:ascii="Times New Roman" w:hAnsi="Times New Roman" w:cs="Times New Roman"/>
        </w:rPr>
        <w:t xml:space="preserve">lei la </w:t>
      </w:r>
      <w:r w:rsidR="00B205F7">
        <w:rPr>
          <w:rFonts w:ascii="Times New Roman" w:hAnsi="Times New Roman" w:cs="Times New Roman"/>
        </w:rPr>
        <w:t>1887</w:t>
      </w:r>
      <w:r w:rsidRPr="00C0066E">
        <w:rPr>
          <w:rFonts w:ascii="Times New Roman" w:hAnsi="Times New Roman" w:cs="Times New Roman"/>
        </w:rPr>
        <w:t xml:space="preserve"> lei.</w:t>
      </w:r>
    </w:p>
    <w:p w:rsidR="00852F98" w:rsidRPr="00852F98" w:rsidRDefault="00852F98" w:rsidP="00713A9F">
      <w:pPr>
        <w:tabs>
          <w:tab w:val="left" w:pos="720"/>
          <w:tab w:val="left" w:pos="1365"/>
        </w:tabs>
        <w:spacing w:after="0"/>
        <w:jc w:val="both"/>
        <w:rPr>
          <w:rFonts w:ascii="Times New Roman" w:hAnsi="Times New Roman" w:cs="Times New Roman"/>
        </w:rPr>
      </w:pPr>
      <w:r w:rsidRPr="00852F98">
        <w:rPr>
          <w:rFonts w:ascii="Times New Roman" w:hAnsi="Times New Roman" w:cs="Times New Roman"/>
        </w:rPr>
        <w:t>(4</w:t>
      </w:r>
      <w:r w:rsidRPr="00852F98">
        <w:rPr>
          <w:rFonts w:ascii="Times New Roman" w:hAnsi="Times New Roman" w:cs="Times New Roman"/>
          <w:vertAlign w:val="superscript"/>
        </w:rPr>
        <w:t>1</w:t>
      </w:r>
      <w:r w:rsidRPr="00852F98">
        <w:rPr>
          <w:rFonts w:ascii="Times New Roman" w:hAnsi="Times New Roman" w:cs="Times New Roman"/>
        </w:rPr>
        <w:t xml:space="preserve">) Necomunicarea informaţiilor şi a documentelor de natura celor prevăzute la </w:t>
      </w:r>
      <w:hyperlink r:id="rId33" w:anchor="494" w:history="1">
        <w:r w:rsidRPr="00852F98">
          <w:rPr>
            <w:rFonts w:ascii="Times New Roman" w:hAnsi="Times New Roman" w:cs="Times New Roman"/>
            <w:u w:val="single"/>
          </w:rPr>
          <w:t xml:space="preserve">art. </w:t>
        </w:r>
        <w:proofErr w:type="gramStart"/>
        <w:r w:rsidRPr="00852F98">
          <w:rPr>
            <w:rFonts w:ascii="Times New Roman" w:hAnsi="Times New Roman" w:cs="Times New Roman"/>
            <w:u w:val="single"/>
          </w:rPr>
          <w:t>494</w:t>
        </w:r>
      </w:hyperlink>
      <w:r w:rsidRPr="00852F98">
        <w:rPr>
          <w:rFonts w:ascii="Times New Roman" w:hAnsi="Times New Roman" w:cs="Times New Roman"/>
        </w:rPr>
        <w:t xml:space="preserve"> alin.</w:t>
      </w:r>
      <w:proofErr w:type="gramEnd"/>
      <w:r w:rsidRPr="00852F98">
        <w:rPr>
          <w:rFonts w:ascii="Times New Roman" w:hAnsi="Times New Roman" w:cs="Times New Roman"/>
        </w:rPr>
        <w:t xml:space="preserve"> (12) </w:t>
      </w:r>
      <w:proofErr w:type="gramStart"/>
      <w:r w:rsidRPr="00852F98">
        <w:rPr>
          <w:rFonts w:ascii="Times New Roman" w:hAnsi="Times New Roman" w:cs="Times New Roman"/>
        </w:rPr>
        <w:t>în</w:t>
      </w:r>
      <w:proofErr w:type="gramEnd"/>
      <w:r w:rsidRPr="00852F98">
        <w:rPr>
          <w:rFonts w:ascii="Times New Roman" w:hAnsi="Times New Roman" w:cs="Times New Roman"/>
        </w:rPr>
        <w:t xml:space="preserve"> termen de cel mult 15 zile lucrătoare de la data primirii solicitării constituie contravenţie şi se sancţionează cu amendă de la 500 la 2.500 lei.</w:t>
      </w:r>
    </w:p>
    <w:p w:rsidR="00E24739" w:rsidRPr="00C0066E" w:rsidRDefault="00B205F7" w:rsidP="00713A9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 xml:space="preserve"> </w:t>
      </w:r>
      <w:r w:rsidR="00E24739" w:rsidRPr="00C0066E">
        <w:rPr>
          <w:rFonts w:ascii="Times New Roman" w:hAnsi="Times New Roman" w:cs="Times New Roman"/>
        </w:rPr>
        <w:t xml:space="preserve">(5) În cazul persoanelor juridice, limitele minime şi maxime ale amenzilor prevăzute la alin. (3) </w:t>
      </w:r>
      <w:proofErr w:type="gramStart"/>
      <w:r w:rsidR="00E24739" w:rsidRPr="00C0066E">
        <w:rPr>
          <w:rFonts w:ascii="Times New Roman" w:hAnsi="Times New Roman" w:cs="Times New Roman"/>
        </w:rPr>
        <w:t>şi</w:t>
      </w:r>
      <w:proofErr w:type="gramEnd"/>
      <w:r w:rsidR="00E24739" w:rsidRPr="00C0066E">
        <w:rPr>
          <w:rFonts w:ascii="Times New Roman" w:hAnsi="Times New Roman" w:cs="Times New Roman"/>
        </w:rPr>
        <w:t xml:space="preserve"> (4) se majorează cu 300%.</w:t>
      </w:r>
    </w:p>
    <w:p w:rsidR="00E24739" w:rsidRPr="00C0066E" w:rsidRDefault="00E24739" w:rsidP="00713A9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(6) Constatarea contravenţiilor şi aplicarea sancţiunilor se fac de către primari şi persoane împuternicite din cadrul autorităţii administraţiei publice locale.</w:t>
      </w:r>
    </w:p>
    <w:p w:rsidR="00E24739" w:rsidRPr="00C0066E" w:rsidRDefault="00E24739" w:rsidP="00713A9F">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 xml:space="preserve">(7) Limitele amenzilor prevăzute la alin. (3) </w:t>
      </w:r>
      <w:proofErr w:type="gramStart"/>
      <w:r w:rsidRPr="00C0066E">
        <w:rPr>
          <w:rFonts w:ascii="Times New Roman" w:hAnsi="Times New Roman" w:cs="Times New Roman"/>
        </w:rPr>
        <w:t>şi</w:t>
      </w:r>
      <w:proofErr w:type="gramEnd"/>
      <w:r w:rsidRPr="00C0066E">
        <w:rPr>
          <w:rFonts w:ascii="Times New Roman" w:hAnsi="Times New Roman" w:cs="Times New Roman"/>
        </w:rPr>
        <w:t xml:space="preserve"> (4) se actualizează prin hotărâre a consiliilor locale conform procedurii stabilite la art. 491.</w:t>
      </w:r>
    </w:p>
    <w:p w:rsidR="00713A9F" w:rsidRPr="001564D6" w:rsidRDefault="00E24739" w:rsidP="001564D6">
      <w:pPr>
        <w:tabs>
          <w:tab w:val="left" w:pos="720"/>
          <w:tab w:val="left" w:pos="1365"/>
        </w:tabs>
        <w:spacing w:after="0"/>
        <w:jc w:val="both"/>
        <w:rPr>
          <w:rFonts w:ascii="Times New Roman" w:hAnsi="Times New Roman" w:cs="Times New Roman"/>
        </w:rPr>
      </w:pPr>
      <w:r w:rsidRPr="00C0066E">
        <w:rPr>
          <w:rFonts w:ascii="Times New Roman" w:hAnsi="Times New Roman" w:cs="Times New Roman"/>
        </w:rPr>
        <w:t xml:space="preserve"> (8) Contravenţiilor prevăzute în prezentul capitol li se aplică dispoziţiile Ordonanţei Guvernului nr. </w:t>
      </w:r>
      <w:proofErr w:type="gramStart"/>
      <w:r w:rsidRPr="00C0066E">
        <w:rPr>
          <w:rFonts w:ascii="Times New Roman" w:hAnsi="Times New Roman" w:cs="Times New Roman"/>
        </w:rPr>
        <w:t>2/2001 privind regimul juridic al contravenţiilor, aprobată cu modificări şi completări prin Legea nr.</w:t>
      </w:r>
      <w:proofErr w:type="gramEnd"/>
      <w:r w:rsidRPr="00C0066E">
        <w:rPr>
          <w:rFonts w:ascii="Times New Roman" w:hAnsi="Times New Roman" w:cs="Times New Roman"/>
        </w:rPr>
        <w:t xml:space="preserve"> </w:t>
      </w:r>
      <w:proofErr w:type="gramStart"/>
      <w:r w:rsidRPr="00C0066E">
        <w:rPr>
          <w:rFonts w:ascii="Times New Roman" w:hAnsi="Times New Roman" w:cs="Times New Roman"/>
        </w:rPr>
        <w:t>180/2002, cu modificări</w:t>
      </w:r>
      <w:r w:rsidR="001564D6">
        <w:rPr>
          <w:rFonts w:ascii="Times New Roman" w:hAnsi="Times New Roman" w:cs="Times New Roman"/>
        </w:rPr>
        <w:t>le şi completările ulterioare.</w:t>
      </w:r>
      <w:proofErr w:type="gramEnd"/>
      <w:r w:rsidR="001564D6">
        <w:rPr>
          <w:rFonts w:ascii="Times New Roman" w:hAnsi="Times New Roman" w:cs="Times New Roman"/>
        </w:rPr>
        <w:t> </w:t>
      </w:r>
    </w:p>
    <w:p w:rsidR="00303938" w:rsidRPr="003F2881" w:rsidRDefault="001564D6" w:rsidP="00303938">
      <w:pPr>
        <w:tabs>
          <w:tab w:val="left" w:pos="720"/>
          <w:tab w:val="left" w:pos="1365"/>
        </w:tabs>
        <w:jc w:val="center"/>
        <w:rPr>
          <w:rFonts w:ascii="Times New Roman" w:hAnsi="Times New Roman" w:cs="Times New Roman"/>
          <w:b/>
          <w:sz w:val="24"/>
        </w:rPr>
      </w:pPr>
      <w:r>
        <w:rPr>
          <w:rFonts w:ascii="Times New Roman" w:hAnsi="Times New Roman" w:cs="Times New Roman"/>
          <w:b/>
          <w:sz w:val="24"/>
        </w:rPr>
        <w:t xml:space="preserve">CAPITOLUL XI </w:t>
      </w:r>
      <w:r w:rsidR="00303938" w:rsidRPr="003F2881">
        <w:rPr>
          <w:rFonts w:ascii="Times New Roman" w:hAnsi="Times New Roman" w:cs="Times New Roman"/>
          <w:b/>
          <w:sz w:val="24"/>
        </w:rPr>
        <w:t>- Dispoziţii finale</w:t>
      </w:r>
    </w:p>
    <w:p w:rsidR="00E24739" w:rsidRPr="001564D6" w:rsidRDefault="00303938" w:rsidP="001564D6">
      <w:pPr>
        <w:pStyle w:val="ListParagraph"/>
        <w:numPr>
          <w:ilvl w:val="0"/>
          <w:numId w:val="2"/>
        </w:numPr>
        <w:tabs>
          <w:tab w:val="left" w:pos="720"/>
          <w:tab w:val="left" w:pos="1365"/>
        </w:tabs>
        <w:rPr>
          <w:rFonts w:ascii="Times New Roman" w:hAnsi="Times New Roman" w:cs="Times New Roman"/>
        </w:rPr>
      </w:pPr>
      <w:r>
        <w:rPr>
          <w:rFonts w:ascii="Times New Roman" w:hAnsi="Times New Roman" w:cs="Times New Roman"/>
        </w:rPr>
        <w:t xml:space="preserve">Secretarul comunei </w:t>
      </w:r>
      <w:proofErr w:type="gramStart"/>
      <w:r>
        <w:rPr>
          <w:rFonts w:ascii="Times New Roman" w:hAnsi="Times New Roman" w:cs="Times New Roman"/>
        </w:rPr>
        <w:t>va</w:t>
      </w:r>
      <w:proofErr w:type="gramEnd"/>
      <w:r>
        <w:rPr>
          <w:rFonts w:ascii="Times New Roman" w:hAnsi="Times New Roman" w:cs="Times New Roman"/>
        </w:rPr>
        <w:t xml:space="preserve"> urmării aducerea la cunoștință, tuturor factorilor interesați, în termenul prevăzut de lege.</w:t>
      </w:r>
    </w:p>
    <w:sectPr w:rsidR="00E24739" w:rsidRPr="001564D6" w:rsidSect="00431F9C">
      <w:headerReference w:type="default" r:id="rId34"/>
      <w:footerReference w:type="default" r:id="rId35"/>
      <w:pgSz w:w="12191" w:h="16103" w:code="9"/>
      <w:pgMar w:top="284" w:right="720" w:bottom="284" w:left="720" w:header="0"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FC2" w:rsidRDefault="00C75FC2" w:rsidP="00001BAC">
      <w:pPr>
        <w:spacing w:after="0" w:line="240" w:lineRule="auto"/>
      </w:pPr>
      <w:r>
        <w:separator/>
      </w:r>
    </w:p>
  </w:endnote>
  <w:endnote w:type="continuationSeparator" w:id="0">
    <w:p w:rsidR="00C75FC2" w:rsidRDefault="00C75FC2" w:rsidP="0000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09772"/>
      <w:docPartObj>
        <w:docPartGallery w:val="Page Numbers (Bottom of Page)"/>
        <w:docPartUnique/>
      </w:docPartObj>
    </w:sdtPr>
    <w:sdtEndPr>
      <w:rPr>
        <w:noProof/>
      </w:rPr>
    </w:sdtEndPr>
    <w:sdtContent>
      <w:p w:rsidR="00EE0224" w:rsidRDefault="00EE0224">
        <w:pPr>
          <w:pStyle w:val="Footer"/>
          <w:jc w:val="center"/>
        </w:pPr>
        <w:r>
          <w:fldChar w:fldCharType="begin"/>
        </w:r>
        <w:r>
          <w:instrText xml:space="preserve"> PAGE   \* MERGEFORMAT </w:instrText>
        </w:r>
        <w:r>
          <w:fldChar w:fldCharType="separate"/>
        </w:r>
        <w:r w:rsidR="004840E0">
          <w:rPr>
            <w:noProof/>
          </w:rPr>
          <w:t>28</w:t>
        </w:r>
        <w:r>
          <w:rPr>
            <w:noProof/>
          </w:rPr>
          <w:fldChar w:fldCharType="end"/>
        </w:r>
      </w:p>
    </w:sdtContent>
  </w:sdt>
  <w:p w:rsidR="00EE0224" w:rsidRDefault="00EE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FC2" w:rsidRDefault="00C75FC2" w:rsidP="00001BAC">
      <w:pPr>
        <w:spacing w:after="0" w:line="240" w:lineRule="auto"/>
      </w:pPr>
      <w:r>
        <w:separator/>
      </w:r>
    </w:p>
  </w:footnote>
  <w:footnote w:type="continuationSeparator" w:id="0">
    <w:p w:rsidR="00C75FC2" w:rsidRDefault="00C75FC2" w:rsidP="00001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224" w:rsidRPr="003902A3" w:rsidRDefault="00EE0224" w:rsidP="003902A3">
    <w:pPr>
      <w:pStyle w:val="Header"/>
      <w:jc w:val="right"/>
      <w:rPr>
        <w:sz w:val="16"/>
        <w:szCs w:val="16"/>
      </w:rPr>
    </w:pPr>
    <w:r w:rsidRPr="003902A3">
      <w:rPr>
        <w:sz w:val="16"/>
        <w:szCs w:val="16"/>
      </w:rPr>
      <w:t>Anexa la hotararea consiliului local nr.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64802"/>
    <w:multiLevelType w:val="hybridMultilevel"/>
    <w:tmpl w:val="AFE802BA"/>
    <w:lvl w:ilvl="0" w:tplc="C584EF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11016"/>
    <w:multiLevelType w:val="hybridMultilevel"/>
    <w:tmpl w:val="1D4079AE"/>
    <w:lvl w:ilvl="0" w:tplc="6532C804">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CA7E18"/>
    <w:multiLevelType w:val="multilevel"/>
    <w:tmpl w:val="5922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4D4B94"/>
    <w:multiLevelType w:val="hybridMultilevel"/>
    <w:tmpl w:val="2110DC8A"/>
    <w:lvl w:ilvl="0" w:tplc="427C1B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77B65C11"/>
    <w:multiLevelType w:val="hybridMultilevel"/>
    <w:tmpl w:val="44DC413C"/>
    <w:lvl w:ilvl="0" w:tplc="CB204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2A"/>
    <w:rsid w:val="0000114F"/>
    <w:rsid w:val="00001BAC"/>
    <w:rsid w:val="000D771D"/>
    <w:rsid w:val="00110C66"/>
    <w:rsid w:val="00116792"/>
    <w:rsid w:val="0014348F"/>
    <w:rsid w:val="001564D6"/>
    <w:rsid w:val="00163773"/>
    <w:rsid w:val="00185C82"/>
    <w:rsid w:val="001D77E8"/>
    <w:rsid w:val="00216467"/>
    <w:rsid w:val="00260F92"/>
    <w:rsid w:val="0028403C"/>
    <w:rsid w:val="002F69E5"/>
    <w:rsid w:val="00303938"/>
    <w:rsid w:val="0031692A"/>
    <w:rsid w:val="003262B3"/>
    <w:rsid w:val="003304BE"/>
    <w:rsid w:val="00353E09"/>
    <w:rsid w:val="003902A3"/>
    <w:rsid w:val="003A4E1F"/>
    <w:rsid w:val="003F2881"/>
    <w:rsid w:val="004243D5"/>
    <w:rsid w:val="00431F9C"/>
    <w:rsid w:val="0045496E"/>
    <w:rsid w:val="004840E0"/>
    <w:rsid w:val="00487CA5"/>
    <w:rsid w:val="004C21AE"/>
    <w:rsid w:val="004E560B"/>
    <w:rsid w:val="00505B01"/>
    <w:rsid w:val="00526463"/>
    <w:rsid w:val="00530A14"/>
    <w:rsid w:val="00564D65"/>
    <w:rsid w:val="0058256C"/>
    <w:rsid w:val="00582CBE"/>
    <w:rsid w:val="00583A9F"/>
    <w:rsid w:val="00586587"/>
    <w:rsid w:val="005A243F"/>
    <w:rsid w:val="005C221A"/>
    <w:rsid w:val="005D5B6A"/>
    <w:rsid w:val="00615B8C"/>
    <w:rsid w:val="00655E8E"/>
    <w:rsid w:val="00670769"/>
    <w:rsid w:val="006C3CC8"/>
    <w:rsid w:val="006C4C93"/>
    <w:rsid w:val="006E6CB3"/>
    <w:rsid w:val="006F60D8"/>
    <w:rsid w:val="00713A9F"/>
    <w:rsid w:val="00726D1C"/>
    <w:rsid w:val="00796CA5"/>
    <w:rsid w:val="007D2F4A"/>
    <w:rsid w:val="007F0564"/>
    <w:rsid w:val="007F353A"/>
    <w:rsid w:val="0080036A"/>
    <w:rsid w:val="00817659"/>
    <w:rsid w:val="00851450"/>
    <w:rsid w:val="00852F98"/>
    <w:rsid w:val="00892075"/>
    <w:rsid w:val="008B022F"/>
    <w:rsid w:val="008D3B3B"/>
    <w:rsid w:val="00913901"/>
    <w:rsid w:val="0092246F"/>
    <w:rsid w:val="009419A5"/>
    <w:rsid w:val="00960B63"/>
    <w:rsid w:val="009A0DC1"/>
    <w:rsid w:val="009A5DEE"/>
    <w:rsid w:val="009A72CB"/>
    <w:rsid w:val="009B79CE"/>
    <w:rsid w:val="009D65FE"/>
    <w:rsid w:val="009F637C"/>
    <w:rsid w:val="00A5391C"/>
    <w:rsid w:val="00A53E9C"/>
    <w:rsid w:val="00AA0D2A"/>
    <w:rsid w:val="00AA2404"/>
    <w:rsid w:val="00AC2DDE"/>
    <w:rsid w:val="00B0631B"/>
    <w:rsid w:val="00B11257"/>
    <w:rsid w:val="00B205F7"/>
    <w:rsid w:val="00B217FF"/>
    <w:rsid w:val="00B33D5B"/>
    <w:rsid w:val="00B44D0D"/>
    <w:rsid w:val="00BA56BA"/>
    <w:rsid w:val="00BD4DF9"/>
    <w:rsid w:val="00BF4AD1"/>
    <w:rsid w:val="00C0066E"/>
    <w:rsid w:val="00C57564"/>
    <w:rsid w:val="00C669CD"/>
    <w:rsid w:val="00C75FC2"/>
    <w:rsid w:val="00C91679"/>
    <w:rsid w:val="00CC4B42"/>
    <w:rsid w:val="00D15B9F"/>
    <w:rsid w:val="00D31BDF"/>
    <w:rsid w:val="00D31F90"/>
    <w:rsid w:val="00D32808"/>
    <w:rsid w:val="00D45F27"/>
    <w:rsid w:val="00DA219B"/>
    <w:rsid w:val="00DE5B3A"/>
    <w:rsid w:val="00E017E2"/>
    <w:rsid w:val="00E16AB0"/>
    <w:rsid w:val="00E2191A"/>
    <w:rsid w:val="00E24739"/>
    <w:rsid w:val="00E5527B"/>
    <w:rsid w:val="00EE0224"/>
    <w:rsid w:val="00EE73D1"/>
    <w:rsid w:val="00F07A78"/>
    <w:rsid w:val="00F9161C"/>
    <w:rsid w:val="00FA3DCA"/>
    <w:rsid w:val="00FA4386"/>
    <w:rsid w:val="00FE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161C"/>
    <w:rPr>
      <w:color w:val="0000FF"/>
      <w:u w:val="single"/>
    </w:rPr>
  </w:style>
  <w:style w:type="paragraph" w:styleId="ListParagraph">
    <w:name w:val="List Paragraph"/>
    <w:basedOn w:val="Normal"/>
    <w:uiPriority w:val="34"/>
    <w:qFormat/>
    <w:rsid w:val="00C0066E"/>
    <w:pPr>
      <w:ind w:left="720"/>
      <w:contextualSpacing/>
    </w:pPr>
  </w:style>
  <w:style w:type="table" w:styleId="TableGrid">
    <w:name w:val="Table Grid"/>
    <w:basedOn w:val="TableNormal"/>
    <w:uiPriority w:val="59"/>
    <w:rsid w:val="0030393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01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BAC"/>
  </w:style>
  <w:style w:type="paragraph" w:styleId="Footer">
    <w:name w:val="footer"/>
    <w:basedOn w:val="Normal"/>
    <w:link w:val="FooterChar"/>
    <w:uiPriority w:val="99"/>
    <w:unhideWhenUsed/>
    <w:rsid w:val="00001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161C"/>
    <w:rPr>
      <w:color w:val="0000FF"/>
      <w:u w:val="single"/>
    </w:rPr>
  </w:style>
  <w:style w:type="paragraph" w:styleId="ListParagraph">
    <w:name w:val="List Paragraph"/>
    <w:basedOn w:val="Normal"/>
    <w:uiPriority w:val="34"/>
    <w:qFormat/>
    <w:rsid w:val="00C0066E"/>
    <w:pPr>
      <w:ind w:left="720"/>
      <w:contextualSpacing/>
    </w:pPr>
  </w:style>
  <w:style w:type="table" w:styleId="TableGrid">
    <w:name w:val="Table Grid"/>
    <w:basedOn w:val="TableNormal"/>
    <w:uiPriority w:val="59"/>
    <w:rsid w:val="0030393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01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BAC"/>
  </w:style>
  <w:style w:type="paragraph" w:styleId="Footer">
    <w:name w:val="footer"/>
    <w:basedOn w:val="Normal"/>
    <w:link w:val="FooterChar"/>
    <w:uiPriority w:val="99"/>
    <w:unhideWhenUsed/>
    <w:rsid w:val="00001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7177">
      <w:bodyDiv w:val="1"/>
      <w:marLeft w:val="0"/>
      <w:marRight w:val="0"/>
      <w:marTop w:val="0"/>
      <w:marBottom w:val="0"/>
      <w:divBdr>
        <w:top w:val="none" w:sz="0" w:space="0" w:color="auto"/>
        <w:left w:val="none" w:sz="0" w:space="0" w:color="auto"/>
        <w:bottom w:val="none" w:sz="0" w:space="0" w:color="auto"/>
        <w:right w:val="none" w:sz="0" w:space="0" w:color="auto"/>
      </w:divBdr>
    </w:div>
    <w:div w:id="92671665">
      <w:marLeft w:val="0"/>
      <w:marRight w:val="0"/>
      <w:marTop w:val="0"/>
      <w:marBottom w:val="0"/>
      <w:divBdr>
        <w:top w:val="none" w:sz="0" w:space="0" w:color="auto"/>
        <w:left w:val="none" w:sz="0" w:space="0" w:color="auto"/>
        <w:bottom w:val="none" w:sz="0" w:space="0" w:color="auto"/>
        <w:right w:val="none" w:sz="0" w:space="0" w:color="auto"/>
      </w:divBdr>
    </w:div>
    <w:div w:id="108472753">
      <w:bodyDiv w:val="1"/>
      <w:marLeft w:val="0"/>
      <w:marRight w:val="0"/>
      <w:marTop w:val="0"/>
      <w:marBottom w:val="0"/>
      <w:divBdr>
        <w:top w:val="none" w:sz="0" w:space="0" w:color="auto"/>
        <w:left w:val="none" w:sz="0" w:space="0" w:color="auto"/>
        <w:bottom w:val="none" w:sz="0" w:space="0" w:color="auto"/>
        <w:right w:val="none" w:sz="0" w:space="0" w:color="auto"/>
      </w:divBdr>
      <w:divsChild>
        <w:div w:id="174197110">
          <w:marLeft w:val="0"/>
          <w:marRight w:val="0"/>
          <w:marTop w:val="0"/>
          <w:marBottom w:val="0"/>
          <w:divBdr>
            <w:top w:val="none" w:sz="0" w:space="0" w:color="auto"/>
            <w:left w:val="none" w:sz="0" w:space="0" w:color="auto"/>
            <w:bottom w:val="none" w:sz="0" w:space="0" w:color="auto"/>
            <w:right w:val="none" w:sz="0" w:space="0" w:color="auto"/>
          </w:divBdr>
        </w:div>
      </w:divsChild>
    </w:div>
    <w:div w:id="111942001">
      <w:bodyDiv w:val="1"/>
      <w:marLeft w:val="0"/>
      <w:marRight w:val="0"/>
      <w:marTop w:val="0"/>
      <w:marBottom w:val="0"/>
      <w:divBdr>
        <w:top w:val="none" w:sz="0" w:space="0" w:color="auto"/>
        <w:left w:val="none" w:sz="0" w:space="0" w:color="auto"/>
        <w:bottom w:val="none" w:sz="0" w:space="0" w:color="auto"/>
        <w:right w:val="none" w:sz="0" w:space="0" w:color="auto"/>
      </w:divBdr>
    </w:div>
    <w:div w:id="209727864">
      <w:marLeft w:val="0"/>
      <w:marRight w:val="0"/>
      <w:marTop w:val="0"/>
      <w:marBottom w:val="0"/>
      <w:divBdr>
        <w:top w:val="none" w:sz="0" w:space="0" w:color="auto"/>
        <w:left w:val="none" w:sz="0" w:space="0" w:color="auto"/>
        <w:bottom w:val="none" w:sz="0" w:space="0" w:color="auto"/>
        <w:right w:val="none" w:sz="0" w:space="0" w:color="auto"/>
      </w:divBdr>
    </w:div>
    <w:div w:id="225339654">
      <w:marLeft w:val="0"/>
      <w:marRight w:val="0"/>
      <w:marTop w:val="0"/>
      <w:marBottom w:val="0"/>
      <w:divBdr>
        <w:top w:val="none" w:sz="0" w:space="0" w:color="auto"/>
        <w:left w:val="none" w:sz="0" w:space="0" w:color="auto"/>
        <w:bottom w:val="none" w:sz="0" w:space="0" w:color="auto"/>
        <w:right w:val="none" w:sz="0" w:space="0" w:color="auto"/>
      </w:divBdr>
    </w:div>
    <w:div w:id="310790439">
      <w:bodyDiv w:val="1"/>
      <w:marLeft w:val="0"/>
      <w:marRight w:val="0"/>
      <w:marTop w:val="0"/>
      <w:marBottom w:val="0"/>
      <w:divBdr>
        <w:top w:val="none" w:sz="0" w:space="0" w:color="auto"/>
        <w:left w:val="none" w:sz="0" w:space="0" w:color="auto"/>
        <w:bottom w:val="none" w:sz="0" w:space="0" w:color="auto"/>
        <w:right w:val="none" w:sz="0" w:space="0" w:color="auto"/>
      </w:divBdr>
      <w:divsChild>
        <w:div w:id="1959681881">
          <w:marLeft w:val="0"/>
          <w:marRight w:val="0"/>
          <w:marTop w:val="0"/>
          <w:marBottom w:val="0"/>
          <w:divBdr>
            <w:top w:val="none" w:sz="0" w:space="0" w:color="auto"/>
            <w:left w:val="none" w:sz="0" w:space="0" w:color="auto"/>
            <w:bottom w:val="none" w:sz="0" w:space="0" w:color="auto"/>
            <w:right w:val="none" w:sz="0" w:space="0" w:color="auto"/>
          </w:divBdr>
        </w:div>
      </w:divsChild>
    </w:div>
    <w:div w:id="325942702">
      <w:bodyDiv w:val="1"/>
      <w:marLeft w:val="0"/>
      <w:marRight w:val="0"/>
      <w:marTop w:val="0"/>
      <w:marBottom w:val="0"/>
      <w:divBdr>
        <w:top w:val="none" w:sz="0" w:space="0" w:color="auto"/>
        <w:left w:val="none" w:sz="0" w:space="0" w:color="auto"/>
        <w:bottom w:val="none" w:sz="0" w:space="0" w:color="auto"/>
        <w:right w:val="none" w:sz="0" w:space="0" w:color="auto"/>
      </w:divBdr>
    </w:div>
    <w:div w:id="347371494">
      <w:bodyDiv w:val="1"/>
      <w:marLeft w:val="0"/>
      <w:marRight w:val="0"/>
      <w:marTop w:val="0"/>
      <w:marBottom w:val="0"/>
      <w:divBdr>
        <w:top w:val="none" w:sz="0" w:space="0" w:color="auto"/>
        <w:left w:val="none" w:sz="0" w:space="0" w:color="auto"/>
        <w:bottom w:val="none" w:sz="0" w:space="0" w:color="auto"/>
        <w:right w:val="none" w:sz="0" w:space="0" w:color="auto"/>
      </w:divBdr>
    </w:div>
    <w:div w:id="355351718">
      <w:bodyDiv w:val="1"/>
      <w:marLeft w:val="0"/>
      <w:marRight w:val="0"/>
      <w:marTop w:val="0"/>
      <w:marBottom w:val="0"/>
      <w:divBdr>
        <w:top w:val="none" w:sz="0" w:space="0" w:color="auto"/>
        <w:left w:val="none" w:sz="0" w:space="0" w:color="auto"/>
        <w:bottom w:val="none" w:sz="0" w:space="0" w:color="auto"/>
        <w:right w:val="none" w:sz="0" w:space="0" w:color="auto"/>
      </w:divBdr>
    </w:div>
    <w:div w:id="392431979">
      <w:bodyDiv w:val="1"/>
      <w:marLeft w:val="0"/>
      <w:marRight w:val="0"/>
      <w:marTop w:val="0"/>
      <w:marBottom w:val="0"/>
      <w:divBdr>
        <w:top w:val="none" w:sz="0" w:space="0" w:color="auto"/>
        <w:left w:val="none" w:sz="0" w:space="0" w:color="auto"/>
        <w:bottom w:val="none" w:sz="0" w:space="0" w:color="auto"/>
        <w:right w:val="none" w:sz="0" w:space="0" w:color="auto"/>
      </w:divBdr>
      <w:divsChild>
        <w:div w:id="1848445952">
          <w:marLeft w:val="0"/>
          <w:marRight w:val="0"/>
          <w:marTop w:val="0"/>
          <w:marBottom w:val="0"/>
          <w:divBdr>
            <w:top w:val="none" w:sz="0" w:space="0" w:color="auto"/>
            <w:left w:val="none" w:sz="0" w:space="0" w:color="auto"/>
            <w:bottom w:val="none" w:sz="0" w:space="0" w:color="auto"/>
            <w:right w:val="none" w:sz="0" w:space="0" w:color="auto"/>
          </w:divBdr>
        </w:div>
      </w:divsChild>
    </w:div>
    <w:div w:id="464936030">
      <w:bodyDiv w:val="1"/>
      <w:marLeft w:val="0"/>
      <w:marRight w:val="0"/>
      <w:marTop w:val="0"/>
      <w:marBottom w:val="0"/>
      <w:divBdr>
        <w:top w:val="none" w:sz="0" w:space="0" w:color="auto"/>
        <w:left w:val="none" w:sz="0" w:space="0" w:color="auto"/>
        <w:bottom w:val="none" w:sz="0" w:space="0" w:color="auto"/>
        <w:right w:val="none" w:sz="0" w:space="0" w:color="auto"/>
      </w:divBdr>
    </w:div>
    <w:div w:id="482552299">
      <w:bodyDiv w:val="1"/>
      <w:marLeft w:val="0"/>
      <w:marRight w:val="0"/>
      <w:marTop w:val="0"/>
      <w:marBottom w:val="0"/>
      <w:divBdr>
        <w:top w:val="none" w:sz="0" w:space="0" w:color="auto"/>
        <w:left w:val="none" w:sz="0" w:space="0" w:color="auto"/>
        <w:bottom w:val="none" w:sz="0" w:space="0" w:color="auto"/>
        <w:right w:val="none" w:sz="0" w:space="0" w:color="auto"/>
      </w:divBdr>
    </w:div>
    <w:div w:id="548689712">
      <w:bodyDiv w:val="1"/>
      <w:marLeft w:val="0"/>
      <w:marRight w:val="0"/>
      <w:marTop w:val="0"/>
      <w:marBottom w:val="0"/>
      <w:divBdr>
        <w:top w:val="none" w:sz="0" w:space="0" w:color="auto"/>
        <w:left w:val="none" w:sz="0" w:space="0" w:color="auto"/>
        <w:bottom w:val="none" w:sz="0" w:space="0" w:color="auto"/>
        <w:right w:val="none" w:sz="0" w:space="0" w:color="auto"/>
      </w:divBdr>
      <w:divsChild>
        <w:div w:id="437221932">
          <w:marLeft w:val="0"/>
          <w:marRight w:val="0"/>
          <w:marTop w:val="0"/>
          <w:marBottom w:val="0"/>
          <w:divBdr>
            <w:top w:val="none" w:sz="0" w:space="0" w:color="auto"/>
            <w:left w:val="none" w:sz="0" w:space="0" w:color="auto"/>
            <w:bottom w:val="none" w:sz="0" w:space="0" w:color="auto"/>
            <w:right w:val="none" w:sz="0" w:space="0" w:color="auto"/>
          </w:divBdr>
        </w:div>
      </w:divsChild>
    </w:div>
    <w:div w:id="549072029">
      <w:bodyDiv w:val="1"/>
      <w:marLeft w:val="0"/>
      <w:marRight w:val="0"/>
      <w:marTop w:val="0"/>
      <w:marBottom w:val="0"/>
      <w:divBdr>
        <w:top w:val="none" w:sz="0" w:space="0" w:color="auto"/>
        <w:left w:val="none" w:sz="0" w:space="0" w:color="auto"/>
        <w:bottom w:val="none" w:sz="0" w:space="0" w:color="auto"/>
        <w:right w:val="none" w:sz="0" w:space="0" w:color="auto"/>
      </w:divBdr>
    </w:div>
    <w:div w:id="565649284">
      <w:bodyDiv w:val="1"/>
      <w:marLeft w:val="0"/>
      <w:marRight w:val="0"/>
      <w:marTop w:val="0"/>
      <w:marBottom w:val="0"/>
      <w:divBdr>
        <w:top w:val="none" w:sz="0" w:space="0" w:color="auto"/>
        <w:left w:val="none" w:sz="0" w:space="0" w:color="auto"/>
        <w:bottom w:val="none" w:sz="0" w:space="0" w:color="auto"/>
        <w:right w:val="none" w:sz="0" w:space="0" w:color="auto"/>
      </w:divBdr>
    </w:div>
    <w:div w:id="712464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733134">
          <w:marLeft w:val="0"/>
          <w:marRight w:val="0"/>
          <w:marTop w:val="0"/>
          <w:marBottom w:val="0"/>
          <w:divBdr>
            <w:top w:val="none" w:sz="0" w:space="0" w:color="auto"/>
            <w:left w:val="none" w:sz="0" w:space="0" w:color="auto"/>
            <w:bottom w:val="none" w:sz="0" w:space="0" w:color="auto"/>
            <w:right w:val="none" w:sz="0" w:space="0" w:color="auto"/>
          </w:divBdr>
        </w:div>
        <w:div w:id="1262645319">
          <w:marLeft w:val="0"/>
          <w:marRight w:val="0"/>
          <w:marTop w:val="0"/>
          <w:marBottom w:val="0"/>
          <w:divBdr>
            <w:top w:val="none" w:sz="0" w:space="0" w:color="auto"/>
            <w:left w:val="none" w:sz="0" w:space="0" w:color="auto"/>
            <w:bottom w:val="none" w:sz="0" w:space="0" w:color="auto"/>
            <w:right w:val="none" w:sz="0" w:space="0" w:color="auto"/>
          </w:divBdr>
        </w:div>
        <w:div w:id="2017800167">
          <w:marLeft w:val="0"/>
          <w:marRight w:val="0"/>
          <w:marTop w:val="0"/>
          <w:marBottom w:val="0"/>
          <w:divBdr>
            <w:top w:val="none" w:sz="0" w:space="0" w:color="auto"/>
            <w:left w:val="none" w:sz="0" w:space="0" w:color="auto"/>
            <w:bottom w:val="none" w:sz="0" w:space="0" w:color="auto"/>
            <w:right w:val="none" w:sz="0" w:space="0" w:color="auto"/>
          </w:divBdr>
        </w:div>
        <w:div w:id="1089039943">
          <w:marLeft w:val="0"/>
          <w:marRight w:val="0"/>
          <w:marTop w:val="0"/>
          <w:marBottom w:val="0"/>
          <w:divBdr>
            <w:top w:val="none" w:sz="0" w:space="0" w:color="auto"/>
            <w:left w:val="none" w:sz="0" w:space="0" w:color="auto"/>
            <w:bottom w:val="none" w:sz="0" w:space="0" w:color="auto"/>
            <w:right w:val="none" w:sz="0" w:space="0" w:color="auto"/>
          </w:divBdr>
        </w:div>
        <w:div w:id="937906217">
          <w:marLeft w:val="0"/>
          <w:marRight w:val="0"/>
          <w:marTop w:val="0"/>
          <w:marBottom w:val="0"/>
          <w:divBdr>
            <w:top w:val="none" w:sz="0" w:space="0" w:color="auto"/>
            <w:left w:val="none" w:sz="0" w:space="0" w:color="auto"/>
            <w:bottom w:val="none" w:sz="0" w:space="0" w:color="auto"/>
            <w:right w:val="none" w:sz="0" w:space="0" w:color="auto"/>
          </w:divBdr>
        </w:div>
        <w:div w:id="1109856929">
          <w:marLeft w:val="0"/>
          <w:marRight w:val="0"/>
          <w:marTop w:val="0"/>
          <w:marBottom w:val="0"/>
          <w:divBdr>
            <w:top w:val="none" w:sz="0" w:space="0" w:color="auto"/>
            <w:left w:val="none" w:sz="0" w:space="0" w:color="auto"/>
            <w:bottom w:val="none" w:sz="0" w:space="0" w:color="auto"/>
            <w:right w:val="none" w:sz="0" w:space="0" w:color="auto"/>
          </w:divBdr>
        </w:div>
      </w:divsChild>
    </w:div>
    <w:div w:id="738017252">
      <w:bodyDiv w:val="1"/>
      <w:marLeft w:val="0"/>
      <w:marRight w:val="0"/>
      <w:marTop w:val="0"/>
      <w:marBottom w:val="0"/>
      <w:divBdr>
        <w:top w:val="none" w:sz="0" w:space="0" w:color="auto"/>
        <w:left w:val="none" w:sz="0" w:space="0" w:color="auto"/>
        <w:bottom w:val="none" w:sz="0" w:space="0" w:color="auto"/>
        <w:right w:val="none" w:sz="0" w:space="0" w:color="auto"/>
      </w:divBdr>
    </w:div>
    <w:div w:id="743258685">
      <w:bodyDiv w:val="1"/>
      <w:marLeft w:val="0"/>
      <w:marRight w:val="0"/>
      <w:marTop w:val="0"/>
      <w:marBottom w:val="0"/>
      <w:divBdr>
        <w:top w:val="none" w:sz="0" w:space="0" w:color="auto"/>
        <w:left w:val="none" w:sz="0" w:space="0" w:color="auto"/>
        <w:bottom w:val="none" w:sz="0" w:space="0" w:color="auto"/>
        <w:right w:val="none" w:sz="0" w:space="0" w:color="auto"/>
      </w:divBdr>
    </w:div>
    <w:div w:id="785923785">
      <w:marLeft w:val="0"/>
      <w:marRight w:val="0"/>
      <w:marTop w:val="0"/>
      <w:marBottom w:val="0"/>
      <w:divBdr>
        <w:top w:val="none" w:sz="0" w:space="0" w:color="auto"/>
        <w:left w:val="none" w:sz="0" w:space="0" w:color="auto"/>
        <w:bottom w:val="none" w:sz="0" w:space="0" w:color="auto"/>
        <w:right w:val="none" w:sz="0" w:space="0" w:color="auto"/>
      </w:divBdr>
    </w:div>
    <w:div w:id="865409880">
      <w:marLeft w:val="0"/>
      <w:marRight w:val="0"/>
      <w:marTop w:val="0"/>
      <w:marBottom w:val="0"/>
      <w:divBdr>
        <w:top w:val="none" w:sz="0" w:space="0" w:color="auto"/>
        <w:left w:val="none" w:sz="0" w:space="0" w:color="auto"/>
        <w:bottom w:val="none" w:sz="0" w:space="0" w:color="auto"/>
        <w:right w:val="none" w:sz="0" w:space="0" w:color="auto"/>
      </w:divBdr>
    </w:div>
    <w:div w:id="980773239">
      <w:bodyDiv w:val="1"/>
      <w:marLeft w:val="0"/>
      <w:marRight w:val="0"/>
      <w:marTop w:val="0"/>
      <w:marBottom w:val="0"/>
      <w:divBdr>
        <w:top w:val="none" w:sz="0" w:space="0" w:color="auto"/>
        <w:left w:val="none" w:sz="0" w:space="0" w:color="auto"/>
        <w:bottom w:val="none" w:sz="0" w:space="0" w:color="auto"/>
        <w:right w:val="none" w:sz="0" w:space="0" w:color="auto"/>
      </w:divBdr>
    </w:div>
    <w:div w:id="1052461133">
      <w:bodyDiv w:val="1"/>
      <w:marLeft w:val="0"/>
      <w:marRight w:val="0"/>
      <w:marTop w:val="0"/>
      <w:marBottom w:val="0"/>
      <w:divBdr>
        <w:top w:val="none" w:sz="0" w:space="0" w:color="auto"/>
        <w:left w:val="none" w:sz="0" w:space="0" w:color="auto"/>
        <w:bottom w:val="none" w:sz="0" w:space="0" w:color="auto"/>
        <w:right w:val="none" w:sz="0" w:space="0" w:color="auto"/>
      </w:divBdr>
      <w:divsChild>
        <w:div w:id="775323325">
          <w:marLeft w:val="0"/>
          <w:marRight w:val="0"/>
          <w:marTop w:val="0"/>
          <w:marBottom w:val="0"/>
          <w:divBdr>
            <w:top w:val="none" w:sz="0" w:space="0" w:color="auto"/>
            <w:left w:val="none" w:sz="0" w:space="0" w:color="auto"/>
            <w:bottom w:val="none" w:sz="0" w:space="0" w:color="auto"/>
            <w:right w:val="none" w:sz="0" w:space="0" w:color="auto"/>
          </w:divBdr>
        </w:div>
      </w:divsChild>
    </w:div>
    <w:div w:id="1074161539">
      <w:bodyDiv w:val="1"/>
      <w:marLeft w:val="0"/>
      <w:marRight w:val="0"/>
      <w:marTop w:val="0"/>
      <w:marBottom w:val="0"/>
      <w:divBdr>
        <w:top w:val="none" w:sz="0" w:space="0" w:color="auto"/>
        <w:left w:val="none" w:sz="0" w:space="0" w:color="auto"/>
        <w:bottom w:val="none" w:sz="0" w:space="0" w:color="auto"/>
        <w:right w:val="none" w:sz="0" w:space="0" w:color="auto"/>
      </w:divBdr>
    </w:div>
    <w:div w:id="1092160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847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643510">
      <w:marLeft w:val="0"/>
      <w:marRight w:val="0"/>
      <w:marTop w:val="0"/>
      <w:marBottom w:val="0"/>
      <w:divBdr>
        <w:top w:val="none" w:sz="0" w:space="0" w:color="auto"/>
        <w:left w:val="none" w:sz="0" w:space="0" w:color="auto"/>
        <w:bottom w:val="none" w:sz="0" w:space="0" w:color="auto"/>
        <w:right w:val="none" w:sz="0" w:space="0" w:color="auto"/>
      </w:divBdr>
    </w:div>
    <w:div w:id="1264263026">
      <w:bodyDiv w:val="1"/>
      <w:marLeft w:val="0"/>
      <w:marRight w:val="0"/>
      <w:marTop w:val="0"/>
      <w:marBottom w:val="0"/>
      <w:divBdr>
        <w:top w:val="none" w:sz="0" w:space="0" w:color="auto"/>
        <w:left w:val="none" w:sz="0" w:space="0" w:color="auto"/>
        <w:bottom w:val="none" w:sz="0" w:space="0" w:color="auto"/>
        <w:right w:val="none" w:sz="0" w:space="0" w:color="auto"/>
      </w:divBdr>
    </w:div>
    <w:div w:id="1345861666">
      <w:bodyDiv w:val="1"/>
      <w:marLeft w:val="0"/>
      <w:marRight w:val="0"/>
      <w:marTop w:val="0"/>
      <w:marBottom w:val="0"/>
      <w:divBdr>
        <w:top w:val="none" w:sz="0" w:space="0" w:color="auto"/>
        <w:left w:val="none" w:sz="0" w:space="0" w:color="auto"/>
        <w:bottom w:val="none" w:sz="0" w:space="0" w:color="auto"/>
        <w:right w:val="none" w:sz="0" w:space="0" w:color="auto"/>
      </w:divBdr>
    </w:div>
    <w:div w:id="1470395587">
      <w:bodyDiv w:val="1"/>
      <w:marLeft w:val="0"/>
      <w:marRight w:val="0"/>
      <w:marTop w:val="0"/>
      <w:marBottom w:val="0"/>
      <w:divBdr>
        <w:top w:val="none" w:sz="0" w:space="0" w:color="auto"/>
        <w:left w:val="none" w:sz="0" w:space="0" w:color="auto"/>
        <w:bottom w:val="none" w:sz="0" w:space="0" w:color="auto"/>
        <w:right w:val="none" w:sz="0" w:space="0" w:color="auto"/>
      </w:divBdr>
    </w:div>
    <w:div w:id="1524710280">
      <w:bodyDiv w:val="1"/>
      <w:marLeft w:val="0"/>
      <w:marRight w:val="0"/>
      <w:marTop w:val="0"/>
      <w:marBottom w:val="0"/>
      <w:divBdr>
        <w:top w:val="none" w:sz="0" w:space="0" w:color="auto"/>
        <w:left w:val="none" w:sz="0" w:space="0" w:color="auto"/>
        <w:bottom w:val="none" w:sz="0" w:space="0" w:color="auto"/>
        <w:right w:val="none" w:sz="0" w:space="0" w:color="auto"/>
      </w:divBdr>
    </w:div>
    <w:div w:id="153380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34388">
      <w:marLeft w:val="0"/>
      <w:marRight w:val="0"/>
      <w:marTop w:val="0"/>
      <w:marBottom w:val="0"/>
      <w:divBdr>
        <w:top w:val="none" w:sz="0" w:space="0" w:color="auto"/>
        <w:left w:val="none" w:sz="0" w:space="0" w:color="auto"/>
        <w:bottom w:val="none" w:sz="0" w:space="0" w:color="auto"/>
        <w:right w:val="none" w:sz="0" w:space="0" w:color="auto"/>
      </w:divBdr>
    </w:div>
    <w:div w:id="1672413409">
      <w:bodyDiv w:val="1"/>
      <w:marLeft w:val="0"/>
      <w:marRight w:val="0"/>
      <w:marTop w:val="0"/>
      <w:marBottom w:val="0"/>
      <w:divBdr>
        <w:top w:val="none" w:sz="0" w:space="0" w:color="auto"/>
        <w:left w:val="none" w:sz="0" w:space="0" w:color="auto"/>
        <w:bottom w:val="none" w:sz="0" w:space="0" w:color="auto"/>
        <w:right w:val="none" w:sz="0" w:space="0" w:color="auto"/>
      </w:divBdr>
    </w:div>
    <w:div w:id="1713143667">
      <w:bodyDiv w:val="1"/>
      <w:marLeft w:val="0"/>
      <w:marRight w:val="0"/>
      <w:marTop w:val="0"/>
      <w:marBottom w:val="0"/>
      <w:divBdr>
        <w:top w:val="none" w:sz="0" w:space="0" w:color="auto"/>
        <w:left w:val="none" w:sz="0" w:space="0" w:color="auto"/>
        <w:bottom w:val="none" w:sz="0" w:space="0" w:color="auto"/>
        <w:right w:val="none" w:sz="0" w:space="0" w:color="auto"/>
      </w:divBdr>
      <w:divsChild>
        <w:div w:id="729234500">
          <w:marLeft w:val="0"/>
          <w:marRight w:val="0"/>
          <w:marTop w:val="0"/>
          <w:marBottom w:val="0"/>
          <w:divBdr>
            <w:top w:val="none" w:sz="0" w:space="0" w:color="auto"/>
            <w:left w:val="none" w:sz="0" w:space="0" w:color="auto"/>
            <w:bottom w:val="none" w:sz="0" w:space="0" w:color="auto"/>
            <w:right w:val="none" w:sz="0" w:space="0" w:color="auto"/>
          </w:divBdr>
        </w:div>
      </w:divsChild>
    </w:div>
    <w:div w:id="1807626738">
      <w:bodyDiv w:val="1"/>
      <w:marLeft w:val="0"/>
      <w:marRight w:val="0"/>
      <w:marTop w:val="0"/>
      <w:marBottom w:val="0"/>
      <w:divBdr>
        <w:top w:val="none" w:sz="0" w:space="0" w:color="auto"/>
        <w:left w:val="none" w:sz="0" w:space="0" w:color="auto"/>
        <w:bottom w:val="none" w:sz="0" w:space="0" w:color="auto"/>
        <w:right w:val="none" w:sz="0" w:space="0" w:color="auto"/>
      </w:divBdr>
    </w:div>
    <w:div w:id="1862861890">
      <w:marLeft w:val="0"/>
      <w:marRight w:val="0"/>
      <w:marTop w:val="0"/>
      <w:marBottom w:val="0"/>
      <w:divBdr>
        <w:top w:val="none" w:sz="0" w:space="0" w:color="auto"/>
        <w:left w:val="none" w:sz="0" w:space="0" w:color="auto"/>
        <w:bottom w:val="none" w:sz="0" w:space="0" w:color="auto"/>
        <w:right w:val="none" w:sz="0" w:space="0" w:color="auto"/>
      </w:divBdr>
    </w:div>
    <w:div w:id="2001885736">
      <w:bodyDiv w:val="1"/>
      <w:marLeft w:val="0"/>
      <w:marRight w:val="0"/>
      <w:marTop w:val="0"/>
      <w:marBottom w:val="0"/>
      <w:divBdr>
        <w:top w:val="none" w:sz="0" w:space="0" w:color="auto"/>
        <w:left w:val="none" w:sz="0" w:space="0" w:color="auto"/>
        <w:bottom w:val="none" w:sz="0" w:space="0" w:color="auto"/>
        <w:right w:val="none" w:sz="0" w:space="0" w:color="auto"/>
      </w:divBdr>
      <w:divsChild>
        <w:div w:id="125323338">
          <w:marLeft w:val="0"/>
          <w:marRight w:val="0"/>
          <w:marTop w:val="0"/>
          <w:marBottom w:val="0"/>
          <w:divBdr>
            <w:top w:val="none" w:sz="0" w:space="0" w:color="auto"/>
            <w:left w:val="none" w:sz="0" w:space="0" w:color="auto"/>
            <w:bottom w:val="none" w:sz="0" w:space="0" w:color="auto"/>
            <w:right w:val="none" w:sz="0" w:space="0" w:color="auto"/>
          </w:divBdr>
        </w:div>
      </w:divsChild>
    </w:div>
    <w:div w:id="2050494382">
      <w:bodyDiv w:val="1"/>
      <w:marLeft w:val="0"/>
      <w:marRight w:val="0"/>
      <w:marTop w:val="0"/>
      <w:marBottom w:val="0"/>
      <w:divBdr>
        <w:top w:val="none" w:sz="0" w:space="0" w:color="auto"/>
        <w:left w:val="none" w:sz="0" w:space="0" w:color="auto"/>
        <w:bottom w:val="none" w:sz="0" w:space="0" w:color="auto"/>
        <w:right w:val="none" w:sz="0" w:space="0" w:color="auto"/>
      </w:divBdr>
      <w:divsChild>
        <w:div w:id="1941525231">
          <w:marLeft w:val="0"/>
          <w:marRight w:val="0"/>
          <w:marTop w:val="0"/>
          <w:marBottom w:val="0"/>
          <w:divBdr>
            <w:top w:val="none" w:sz="0" w:space="0" w:color="auto"/>
            <w:left w:val="none" w:sz="0" w:space="0" w:color="auto"/>
            <w:bottom w:val="none" w:sz="0" w:space="0" w:color="auto"/>
            <w:right w:val="none" w:sz="0" w:space="0" w:color="auto"/>
          </w:divBdr>
        </w:div>
      </w:divsChild>
    </w:div>
    <w:div w:id="2066678552">
      <w:bodyDiv w:val="1"/>
      <w:marLeft w:val="0"/>
      <w:marRight w:val="0"/>
      <w:marTop w:val="0"/>
      <w:marBottom w:val="0"/>
      <w:divBdr>
        <w:top w:val="none" w:sz="0" w:space="0" w:color="auto"/>
        <w:left w:val="none" w:sz="0" w:space="0" w:color="auto"/>
        <w:bottom w:val="none" w:sz="0" w:space="0" w:color="auto"/>
        <w:right w:val="none" w:sz="0" w:space="0" w:color="auto"/>
      </w:divBdr>
      <w:divsChild>
        <w:div w:id="154302159">
          <w:marLeft w:val="0"/>
          <w:marRight w:val="0"/>
          <w:marTop w:val="0"/>
          <w:marBottom w:val="0"/>
          <w:divBdr>
            <w:top w:val="none" w:sz="0" w:space="0" w:color="auto"/>
            <w:left w:val="none" w:sz="0" w:space="0" w:color="auto"/>
            <w:bottom w:val="none" w:sz="0" w:space="0" w:color="auto"/>
            <w:right w:val="none" w:sz="0" w:space="0" w:color="auto"/>
          </w:divBdr>
        </w:div>
        <w:div w:id="567574380">
          <w:marLeft w:val="0"/>
          <w:marRight w:val="0"/>
          <w:marTop w:val="0"/>
          <w:marBottom w:val="0"/>
          <w:divBdr>
            <w:top w:val="none" w:sz="0" w:space="0" w:color="auto"/>
            <w:left w:val="none" w:sz="0" w:space="0" w:color="auto"/>
            <w:bottom w:val="none" w:sz="0" w:space="0" w:color="auto"/>
            <w:right w:val="none" w:sz="0" w:space="0" w:color="auto"/>
          </w:divBdr>
        </w:div>
        <w:div w:id="1882866470">
          <w:marLeft w:val="0"/>
          <w:marRight w:val="0"/>
          <w:marTop w:val="0"/>
          <w:marBottom w:val="0"/>
          <w:divBdr>
            <w:top w:val="none" w:sz="0" w:space="0" w:color="auto"/>
            <w:left w:val="none" w:sz="0" w:space="0" w:color="auto"/>
            <w:bottom w:val="none" w:sz="0" w:space="0" w:color="auto"/>
            <w:right w:val="none" w:sz="0" w:space="0" w:color="auto"/>
          </w:divBdr>
        </w:div>
        <w:div w:id="516819158">
          <w:marLeft w:val="0"/>
          <w:marRight w:val="0"/>
          <w:marTop w:val="0"/>
          <w:marBottom w:val="0"/>
          <w:divBdr>
            <w:top w:val="none" w:sz="0" w:space="0" w:color="auto"/>
            <w:left w:val="none" w:sz="0" w:space="0" w:color="auto"/>
            <w:bottom w:val="none" w:sz="0" w:space="0" w:color="auto"/>
            <w:right w:val="none" w:sz="0" w:space="0" w:color="auto"/>
          </w:divBdr>
        </w:div>
        <w:div w:id="337578604">
          <w:marLeft w:val="0"/>
          <w:marRight w:val="0"/>
          <w:marTop w:val="0"/>
          <w:marBottom w:val="0"/>
          <w:divBdr>
            <w:top w:val="none" w:sz="0" w:space="0" w:color="auto"/>
            <w:left w:val="none" w:sz="0" w:space="0" w:color="auto"/>
            <w:bottom w:val="none" w:sz="0" w:space="0" w:color="auto"/>
            <w:right w:val="none" w:sz="0" w:space="0" w:color="auto"/>
          </w:divBdr>
        </w:div>
        <w:div w:id="1468664111">
          <w:marLeft w:val="0"/>
          <w:marRight w:val="0"/>
          <w:marTop w:val="0"/>
          <w:marBottom w:val="0"/>
          <w:divBdr>
            <w:top w:val="none" w:sz="0" w:space="0" w:color="auto"/>
            <w:left w:val="none" w:sz="0" w:space="0" w:color="auto"/>
            <w:bottom w:val="none" w:sz="0" w:space="0" w:color="auto"/>
            <w:right w:val="none" w:sz="0" w:space="0" w:color="auto"/>
          </w:divBdr>
        </w:div>
        <w:div w:id="152837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unsaved://LexNavigator.htm/DB0;LexAct%20125583" TargetMode="External"/><Relationship Id="rId18" Type="http://schemas.openxmlformats.org/officeDocument/2006/relationships/hyperlink" Target="unsaved://LexNavigator.htm/DB0;LexAct%20125583" TargetMode="External"/><Relationship Id="rId26" Type="http://schemas.openxmlformats.org/officeDocument/2006/relationships/hyperlink" Target="unsaved://LexNavigator.htm/DB0;LexAct%20423883" TargetMode="External"/><Relationship Id="rId3" Type="http://schemas.openxmlformats.org/officeDocument/2006/relationships/styles" Target="styles.xml"/><Relationship Id="rId21" Type="http://schemas.openxmlformats.org/officeDocument/2006/relationships/hyperlink" Target="unsaved://LexNavigator.htm/DB0;LexAct%20337354"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unsaved://LexNavigator.htm/DB0;LexAct%20240898" TargetMode="External"/><Relationship Id="rId17" Type="http://schemas.openxmlformats.org/officeDocument/2006/relationships/hyperlink" Target="unsaved://LexNavigator.htm/DB0;LexAct%20259331" TargetMode="External"/><Relationship Id="rId25" Type="http://schemas.openxmlformats.org/officeDocument/2006/relationships/hyperlink" Target="unsaved://LexNavigator.htm/DB0;LexAct%20393824" TargetMode="External"/><Relationship Id="rId33" Type="http://schemas.openxmlformats.org/officeDocument/2006/relationships/hyperlink" Target="unsaved://LexNavigator.htm" TargetMode="External"/><Relationship Id="rId2" Type="http://schemas.openxmlformats.org/officeDocument/2006/relationships/numbering" Target="numbering.xml"/><Relationship Id="rId16" Type="http://schemas.openxmlformats.org/officeDocument/2006/relationships/hyperlink" Target="unsaved://LexNavigator.htm/DB0;LexAct%2045110" TargetMode="External"/><Relationship Id="rId20" Type="http://schemas.openxmlformats.org/officeDocument/2006/relationships/hyperlink" Target="unsaved://LexNavigator.htm/DB0;LexAct%2045110" TargetMode="External"/><Relationship Id="rId29" Type="http://schemas.openxmlformats.org/officeDocument/2006/relationships/hyperlink" Target="unsaved://LexNavigator.htm/DB0;LexAct%204238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nsaved://LexNavigator.htm/DB0;LexAct%20181831" TargetMode="External"/><Relationship Id="rId24" Type="http://schemas.openxmlformats.org/officeDocument/2006/relationships/hyperlink" Target="unsaved://LexNavigator.htm/DB0;LexAct%2045110" TargetMode="External"/><Relationship Id="rId32" Type="http://schemas.openxmlformats.org/officeDocument/2006/relationships/hyperlink" Target="unsaved://LexNavigator.ht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unsaved://LexNavigator.htm/DB0;LexAct%2025063" TargetMode="External"/><Relationship Id="rId23" Type="http://schemas.openxmlformats.org/officeDocument/2006/relationships/hyperlink" Target="unsaved://LexNavigator.htm/DB0;LexAct%2025063" TargetMode="External"/><Relationship Id="rId28" Type="http://schemas.openxmlformats.org/officeDocument/2006/relationships/hyperlink" Target="unsaved://LexNavigator.htm/DB0;LexAct%20445457" TargetMode="External"/><Relationship Id="rId36" Type="http://schemas.openxmlformats.org/officeDocument/2006/relationships/fontTable" Target="fontTable.xml"/><Relationship Id="rId10" Type="http://schemas.openxmlformats.org/officeDocument/2006/relationships/hyperlink" Target="unsaved://LexNavigator.htm/DB0;LexAct%20474090" TargetMode="External"/><Relationship Id="rId19" Type="http://schemas.openxmlformats.org/officeDocument/2006/relationships/hyperlink" Target="unsaved://LexNavigator.htm/DB0;LexAct%2025063" TargetMode="External"/><Relationship Id="rId31" Type="http://schemas.openxmlformats.org/officeDocument/2006/relationships/hyperlink" Target="unsaved://LexNavigator.htm/DB0;LexAct%20267553" TargetMode="External"/><Relationship Id="rId4" Type="http://schemas.microsoft.com/office/2007/relationships/stylesWithEffects" Target="stylesWithEffects.xml"/><Relationship Id="rId9" Type="http://schemas.openxmlformats.org/officeDocument/2006/relationships/hyperlink" Target="unsaved://LexNavigator.htm" TargetMode="External"/><Relationship Id="rId14" Type="http://schemas.openxmlformats.org/officeDocument/2006/relationships/hyperlink" Target="unsaved://LexNavigator.htm/DB0;LexAct%20125583" TargetMode="External"/><Relationship Id="rId22" Type="http://schemas.openxmlformats.org/officeDocument/2006/relationships/hyperlink" Target="unsaved://LexNavigator.htm/DB0;LexAct%20125583" TargetMode="External"/><Relationship Id="rId27" Type="http://schemas.openxmlformats.org/officeDocument/2006/relationships/hyperlink" Target="unsaved://LexNavigator.htm/DB0;LexAct%20401595" TargetMode="External"/><Relationship Id="rId30" Type="http://schemas.openxmlformats.org/officeDocument/2006/relationships/hyperlink" Target="unsaved://LexNavigator.htm/DB0;LexAct%20401595"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33F2-1851-4306-8501-001EA986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28</Pages>
  <Words>18222</Words>
  <Characters>103868</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2023-03-30T11:19:00Z</dcterms:created>
  <dcterms:modified xsi:type="dcterms:W3CDTF">2024-03-22T09:00:00Z</dcterms:modified>
</cp:coreProperties>
</file>