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ACD" w:rsidRPr="00D67ACD" w:rsidRDefault="00D67ACD" w:rsidP="00D67ACD">
      <w:pPr>
        <w:ind w:firstLine="720"/>
        <w:jc w:val="center"/>
        <w:rPr>
          <w:b/>
          <w:noProof/>
          <w:sz w:val="28"/>
          <w:szCs w:val="28"/>
        </w:rPr>
      </w:pPr>
      <w:r w:rsidRPr="00D67ACD">
        <w:rPr>
          <w:b/>
          <w:noProof/>
          <w:sz w:val="28"/>
          <w:szCs w:val="28"/>
          <w:lang w:val="en-US" w:eastAsia="en-US"/>
        </w:rPr>
        <w:drawing>
          <wp:anchor distT="0" distB="0" distL="0" distR="0" simplePos="0" relativeHeight="251660288" behindDoc="0" locked="0" layoutInCell="1" allowOverlap="1" wp14:anchorId="5CAE390E" wp14:editId="22CFB989">
            <wp:simplePos x="0" y="0"/>
            <wp:positionH relativeFrom="column">
              <wp:posOffset>5011420</wp:posOffset>
            </wp:positionH>
            <wp:positionV relativeFrom="paragraph">
              <wp:posOffset>-130810</wp:posOffset>
            </wp:positionV>
            <wp:extent cx="983615" cy="1228725"/>
            <wp:effectExtent l="19050" t="0" r="6985" b="0"/>
            <wp:wrapNone/>
            <wp:docPr id="4"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5"/>
                    <a:srcRect/>
                    <a:stretch>
                      <a:fillRect/>
                    </a:stretch>
                  </pic:blipFill>
                  <pic:spPr bwMode="auto">
                    <a:xfrm>
                      <a:off x="0" y="0"/>
                      <a:ext cx="983615" cy="1228725"/>
                    </a:xfrm>
                    <a:prstGeom prst="rect">
                      <a:avLst/>
                    </a:prstGeom>
                    <a:noFill/>
                  </pic:spPr>
                </pic:pic>
              </a:graphicData>
            </a:graphic>
          </wp:anchor>
        </w:drawing>
      </w:r>
      <w:r w:rsidRPr="00D67ACD">
        <w:rPr>
          <w:b/>
          <w:noProof/>
          <w:sz w:val="28"/>
          <w:szCs w:val="28"/>
          <w:lang w:val="en-US" w:eastAsia="en-US"/>
        </w:rPr>
        <w:drawing>
          <wp:anchor distT="0" distB="0" distL="114300" distR="114300" simplePos="0" relativeHeight="251659264" behindDoc="1" locked="0" layoutInCell="1" allowOverlap="1" wp14:anchorId="160D8261" wp14:editId="1F4F9344">
            <wp:simplePos x="0" y="0"/>
            <wp:positionH relativeFrom="column">
              <wp:posOffset>-4592</wp:posOffset>
            </wp:positionH>
            <wp:positionV relativeFrom="paragraph">
              <wp:posOffset>-276616</wp:posOffset>
            </wp:positionV>
            <wp:extent cx="763466" cy="1099038"/>
            <wp:effectExtent l="19050" t="0" r="0" b="0"/>
            <wp:wrapNone/>
            <wp:docPr id="5"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763466" cy="1099038"/>
                    </a:xfrm>
                    <a:prstGeom prst="rect">
                      <a:avLst/>
                    </a:prstGeom>
                  </pic:spPr>
                </pic:pic>
              </a:graphicData>
            </a:graphic>
          </wp:anchor>
        </w:drawing>
      </w:r>
    </w:p>
    <w:p w:rsidR="00D67ACD" w:rsidRPr="00D67ACD" w:rsidRDefault="00D67ACD" w:rsidP="00D67ACD">
      <w:pPr>
        <w:spacing w:after="0" w:line="240" w:lineRule="auto"/>
        <w:ind w:left="3600"/>
        <w:rPr>
          <w:b/>
          <w:noProof/>
          <w:sz w:val="26"/>
          <w:szCs w:val="26"/>
        </w:rPr>
      </w:pPr>
      <w:r w:rsidRPr="00D67ACD">
        <w:rPr>
          <w:b/>
          <w:noProof/>
          <w:sz w:val="26"/>
          <w:szCs w:val="26"/>
        </w:rPr>
        <w:t>ROMÂNIA</w:t>
      </w:r>
    </w:p>
    <w:p w:rsidR="00D67ACD" w:rsidRPr="00D67ACD" w:rsidRDefault="00D67ACD" w:rsidP="00D67ACD">
      <w:pPr>
        <w:spacing w:after="0" w:line="240" w:lineRule="auto"/>
        <w:ind w:left="2160" w:firstLine="720"/>
        <w:rPr>
          <w:b/>
          <w:noProof/>
          <w:sz w:val="26"/>
          <w:szCs w:val="26"/>
          <w:u w:val="single"/>
        </w:rPr>
      </w:pPr>
      <w:r w:rsidRPr="00D67ACD">
        <w:rPr>
          <w:b/>
          <w:noProof/>
          <w:sz w:val="26"/>
          <w:szCs w:val="26"/>
          <w:u w:val="single"/>
        </w:rPr>
        <w:t>MUNICIPIUL MARGHITA</w:t>
      </w:r>
    </w:p>
    <w:p w:rsidR="00D67ACD" w:rsidRPr="00D67ACD" w:rsidRDefault="00D67ACD" w:rsidP="00D67ACD">
      <w:pPr>
        <w:tabs>
          <w:tab w:val="left" w:pos="0"/>
        </w:tabs>
        <w:spacing w:after="0" w:line="240" w:lineRule="auto"/>
        <w:jc w:val="center"/>
        <w:rPr>
          <w:b/>
          <w:noProof/>
          <w:sz w:val="26"/>
          <w:szCs w:val="26"/>
          <w:u w:val="single"/>
        </w:rPr>
      </w:pPr>
      <w:r w:rsidRPr="00D67ACD">
        <w:rPr>
          <w:b/>
          <w:noProof/>
          <w:sz w:val="26"/>
          <w:szCs w:val="26"/>
          <w:u w:val="single"/>
        </w:rPr>
        <w:t>MARGITTA      MEGYEI JOGU VAROS</w:t>
      </w:r>
    </w:p>
    <w:p w:rsidR="00D67ACD" w:rsidRPr="00D67ACD" w:rsidRDefault="00D67ACD" w:rsidP="00D67ACD">
      <w:pPr>
        <w:spacing w:after="0" w:line="240" w:lineRule="auto"/>
        <w:rPr>
          <w:b/>
          <w:noProof/>
          <w:sz w:val="24"/>
          <w:szCs w:val="24"/>
          <w:u w:val="single"/>
        </w:rPr>
      </w:pPr>
    </w:p>
    <w:p w:rsidR="00D67ACD" w:rsidRPr="00D67ACD" w:rsidRDefault="00D67ACD" w:rsidP="00D67ACD">
      <w:pPr>
        <w:tabs>
          <w:tab w:val="left" w:pos="6225"/>
        </w:tabs>
        <w:spacing w:after="0" w:line="240" w:lineRule="auto"/>
        <w:rPr>
          <w:noProof/>
        </w:rPr>
      </w:pPr>
      <w:r w:rsidRPr="00D67ACD">
        <w:rPr>
          <w:noProof/>
        </w:rPr>
        <w:t xml:space="preserve">       415300 - Marghita,  jud. Bihor,                                                           telefon : +40259362001</w:t>
      </w:r>
    </w:p>
    <w:p w:rsidR="00D67ACD" w:rsidRPr="00D67ACD" w:rsidRDefault="00D67ACD" w:rsidP="00D67ACD">
      <w:pPr>
        <w:spacing w:after="0" w:line="240" w:lineRule="auto"/>
        <w:rPr>
          <w:noProof/>
        </w:rPr>
      </w:pPr>
      <w:r w:rsidRPr="00D67ACD">
        <w:rPr>
          <w:noProof/>
        </w:rPr>
        <w:t xml:space="preserve">       Calea Republicii,  nr.1,                                                                                      +40359409977</w:t>
      </w:r>
    </w:p>
    <w:p w:rsidR="00D67ACD" w:rsidRPr="00D67ACD" w:rsidRDefault="00D67ACD" w:rsidP="00D67ACD">
      <w:pPr>
        <w:spacing w:after="0" w:line="240" w:lineRule="auto"/>
        <w:rPr>
          <w:noProof/>
        </w:rPr>
      </w:pPr>
      <w:r w:rsidRPr="00D67ACD">
        <w:rPr>
          <w:noProof/>
        </w:rPr>
        <w:t xml:space="preserve">       Cod fiscal 4348947                                                                               fax:      +40359409982</w:t>
      </w:r>
    </w:p>
    <w:p w:rsidR="00D67ACD" w:rsidRPr="00D67ACD" w:rsidRDefault="00D67ACD" w:rsidP="00D67ACD">
      <w:pPr>
        <w:tabs>
          <w:tab w:val="left" w:pos="6240"/>
        </w:tabs>
        <w:spacing w:after="0" w:line="240" w:lineRule="auto"/>
        <w:rPr>
          <w:b/>
          <w:noProof/>
        </w:rPr>
      </w:pPr>
      <w:r w:rsidRPr="00D67ACD">
        <w:rPr>
          <w:b/>
          <w:noProof/>
        </w:rPr>
        <w:t xml:space="preserve">                                                   e-mail:</w:t>
      </w:r>
      <w:hyperlink r:id="rId7" w:history="1">
        <w:r w:rsidRPr="00D67ACD">
          <w:rPr>
            <w:b/>
            <w:noProof/>
            <w:color w:val="0000FF"/>
            <w:u w:val="single"/>
          </w:rPr>
          <w:t>primaria@marghita.ro</w:t>
        </w:r>
      </w:hyperlink>
    </w:p>
    <w:p w:rsidR="00D67ACD" w:rsidRPr="006E08F5" w:rsidRDefault="00D67ACD" w:rsidP="00D67ACD">
      <w:pPr>
        <w:pStyle w:val="Subtitlu"/>
        <w:rPr>
          <w:noProof/>
        </w:rPr>
      </w:pPr>
      <w:r w:rsidRPr="00D67ACD">
        <w:rPr>
          <w:rFonts w:asciiTheme="minorHAnsi" w:eastAsiaTheme="minorEastAsia" w:hAnsiTheme="minorHAnsi" w:cstheme="minorBidi"/>
          <w:i w:val="0"/>
          <w:iCs w:val="0"/>
          <w:noProof/>
          <w:color w:val="auto"/>
          <w:spacing w:val="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8" o:title="BD14845_" gain="49807f" blacklevel="-7209f"/>
          </v:shape>
        </w:pict>
      </w:r>
      <w:bookmarkStart w:id="0" w:name="_GoBack"/>
      <w:bookmarkEnd w:id="0"/>
    </w:p>
    <w:p w:rsidR="00AB525E" w:rsidRDefault="00AB525E" w:rsidP="00D67ACD">
      <w:pPr>
        <w:pStyle w:val="Frspaiere"/>
        <w:rPr>
          <w:noProof/>
        </w:rPr>
      </w:pPr>
    </w:p>
    <w:p w:rsidR="00D47ABF" w:rsidRPr="00510B73" w:rsidRDefault="00D47ABF" w:rsidP="00D47ABF">
      <w:pPr>
        <w:spacing w:after="0" w:line="240" w:lineRule="auto"/>
        <w:rPr>
          <w:rFonts w:ascii="Times New Roman" w:hAnsi="Times New Roman" w:cs="Times New Roman"/>
          <w:noProof/>
        </w:rPr>
      </w:pPr>
      <w:r w:rsidRPr="00510B73">
        <w:rPr>
          <w:rFonts w:ascii="Times New Roman" w:hAnsi="Times New Roman" w:cs="Times New Roman"/>
          <w:noProof/>
        </w:rPr>
        <w:t xml:space="preserve">Institutia Arhitectului sef </w:t>
      </w:r>
    </w:p>
    <w:p w:rsidR="00D47ABF" w:rsidRPr="00510B73" w:rsidRDefault="00D47ABF" w:rsidP="00D47ABF">
      <w:pPr>
        <w:spacing w:after="0" w:line="240" w:lineRule="auto"/>
        <w:rPr>
          <w:rFonts w:ascii="Times New Roman" w:hAnsi="Times New Roman" w:cs="Times New Roman"/>
          <w:noProof/>
        </w:rPr>
      </w:pPr>
      <w:r w:rsidRPr="00510B73">
        <w:rPr>
          <w:rFonts w:ascii="Times New Roman" w:hAnsi="Times New Roman" w:cs="Times New Roman"/>
          <w:noProof/>
        </w:rPr>
        <w:t>Nr. 3266  din 21.03.2024</w:t>
      </w:r>
    </w:p>
    <w:p w:rsidR="00D47ABF" w:rsidRPr="00510B73" w:rsidRDefault="00D47ABF" w:rsidP="00D47ABF">
      <w:pPr>
        <w:rPr>
          <w:rFonts w:ascii="Times New Roman" w:hAnsi="Times New Roman" w:cs="Times New Roman"/>
          <w:noProof/>
        </w:rPr>
      </w:pPr>
    </w:p>
    <w:p w:rsidR="00D47ABF" w:rsidRPr="00D47ABF" w:rsidRDefault="00D47ABF" w:rsidP="00D47ABF">
      <w:pPr>
        <w:rPr>
          <w:rFonts w:ascii="Times New Roman" w:hAnsi="Times New Roman" w:cs="Times New Roman"/>
          <w:b/>
          <w:noProof/>
          <w:sz w:val="24"/>
          <w:szCs w:val="24"/>
        </w:rPr>
      </w:pPr>
      <w:r w:rsidRPr="00D47ABF">
        <w:rPr>
          <w:b/>
          <w:noProof/>
        </w:rPr>
        <w:t xml:space="preserve">                                                         </w:t>
      </w:r>
      <w:r w:rsidRPr="00D47ABF">
        <w:rPr>
          <w:rFonts w:ascii="Times New Roman" w:hAnsi="Times New Roman" w:cs="Times New Roman"/>
          <w:b/>
          <w:noProof/>
          <w:sz w:val="24"/>
          <w:szCs w:val="24"/>
        </w:rPr>
        <w:t>Raport  de specialitate</w:t>
      </w:r>
    </w:p>
    <w:p w:rsidR="001547BF" w:rsidRDefault="00D47ABF" w:rsidP="00D47ABF">
      <w:pPr>
        <w:ind w:firstLine="720"/>
        <w:jc w:val="both"/>
        <w:rPr>
          <w:rFonts w:ascii="Times New Roman" w:hAnsi="Times New Roman" w:cs="Times New Roman"/>
          <w:noProof/>
          <w:sz w:val="24"/>
          <w:szCs w:val="24"/>
        </w:rPr>
      </w:pPr>
      <w:r w:rsidRPr="00D47ABF">
        <w:rPr>
          <w:rFonts w:ascii="Times New Roman" w:hAnsi="Times New Roman" w:cs="Times New Roman"/>
          <w:noProof/>
          <w:sz w:val="24"/>
          <w:szCs w:val="24"/>
        </w:rPr>
        <w:t xml:space="preserve"> Întrucât Registrul electronic naţional al noemenclaturilor stradale reprezintă sistemul unic de referinţă la nive</w:t>
      </w:r>
      <w:r w:rsidR="00817B46">
        <w:rPr>
          <w:rFonts w:ascii="Times New Roman" w:hAnsi="Times New Roman" w:cs="Times New Roman"/>
          <w:noProof/>
          <w:sz w:val="24"/>
          <w:szCs w:val="24"/>
        </w:rPr>
        <w:t>l naţ</w:t>
      </w:r>
      <w:r w:rsidRPr="00D47ABF">
        <w:rPr>
          <w:rFonts w:ascii="Times New Roman" w:hAnsi="Times New Roman" w:cs="Times New Roman"/>
          <w:noProof/>
          <w:sz w:val="24"/>
          <w:szCs w:val="24"/>
        </w:rPr>
        <w:t>iona</w:t>
      </w:r>
      <w:r w:rsidR="00817B46">
        <w:rPr>
          <w:rFonts w:ascii="Times New Roman" w:hAnsi="Times New Roman" w:cs="Times New Roman"/>
          <w:noProof/>
          <w:sz w:val="24"/>
          <w:szCs w:val="24"/>
        </w:rPr>
        <w:t>l, în care sunt înscrise nomenc</w:t>
      </w:r>
      <w:r w:rsidRPr="00D47ABF">
        <w:rPr>
          <w:rFonts w:ascii="Times New Roman" w:hAnsi="Times New Roman" w:cs="Times New Roman"/>
          <w:noProof/>
          <w:sz w:val="24"/>
          <w:szCs w:val="24"/>
        </w:rPr>
        <w:t>l</w:t>
      </w:r>
      <w:r w:rsidR="00817B46">
        <w:rPr>
          <w:rFonts w:ascii="Times New Roman" w:hAnsi="Times New Roman" w:cs="Times New Roman"/>
          <w:noProof/>
          <w:sz w:val="24"/>
          <w:szCs w:val="24"/>
        </w:rPr>
        <w:t>a</w:t>
      </w:r>
      <w:r w:rsidRPr="00D47ABF">
        <w:rPr>
          <w:rFonts w:ascii="Times New Roman" w:hAnsi="Times New Roman" w:cs="Times New Roman"/>
          <w:noProof/>
          <w:sz w:val="24"/>
          <w:szCs w:val="24"/>
        </w:rPr>
        <w:t>turile stradale de la nivelul comunelor, oraşelor şi al municipiilor, este obligatoriu ca acesta să fie utilizat de instituţiile şi autorităţile administraţiei publice centrale şi locale în activitatea specifică.</w:t>
      </w:r>
    </w:p>
    <w:p w:rsidR="00D47ABF" w:rsidRDefault="001547BF" w:rsidP="00D47ABF">
      <w:pPr>
        <w:ind w:firstLine="720"/>
        <w:jc w:val="both"/>
        <w:rPr>
          <w:rFonts w:ascii="Times New Roman" w:hAnsi="Times New Roman" w:cs="Times New Roman"/>
          <w:noProof/>
          <w:sz w:val="24"/>
          <w:szCs w:val="24"/>
        </w:rPr>
      </w:pPr>
      <w:r>
        <w:rPr>
          <w:rFonts w:ascii="Times New Roman" w:hAnsi="Times New Roman" w:cs="Times New Roman"/>
          <w:noProof/>
          <w:sz w:val="24"/>
          <w:szCs w:val="24"/>
        </w:rPr>
        <w:t>Agenţia Natională de Cadastru şi Publicitate Imobiliară realizează, administrează şi actualizează registrul electronic naţional al nomenclaturilor stradale, care constituie documentul unitar de evidenţă în care sunt înscrise nomenclaturile stradale de la nivelul comunelor, oraşelor si municipiilor. În acest sens, autorităţile administraţiei publice locale  au obligaţia de a sprijini crearea şi actualizarea cadastrului prin punerea la dispoziţie, cu titlu gratuit, a datelor şi a informaţiilor deţinute, inclus</w:t>
      </w:r>
      <w:r w:rsidR="00817B46">
        <w:rPr>
          <w:rFonts w:ascii="Times New Roman" w:hAnsi="Times New Roman" w:cs="Times New Roman"/>
          <w:noProof/>
          <w:sz w:val="24"/>
          <w:szCs w:val="24"/>
        </w:rPr>
        <w:t>iv nomenc</w:t>
      </w:r>
      <w:r>
        <w:rPr>
          <w:rFonts w:ascii="Times New Roman" w:hAnsi="Times New Roman" w:cs="Times New Roman"/>
          <w:noProof/>
          <w:sz w:val="24"/>
          <w:szCs w:val="24"/>
        </w:rPr>
        <w:t>l</w:t>
      </w:r>
      <w:r w:rsidR="00817B46">
        <w:rPr>
          <w:rFonts w:ascii="Times New Roman" w:hAnsi="Times New Roman" w:cs="Times New Roman"/>
          <w:noProof/>
          <w:sz w:val="24"/>
          <w:szCs w:val="24"/>
        </w:rPr>
        <w:t>a</w:t>
      </w:r>
      <w:r>
        <w:rPr>
          <w:rFonts w:ascii="Times New Roman" w:hAnsi="Times New Roman" w:cs="Times New Roman"/>
          <w:noProof/>
          <w:sz w:val="24"/>
          <w:szCs w:val="24"/>
        </w:rPr>
        <w:t>torul stradal şi să acorde sprijin informa</w:t>
      </w:r>
      <w:r w:rsidR="00817B46">
        <w:rPr>
          <w:rFonts w:ascii="Times New Roman" w:hAnsi="Times New Roman" w:cs="Times New Roman"/>
          <w:noProof/>
          <w:sz w:val="24"/>
          <w:szCs w:val="24"/>
        </w:rPr>
        <w:t>ţ</w:t>
      </w:r>
      <w:r>
        <w:rPr>
          <w:rFonts w:ascii="Times New Roman" w:hAnsi="Times New Roman" w:cs="Times New Roman"/>
          <w:noProof/>
          <w:sz w:val="24"/>
          <w:szCs w:val="24"/>
        </w:rPr>
        <w:t xml:space="preserve">ional, tehnici şi de altă natură, în limitele competenţelor, la crearea şi actualizarea sistemului de cadastru şi carte funciară. Nomenclatură stradală de la nivelul municipiului Marghita reprezintă evidenţa primară unitară care serveşte la atribuirea denumirii străzii şi a numărului administrativ pentru imobilele situate în intravilanul localităţii. </w:t>
      </w:r>
    </w:p>
    <w:p w:rsidR="001547BF" w:rsidRDefault="001547BF" w:rsidP="00D47ABF">
      <w:pPr>
        <w:ind w:firstLine="720"/>
        <w:jc w:val="both"/>
        <w:rPr>
          <w:rFonts w:ascii="Times New Roman" w:hAnsi="Times New Roman" w:cs="Times New Roman"/>
          <w:noProof/>
          <w:sz w:val="24"/>
          <w:szCs w:val="24"/>
        </w:rPr>
      </w:pPr>
      <w:r>
        <w:rPr>
          <w:rFonts w:ascii="Times New Roman" w:hAnsi="Times New Roman" w:cs="Times New Roman"/>
          <w:noProof/>
          <w:sz w:val="24"/>
          <w:szCs w:val="24"/>
        </w:rPr>
        <w:t>Art.5 din Legea cadastrului si a publicităţii imobiliare nr. 7/1996, republicată, cu modificările şi completările ulterioare, prevede  că nomencl</w:t>
      </w:r>
      <w:r w:rsidR="00817B46">
        <w:rPr>
          <w:rFonts w:ascii="Times New Roman" w:hAnsi="Times New Roman" w:cs="Times New Roman"/>
          <w:noProof/>
          <w:sz w:val="24"/>
          <w:szCs w:val="24"/>
        </w:rPr>
        <w:t>a</w:t>
      </w:r>
      <w:r>
        <w:rPr>
          <w:rFonts w:ascii="Times New Roman" w:hAnsi="Times New Roman" w:cs="Times New Roman"/>
          <w:noProof/>
          <w:sz w:val="24"/>
          <w:szCs w:val="24"/>
        </w:rPr>
        <w:t>tura se aprobă prin hotărâre de consiliu local, se organizează pe fiecare localitate şi reprezintă evidenţa primară unitară care serveşte la atribuirea denumirii străzii şi a</w:t>
      </w:r>
      <w:r w:rsidR="00817B46">
        <w:rPr>
          <w:rFonts w:ascii="Times New Roman" w:hAnsi="Times New Roman" w:cs="Times New Roman"/>
          <w:noProof/>
          <w:sz w:val="24"/>
          <w:szCs w:val="24"/>
        </w:rPr>
        <w:t xml:space="preserve"> </w:t>
      </w:r>
      <w:r>
        <w:rPr>
          <w:rFonts w:ascii="Times New Roman" w:hAnsi="Times New Roman" w:cs="Times New Roman"/>
          <w:noProof/>
          <w:sz w:val="24"/>
          <w:szCs w:val="24"/>
        </w:rPr>
        <w:t xml:space="preserve">numărului administrativ. </w:t>
      </w:r>
      <w:r w:rsidR="00510B73">
        <w:rPr>
          <w:rFonts w:ascii="Times New Roman" w:hAnsi="Times New Roman" w:cs="Times New Roman"/>
          <w:noProof/>
          <w:sz w:val="24"/>
          <w:szCs w:val="24"/>
        </w:rPr>
        <w:t xml:space="preserve">De asemenea în art. 7 din HG nr. 777/2016  privind structura, organizarea şi funcţionarea Registrului electronic naâional al nomeclaturilor stradale care prevede că: nomenclatura stradală se aprobă la nivelul fiecărei comune. Oraş şi municipiu , cu respectarea normelor tehncie  prevăzute la art. 10 </w:t>
      </w:r>
    </w:p>
    <w:p w:rsidR="001547BF" w:rsidRDefault="001547BF" w:rsidP="00D47ABF">
      <w:pPr>
        <w:ind w:firstLine="72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Întrucât la nivelul UAT Municipiul Marghita, compartimentul de specialitate </w:t>
      </w:r>
      <w:r w:rsidR="00817B46">
        <w:rPr>
          <w:rFonts w:ascii="Times New Roman" w:hAnsi="Times New Roman" w:cs="Times New Roman"/>
          <w:noProof/>
          <w:sz w:val="24"/>
          <w:szCs w:val="24"/>
        </w:rPr>
        <w:t xml:space="preserve">lucrează cu nomenclatorul stradal, nomenclatură care a fost întocmită şi actualizată dar nu a fost niciodată aprobată prin hotărâre de consiliu local consider oportuna si legală adoptarea  proiectului de hotarare iniţiat de primarul municipiului Marghita în acest sens. </w:t>
      </w:r>
    </w:p>
    <w:p w:rsidR="00510B73" w:rsidRDefault="00510B73" w:rsidP="00D47ABF">
      <w:pPr>
        <w:ind w:firstLine="720"/>
        <w:jc w:val="both"/>
        <w:rPr>
          <w:rFonts w:ascii="Times New Roman" w:hAnsi="Times New Roman" w:cs="Times New Roman"/>
          <w:noProof/>
          <w:sz w:val="24"/>
          <w:szCs w:val="24"/>
        </w:rPr>
      </w:pPr>
    </w:p>
    <w:p w:rsidR="00817B46" w:rsidRPr="00510B73" w:rsidRDefault="00817B46" w:rsidP="00D47ABF">
      <w:pPr>
        <w:ind w:firstLine="720"/>
        <w:jc w:val="both"/>
        <w:rPr>
          <w:rFonts w:ascii="Times New Roman" w:hAnsi="Times New Roman" w:cs="Times New Roman"/>
          <w:b/>
          <w:noProof/>
          <w:sz w:val="24"/>
          <w:szCs w:val="24"/>
        </w:rPr>
      </w:pPr>
      <w:r w:rsidRPr="00510B73">
        <w:rPr>
          <w:rFonts w:ascii="Times New Roman" w:hAnsi="Times New Roman" w:cs="Times New Roman"/>
          <w:b/>
          <w:noProof/>
          <w:sz w:val="24"/>
          <w:szCs w:val="24"/>
        </w:rPr>
        <w:t xml:space="preserve">Arhitect  sef </w:t>
      </w:r>
    </w:p>
    <w:p w:rsidR="00817B46" w:rsidRPr="00510B73" w:rsidRDefault="00817B46" w:rsidP="00D47ABF">
      <w:pPr>
        <w:ind w:firstLine="720"/>
        <w:jc w:val="both"/>
        <w:rPr>
          <w:rFonts w:ascii="Times New Roman" w:hAnsi="Times New Roman" w:cs="Times New Roman"/>
          <w:b/>
          <w:sz w:val="24"/>
          <w:szCs w:val="24"/>
        </w:rPr>
      </w:pPr>
      <w:r w:rsidRPr="00510B73">
        <w:rPr>
          <w:rFonts w:ascii="Times New Roman" w:hAnsi="Times New Roman" w:cs="Times New Roman"/>
          <w:b/>
          <w:noProof/>
          <w:sz w:val="24"/>
          <w:szCs w:val="24"/>
        </w:rPr>
        <w:t xml:space="preserve">Balog - Tecau Daniela –Maria </w:t>
      </w:r>
    </w:p>
    <w:sectPr w:rsidR="00817B46" w:rsidRPr="0051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D"/>
    <w:rsid w:val="001547BF"/>
    <w:rsid w:val="00426FBD"/>
    <w:rsid w:val="00510B73"/>
    <w:rsid w:val="00817B46"/>
    <w:rsid w:val="00AB525E"/>
    <w:rsid w:val="00D47ABF"/>
    <w:rsid w:val="00D6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ABF"/>
    <w:rPr>
      <w:rFonts w:eastAsiaTheme="minorEastAsia"/>
      <w:lang w:val="ro-RO" w:eastAsia="ro-RO"/>
    </w:rPr>
  </w:style>
  <w:style w:type="paragraph" w:styleId="Titlu1">
    <w:name w:val="heading 1"/>
    <w:basedOn w:val="Normal"/>
    <w:next w:val="Normal"/>
    <w:link w:val="Titlu1Caracter"/>
    <w:uiPriority w:val="9"/>
    <w:qFormat/>
    <w:rsid w:val="00D67A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D67A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D47ABF"/>
    <w:rPr>
      <w:color w:val="0000FF"/>
      <w:u w:val="single"/>
    </w:rPr>
  </w:style>
  <w:style w:type="paragraph" w:styleId="Frspaiere">
    <w:name w:val="No Spacing"/>
    <w:uiPriority w:val="1"/>
    <w:qFormat/>
    <w:rsid w:val="00D67ACD"/>
    <w:pPr>
      <w:spacing w:after="0" w:line="240" w:lineRule="auto"/>
    </w:pPr>
    <w:rPr>
      <w:rFonts w:eastAsiaTheme="minorEastAsia"/>
      <w:lang w:val="ro-RO" w:eastAsia="ro-RO"/>
    </w:rPr>
  </w:style>
  <w:style w:type="character" w:customStyle="1" w:styleId="Titlu1Caracter">
    <w:name w:val="Titlu 1 Caracter"/>
    <w:basedOn w:val="Fontdeparagrafimplicit"/>
    <w:link w:val="Titlu1"/>
    <w:uiPriority w:val="9"/>
    <w:rsid w:val="00D67ACD"/>
    <w:rPr>
      <w:rFonts w:asciiTheme="majorHAnsi" w:eastAsiaTheme="majorEastAsia" w:hAnsiTheme="majorHAnsi" w:cstheme="majorBidi"/>
      <w:b/>
      <w:bCs/>
      <w:color w:val="365F91" w:themeColor="accent1" w:themeShade="BF"/>
      <w:sz w:val="28"/>
      <w:szCs w:val="28"/>
      <w:lang w:val="ro-RO" w:eastAsia="ro-RO"/>
    </w:rPr>
  </w:style>
  <w:style w:type="character" w:customStyle="1" w:styleId="Titlu2Caracter">
    <w:name w:val="Titlu 2 Caracter"/>
    <w:basedOn w:val="Fontdeparagrafimplicit"/>
    <w:link w:val="Titlu2"/>
    <w:uiPriority w:val="9"/>
    <w:rsid w:val="00D67ACD"/>
    <w:rPr>
      <w:rFonts w:asciiTheme="majorHAnsi" w:eastAsiaTheme="majorEastAsia" w:hAnsiTheme="majorHAnsi" w:cstheme="majorBidi"/>
      <w:b/>
      <w:bCs/>
      <w:color w:val="4F81BD" w:themeColor="accent1"/>
      <w:sz w:val="26"/>
      <w:szCs w:val="26"/>
      <w:lang w:val="ro-RO" w:eastAsia="ro-RO"/>
    </w:rPr>
  </w:style>
  <w:style w:type="paragraph" w:styleId="Titlu">
    <w:name w:val="Title"/>
    <w:basedOn w:val="Normal"/>
    <w:next w:val="Normal"/>
    <w:link w:val="TitluCaracter"/>
    <w:uiPriority w:val="10"/>
    <w:qFormat/>
    <w:rsid w:val="00D67A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D67ACD"/>
    <w:rPr>
      <w:rFonts w:asciiTheme="majorHAnsi" w:eastAsiaTheme="majorEastAsia" w:hAnsiTheme="majorHAnsi" w:cstheme="majorBidi"/>
      <w:color w:val="17365D" w:themeColor="text2" w:themeShade="BF"/>
      <w:spacing w:val="5"/>
      <w:kern w:val="28"/>
      <w:sz w:val="52"/>
      <w:szCs w:val="52"/>
      <w:lang w:val="ro-RO" w:eastAsia="ro-RO"/>
    </w:rPr>
  </w:style>
  <w:style w:type="paragraph" w:styleId="Subtitlu">
    <w:name w:val="Subtitle"/>
    <w:basedOn w:val="Normal"/>
    <w:next w:val="Normal"/>
    <w:link w:val="SubtitluCaracter"/>
    <w:uiPriority w:val="11"/>
    <w:qFormat/>
    <w:rsid w:val="00D67AC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D67ACD"/>
    <w:rPr>
      <w:rFonts w:asciiTheme="majorHAnsi" w:eastAsiaTheme="majorEastAsia" w:hAnsiTheme="majorHAnsi" w:cstheme="majorBidi"/>
      <w:i/>
      <w:iCs/>
      <w:color w:val="4F81BD" w:themeColor="accent1"/>
      <w:spacing w:val="15"/>
      <w:sz w:val="24"/>
      <w:szCs w:val="24"/>
      <w:lang w:val="ro-RO" w:eastAsia="ro-RO"/>
    </w:rPr>
  </w:style>
  <w:style w:type="character" w:styleId="Referiresubtil">
    <w:name w:val="Subtle Reference"/>
    <w:basedOn w:val="Fontdeparagrafimplicit"/>
    <w:uiPriority w:val="31"/>
    <w:qFormat/>
    <w:rsid w:val="00D67ACD"/>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ABF"/>
    <w:rPr>
      <w:rFonts w:eastAsiaTheme="minorEastAsia"/>
      <w:lang w:val="ro-RO" w:eastAsia="ro-RO"/>
    </w:rPr>
  </w:style>
  <w:style w:type="paragraph" w:styleId="Titlu1">
    <w:name w:val="heading 1"/>
    <w:basedOn w:val="Normal"/>
    <w:next w:val="Normal"/>
    <w:link w:val="Titlu1Caracter"/>
    <w:uiPriority w:val="9"/>
    <w:qFormat/>
    <w:rsid w:val="00D67A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D67A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D47ABF"/>
    <w:rPr>
      <w:color w:val="0000FF"/>
      <w:u w:val="single"/>
    </w:rPr>
  </w:style>
  <w:style w:type="paragraph" w:styleId="Frspaiere">
    <w:name w:val="No Spacing"/>
    <w:uiPriority w:val="1"/>
    <w:qFormat/>
    <w:rsid w:val="00D67ACD"/>
    <w:pPr>
      <w:spacing w:after="0" w:line="240" w:lineRule="auto"/>
    </w:pPr>
    <w:rPr>
      <w:rFonts w:eastAsiaTheme="minorEastAsia"/>
      <w:lang w:val="ro-RO" w:eastAsia="ro-RO"/>
    </w:rPr>
  </w:style>
  <w:style w:type="character" w:customStyle="1" w:styleId="Titlu1Caracter">
    <w:name w:val="Titlu 1 Caracter"/>
    <w:basedOn w:val="Fontdeparagrafimplicit"/>
    <w:link w:val="Titlu1"/>
    <w:uiPriority w:val="9"/>
    <w:rsid w:val="00D67ACD"/>
    <w:rPr>
      <w:rFonts w:asciiTheme="majorHAnsi" w:eastAsiaTheme="majorEastAsia" w:hAnsiTheme="majorHAnsi" w:cstheme="majorBidi"/>
      <w:b/>
      <w:bCs/>
      <w:color w:val="365F91" w:themeColor="accent1" w:themeShade="BF"/>
      <w:sz w:val="28"/>
      <w:szCs w:val="28"/>
      <w:lang w:val="ro-RO" w:eastAsia="ro-RO"/>
    </w:rPr>
  </w:style>
  <w:style w:type="character" w:customStyle="1" w:styleId="Titlu2Caracter">
    <w:name w:val="Titlu 2 Caracter"/>
    <w:basedOn w:val="Fontdeparagrafimplicit"/>
    <w:link w:val="Titlu2"/>
    <w:uiPriority w:val="9"/>
    <w:rsid w:val="00D67ACD"/>
    <w:rPr>
      <w:rFonts w:asciiTheme="majorHAnsi" w:eastAsiaTheme="majorEastAsia" w:hAnsiTheme="majorHAnsi" w:cstheme="majorBidi"/>
      <w:b/>
      <w:bCs/>
      <w:color w:val="4F81BD" w:themeColor="accent1"/>
      <w:sz w:val="26"/>
      <w:szCs w:val="26"/>
      <w:lang w:val="ro-RO" w:eastAsia="ro-RO"/>
    </w:rPr>
  </w:style>
  <w:style w:type="paragraph" w:styleId="Titlu">
    <w:name w:val="Title"/>
    <w:basedOn w:val="Normal"/>
    <w:next w:val="Normal"/>
    <w:link w:val="TitluCaracter"/>
    <w:uiPriority w:val="10"/>
    <w:qFormat/>
    <w:rsid w:val="00D67A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D67ACD"/>
    <w:rPr>
      <w:rFonts w:asciiTheme="majorHAnsi" w:eastAsiaTheme="majorEastAsia" w:hAnsiTheme="majorHAnsi" w:cstheme="majorBidi"/>
      <w:color w:val="17365D" w:themeColor="text2" w:themeShade="BF"/>
      <w:spacing w:val="5"/>
      <w:kern w:val="28"/>
      <w:sz w:val="52"/>
      <w:szCs w:val="52"/>
      <w:lang w:val="ro-RO" w:eastAsia="ro-RO"/>
    </w:rPr>
  </w:style>
  <w:style w:type="paragraph" w:styleId="Subtitlu">
    <w:name w:val="Subtitle"/>
    <w:basedOn w:val="Normal"/>
    <w:next w:val="Normal"/>
    <w:link w:val="SubtitluCaracter"/>
    <w:uiPriority w:val="11"/>
    <w:qFormat/>
    <w:rsid w:val="00D67AC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D67ACD"/>
    <w:rPr>
      <w:rFonts w:asciiTheme="majorHAnsi" w:eastAsiaTheme="majorEastAsia" w:hAnsiTheme="majorHAnsi" w:cstheme="majorBidi"/>
      <w:i/>
      <w:iCs/>
      <w:color w:val="4F81BD" w:themeColor="accent1"/>
      <w:spacing w:val="15"/>
      <w:sz w:val="24"/>
      <w:szCs w:val="24"/>
      <w:lang w:val="ro-RO" w:eastAsia="ro-RO"/>
    </w:rPr>
  </w:style>
  <w:style w:type="character" w:styleId="Referiresubtil">
    <w:name w:val="Subtle Reference"/>
    <w:basedOn w:val="Fontdeparagrafimplicit"/>
    <w:uiPriority w:val="31"/>
    <w:qFormat/>
    <w:rsid w:val="00D67ACD"/>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453</Words>
  <Characters>2586</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2024-03-22T07:20:00Z</cp:lastPrinted>
  <dcterms:created xsi:type="dcterms:W3CDTF">2024-03-21T12:52:00Z</dcterms:created>
  <dcterms:modified xsi:type="dcterms:W3CDTF">2024-03-22T07:20:00Z</dcterms:modified>
</cp:coreProperties>
</file>