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8D" w:rsidRPr="00D20A8D" w:rsidRDefault="00D20A8D" w:rsidP="00D20A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9A715C" w:rsidRPr="00D20A8D" w:rsidRDefault="009A715C" w:rsidP="009A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48AB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4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48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49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49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9A715C" w:rsidRPr="004948AB" w:rsidRDefault="009A715C" w:rsidP="009A715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9A715C" w:rsidRPr="004948AB" w:rsidRDefault="009A715C" w:rsidP="009A715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4948AB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9A715C" w:rsidRPr="004948AB" w:rsidRDefault="009A715C" w:rsidP="009A715C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4948AB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9A715C" w:rsidRPr="004948AB" w:rsidRDefault="009A715C" w:rsidP="009A71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48AB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4948AB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7">
        <w:r w:rsidRPr="004948AB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4948AB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</w:p>
    <w:p w:rsidR="00D20A8D" w:rsidRPr="00D20A8D" w:rsidRDefault="005A7F57" w:rsidP="00D20A8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657E9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  <w:proofErr w:type="spellStart"/>
      <w:r w:rsidR="00D20A8D" w:rsidRPr="00D20A8D">
        <w:rPr>
          <w:rFonts w:ascii="Times New Roman" w:eastAsia="Times New Roman" w:hAnsi="Times New Roman" w:cs="Times New Roman"/>
          <w:b/>
          <w:sz w:val="24"/>
          <w:szCs w:val="24"/>
        </w:rPr>
        <w:t>Compartiment</w:t>
      </w:r>
      <w:proofErr w:type="spellEnd"/>
      <w:r w:rsidR="00D20A8D" w:rsidRPr="00D20A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0A8D" w:rsidRPr="00D20A8D">
        <w:rPr>
          <w:rFonts w:ascii="Times New Roman" w:eastAsia="Times New Roman" w:hAnsi="Times New Roman" w:cs="Times New Roman"/>
          <w:b/>
          <w:sz w:val="24"/>
          <w:szCs w:val="24"/>
        </w:rPr>
        <w:t>Situații</w:t>
      </w:r>
      <w:proofErr w:type="spellEnd"/>
      <w:r w:rsidR="00D20A8D" w:rsidRPr="00D20A8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D20A8D" w:rsidRPr="00D20A8D">
        <w:rPr>
          <w:rFonts w:ascii="Times New Roman" w:eastAsia="Times New Roman" w:hAnsi="Times New Roman" w:cs="Times New Roman"/>
          <w:b/>
          <w:sz w:val="24"/>
          <w:szCs w:val="24"/>
        </w:rPr>
        <w:t>Urgență</w:t>
      </w:r>
      <w:proofErr w:type="spellEnd"/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0A8D">
        <w:rPr>
          <w:rFonts w:ascii="Times New Roman" w:eastAsia="Times New Roman" w:hAnsi="Times New Roman" w:cs="Times New Roman"/>
          <w:sz w:val="24"/>
          <w:szCs w:val="24"/>
        </w:rPr>
        <w:t>Nr.</w:t>
      </w:r>
      <w:proofErr w:type="gramEnd"/>
      <w:r w:rsidR="0080618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F7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F76C8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="00EF76C8">
        <w:rPr>
          <w:rFonts w:ascii="Times New Roman" w:eastAsia="Times New Roman" w:hAnsi="Times New Roman" w:cs="Times New Roman"/>
          <w:sz w:val="24"/>
          <w:szCs w:val="24"/>
        </w:rPr>
        <w:t xml:space="preserve"> 14.03.2024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15C" w:rsidRPr="00D20A8D" w:rsidRDefault="009A715C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Raport de specialitate </w:t>
      </w:r>
    </w:p>
    <w:p w:rsidR="00D20A8D" w:rsidRPr="00D20A8D" w:rsidRDefault="00D20A8D" w:rsidP="005A7F57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pentru  </w:t>
      </w:r>
      <w:r w:rsidRPr="00D20A8D">
        <w:rPr>
          <w:rFonts w:ascii="Times New Roman" w:eastAsia="Trebuchet MS" w:hAnsi="Times New Roman" w:cs="Times New Roman"/>
          <w:sz w:val="24"/>
          <w:szCs w:val="24"/>
          <w:lang w:val="ro-RO"/>
        </w:rPr>
        <w:t>proiectul priv</w:t>
      </w:r>
      <w:r w:rsidR="000979A2">
        <w:rPr>
          <w:rFonts w:ascii="Times New Roman" w:eastAsia="Trebuchet MS" w:hAnsi="Times New Roman" w:cs="Times New Roman"/>
          <w:sz w:val="24"/>
          <w:szCs w:val="24"/>
          <w:lang w:val="ro-RO"/>
        </w:rPr>
        <w:t>ind reactualizarea Planului de Analiză și Acoperire a R</w:t>
      </w:r>
      <w:r w:rsidRPr="00D20A8D">
        <w:rPr>
          <w:rFonts w:ascii="Times New Roman" w:eastAsia="Trebuchet MS" w:hAnsi="Times New Roman" w:cs="Times New Roman"/>
          <w:sz w:val="24"/>
          <w:szCs w:val="24"/>
          <w:lang w:val="ro-RO"/>
        </w:rPr>
        <w:t>iscurilor a U.A.T. Marghita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Baza legala :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-  Legea 481/2004 actualizată  privind Protecția civilă în Romania.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-  Legea 307/2006 privind apărarea împotriva incendiilor (Art.4 al.3)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- Ordinul</w:t>
      </w:r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Administrației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0A8D">
        <w:rPr>
          <w:rFonts w:ascii="Times New Roman" w:eastAsia="Times New Roman" w:hAnsi="Times New Roman" w:cs="Times New Roman"/>
          <w:sz w:val="24"/>
          <w:szCs w:val="24"/>
        </w:rPr>
        <w:t>Internelor</w:t>
      </w:r>
      <w:proofErr w:type="spellEnd"/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132/2007 privind metodologia elaborării P</w:t>
      </w:r>
      <w:r w:rsidR="009A71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lanului de analiză și acoperire a riscurilor, </w:t>
      </w: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 structurii cadru a acesteia.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-  Hotărârea de Guvern nr. 642/2005 pentru aprobarea criteriilor de clasificare a unitatilor administrativ- teritoriale din punct de vedere al protecției civile, în funcție de tipurile de  riscuri specifice.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Scopul Planului :</w:t>
      </w:r>
    </w:p>
    <w:p w:rsidR="00D20A8D" w:rsidRPr="00D20A8D" w:rsidRDefault="00D20A8D" w:rsidP="00D20A8D">
      <w:pPr>
        <w:numPr>
          <w:ilvl w:val="0"/>
          <w:numId w:val="1"/>
        </w:numPr>
        <w:tabs>
          <w:tab w:val="clear" w:pos="348"/>
          <w:tab w:val="left" w:pos="225"/>
          <w:tab w:val="num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Asigurarea cunoașterii de către toți factorii implicați a sarcinilor și atribuțiilor ce le revin premergator, pe timpul și după apariția unei situații de urgență de creere a unui cadru unitar și coerent de actiune pentru prevenirea și gestionarea riscurilor generatoare de situații de urgență.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Obiectivele Planului</w:t>
      </w: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</w:t>
      </w:r>
    </w:p>
    <w:p w:rsidR="00D20A8D" w:rsidRPr="00D20A8D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asigurarea prevenirii riscurilor generatoare de situații de urgență</w:t>
      </w:r>
    </w:p>
    <w:p w:rsidR="00D20A8D" w:rsidRPr="00D20A8D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amplasarea și dimensionarea fortelor și mijloacelor destinate asigurării funcțiilor de sprijin.</w:t>
      </w:r>
    </w:p>
    <w:p w:rsidR="00D20A8D" w:rsidRPr="00D20A8D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stabilirea concepției de intervenție și elaborarea planurilor operative în situații de urgență .</w:t>
      </w:r>
    </w:p>
    <w:p w:rsidR="00D20A8D" w:rsidRPr="00EF76C8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>alocarea și optimizarea forțelor și mijloacelor necesare prevenirii și gestionării situațiilor de urgență.</w:t>
      </w:r>
    </w:p>
    <w:p w:rsid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Compartimentul Situații de Urgență  al Municipiului Marghita având în vedere prevederile art.6 al. 2 din O.M.A.I. 132/2007 pentru aprobarea Metodologiei de elaborare a Panului de Analiză și Acoperire a Riscurilor și a Structurii cadru a P.A.A.R. consideră oportun proiectul de hotărâre pentru  aprobarea reactualizării P.A.A.R. respectiv a capitolelor: II, Secțiunea 4,6,7,8. </w:t>
      </w:r>
    </w:p>
    <w:p w:rsidR="00D20A8D" w:rsidRPr="00D20A8D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20A8D" w:rsidRPr="00D20A8D" w:rsidRDefault="00D20A8D" w:rsidP="00850D9B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 la </w:t>
      </w:r>
      <w:r w:rsidR="00EF76C8">
        <w:rPr>
          <w:rFonts w:ascii="Times New Roman" w:eastAsia="Times New Roman" w:hAnsi="Times New Roman" w:cs="Times New Roman"/>
          <w:sz w:val="24"/>
          <w:szCs w:val="24"/>
          <w:lang w:val="ro-RO"/>
        </w:rPr>
        <w:t>14.03.2024</w:t>
      </w:r>
    </w:p>
    <w:p w:rsidR="00D20A8D" w:rsidRPr="00D20A8D" w:rsidRDefault="00D20A8D" w:rsidP="00D20A8D">
      <w:pPr>
        <w:tabs>
          <w:tab w:val="left" w:pos="5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Inspector Ing. Călin DEMETER</w:t>
      </w:r>
    </w:p>
    <w:sectPr w:rsidR="00D20A8D" w:rsidRPr="00D20A8D" w:rsidSect="00D20A8D">
      <w:pgSz w:w="12240" w:h="15840"/>
      <w:pgMar w:top="1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>
    <w:useFELayout/>
  </w:compat>
  <w:rsids>
    <w:rsidRoot w:val="00D20A8D"/>
    <w:rsid w:val="00023A13"/>
    <w:rsid w:val="000979A2"/>
    <w:rsid w:val="003354E3"/>
    <w:rsid w:val="003C18C5"/>
    <w:rsid w:val="004657E9"/>
    <w:rsid w:val="004E11DC"/>
    <w:rsid w:val="005A7F57"/>
    <w:rsid w:val="00806188"/>
    <w:rsid w:val="00850D9B"/>
    <w:rsid w:val="008A29C6"/>
    <w:rsid w:val="0093411E"/>
    <w:rsid w:val="0097570B"/>
    <w:rsid w:val="009A715C"/>
    <w:rsid w:val="00A173EC"/>
    <w:rsid w:val="00A256F1"/>
    <w:rsid w:val="00A50F32"/>
    <w:rsid w:val="00B066B6"/>
    <w:rsid w:val="00D20A8D"/>
    <w:rsid w:val="00EF76C8"/>
    <w:rsid w:val="00F5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2023-03-14T06:29:00Z</dcterms:created>
  <dcterms:modified xsi:type="dcterms:W3CDTF">2024-03-25T13:18:00Z</dcterms:modified>
</cp:coreProperties>
</file>