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EA0C" w14:textId="77777777" w:rsidR="00107412" w:rsidRPr="00C2758B" w:rsidRDefault="00107412">
      <w:pPr>
        <w:jc w:val="center"/>
        <w:rPr>
          <w:rFonts w:asciiTheme="minorHAnsi" w:hAnsiTheme="minorHAnsi" w:cstheme="minorHAnsi"/>
          <w:b/>
          <w:sz w:val="28"/>
          <w:szCs w:val="28"/>
        </w:rPr>
      </w:pPr>
    </w:p>
    <w:p w14:paraId="16D18A01" w14:textId="77777777" w:rsidR="00582B89" w:rsidRPr="00C2758B" w:rsidRDefault="005E4B67" w:rsidP="00C872A5">
      <w:pPr>
        <w:spacing w:before="600"/>
        <w:jc w:val="center"/>
        <w:rPr>
          <w:rFonts w:asciiTheme="minorHAnsi" w:hAnsiTheme="minorHAnsi" w:cstheme="minorHAnsi"/>
          <w:b/>
          <w:sz w:val="28"/>
          <w:szCs w:val="28"/>
        </w:rPr>
      </w:pPr>
      <w:r w:rsidRPr="00C2758B">
        <w:rPr>
          <w:rFonts w:asciiTheme="minorHAnsi" w:hAnsiTheme="minorHAnsi" w:cstheme="minorHAnsi"/>
          <w:b/>
          <w:sz w:val="28"/>
          <w:szCs w:val="28"/>
        </w:rPr>
        <w:t>REFERAT</w:t>
      </w:r>
      <w:r w:rsidR="0012664E" w:rsidRPr="00C2758B">
        <w:rPr>
          <w:rFonts w:asciiTheme="minorHAnsi" w:hAnsiTheme="minorHAnsi" w:cstheme="minorHAnsi"/>
          <w:b/>
          <w:sz w:val="28"/>
          <w:szCs w:val="28"/>
        </w:rPr>
        <w:t xml:space="preserve"> DE APROBARE</w:t>
      </w:r>
    </w:p>
    <w:p w14:paraId="7FA81250" w14:textId="0FAD4C03" w:rsidR="00582B89" w:rsidRPr="00C2758B" w:rsidRDefault="00254B2C" w:rsidP="00C70225">
      <w:pPr>
        <w:jc w:val="center"/>
        <w:rPr>
          <w:rFonts w:asciiTheme="minorHAnsi" w:hAnsiTheme="minorHAnsi" w:cstheme="minorHAnsi"/>
          <w:b/>
          <w:bCs/>
          <w:sz w:val="21"/>
          <w:szCs w:val="21"/>
        </w:rPr>
      </w:pPr>
      <w:r w:rsidRPr="00C2758B">
        <w:rPr>
          <w:rFonts w:asciiTheme="minorHAnsi" w:hAnsiTheme="minorHAnsi" w:cstheme="minorHAnsi"/>
          <w:b/>
          <w:bCs/>
          <w:sz w:val="21"/>
          <w:szCs w:val="21"/>
        </w:rPr>
        <w:t>a</w:t>
      </w:r>
      <w:r w:rsidR="00C2758B" w:rsidRPr="00C2758B">
        <w:rPr>
          <w:rFonts w:asciiTheme="minorHAnsi" w:hAnsiTheme="minorHAnsi" w:cstheme="minorHAnsi"/>
          <w:b/>
          <w:bCs/>
          <w:sz w:val="21"/>
          <w:szCs w:val="21"/>
        </w:rPr>
        <w:t>l</w:t>
      </w:r>
      <w:r w:rsidRPr="00C2758B">
        <w:rPr>
          <w:rFonts w:asciiTheme="minorHAnsi" w:hAnsiTheme="minorHAnsi" w:cstheme="minorHAnsi"/>
          <w:b/>
          <w:bCs/>
          <w:sz w:val="21"/>
          <w:szCs w:val="21"/>
        </w:rPr>
        <w:t xml:space="preserve"> proiectului de hotărâre </w:t>
      </w:r>
      <w:r w:rsidR="00751157" w:rsidRPr="00C2758B">
        <w:rPr>
          <w:rFonts w:asciiTheme="minorHAnsi" w:hAnsiTheme="minorHAnsi" w:cstheme="minorHAnsi"/>
          <w:b/>
          <w:bCs/>
          <w:sz w:val="21"/>
          <w:szCs w:val="21"/>
        </w:rPr>
        <w:t xml:space="preserve">privind </w:t>
      </w:r>
      <w:r w:rsidR="00C70225" w:rsidRPr="00C70225">
        <w:rPr>
          <w:rFonts w:asciiTheme="minorHAnsi" w:hAnsiTheme="minorHAnsi" w:cstheme="minorHAnsi"/>
          <w:b/>
          <w:bCs/>
          <w:sz w:val="21"/>
          <w:szCs w:val="21"/>
        </w:rPr>
        <w:t>aprobarea revocării Hotărârii Consiliului local al Comunei Șoldanu nr. 61 din 24.11.2023 privind</w:t>
      </w:r>
      <w:r w:rsidR="00C70225">
        <w:rPr>
          <w:rFonts w:asciiTheme="minorHAnsi" w:hAnsiTheme="minorHAnsi" w:cstheme="minorHAnsi"/>
          <w:b/>
          <w:bCs/>
          <w:sz w:val="21"/>
          <w:szCs w:val="21"/>
        </w:rPr>
        <w:t xml:space="preserve"> </w:t>
      </w:r>
      <w:r w:rsidR="00C70225" w:rsidRPr="00C70225">
        <w:rPr>
          <w:rFonts w:asciiTheme="minorHAnsi" w:hAnsiTheme="minorHAnsi" w:cstheme="minorHAnsi"/>
          <w:b/>
          <w:bCs/>
          <w:sz w:val="21"/>
          <w:szCs w:val="21"/>
        </w:rPr>
        <w:t xml:space="preserve">stabilirea salariilor de bază pentru funcțiile publice </w:t>
      </w:r>
      <w:r w:rsidR="00C70225">
        <w:rPr>
          <w:rFonts w:asciiTheme="minorHAnsi" w:hAnsiTheme="minorHAnsi" w:cstheme="minorHAnsi"/>
          <w:b/>
          <w:bCs/>
          <w:sz w:val="21"/>
          <w:szCs w:val="21"/>
        </w:rPr>
        <w:t>ș</w:t>
      </w:r>
      <w:r w:rsidR="00C70225" w:rsidRPr="00C70225">
        <w:rPr>
          <w:rFonts w:asciiTheme="minorHAnsi" w:hAnsiTheme="minorHAnsi" w:cstheme="minorHAnsi"/>
          <w:b/>
          <w:bCs/>
          <w:sz w:val="21"/>
          <w:szCs w:val="21"/>
        </w:rPr>
        <w:t>i contractuale din cadrul aparatului de specialitate al</w:t>
      </w:r>
      <w:r w:rsidR="00C70225">
        <w:rPr>
          <w:rFonts w:asciiTheme="minorHAnsi" w:hAnsiTheme="minorHAnsi" w:cstheme="minorHAnsi"/>
          <w:b/>
          <w:bCs/>
          <w:sz w:val="21"/>
          <w:szCs w:val="21"/>
        </w:rPr>
        <w:t xml:space="preserve"> </w:t>
      </w:r>
      <w:r w:rsidR="00C70225" w:rsidRPr="00C70225">
        <w:rPr>
          <w:rFonts w:asciiTheme="minorHAnsi" w:hAnsiTheme="minorHAnsi" w:cstheme="minorHAnsi"/>
          <w:b/>
          <w:bCs/>
          <w:sz w:val="21"/>
          <w:szCs w:val="21"/>
        </w:rPr>
        <w:t>primarului comunei Șoldanu, începând cu 1 ianuarie 2024</w:t>
      </w:r>
    </w:p>
    <w:p w14:paraId="6DD391FA" w14:textId="77777777" w:rsidR="0076688B" w:rsidRPr="00C2758B" w:rsidRDefault="0076688B" w:rsidP="00322E2D">
      <w:pPr>
        <w:autoSpaceDE w:val="0"/>
        <w:autoSpaceDN w:val="0"/>
        <w:adjustRightInd w:val="0"/>
        <w:spacing w:before="240" w:line="276" w:lineRule="auto"/>
        <w:jc w:val="both"/>
        <w:rPr>
          <w:rFonts w:asciiTheme="minorHAnsi" w:hAnsiTheme="minorHAnsi" w:cstheme="minorHAnsi"/>
          <w:bCs/>
          <w:sz w:val="22"/>
          <w:szCs w:val="22"/>
        </w:rPr>
      </w:pPr>
      <w:r w:rsidRPr="00C2758B">
        <w:rPr>
          <w:rFonts w:asciiTheme="minorHAnsi" w:hAnsiTheme="minorHAnsi" w:cstheme="minorHAnsi"/>
          <w:bCs/>
          <w:sz w:val="22"/>
          <w:szCs w:val="22"/>
        </w:rPr>
        <w:t>Stimați Consilieri</w:t>
      </w:r>
      <w:r w:rsidR="00751157" w:rsidRPr="00C2758B">
        <w:rPr>
          <w:rFonts w:asciiTheme="minorHAnsi" w:hAnsiTheme="minorHAnsi" w:cstheme="minorHAnsi"/>
          <w:bCs/>
          <w:sz w:val="22"/>
          <w:szCs w:val="22"/>
        </w:rPr>
        <w:t xml:space="preserve"> ai Consiliului local al comunei Șoldanu</w:t>
      </w:r>
    </w:p>
    <w:p w14:paraId="68941B07" w14:textId="3BDCDA17" w:rsidR="0076688B" w:rsidRPr="00C2758B" w:rsidRDefault="0076688B" w:rsidP="00322E2D">
      <w:pPr>
        <w:spacing w:before="40" w:line="276" w:lineRule="auto"/>
        <w:jc w:val="both"/>
        <w:rPr>
          <w:rFonts w:asciiTheme="minorHAnsi" w:hAnsiTheme="minorHAnsi" w:cstheme="minorHAnsi"/>
          <w:sz w:val="22"/>
          <w:szCs w:val="22"/>
        </w:rPr>
      </w:pPr>
      <w:r w:rsidRPr="00C2758B">
        <w:rPr>
          <w:rFonts w:asciiTheme="minorHAnsi" w:hAnsiTheme="minorHAnsi" w:cstheme="minorHAnsi"/>
          <w:sz w:val="22"/>
          <w:szCs w:val="22"/>
        </w:rPr>
        <w:t xml:space="preserve">Subsemnatul, </w:t>
      </w:r>
      <w:r w:rsidR="00C2758B" w:rsidRPr="00C2758B">
        <w:rPr>
          <w:rFonts w:asciiTheme="minorHAnsi" w:hAnsiTheme="minorHAnsi" w:cstheme="minorHAnsi"/>
          <w:sz w:val="22"/>
          <w:szCs w:val="22"/>
        </w:rPr>
        <w:t>Valeriu MUSTĂȚEA</w:t>
      </w:r>
      <w:r w:rsidRPr="00C2758B">
        <w:rPr>
          <w:rFonts w:asciiTheme="minorHAnsi" w:hAnsiTheme="minorHAnsi" w:cstheme="minorHAnsi"/>
          <w:sz w:val="22"/>
          <w:szCs w:val="22"/>
        </w:rPr>
        <w:t xml:space="preserve">, </w:t>
      </w:r>
      <w:r w:rsidR="007B11F4">
        <w:rPr>
          <w:rFonts w:asciiTheme="minorHAnsi" w:hAnsiTheme="minorHAnsi" w:cstheme="minorHAnsi"/>
          <w:sz w:val="22"/>
          <w:szCs w:val="22"/>
        </w:rPr>
        <w:t>vice</w:t>
      </w:r>
      <w:r w:rsidRPr="00C2758B">
        <w:rPr>
          <w:rFonts w:asciiTheme="minorHAnsi" w:hAnsiTheme="minorHAnsi" w:cstheme="minorHAnsi"/>
          <w:sz w:val="22"/>
          <w:szCs w:val="22"/>
        </w:rPr>
        <w:t xml:space="preserve">primar al comunei Șoldanu, </w:t>
      </w:r>
    </w:p>
    <w:p w14:paraId="56CE2571" w14:textId="77777777" w:rsidR="00C70225" w:rsidRDefault="00C70225" w:rsidP="00322E2D">
      <w:pPr>
        <w:spacing w:before="40" w:line="276" w:lineRule="auto"/>
        <w:jc w:val="both"/>
        <w:rPr>
          <w:rFonts w:asciiTheme="minorHAnsi" w:hAnsiTheme="minorHAnsi" w:cstheme="minorHAnsi"/>
          <w:sz w:val="22"/>
          <w:szCs w:val="22"/>
          <w:u w:val="single"/>
        </w:rPr>
      </w:pPr>
    </w:p>
    <w:p w14:paraId="14DDDB73" w14:textId="59E8E58D" w:rsidR="0076688B" w:rsidRPr="00772123" w:rsidRDefault="00A27567" w:rsidP="00322E2D">
      <w:pPr>
        <w:spacing w:before="40" w:line="276" w:lineRule="auto"/>
        <w:jc w:val="both"/>
        <w:rPr>
          <w:rFonts w:asciiTheme="minorHAnsi" w:hAnsiTheme="minorHAnsi" w:cstheme="minorHAnsi"/>
          <w:sz w:val="22"/>
          <w:szCs w:val="22"/>
          <w:u w:val="single"/>
        </w:rPr>
      </w:pPr>
      <w:r>
        <w:rPr>
          <w:rFonts w:asciiTheme="minorHAnsi" w:hAnsiTheme="minorHAnsi" w:cstheme="minorHAnsi"/>
          <w:sz w:val="22"/>
          <w:szCs w:val="22"/>
          <w:u w:val="single"/>
        </w:rPr>
        <w:t>Luând act</w:t>
      </w:r>
      <w:r w:rsidR="00772123" w:rsidRPr="00772123">
        <w:rPr>
          <w:rFonts w:asciiTheme="minorHAnsi" w:hAnsiTheme="minorHAnsi" w:cstheme="minorHAnsi"/>
          <w:sz w:val="22"/>
          <w:szCs w:val="22"/>
          <w:u w:val="single"/>
        </w:rPr>
        <w:t xml:space="preserve"> de</w:t>
      </w:r>
      <w:r w:rsidR="0076688B" w:rsidRPr="00772123">
        <w:rPr>
          <w:rFonts w:asciiTheme="minorHAnsi" w:hAnsiTheme="minorHAnsi" w:cstheme="minorHAnsi"/>
          <w:sz w:val="22"/>
          <w:szCs w:val="22"/>
          <w:u w:val="single"/>
        </w:rPr>
        <w:t>:</w:t>
      </w:r>
    </w:p>
    <w:p w14:paraId="4858874A" w14:textId="77777777" w:rsidR="00A27567" w:rsidRDefault="00A27567" w:rsidP="00633201">
      <w:pPr>
        <w:numPr>
          <w:ilvl w:val="0"/>
          <w:numId w:val="3"/>
        </w:numPr>
        <w:suppressAutoHyphens/>
        <w:jc w:val="both"/>
        <w:rPr>
          <w:rFonts w:asciiTheme="minorHAnsi" w:hAnsiTheme="minorHAnsi" w:cstheme="minorHAnsi"/>
          <w:sz w:val="22"/>
          <w:szCs w:val="22"/>
        </w:rPr>
      </w:pPr>
      <w:r w:rsidRPr="00A27567">
        <w:rPr>
          <w:rFonts w:asciiTheme="minorHAnsi" w:hAnsiTheme="minorHAnsi" w:cstheme="minorHAnsi"/>
          <w:sz w:val="22"/>
          <w:szCs w:val="22"/>
        </w:rPr>
        <w:t>Adresa Instituției Prefectului - Județul Călărași nr. 10843/2023 din 18.03.2024, înregistrată la Primăria</w:t>
      </w:r>
      <w:r w:rsidRPr="00A27567">
        <w:rPr>
          <w:rFonts w:asciiTheme="minorHAnsi" w:hAnsiTheme="minorHAnsi" w:cstheme="minorHAnsi"/>
          <w:sz w:val="22"/>
          <w:szCs w:val="22"/>
        </w:rPr>
        <w:t xml:space="preserve"> </w:t>
      </w:r>
      <w:r w:rsidRPr="00A27567">
        <w:rPr>
          <w:rFonts w:asciiTheme="minorHAnsi" w:hAnsiTheme="minorHAnsi" w:cstheme="minorHAnsi"/>
          <w:sz w:val="22"/>
          <w:szCs w:val="22"/>
        </w:rPr>
        <w:t>Comunei Șoldanu cu nr. 1567 din 21.03.2024, prin care solicită revocarea Hotărârii Consiliului local al</w:t>
      </w:r>
      <w:r w:rsidRPr="00A27567">
        <w:rPr>
          <w:rFonts w:asciiTheme="minorHAnsi" w:hAnsiTheme="minorHAnsi" w:cstheme="minorHAnsi"/>
          <w:sz w:val="22"/>
          <w:szCs w:val="22"/>
        </w:rPr>
        <w:t xml:space="preserve"> </w:t>
      </w:r>
      <w:r w:rsidRPr="00A27567">
        <w:rPr>
          <w:rFonts w:asciiTheme="minorHAnsi" w:hAnsiTheme="minorHAnsi" w:cstheme="minorHAnsi"/>
          <w:sz w:val="22"/>
          <w:szCs w:val="22"/>
        </w:rPr>
        <w:t xml:space="preserve">Comunei Șoldanu nr. 61 din 24.11.2023 privind stabilirea salariilor de bază pentru funcțiile publice </w:t>
      </w:r>
      <w:r w:rsidRPr="00A27567">
        <w:rPr>
          <w:rFonts w:asciiTheme="minorHAnsi" w:hAnsiTheme="minorHAnsi" w:cstheme="minorHAnsi"/>
          <w:sz w:val="22"/>
          <w:szCs w:val="22"/>
        </w:rPr>
        <w:t xml:space="preserve">și </w:t>
      </w:r>
      <w:r w:rsidRPr="00A27567">
        <w:rPr>
          <w:rFonts w:asciiTheme="minorHAnsi" w:hAnsiTheme="minorHAnsi" w:cstheme="minorHAnsi"/>
          <w:sz w:val="22"/>
          <w:szCs w:val="22"/>
        </w:rPr>
        <w:t>contractuale din cadrul aparatului de specialitate al primarului comunei Șoldanu, începând cu 1 ianuarie</w:t>
      </w:r>
      <w:r w:rsidRPr="00A27567">
        <w:rPr>
          <w:rFonts w:asciiTheme="minorHAnsi" w:hAnsiTheme="minorHAnsi" w:cstheme="minorHAnsi"/>
          <w:sz w:val="22"/>
          <w:szCs w:val="22"/>
        </w:rPr>
        <w:t xml:space="preserve"> </w:t>
      </w:r>
      <w:r w:rsidRPr="00A27567">
        <w:rPr>
          <w:rFonts w:asciiTheme="minorHAnsi" w:hAnsiTheme="minorHAnsi" w:cstheme="minorHAnsi"/>
          <w:sz w:val="22"/>
          <w:szCs w:val="22"/>
        </w:rPr>
        <w:t>2024;</w:t>
      </w:r>
    </w:p>
    <w:p w14:paraId="78A97146" w14:textId="34FB0766" w:rsidR="00E05031" w:rsidRPr="00A27567" w:rsidRDefault="00A27567" w:rsidP="00A27567">
      <w:pPr>
        <w:pStyle w:val="Listparagraf"/>
        <w:numPr>
          <w:ilvl w:val="0"/>
          <w:numId w:val="3"/>
        </w:numPr>
        <w:rPr>
          <w:rFonts w:asciiTheme="minorHAnsi" w:hAnsiTheme="minorHAnsi" w:cstheme="minorHAnsi"/>
          <w:sz w:val="22"/>
          <w:szCs w:val="22"/>
          <w:lang w:val="ro-RO"/>
        </w:rPr>
      </w:pPr>
      <w:r w:rsidRPr="00A27567">
        <w:rPr>
          <w:rFonts w:asciiTheme="minorHAnsi" w:hAnsiTheme="minorHAnsi" w:cstheme="minorHAnsi"/>
          <w:sz w:val="22"/>
          <w:szCs w:val="22"/>
          <w:lang w:val="ro-RO"/>
        </w:rPr>
        <w:t>Hotărârea Consiliului Local al Comunei Șoldanu nr. 70 din 20.12.2023 privind aprobarea alegerii</w:t>
      </w:r>
      <w:r w:rsidR="007C4FB9">
        <w:rPr>
          <w:rFonts w:asciiTheme="minorHAnsi" w:hAnsiTheme="minorHAnsi" w:cstheme="minorHAnsi"/>
          <w:sz w:val="22"/>
          <w:szCs w:val="22"/>
          <w:lang w:val="ro-RO"/>
        </w:rPr>
        <w:t xml:space="preserve"> </w:t>
      </w:r>
      <w:r w:rsidRPr="00A27567">
        <w:rPr>
          <w:rFonts w:asciiTheme="minorHAnsi" w:hAnsiTheme="minorHAnsi" w:cstheme="minorHAnsi"/>
          <w:sz w:val="22"/>
          <w:szCs w:val="22"/>
          <w:lang w:val="ro-RO"/>
        </w:rPr>
        <w:t>Președintelui de ședință al Consiliului Local al Comunei Șoldanu pentru lunile ianuarie, februarie și martie 2024.</w:t>
      </w:r>
    </w:p>
    <w:p w14:paraId="0026CB6D" w14:textId="77777777" w:rsidR="00A27567" w:rsidRPr="00A27567" w:rsidRDefault="00A27567" w:rsidP="00A27567">
      <w:pPr>
        <w:spacing w:before="40" w:line="276" w:lineRule="auto"/>
        <w:jc w:val="both"/>
        <w:rPr>
          <w:rFonts w:asciiTheme="minorHAnsi" w:hAnsiTheme="minorHAnsi" w:cstheme="minorHAnsi"/>
          <w:sz w:val="22"/>
          <w:szCs w:val="22"/>
        </w:rPr>
      </w:pPr>
      <w:bookmarkStart w:id="0" w:name="_Hlk152572194"/>
      <w:r w:rsidRPr="00A27567">
        <w:rPr>
          <w:rFonts w:asciiTheme="minorHAnsi" w:hAnsiTheme="minorHAnsi" w:cstheme="minorHAnsi"/>
          <w:sz w:val="22"/>
          <w:szCs w:val="22"/>
          <w:u w:val="single"/>
        </w:rPr>
        <w:t>Ținând cont de prevederile:</w:t>
      </w:r>
    </w:p>
    <w:bookmarkEnd w:id="0"/>
    <w:p w14:paraId="47D9B66F" w14:textId="2EEBE192" w:rsidR="00FF1F0D" w:rsidRPr="00FF1F0D" w:rsidRDefault="00FF1F0D" w:rsidP="00CD6E74">
      <w:pPr>
        <w:numPr>
          <w:ilvl w:val="0"/>
          <w:numId w:val="3"/>
        </w:numPr>
        <w:spacing w:before="40" w:line="276" w:lineRule="auto"/>
        <w:jc w:val="both"/>
        <w:rPr>
          <w:rFonts w:asciiTheme="minorHAnsi" w:hAnsiTheme="minorHAnsi" w:cstheme="minorHAnsi"/>
          <w:sz w:val="22"/>
          <w:szCs w:val="22"/>
        </w:rPr>
      </w:pPr>
      <w:r w:rsidRPr="00FF1F0D">
        <w:rPr>
          <w:rFonts w:asciiTheme="minorHAnsi" w:hAnsiTheme="minorHAnsi" w:cstheme="minorHAnsi"/>
          <w:sz w:val="22"/>
          <w:szCs w:val="22"/>
        </w:rPr>
        <w:t>Hotărâr</w:t>
      </w:r>
      <w:r w:rsidRPr="00FF1F0D">
        <w:rPr>
          <w:rFonts w:asciiTheme="minorHAnsi" w:hAnsiTheme="minorHAnsi" w:cstheme="minorHAnsi"/>
          <w:sz w:val="22"/>
          <w:szCs w:val="22"/>
        </w:rPr>
        <w:t>ii</w:t>
      </w:r>
      <w:r w:rsidRPr="00FF1F0D">
        <w:rPr>
          <w:rFonts w:asciiTheme="minorHAnsi" w:hAnsiTheme="minorHAnsi" w:cstheme="minorHAnsi"/>
          <w:sz w:val="22"/>
          <w:szCs w:val="22"/>
        </w:rPr>
        <w:t xml:space="preserve"> Consiliului local al Comunei Șoldanu nr. 61 din 24.11.2023 privind stabilirea salariilor de bază</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 xml:space="preserve">pentru funcțiile publice </w:t>
      </w:r>
      <w:proofErr w:type="spellStart"/>
      <w:r w:rsidRPr="00FF1F0D">
        <w:rPr>
          <w:rFonts w:asciiTheme="minorHAnsi" w:hAnsiTheme="minorHAnsi" w:cstheme="minorHAnsi"/>
          <w:sz w:val="22"/>
          <w:szCs w:val="22"/>
        </w:rPr>
        <w:t>şi</w:t>
      </w:r>
      <w:proofErr w:type="spellEnd"/>
      <w:r w:rsidRPr="00FF1F0D">
        <w:rPr>
          <w:rFonts w:asciiTheme="minorHAnsi" w:hAnsiTheme="minorHAnsi" w:cstheme="minorHAnsi"/>
          <w:sz w:val="22"/>
          <w:szCs w:val="22"/>
        </w:rPr>
        <w:t xml:space="preserve"> contractuale din cadrul aparatului de specialitate al primarului comunei Șoldanu,</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începând cu 1 ianuarie 2024;</w:t>
      </w:r>
    </w:p>
    <w:p w14:paraId="0B76FBCA" w14:textId="02FC763D" w:rsidR="00FF1F0D" w:rsidRPr="00FF1F0D" w:rsidRDefault="00FF1F0D" w:rsidP="007325CF">
      <w:pPr>
        <w:numPr>
          <w:ilvl w:val="0"/>
          <w:numId w:val="3"/>
        </w:numPr>
        <w:spacing w:before="40" w:line="276" w:lineRule="auto"/>
        <w:jc w:val="both"/>
        <w:rPr>
          <w:rFonts w:asciiTheme="minorHAnsi" w:hAnsiTheme="minorHAnsi" w:cstheme="minorHAnsi"/>
          <w:sz w:val="22"/>
          <w:szCs w:val="22"/>
        </w:rPr>
      </w:pPr>
      <w:r w:rsidRPr="00FF1F0D">
        <w:rPr>
          <w:rFonts w:asciiTheme="minorHAnsi" w:hAnsiTheme="minorHAnsi" w:cstheme="minorHAnsi"/>
          <w:sz w:val="22"/>
          <w:szCs w:val="22"/>
        </w:rPr>
        <w:t>Hotărârea Consiliului Local al Comunei Șoldanu nr. 43 din 26 septembrie 2019 pentru aprobarea revizuirii</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Regulamentului de organizare și funcționare a Consiliului local al comunei Șoldanu, județul Călărași, cu</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modificările și completările ulterioare;</w:t>
      </w:r>
    </w:p>
    <w:p w14:paraId="55599D34" w14:textId="61CAB72F" w:rsidR="00E05031" w:rsidRPr="00FF1F0D" w:rsidRDefault="00FF1F0D" w:rsidP="006A0054">
      <w:pPr>
        <w:numPr>
          <w:ilvl w:val="0"/>
          <w:numId w:val="3"/>
        </w:numPr>
        <w:spacing w:before="40" w:line="276" w:lineRule="auto"/>
        <w:jc w:val="both"/>
        <w:rPr>
          <w:rFonts w:asciiTheme="minorHAnsi" w:hAnsiTheme="minorHAnsi" w:cstheme="minorHAnsi"/>
          <w:iCs/>
          <w:sz w:val="22"/>
          <w:szCs w:val="22"/>
        </w:rPr>
      </w:pPr>
      <w:r w:rsidRPr="00FF1F0D">
        <w:rPr>
          <w:rFonts w:asciiTheme="minorHAnsi" w:hAnsiTheme="minorHAnsi" w:cstheme="minorHAnsi"/>
          <w:sz w:val="22"/>
          <w:szCs w:val="22"/>
        </w:rPr>
        <w:t>Hotărârea Consiliului Local al Comunei Șoldanu nr. 40 din 19.08.2019 privind aprobarea Regulamentului</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propriu cuprinzând măsurile metodologice, organizatorice, termenele și circulația proiectelor de hotărâri</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cu caracter normativ care se supun adoptării Consiliului Local al Comunei Șoldanu, cu modi</w:t>
      </w:r>
      <w:r>
        <w:rPr>
          <w:rFonts w:asciiTheme="minorHAnsi" w:hAnsiTheme="minorHAnsi" w:cstheme="minorHAnsi"/>
          <w:sz w:val="22"/>
          <w:szCs w:val="22"/>
        </w:rPr>
        <w:t>fi</w:t>
      </w:r>
      <w:r w:rsidRPr="00FF1F0D">
        <w:rPr>
          <w:rFonts w:asciiTheme="minorHAnsi" w:hAnsiTheme="minorHAnsi" w:cstheme="minorHAnsi"/>
          <w:sz w:val="22"/>
          <w:szCs w:val="22"/>
        </w:rPr>
        <w:t>cările și</w:t>
      </w:r>
      <w:r w:rsidRPr="00FF1F0D">
        <w:rPr>
          <w:rFonts w:asciiTheme="minorHAnsi" w:hAnsiTheme="minorHAnsi" w:cstheme="minorHAnsi"/>
          <w:sz w:val="22"/>
          <w:szCs w:val="22"/>
        </w:rPr>
        <w:t xml:space="preserve"> </w:t>
      </w:r>
      <w:r w:rsidRPr="00FF1F0D">
        <w:rPr>
          <w:rFonts w:asciiTheme="minorHAnsi" w:hAnsiTheme="minorHAnsi" w:cstheme="minorHAnsi"/>
          <w:sz w:val="22"/>
          <w:szCs w:val="22"/>
        </w:rPr>
        <w:t>completările ulterioare.</w:t>
      </w:r>
    </w:p>
    <w:p w14:paraId="69F0AD47" w14:textId="47454B88" w:rsidR="000A1823" w:rsidRPr="00C2758B" w:rsidRDefault="000A1823" w:rsidP="00322E2D">
      <w:pPr>
        <w:spacing w:before="40" w:line="276" w:lineRule="auto"/>
        <w:jc w:val="both"/>
        <w:rPr>
          <w:rFonts w:asciiTheme="minorHAnsi" w:hAnsiTheme="minorHAnsi" w:cstheme="minorHAnsi"/>
          <w:sz w:val="22"/>
          <w:szCs w:val="22"/>
          <w:u w:val="single"/>
        </w:rPr>
      </w:pPr>
      <w:r w:rsidRPr="00C2758B">
        <w:rPr>
          <w:rFonts w:asciiTheme="minorHAnsi" w:hAnsiTheme="minorHAnsi" w:cstheme="minorHAnsi"/>
          <w:sz w:val="22"/>
          <w:szCs w:val="22"/>
          <w:u w:val="single"/>
        </w:rPr>
        <w:t>Având în vedere</w:t>
      </w:r>
      <w:r w:rsidR="00C06CBE">
        <w:rPr>
          <w:rFonts w:asciiTheme="minorHAnsi" w:hAnsiTheme="minorHAnsi" w:cstheme="minorHAnsi"/>
          <w:sz w:val="22"/>
          <w:szCs w:val="22"/>
          <w:u w:val="single"/>
        </w:rPr>
        <w:t xml:space="preserve"> temeiurile juridice</w:t>
      </w:r>
      <w:r w:rsidR="00FF1F0D" w:rsidRPr="00FF1F0D">
        <w:rPr>
          <w:u w:val="single"/>
        </w:rPr>
        <w:t xml:space="preserve"> </w:t>
      </w:r>
      <w:r w:rsidR="00FF1F0D" w:rsidRPr="00FF1F0D">
        <w:rPr>
          <w:rFonts w:asciiTheme="minorHAnsi" w:hAnsiTheme="minorHAnsi" w:cstheme="minorHAnsi"/>
          <w:sz w:val="22"/>
          <w:szCs w:val="22"/>
          <w:u w:val="single"/>
        </w:rPr>
        <w:t>stabilite de:</w:t>
      </w:r>
    </w:p>
    <w:p w14:paraId="4D3B7C84" w14:textId="77777777" w:rsidR="00AE4F47" w:rsidRPr="00427AEF" w:rsidRDefault="00AE4F47" w:rsidP="00AE4F47">
      <w:pPr>
        <w:numPr>
          <w:ilvl w:val="0"/>
          <w:numId w:val="9"/>
        </w:numPr>
        <w:spacing w:before="60" w:line="252" w:lineRule="auto"/>
        <w:ind w:hanging="357"/>
        <w:jc w:val="both"/>
        <w:rPr>
          <w:rFonts w:asciiTheme="minorHAnsi" w:hAnsiTheme="minorHAnsi" w:cstheme="minorHAnsi"/>
          <w:sz w:val="23"/>
          <w:szCs w:val="23"/>
          <w:lang w:eastAsia="ro-RO"/>
        </w:rPr>
      </w:pPr>
      <w:bookmarkStart w:id="1" w:name="_Hlk152573974"/>
      <w:r w:rsidRPr="00427AEF">
        <w:rPr>
          <w:rFonts w:asciiTheme="minorHAnsi" w:hAnsiTheme="minorHAnsi" w:cstheme="minorHAnsi"/>
          <w:b/>
          <w:bCs/>
          <w:sz w:val="23"/>
          <w:szCs w:val="23"/>
          <w:lang w:eastAsia="ro-RO"/>
        </w:rPr>
        <w:t>Carta europeană a autonomiei locale</w:t>
      </w:r>
      <w:r w:rsidRPr="00427AEF">
        <w:rPr>
          <w:rFonts w:asciiTheme="minorHAnsi" w:hAnsiTheme="minorHAnsi" w:cstheme="minorHAnsi"/>
          <w:sz w:val="23"/>
          <w:szCs w:val="23"/>
          <w:lang w:eastAsia="ro-RO"/>
        </w:rPr>
        <w:t xml:space="preserve">, adoptată la Strasbourg la 15 octombrie 1985 </w:t>
      </w:r>
      <w:proofErr w:type="spellStart"/>
      <w:r w:rsidRPr="00427AEF">
        <w:rPr>
          <w:rFonts w:asciiTheme="minorHAnsi" w:hAnsiTheme="minorHAnsi" w:cstheme="minorHAnsi"/>
          <w:sz w:val="23"/>
          <w:szCs w:val="23"/>
          <w:lang w:eastAsia="ro-RO"/>
        </w:rPr>
        <w:t>şi</w:t>
      </w:r>
      <w:proofErr w:type="spellEnd"/>
      <w:r w:rsidRPr="00427AEF">
        <w:rPr>
          <w:rFonts w:asciiTheme="minorHAnsi" w:hAnsiTheme="minorHAnsi" w:cstheme="minorHAnsi"/>
          <w:sz w:val="23"/>
          <w:szCs w:val="23"/>
          <w:lang w:eastAsia="ro-RO"/>
        </w:rPr>
        <w:t xml:space="preserve"> ratificată prin Legea nr. 199/1997:</w:t>
      </w:r>
    </w:p>
    <w:p w14:paraId="7E24B030" w14:textId="77777777" w:rsidR="00AE4F47" w:rsidRPr="00427AEF" w:rsidRDefault="00AE4F47" w:rsidP="00AE4F47">
      <w:pPr>
        <w:numPr>
          <w:ilvl w:val="1"/>
          <w:numId w:val="9"/>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3 - </w:t>
      </w:r>
      <w:r w:rsidRPr="00427AEF">
        <w:rPr>
          <w:rFonts w:asciiTheme="minorHAnsi" w:hAnsiTheme="minorHAnsi" w:cstheme="minorHAnsi"/>
          <w:i/>
          <w:iCs/>
          <w:sz w:val="23"/>
          <w:szCs w:val="23"/>
          <w:lang w:eastAsia="ro-RO"/>
        </w:rPr>
        <w:t>Conceptul de autonomie locala:</w:t>
      </w:r>
    </w:p>
    <w:p w14:paraId="60881247" w14:textId="77777777" w:rsidR="00AE4F47" w:rsidRPr="00427AEF" w:rsidRDefault="00AE4F47" w:rsidP="00AE4F47">
      <w:pPr>
        <w:numPr>
          <w:ilvl w:val="2"/>
          <w:numId w:val="10"/>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Prin autonomie locala se înțelege dreptul si capacitatea efectiva ale autorităților administrației publice locale de a soluționa si de a gestiona, in cadrul legii, in nume propriu si in interesul populației locale, o parte importanta a treburilor publice.</w:t>
      </w:r>
    </w:p>
    <w:p w14:paraId="5F321CE9" w14:textId="77777777" w:rsidR="00AE4F47" w:rsidRPr="00427AEF" w:rsidRDefault="00AE4F47" w:rsidP="00AE4F47">
      <w:pPr>
        <w:numPr>
          <w:ilvl w:val="2"/>
          <w:numId w:val="10"/>
        </w:numPr>
        <w:spacing w:before="60" w:line="252" w:lineRule="auto"/>
        <w:ind w:hanging="357"/>
        <w:jc w:val="both"/>
        <w:rPr>
          <w:rFonts w:asciiTheme="minorHAnsi" w:hAnsiTheme="minorHAnsi" w:cstheme="minorHAnsi"/>
          <w:sz w:val="23"/>
          <w:szCs w:val="23"/>
          <w:lang w:eastAsia="ro-RO"/>
        </w:rPr>
      </w:pPr>
      <w:r w:rsidRPr="00427AEF">
        <w:rPr>
          <w:rFonts w:asciiTheme="minorHAnsi" w:hAnsiTheme="minorHAnsi" w:cstheme="minorHAnsi"/>
          <w:i/>
          <w:iCs/>
          <w:sz w:val="23"/>
          <w:szCs w:val="23"/>
          <w:lang w:eastAsia="ro-RO"/>
        </w:rPr>
        <w:t>Acest drept se exercita de consilii sau adunări, compuse din membri aleși prin vot liber, secret, egal, direct si universal, care pot dispune de organe executive si deliberative care răspund in fata lor. Aceasta dispoziție nu aduce atingere, in nici un fel, posibilității de a recurge la adunări cetățenești, referendum sau orice alta forma de participare directa a cetățenilor, acolo unde aceasta este permisa de lege</w:t>
      </w:r>
      <w:r w:rsidRPr="00427AEF">
        <w:rPr>
          <w:rFonts w:asciiTheme="minorHAnsi" w:hAnsiTheme="minorHAnsi" w:cstheme="minorHAnsi"/>
          <w:sz w:val="23"/>
          <w:szCs w:val="23"/>
          <w:lang w:eastAsia="ro-RO"/>
        </w:rPr>
        <w:t xml:space="preserve">. </w:t>
      </w:r>
    </w:p>
    <w:p w14:paraId="208BFECC"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4 - </w:t>
      </w:r>
      <w:r w:rsidRPr="00427AEF">
        <w:rPr>
          <w:rFonts w:asciiTheme="minorHAnsi" w:hAnsiTheme="minorHAnsi" w:cstheme="minorHAnsi"/>
          <w:i/>
          <w:iCs/>
          <w:sz w:val="23"/>
          <w:szCs w:val="23"/>
          <w:lang w:eastAsia="ro-RO"/>
        </w:rPr>
        <w:t>Întinderea autonomiei locale:</w:t>
      </w:r>
    </w:p>
    <w:p w14:paraId="35BA9E05"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 xml:space="preserve">Competentele de baza ale autorităților administrației publice locale sunt prevăzute de Constituție sau de lege. Totuși aceasta dispoziție nu împiedică atribuirea unor competente autorităților administrației publice locale, in scopuri specifice si in conformitate cu legea.                       </w:t>
      </w:r>
    </w:p>
    <w:p w14:paraId="534CEB59"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lastRenderedPageBreak/>
        <w:t>Autorităților administrației publice locale le este recunoscuta, in cadrul legii, capacitatea deplina de a-si exercita inițiativa in toate domeniile ce nu sunt excluse din cadrul competentelor lor sau care nu sunt atribuite unei alte autorități.</w:t>
      </w:r>
    </w:p>
    <w:p w14:paraId="48EDA4C0"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Exercițiul responsabilităților publice trebuie, de maniera generala, sa revină, de preferință, acelor autorități care sunt cele mai apropiate de cetățeni. La atribuirea unei responsabilități către o alta autoritate trebuie sa se tina seama de amploarea si de natura sarcinii, precum si de cerințele de eficienta si economie.</w:t>
      </w:r>
    </w:p>
    <w:p w14:paraId="5FD63769" w14:textId="77777777" w:rsidR="00AE4F47" w:rsidRPr="00427AEF"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Competentele atribuite autorităților administrației publice locale trebuie sa fie, in mod normal, depline si exclusive. Ele nu pot fi puse in cauza sau limitate de către o alta autoritatea centrala sau regionala, decât in cazurile prevăzute de lege.</w:t>
      </w:r>
    </w:p>
    <w:p w14:paraId="381892EF" w14:textId="77777777" w:rsidR="00AE4F47" w:rsidRPr="00A10863"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In cazul delegării competentelor de către o autoritate centrala sau regionala, autoritățile administrației publice locale trebuie sa beneficieze, pe cat posibil, de libertatea de a adapta acțiunea lor la condițiile locale.</w:t>
      </w:r>
    </w:p>
    <w:p w14:paraId="21C9A1DC" w14:textId="77777777" w:rsidR="00AE4F47" w:rsidRPr="00A10863" w:rsidRDefault="00AE4F47" w:rsidP="00AE4F47">
      <w:pPr>
        <w:numPr>
          <w:ilvl w:val="0"/>
          <w:numId w:val="11"/>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Autoritățile administrației publice locale trebuie sa fie consultate, pe cat posibil, in timp util si in mod adecvat, in cursul procesului de planificare si de luare a deciziilor pentru toate chestiunile care le privesc in mod direct</w:t>
      </w:r>
      <w:r w:rsidRPr="00427AEF">
        <w:rPr>
          <w:rFonts w:asciiTheme="minorHAnsi" w:hAnsiTheme="minorHAnsi" w:cstheme="minorHAnsi"/>
          <w:sz w:val="23"/>
          <w:szCs w:val="23"/>
          <w:lang w:eastAsia="ro-RO"/>
        </w:rPr>
        <w:t xml:space="preserve">.  </w:t>
      </w:r>
    </w:p>
    <w:p w14:paraId="4F532FE4"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Constituția României</w:t>
      </w:r>
      <w:r w:rsidRPr="00427AEF">
        <w:rPr>
          <w:rFonts w:asciiTheme="minorHAnsi" w:hAnsiTheme="minorHAnsi" w:cstheme="minorHAnsi"/>
          <w:sz w:val="23"/>
          <w:szCs w:val="23"/>
          <w:lang w:eastAsia="ro-RO"/>
        </w:rPr>
        <w:t>, republicată, aprobată prin Legea de revizuire a Constituției României nr. 429/2003:</w:t>
      </w:r>
    </w:p>
    <w:p w14:paraId="456115CB" w14:textId="77777777" w:rsidR="00AE4F47" w:rsidRPr="00427AEF" w:rsidRDefault="00AE4F47" w:rsidP="00AE4F47">
      <w:pPr>
        <w:numPr>
          <w:ilvl w:val="1"/>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15 alin. (2) - </w:t>
      </w:r>
      <w:r w:rsidRPr="00427AEF">
        <w:rPr>
          <w:rFonts w:asciiTheme="minorHAnsi" w:hAnsiTheme="minorHAnsi" w:cstheme="minorHAnsi"/>
          <w:i/>
          <w:iCs/>
          <w:sz w:val="23"/>
          <w:szCs w:val="23"/>
          <w:lang w:eastAsia="ro-RO"/>
        </w:rPr>
        <w:t>Legea dispune numai pentru viitor, cu excepția legii penale sau contravenționale mai favorabile.</w:t>
      </w:r>
    </w:p>
    <w:p w14:paraId="388DF007"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120 alin. (1) - </w:t>
      </w:r>
      <w:r w:rsidRPr="00427AEF">
        <w:rPr>
          <w:rFonts w:asciiTheme="minorHAnsi" w:hAnsiTheme="minorHAnsi" w:cstheme="minorHAnsi"/>
          <w:i/>
          <w:iCs/>
          <w:sz w:val="23"/>
          <w:szCs w:val="23"/>
          <w:lang w:eastAsia="ro-RO"/>
        </w:rPr>
        <w:t>Administrația publica din unitățile administrativ-teritoriale se întemeiază pe principiile descentralizării, autonomiei locale si deconcentrării serviciilor publice.</w:t>
      </w:r>
    </w:p>
    <w:p w14:paraId="383E09DF"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121 alin. (1) </w:t>
      </w:r>
      <w:r w:rsidRPr="00A10863">
        <w:rPr>
          <w:rFonts w:asciiTheme="minorHAnsi" w:hAnsiTheme="minorHAnsi" w:cstheme="minorHAnsi"/>
          <w:sz w:val="23"/>
          <w:szCs w:val="23"/>
          <w:lang w:eastAsia="ro-RO"/>
        </w:rPr>
        <w:t xml:space="preserve">- </w:t>
      </w:r>
      <w:r w:rsidRPr="00427AEF">
        <w:rPr>
          <w:rFonts w:asciiTheme="minorHAnsi" w:hAnsiTheme="minorHAnsi" w:cstheme="minorHAnsi"/>
          <w:i/>
          <w:iCs/>
          <w:sz w:val="23"/>
          <w:szCs w:val="23"/>
          <w:lang w:eastAsia="ro-RO"/>
        </w:rPr>
        <w:t>Autoritățile administrației publice, prin care se realizează autonomia locala in comune si in orașe, sunt consiliile locale alese si primarii aleși, in condițiile legii.</w:t>
      </w:r>
    </w:p>
    <w:p w14:paraId="3F0D74DF" w14:textId="77777777" w:rsidR="00AE4F47" w:rsidRPr="00427AEF" w:rsidRDefault="00AE4F47" w:rsidP="00AE4F47">
      <w:pPr>
        <w:spacing w:before="60" w:line="252" w:lineRule="auto"/>
        <w:ind w:left="1080"/>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(2) - Consiliile locale si primarii funcționează, in condițiile legii, ca autorități administrative autonome si rezolva treburile publice din comune si din orașe.</w:t>
      </w:r>
    </w:p>
    <w:p w14:paraId="02496615"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Codul civil al României</w:t>
      </w:r>
      <w:r w:rsidRPr="00427AEF">
        <w:rPr>
          <w:rFonts w:asciiTheme="minorHAnsi" w:hAnsiTheme="minorHAnsi" w:cstheme="minorHAnsi"/>
          <w:sz w:val="23"/>
          <w:szCs w:val="23"/>
          <w:lang w:eastAsia="ro-RO"/>
        </w:rPr>
        <w:t>, aprobat prin Legea nr. 287/2009, republicată, cu modificările și completările ulterioare:</w:t>
      </w:r>
    </w:p>
    <w:p w14:paraId="54DDE9A7" w14:textId="77777777" w:rsidR="00AE4F47" w:rsidRPr="00427AEF" w:rsidRDefault="00AE4F47" w:rsidP="00AE4F47">
      <w:pPr>
        <w:numPr>
          <w:ilvl w:val="1"/>
          <w:numId w:val="9"/>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7 alin. (2) - </w:t>
      </w:r>
      <w:r w:rsidRPr="00427AEF">
        <w:rPr>
          <w:rFonts w:asciiTheme="minorHAnsi" w:hAnsiTheme="minorHAnsi" w:cstheme="minorHAnsi"/>
          <w:i/>
          <w:iCs/>
          <w:sz w:val="23"/>
          <w:szCs w:val="23"/>
          <w:lang w:eastAsia="ro-RO"/>
        </w:rPr>
        <w:t>Actele normative adoptate, in condițiile legii, de autoritățile si instituțiile administrației publice locale se aplica numai in raza lor de competenta teritoriala.</w:t>
      </w:r>
    </w:p>
    <w:p w14:paraId="60598416" w14:textId="77777777" w:rsidR="00AE4F47" w:rsidRPr="00427AEF" w:rsidRDefault="00AE4F47" w:rsidP="00AE4F47">
      <w:pPr>
        <w:numPr>
          <w:ilvl w:val="0"/>
          <w:numId w:val="9"/>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Legea nr. 24/2000</w:t>
      </w:r>
      <w:r w:rsidRPr="00427AEF">
        <w:rPr>
          <w:rFonts w:asciiTheme="minorHAnsi" w:hAnsiTheme="minorHAnsi" w:cstheme="minorHAnsi"/>
          <w:sz w:val="23"/>
          <w:szCs w:val="23"/>
          <w:lang w:eastAsia="ro-RO"/>
        </w:rPr>
        <w:t xml:space="preserve"> privind normele de tehnică legislativă pentru elaborarea actelor normative, rerepublicată, modificată și completată:</w:t>
      </w:r>
    </w:p>
    <w:p w14:paraId="652D175B" w14:textId="77777777" w:rsidR="00AE4F47" w:rsidRPr="00427AEF" w:rsidRDefault="00AE4F47" w:rsidP="00AE4F47">
      <w:pPr>
        <w:numPr>
          <w:ilvl w:val="1"/>
          <w:numId w:val="9"/>
        </w:numPr>
        <w:spacing w:before="60"/>
        <w:contextualSpacing/>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3 alin. (2) - </w:t>
      </w:r>
      <w:r w:rsidRPr="00427AEF">
        <w:rPr>
          <w:rFonts w:asciiTheme="minorHAnsi" w:hAnsiTheme="minorHAnsi" w:cstheme="minorHAnsi"/>
          <w:i/>
          <w:iCs/>
          <w:sz w:val="23"/>
          <w:szCs w:val="23"/>
          <w:lang w:eastAsia="ro-RO"/>
        </w:rPr>
        <w:t>Normele de tehnica legislativa se aplica, in mod corespunzător, si la elaborarea si adoptarea proiectelor de ordine, instrucțiuni si de alte acte normative emise de conducătorii organelor administrației publice centrale de specialitate, precum si la elaborarea si adoptarea actelor cu caracter normativ emise de autoritățile administrației publice locale.</w:t>
      </w:r>
    </w:p>
    <w:p w14:paraId="1586F83E" w14:textId="6D0258B7" w:rsidR="00C06CBE" w:rsidRPr="00C06CBE" w:rsidRDefault="00C06CBE" w:rsidP="00D7215A">
      <w:pPr>
        <w:numPr>
          <w:ilvl w:val="0"/>
          <w:numId w:val="3"/>
        </w:numPr>
        <w:jc w:val="both"/>
        <w:rPr>
          <w:rFonts w:asciiTheme="minorHAnsi" w:hAnsiTheme="minorHAnsi" w:cstheme="minorHAnsi"/>
          <w:sz w:val="22"/>
          <w:szCs w:val="22"/>
        </w:rPr>
      </w:pPr>
      <w:r w:rsidRPr="00C06CBE">
        <w:rPr>
          <w:rFonts w:asciiTheme="minorHAnsi" w:hAnsiTheme="minorHAnsi" w:cstheme="minorHAnsi"/>
          <w:b/>
          <w:sz w:val="22"/>
          <w:szCs w:val="22"/>
        </w:rPr>
        <w:t>Leg</w:t>
      </w:r>
      <w:r w:rsidR="00AE4F47">
        <w:rPr>
          <w:rFonts w:asciiTheme="minorHAnsi" w:hAnsiTheme="minorHAnsi" w:cstheme="minorHAnsi"/>
          <w:b/>
          <w:sz w:val="22"/>
          <w:szCs w:val="22"/>
        </w:rPr>
        <w:t>ea</w:t>
      </w:r>
      <w:r w:rsidRPr="00C06CBE">
        <w:rPr>
          <w:rFonts w:asciiTheme="minorHAnsi" w:hAnsiTheme="minorHAnsi" w:cstheme="minorHAnsi"/>
          <w:b/>
          <w:sz w:val="22"/>
          <w:szCs w:val="22"/>
        </w:rPr>
        <w:t xml:space="preserve"> contenciosului administrativ nr. 554/2004, cu modificările și completările ulterioare</w:t>
      </w:r>
      <w:bookmarkEnd w:id="1"/>
      <w:r>
        <w:rPr>
          <w:rFonts w:asciiTheme="minorHAnsi" w:hAnsiTheme="minorHAnsi" w:cstheme="minorHAnsi"/>
          <w:b/>
          <w:sz w:val="22"/>
          <w:szCs w:val="22"/>
        </w:rPr>
        <w:t>:</w:t>
      </w:r>
    </w:p>
    <w:p w14:paraId="51347161" w14:textId="4ED89A1D" w:rsidR="00771EE4" w:rsidRPr="00C06CBE" w:rsidRDefault="00C06CBE" w:rsidP="00C06CBE">
      <w:pPr>
        <w:numPr>
          <w:ilvl w:val="1"/>
          <w:numId w:val="3"/>
        </w:numPr>
        <w:jc w:val="both"/>
        <w:rPr>
          <w:rFonts w:asciiTheme="minorHAnsi" w:hAnsiTheme="minorHAnsi" w:cstheme="minorHAnsi"/>
          <w:sz w:val="22"/>
          <w:szCs w:val="22"/>
        </w:rPr>
      </w:pPr>
      <w:bookmarkStart w:id="2" w:name="_Hlk152573932"/>
      <w:r w:rsidRPr="00C06CBE">
        <w:rPr>
          <w:rFonts w:asciiTheme="minorHAnsi" w:hAnsiTheme="minorHAnsi" w:cstheme="minorHAnsi"/>
          <w:b/>
          <w:sz w:val="22"/>
          <w:szCs w:val="22"/>
        </w:rPr>
        <w:t>art. 1 alin. (6) paragraful 1</w:t>
      </w:r>
      <w:r w:rsidR="00752279">
        <w:rPr>
          <w:rFonts w:asciiTheme="minorHAnsi" w:hAnsiTheme="minorHAnsi" w:cstheme="minorHAnsi"/>
          <w:b/>
          <w:sz w:val="22"/>
          <w:szCs w:val="22"/>
        </w:rPr>
        <w:t xml:space="preserve"> </w:t>
      </w:r>
      <w:bookmarkEnd w:id="2"/>
      <w:r w:rsidR="00752279">
        <w:rPr>
          <w:rFonts w:asciiTheme="minorHAnsi" w:hAnsiTheme="minorHAnsi" w:cstheme="minorHAnsi"/>
          <w:b/>
          <w:sz w:val="22"/>
          <w:szCs w:val="22"/>
        </w:rPr>
        <w:t xml:space="preserve">- </w:t>
      </w:r>
      <w:r w:rsidR="00752279" w:rsidRPr="00752279">
        <w:rPr>
          <w:rFonts w:asciiTheme="minorHAnsi" w:hAnsiTheme="minorHAnsi" w:cstheme="minorHAnsi"/>
          <w:bCs/>
          <w:i/>
          <w:iCs/>
          <w:sz w:val="22"/>
          <w:szCs w:val="22"/>
        </w:rPr>
        <w:t xml:space="preserve">Autoritatea publica emitenta a unui act administrativ unilateral nelegal poate sa solicite instanței anularea acestuia, </w:t>
      </w:r>
      <w:r w:rsidR="00752279" w:rsidRPr="00752279">
        <w:rPr>
          <w:rFonts w:asciiTheme="minorHAnsi" w:hAnsiTheme="minorHAnsi" w:cstheme="minorHAnsi"/>
          <w:b/>
          <w:i/>
          <w:iCs/>
          <w:sz w:val="22"/>
          <w:szCs w:val="22"/>
        </w:rPr>
        <w:t>în situația in care actul nu mai poate fi revocat întrucât a intrat in circuitul civil si a produs efecte juridice</w:t>
      </w:r>
      <w:r w:rsidR="00752279" w:rsidRPr="00752279">
        <w:rPr>
          <w:rFonts w:asciiTheme="minorHAnsi" w:hAnsiTheme="minorHAnsi" w:cstheme="minorHAnsi"/>
          <w:bCs/>
          <w:i/>
          <w:iCs/>
          <w:sz w:val="22"/>
          <w:szCs w:val="22"/>
        </w:rPr>
        <w:t>.</w:t>
      </w:r>
    </w:p>
    <w:p w14:paraId="68D35526" w14:textId="5021B327" w:rsidR="00771EE4" w:rsidRPr="00C2758B" w:rsidRDefault="001306B2" w:rsidP="001306B2">
      <w:pPr>
        <w:numPr>
          <w:ilvl w:val="1"/>
          <w:numId w:val="3"/>
        </w:numPr>
        <w:jc w:val="both"/>
        <w:rPr>
          <w:rFonts w:asciiTheme="minorHAnsi" w:hAnsiTheme="minorHAnsi" w:cstheme="minorHAnsi"/>
          <w:sz w:val="22"/>
          <w:szCs w:val="22"/>
        </w:rPr>
      </w:pPr>
      <w:bookmarkStart w:id="3" w:name="_Hlk152573953"/>
      <w:r w:rsidRPr="00C06CBE">
        <w:rPr>
          <w:rFonts w:asciiTheme="minorHAnsi" w:hAnsiTheme="minorHAnsi" w:cstheme="minorHAnsi"/>
          <w:b/>
          <w:sz w:val="22"/>
          <w:szCs w:val="22"/>
        </w:rPr>
        <w:t xml:space="preserve">art. </w:t>
      </w:r>
      <w:r w:rsidR="00C20F43">
        <w:rPr>
          <w:rFonts w:asciiTheme="minorHAnsi" w:hAnsiTheme="minorHAnsi" w:cstheme="minorHAnsi"/>
          <w:b/>
          <w:sz w:val="22"/>
          <w:szCs w:val="22"/>
        </w:rPr>
        <w:t>1</w:t>
      </w:r>
      <w:r w:rsidRPr="00C06CBE">
        <w:rPr>
          <w:rFonts w:asciiTheme="minorHAnsi" w:hAnsiTheme="minorHAnsi" w:cstheme="minorHAnsi"/>
          <w:b/>
          <w:sz w:val="22"/>
          <w:szCs w:val="22"/>
        </w:rPr>
        <w:t xml:space="preserve"> alin. (</w:t>
      </w:r>
      <w:r w:rsidR="00C20F43">
        <w:rPr>
          <w:rFonts w:asciiTheme="minorHAnsi" w:hAnsiTheme="minorHAnsi" w:cstheme="minorHAnsi"/>
          <w:b/>
          <w:sz w:val="22"/>
          <w:szCs w:val="22"/>
        </w:rPr>
        <w:t>8</w:t>
      </w:r>
      <w:r w:rsidRPr="00C06CBE">
        <w:rPr>
          <w:rFonts w:asciiTheme="minorHAnsi" w:hAnsiTheme="minorHAnsi" w:cstheme="minorHAnsi"/>
          <w:b/>
          <w:sz w:val="22"/>
          <w:szCs w:val="22"/>
        </w:rPr>
        <w:t xml:space="preserve">) </w:t>
      </w:r>
      <w:bookmarkEnd w:id="3"/>
      <w:r w:rsidR="00771EE4" w:rsidRPr="00C2758B">
        <w:rPr>
          <w:rFonts w:asciiTheme="minorHAnsi" w:hAnsiTheme="minorHAnsi" w:cstheme="minorHAnsi"/>
          <w:b/>
          <w:color w:val="000000"/>
          <w:sz w:val="22"/>
          <w:szCs w:val="22"/>
        </w:rPr>
        <w:t>-</w:t>
      </w:r>
      <w:r w:rsidR="00771EE4" w:rsidRPr="00C2758B">
        <w:rPr>
          <w:rFonts w:asciiTheme="minorHAnsi" w:hAnsiTheme="minorHAnsi" w:cstheme="minorHAnsi"/>
          <w:color w:val="000000"/>
          <w:sz w:val="22"/>
          <w:szCs w:val="22"/>
        </w:rPr>
        <w:t xml:space="preserve"> </w:t>
      </w:r>
      <w:r w:rsidR="00AE4F47" w:rsidRPr="00AE4F47">
        <w:rPr>
          <w:rFonts w:asciiTheme="minorHAnsi" w:hAnsiTheme="minorHAnsi" w:cstheme="minorHAnsi"/>
          <w:b/>
          <w:bCs/>
          <w:i/>
          <w:iCs/>
          <w:sz w:val="22"/>
          <w:szCs w:val="22"/>
        </w:rPr>
        <w:t xml:space="preserve">Prefectul, </w:t>
      </w:r>
      <w:r w:rsidR="00AE4F47" w:rsidRPr="00AE4F47">
        <w:rPr>
          <w:rFonts w:asciiTheme="minorHAnsi" w:hAnsiTheme="minorHAnsi" w:cstheme="minorHAnsi"/>
          <w:i/>
          <w:iCs/>
          <w:sz w:val="22"/>
          <w:szCs w:val="22"/>
        </w:rPr>
        <w:t>Agenția</w:t>
      </w:r>
      <w:r w:rsidR="00AE4F47" w:rsidRPr="00AE4F47">
        <w:rPr>
          <w:rFonts w:asciiTheme="minorHAnsi" w:hAnsiTheme="minorHAnsi" w:cstheme="minorHAnsi"/>
          <w:i/>
          <w:iCs/>
          <w:sz w:val="22"/>
          <w:szCs w:val="22"/>
        </w:rPr>
        <w:t xml:space="preserve"> </w:t>
      </w:r>
      <w:r w:rsidR="00AE4F47" w:rsidRPr="00AE4F47">
        <w:rPr>
          <w:rFonts w:asciiTheme="minorHAnsi" w:hAnsiTheme="minorHAnsi" w:cstheme="minorHAnsi"/>
          <w:i/>
          <w:iCs/>
          <w:sz w:val="22"/>
          <w:szCs w:val="22"/>
        </w:rPr>
        <w:t>Națională</w:t>
      </w:r>
      <w:r w:rsidR="00AE4F47" w:rsidRPr="00AE4F47">
        <w:rPr>
          <w:rFonts w:asciiTheme="minorHAnsi" w:hAnsiTheme="minorHAnsi" w:cstheme="minorHAnsi"/>
          <w:i/>
          <w:iCs/>
          <w:sz w:val="22"/>
          <w:szCs w:val="22"/>
        </w:rPr>
        <w:t xml:space="preserve"> a </w:t>
      </w:r>
      <w:r w:rsidR="00AE4F47" w:rsidRPr="00AE4F47">
        <w:rPr>
          <w:rFonts w:asciiTheme="minorHAnsi" w:hAnsiTheme="minorHAnsi" w:cstheme="minorHAnsi"/>
          <w:i/>
          <w:iCs/>
          <w:sz w:val="22"/>
          <w:szCs w:val="22"/>
        </w:rPr>
        <w:t>Funcționarilor</w:t>
      </w:r>
      <w:r w:rsidR="00AE4F47" w:rsidRPr="00AE4F47">
        <w:rPr>
          <w:rFonts w:asciiTheme="minorHAnsi" w:hAnsiTheme="minorHAnsi" w:cstheme="minorHAnsi"/>
          <w:i/>
          <w:iCs/>
          <w:sz w:val="22"/>
          <w:szCs w:val="22"/>
        </w:rPr>
        <w:t xml:space="preserve"> Publici si orice subiect de drept public</w:t>
      </w:r>
      <w:r w:rsidR="00AE4F47" w:rsidRPr="00AE4F47">
        <w:rPr>
          <w:rFonts w:asciiTheme="minorHAnsi" w:hAnsiTheme="minorHAnsi" w:cstheme="minorHAnsi"/>
          <w:b/>
          <w:bCs/>
          <w:i/>
          <w:iCs/>
          <w:sz w:val="22"/>
          <w:szCs w:val="22"/>
        </w:rPr>
        <w:t xml:space="preserve"> pot introduce </w:t>
      </w:r>
      <w:r w:rsidR="00AE4F47" w:rsidRPr="00AE4F47">
        <w:rPr>
          <w:rFonts w:asciiTheme="minorHAnsi" w:hAnsiTheme="minorHAnsi" w:cstheme="minorHAnsi"/>
          <w:b/>
          <w:bCs/>
          <w:i/>
          <w:iCs/>
          <w:sz w:val="22"/>
          <w:szCs w:val="22"/>
        </w:rPr>
        <w:t>acțiuni</w:t>
      </w:r>
      <w:r w:rsidR="00AE4F47" w:rsidRPr="00AE4F47">
        <w:rPr>
          <w:rFonts w:asciiTheme="minorHAnsi" w:hAnsiTheme="minorHAnsi" w:cstheme="minorHAnsi"/>
          <w:b/>
          <w:bCs/>
          <w:i/>
          <w:iCs/>
          <w:sz w:val="22"/>
          <w:szCs w:val="22"/>
        </w:rPr>
        <w:t xml:space="preserve"> in contencios administrativ, </w:t>
      </w:r>
      <w:r w:rsidR="00AE4F47">
        <w:rPr>
          <w:rFonts w:asciiTheme="minorHAnsi" w:hAnsiTheme="minorHAnsi" w:cstheme="minorHAnsi"/>
          <w:b/>
          <w:bCs/>
          <w:i/>
          <w:iCs/>
          <w:sz w:val="22"/>
          <w:szCs w:val="22"/>
        </w:rPr>
        <w:t>î</w:t>
      </w:r>
      <w:r w:rsidR="00AE4F47" w:rsidRPr="00AE4F47">
        <w:rPr>
          <w:rFonts w:asciiTheme="minorHAnsi" w:hAnsiTheme="minorHAnsi" w:cstheme="minorHAnsi"/>
          <w:b/>
          <w:bCs/>
          <w:i/>
          <w:iCs/>
          <w:sz w:val="22"/>
          <w:szCs w:val="22"/>
        </w:rPr>
        <w:t xml:space="preserve">n </w:t>
      </w:r>
      <w:r w:rsidR="00AE4F47" w:rsidRPr="00AE4F47">
        <w:rPr>
          <w:rFonts w:asciiTheme="minorHAnsi" w:hAnsiTheme="minorHAnsi" w:cstheme="minorHAnsi"/>
          <w:b/>
          <w:bCs/>
          <w:i/>
          <w:iCs/>
          <w:sz w:val="22"/>
          <w:szCs w:val="22"/>
        </w:rPr>
        <w:t>condițiile</w:t>
      </w:r>
      <w:r w:rsidR="00AE4F47" w:rsidRPr="00AE4F47">
        <w:rPr>
          <w:rFonts w:asciiTheme="minorHAnsi" w:hAnsiTheme="minorHAnsi" w:cstheme="minorHAnsi"/>
          <w:b/>
          <w:bCs/>
          <w:i/>
          <w:iCs/>
          <w:sz w:val="22"/>
          <w:szCs w:val="22"/>
        </w:rPr>
        <w:t xml:space="preserve"> prezentei legi </w:t>
      </w:r>
      <w:r w:rsidR="00AE4F47">
        <w:rPr>
          <w:rFonts w:asciiTheme="minorHAnsi" w:hAnsiTheme="minorHAnsi" w:cstheme="minorHAnsi"/>
          <w:b/>
          <w:bCs/>
          <w:i/>
          <w:iCs/>
          <w:sz w:val="22"/>
          <w:szCs w:val="22"/>
        </w:rPr>
        <w:t>ș</w:t>
      </w:r>
      <w:r w:rsidR="00AE4F47" w:rsidRPr="00AE4F47">
        <w:rPr>
          <w:rFonts w:asciiTheme="minorHAnsi" w:hAnsiTheme="minorHAnsi" w:cstheme="minorHAnsi"/>
          <w:b/>
          <w:bCs/>
          <w:i/>
          <w:iCs/>
          <w:sz w:val="22"/>
          <w:szCs w:val="22"/>
        </w:rPr>
        <w:t>i ale legilor speciale</w:t>
      </w:r>
      <w:r w:rsidR="00771EE4" w:rsidRPr="00C2758B">
        <w:rPr>
          <w:rFonts w:asciiTheme="minorHAnsi" w:hAnsiTheme="minorHAnsi" w:cstheme="minorHAnsi"/>
          <w:sz w:val="22"/>
          <w:szCs w:val="22"/>
        </w:rPr>
        <w:t>.</w:t>
      </w:r>
    </w:p>
    <w:p w14:paraId="0E768DB1" w14:textId="7C897A6C" w:rsidR="00771EE4" w:rsidRPr="00C2758B" w:rsidRDefault="00907623" w:rsidP="00771EE4">
      <w:pPr>
        <w:numPr>
          <w:ilvl w:val="0"/>
          <w:numId w:val="3"/>
        </w:numPr>
        <w:spacing w:before="120"/>
        <w:ind w:left="357" w:hanging="357"/>
        <w:jc w:val="both"/>
        <w:rPr>
          <w:rFonts w:asciiTheme="minorHAnsi" w:hAnsiTheme="minorHAnsi" w:cstheme="minorHAnsi"/>
          <w:sz w:val="22"/>
          <w:szCs w:val="22"/>
        </w:rPr>
      </w:pPr>
      <w:r>
        <w:rPr>
          <w:rFonts w:asciiTheme="minorHAnsi" w:hAnsiTheme="minorHAnsi" w:cstheme="minorHAnsi"/>
          <w:b/>
          <w:sz w:val="22"/>
          <w:szCs w:val="22"/>
        </w:rPr>
        <w:t>Ordonanț</w:t>
      </w:r>
      <w:r w:rsidR="00D56316">
        <w:rPr>
          <w:rFonts w:asciiTheme="minorHAnsi" w:hAnsiTheme="minorHAnsi" w:cstheme="minorHAnsi"/>
          <w:b/>
          <w:sz w:val="22"/>
          <w:szCs w:val="22"/>
        </w:rPr>
        <w:t>a</w:t>
      </w:r>
      <w:r>
        <w:rPr>
          <w:rFonts w:asciiTheme="minorHAnsi" w:hAnsiTheme="minorHAnsi" w:cstheme="minorHAnsi"/>
          <w:b/>
          <w:sz w:val="22"/>
          <w:szCs w:val="22"/>
        </w:rPr>
        <w:t xml:space="preserve"> de urgență a Guvernului nr. 57/2019 privind Codul administrativ, cu </w:t>
      </w:r>
      <w:r w:rsidR="007A3CCE">
        <w:rPr>
          <w:rFonts w:asciiTheme="minorHAnsi" w:hAnsiTheme="minorHAnsi" w:cstheme="minorHAnsi"/>
          <w:b/>
          <w:sz w:val="22"/>
          <w:szCs w:val="22"/>
        </w:rPr>
        <w:t>modificările</w:t>
      </w:r>
      <w:r>
        <w:rPr>
          <w:rFonts w:asciiTheme="minorHAnsi" w:hAnsiTheme="minorHAnsi" w:cstheme="minorHAnsi"/>
          <w:b/>
          <w:sz w:val="22"/>
          <w:szCs w:val="22"/>
        </w:rPr>
        <w:t xml:space="preserve"> și completările ulterioare</w:t>
      </w:r>
      <w:r w:rsidR="00771EE4" w:rsidRPr="00C2758B">
        <w:rPr>
          <w:rFonts w:asciiTheme="minorHAnsi" w:hAnsiTheme="minorHAnsi" w:cstheme="minorHAnsi"/>
          <w:sz w:val="22"/>
          <w:szCs w:val="22"/>
        </w:rPr>
        <w:t>:</w:t>
      </w:r>
    </w:p>
    <w:p w14:paraId="4BFC3156" w14:textId="6E8E4497" w:rsidR="00605BE4" w:rsidRPr="00605BE4" w:rsidRDefault="007A3CCE" w:rsidP="005345AC">
      <w:pPr>
        <w:numPr>
          <w:ilvl w:val="1"/>
          <w:numId w:val="3"/>
        </w:numPr>
        <w:jc w:val="both"/>
        <w:rPr>
          <w:rFonts w:asciiTheme="minorHAnsi" w:hAnsiTheme="minorHAnsi" w:cstheme="minorHAnsi"/>
          <w:b/>
          <w:bCs/>
          <w:sz w:val="22"/>
          <w:szCs w:val="22"/>
        </w:rPr>
      </w:pPr>
      <w:r w:rsidRPr="00605BE4">
        <w:rPr>
          <w:rFonts w:asciiTheme="minorHAnsi" w:hAnsiTheme="minorHAnsi" w:cstheme="minorHAnsi"/>
          <w:b/>
          <w:bCs/>
          <w:sz w:val="22"/>
          <w:szCs w:val="22"/>
        </w:rPr>
        <w:t>art. 129 alin. (2) lit. a)</w:t>
      </w:r>
      <w:r w:rsidR="00605BE4" w:rsidRPr="00605BE4">
        <w:rPr>
          <w:rFonts w:asciiTheme="minorHAnsi" w:hAnsiTheme="minorHAnsi" w:cstheme="minorHAnsi"/>
          <w:b/>
          <w:bCs/>
          <w:sz w:val="22"/>
          <w:szCs w:val="22"/>
        </w:rPr>
        <w:t xml:space="preserve"> - </w:t>
      </w:r>
      <w:r w:rsidR="00605BE4" w:rsidRPr="00CD7E14">
        <w:rPr>
          <w:rFonts w:asciiTheme="minorHAnsi" w:hAnsiTheme="minorHAnsi" w:cstheme="minorHAnsi"/>
          <w:i/>
          <w:iCs/>
          <w:sz w:val="22"/>
          <w:szCs w:val="22"/>
        </w:rPr>
        <w:t xml:space="preserve">Consiliul local exercită următoarele categorii de atribuții: </w:t>
      </w:r>
      <w:r w:rsidR="00CD7E14" w:rsidRPr="00CD7E14">
        <w:rPr>
          <w:rFonts w:asciiTheme="minorHAnsi" w:hAnsiTheme="minorHAnsi" w:cstheme="minorHAnsi"/>
          <w:i/>
          <w:iCs/>
          <w:sz w:val="22"/>
          <w:szCs w:val="22"/>
        </w:rPr>
        <w:t>...</w:t>
      </w:r>
      <w:r w:rsidR="00605BE4" w:rsidRPr="00CD7E14">
        <w:rPr>
          <w:rFonts w:asciiTheme="minorHAnsi" w:hAnsiTheme="minorHAnsi" w:cstheme="minorHAnsi"/>
          <w:i/>
          <w:iCs/>
          <w:sz w:val="22"/>
          <w:szCs w:val="22"/>
        </w:rPr>
        <w:t>atribu</w:t>
      </w:r>
      <w:r w:rsidR="00CD7E14" w:rsidRPr="00CD7E14">
        <w:rPr>
          <w:rFonts w:asciiTheme="minorHAnsi" w:hAnsiTheme="minorHAnsi" w:cstheme="minorHAnsi"/>
          <w:i/>
          <w:iCs/>
          <w:sz w:val="22"/>
          <w:szCs w:val="22"/>
        </w:rPr>
        <w:t>ț</w:t>
      </w:r>
      <w:r w:rsidR="00605BE4" w:rsidRPr="00CD7E14">
        <w:rPr>
          <w:rFonts w:asciiTheme="minorHAnsi" w:hAnsiTheme="minorHAnsi" w:cstheme="minorHAnsi"/>
          <w:i/>
          <w:iCs/>
          <w:sz w:val="22"/>
          <w:szCs w:val="22"/>
        </w:rPr>
        <w:t>ii privind unitatea administrativ-teritorial</w:t>
      </w:r>
      <w:r w:rsidR="00CD7E14" w:rsidRPr="00CD7E14">
        <w:rPr>
          <w:rFonts w:asciiTheme="minorHAnsi" w:hAnsiTheme="minorHAnsi" w:cstheme="minorHAnsi"/>
          <w:i/>
          <w:iCs/>
          <w:sz w:val="22"/>
          <w:szCs w:val="22"/>
        </w:rPr>
        <w:t>ă</w:t>
      </w:r>
      <w:r w:rsidR="00605BE4" w:rsidRPr="00CD7E14">
        <w:rPr>
          <w:rFonts w:asciiTheme="minorHAnsi" w:hAnsiTheme="minorHAnsi" w:cstheme="minorHAnsi"/>
          <w:i/>
          <w:iCs/>
          <w:sz w:val="22"/>
          <w:szCs w:val="22"/>
        </w:rPr>
        <w:t xml:space="preserve">, organizarea proprie, precum </w:t>
      </w:r>
      <w:r w:rsidR="00CD7E14" w:rsidRPr="00CD7E14">
        <w:rPr>
          <w:rFonts w:asciiTheme="minorHAnsi" w:hAnsiTheme="minorHAnsi" w:cstheme="minorHAnsi"/>
          <w:i/>
          <w:iCs/>
          <w:sz w:val="22"/>
          <w:szCs w:val="22"/>
        </w:rPr>
        <w:t>ș</w:t>
      </w:r>
      <w:r w:rsidR="00605BE4" w:rsidRPr="00CD7E14">
        <w:rPr>
          <w:rFonts w:asciiTheme="minorHAnsi" w:hAnsiTheme="minorHAnsi" w:cstheme="minorHAnsi"/>
          <w:i/>
          <w:iCs/>
          <w:sz w:val="22"/>
          <w:szCs w:val="22"/>
        </w:rPr>
        <w:t xml:space="preserve">i organizarea </w:t>
      </w:r>
      <w:r w:rsidR="00CD7E14" w:rsidRPr="00CD7E14">
        <w:rPr>
          <w:rFonts w:asciiTheme="minorHAnsi" w:hAnsiTheme="minorHAnsi" w:cstheme="minorHAnsi"/>
          <w:i/>
          <w:iCs/>
          <w:sz w:val="22"/>
          <w:szCs w:val="22"/>
        </w:rPr>
        <w:t>ș</w:t>
      </w:r>
      <w:r w:rsidR="00605BE4" w:rsidRPr="00CD7E14">
        <w:rPr>
          <w:rFonts w:asciiTheme="minorHAnsi" w:hAnsiTheme="minorHAnsi" w:cstheme="minorHAnsi"/>
          <w:i/>
          <w:iCs/>
          <w:sz w:val="22"/>
          <w:szCs w:val="22"/>
        </w:rPr>
        <w:t xml:space="preserve">i </w:t>
      </w:r>
      <w:r w:rsidR="00605BE4" w:rsidRPr="00CD7E14">
        <w:rPr>
          <w:rFonts w:asciiTheme="minorHAnsi" w:hAnsiTheme="minorHAnsi" w:cstheme="minorHAnsi"/>
          <w:i/>
          <w:iCs/>
          <w:sz w:val="22"/>
          <w:szCs w:val="22"/>
        </w:rPr>
        <w:lastRenderedPageBreak/>
        <w:t>func</w:t>
      </w:r>
      <w:r w:rsidR="00CD7E14" w:rsidRPr="00CD7E14">
        <w:rPr>
          <w:rFonts w:asciiTheme="minorHAnsi" w:hAnsiTheme="minorHAnsi" w:cstheme="minorHAnsi"/>
          <w:i/>
          <w:iCs/>
          <w:sz w:val="22"/>
          <w:szCs w:val="22"/>
        </w:rPr>
        <w:t>ț</w:t>
      </w:r>
      <w:r w:rsidR="00605BE4" w:rsidRPr="00CD7E14">
        <w:rPr>
          <w:rFonts w:asciiTheme="minorHAnsi" w:hAnsiTheme="minorHAnsi" w:cstheme="minorHAnsi"/>
          <w:i/>
          <w:iCs/>
          <w:sz w:val="22"/>
          <w:szCs w:val="22"/>
        </w:rPr>
        <w:t>ionarea aparatului de specialitate al primarului, ale institu</w:t>
      </w:r>
      <w:r w:rsidR="00CD7E14" w:rsidRPr="00CD7E14">
        <w:rPr>
          <w:rFonts w:asciiTheme="minorHAnsi" w:hAnsiTheme="minorHAnsi" w:cstheme="minorHAnsi"/>
          <w:i/>
          <w:iCs/>
          <w:sz w:val="22"/>
          <w:szCs w:val="22"/>
        </w:rPr>
        <w:t>ț</w:t>
      </w:r>
      <w:r w:rsidR="00605BE4" w:rsidRPr="00CD7E14">
        <w:rPr>
          <w:rFonts w:asciiTheme="minorHAnsi" w:hAnsiTheme="minorHAnsi" w:cstheme="minorHAnsi"/>
          <w:i/>
          <w:iCs/>
          <w:sz w:val="22"/>
          <w:szCs w:val="22"/>
        </w:rPr>
        <w:t xml:space="preserve">iilor publice de interes local </w:t>
      </w:r>
      <w:r w:rsidR="00CD7E14" w:rsidRPr="00CD7E14">
        <w:rPr>
          <w:rFonts w:asciiTheme="minorHAnsi" w:hAnsiTheme="minorHAnsi" w:cstheme="minorHAnsi"/>
          <w:i/>
          <w:iCs/>
          <w:sz w:val="22"/>
          <w:szCs w:val="22"/>
        </w:rPr>
        <w:t>ș</w:t>
      </w:r>
      <w:r w:rsidR="00605BE4" w:rsidRPr="00CD7E14">
        <w:rPr>
          <w:rFonts w:asciiTheme="minorHAnsi" w:hAnsiTheme="minorHAnsi" w:cstheme="minorHAnsi"/>
          <w:i/>
          <w:iCs/>
          <w:sz w:val="22"/>
          <w:szCs w:val="22"/>
        </w:rPr>
        <w:t>i ale societ</w:t>
      </w:r>
      <w:r w:rsidR="00CD7E14" w:rsidRPr="00CD7E14">
        <w:rPr>
          <w:rFonts w:asciiTheme="minorHAnsi" w:hAnsiTheme="minorHAnsi" w:cstheme="minorHAnsi"/>
          <w:i/>
          <w:iCs/>
          <w:sz w:val="22"/>
          <w:szCs w:val="22"/>
        </w:rPr>
        <w:t>ăț</w:t>
      </w:r>
      <w:r w:rsidR="00605BE4" w:rsidRPr="00CD7E14">
        <w:rPr>
          <w:rFonts w:asciiTheme="minorHAnsi" w:hAnsiTheme="minorHAnsi" w:cstheme="minorHAnsi"/>
          <w:i/>
          <w:iCs/>
          <w:sz w:val="22"/>
          <w:szCs w:val="22"/>
        </w:rPr>
        <w:t xml:space="preserve">ilor </w:t>
      </w:r>
      <w:r w:rsidR="00CD7E14" w:rsidRPr="00CD7E14">
        <w:rPr>
          <w:rFonts w:asciiTheme="minorHAnsi" w:hAnsiTheme="minorHAnsi" w:cstheme="minorHAnsi"/>
          <w:i/>
          <w:iCs/>
          <w:sz w:val="22"/>
          <w:szCs w:val="22"/>
        </w:rPr>
        <w:t>ș</w:t>
      </w:r>
      <w:r w:rsidR="00605BE4" w:rsidRPr="00CD7E14">
        <w:rPr>
          <w:rFonts w:asciiTheme="minorHAnsi" w:hAnsiTheme="minorHAnsi" w:cstheme="minorHAnsi"/>
          <w:i/>
          <w:iCs/>
          <w:sz w:val="22"/>
          <w:szCs w:val="22"/>
        </w:rPr>
        <w:t xml:space="preserve">i regiilor autonome de interes local; </w:t>
      </w:r>
      <w:r w:rsidR="00605BE4" w:rsidRPr="00605BE4">
        <w:rPr>
          <w:rFonts w:asciiTheme="minorHAnsi" w:hAnsiTheme="minorHAnsi" w:cstheme="minorHAnsi"/>
          <w:b/>
          <w:bCs/>
          <w:sz w:val="22"/>
          <w:szCs w:val="22"/>
        </w:rPr>
        <w:t xml:space="preserve">  </w:t>
      </w:r>
    </w:p>
    <w:p w14:paraId="12AAA5A4" w14:textId="48B55C62" w:rsidR="00CD7E14" w:rsidRPr="00CD7E14" w:rsidRDefault="007A3CCE" w:rsidP="006F4D63">
      <w:pPr>
        <w:numPr>
          <w:ilvl w:val="1"/>
          <w:numId w:val="3"/>
        </w:numPr>
        <w:jc w:val="both"/>
        <w:rPr>
          <w:rFonts w:asciiTheme="minorHAnsi" w:hAnsiTheme="minorHAnsi" w:cstheme="minorHAnsi"/>
          <w:b/>
          <w:bCs/>
          <w:sz w:val="22"/>
          <w:szCs w:val="22"/>
        </w:rPr>
      </w:pPr>
      <w:r w:rsidRPr="00CD7E14">
        <w:rPr>
          <w:rFonts w:asciiTheme="minorHAnsi" w:hAnsiTheme="minorHAnsi" w:cstheme="minorHAnsi"/>
          <w:b/>
          <w:bCs/>
          <w:sz w:val="22"/>
          <w:szCs w:val="22"/>
        </w:rPr>
        <w:t>art. 129 alin. (3) lit. c)</w:t>
      </w:r>
      <w:r w:rsidR="00CD7E14" w:rsidRPr="00CD7E14">
        <w:rPr>
          <w:rFonts w:asciiTheme="minorHAnsi" w:hAnsiTheme="minorHAnsi" w:cstheme="minorHAnsi"/>
          <w:b/>
          <w:bCs/>
          <w:sz w:val="22"/>
          <w:szCs w:val="22"/>
        </w:rPr>
        <w:t xml:space="preserve"> - </w:t>
      </w:r>
      <w:r w:rsidR="00CD7E14" w:rsidRPr="00702216">
        <w:rPr>
          <w:rFonts w:asciiTheme="minorHAnsi" w:hAnsiTheme="minorHAnsi" w:cstheme="minorHAnsi"/>
          <w:i/>
          <w:iCs/>
          <w:sz w:val="22"/>
          <w:szCs w:val="22"/>
        </w:rPr>
        <w:t>În exercitarea atribuțiilor prevăzute la alin. (2) lit. a), consiliul local: ...aprob</w:t>
      </w:r>
      <w:r w:rsidR="00702216" w:rsidRPr="00702216">
        <w:rPr>
          <w:rFonts w:asciiTheme="minorHAnsi" w:hAnsiTheme="minorHAnsi" w:cstheme="minorHAnsi"/>
          <w:i/>
          <w:iCs/>
          <w:sz w:val="22"/>
          <w:szCs w:val="22"/>
        </w:rPr>
        <w:t>ă</w:t>
      </w:r>
      <w:r w:rsidR="00CD7E14" w:rsidRPr="00702216">
        <w:rPr>
          <w:rFonts w:asciiTheme="minorHAnsi" w:hAnsiTheme="minorHAnsi" w:cstheme="minorHAnsi"/>
          <w:i/>
          <w:iCs/>
          <w:sz w:val="22"/>
          <w:szCs w:val="22"/>
        </w:rPr>
        <w:t xml:space="preserve">, în condițiile legii, la propunerea primarului, înființarea, organizarea și statul de funcții ale aparatului de specialitate al primarului, ale instituțiilor publice de interes local, reorganizarea și statul de funcții ale regiilor autonome de interes local, precum și </w:t>
      </w:r>
      <w:r w:rsidR="00702216" w:rsidRPr="00702216">
        <w:rPr>
          <w:rFonts w:asciiTheme="minorHAnsi" w:hAnsiTheme="minorHAnsi" w:cstheme="minorHAnsi"/>
          <w:i/>
          <w:iCs/>
          <w:sz w:val="22"/>
          <w:szCs w:val="22"/>
        </w:rPr>
        <w:t>î</w:t>
      </w:r>
      <w:r w:rsidR="00CD7E14" w:rsidRPr="00702216">
        <w:rPr>
          <w:rFonts w:asciiTheme="minorHAnsi" w:hAnsiTheme="minorHAnsi" w:cstheme="minorHAnsi"/>
          <w:i/>
          <w:iCs/>
          <w:sz w:val="22"/>
          <w:szCs w:val="22"/>
        </w:rPr>
        <w:t>nfiin</w:t>
      </w:r>
      <w:r w:rsidR="00702216" w:rsidRPr="00702216">
        <w:rPr>
          <w:rFonts w:asciiTheme="minorHAnsi" w:hAnsiTheme="minorHAnsi" w:cstheme="minorHAnsi"/>
          <w:i/>
          <w:iCs/>
          <w:sz w:val="22"/>
          <w:szCs w:val="22"/>
        </w:rPr>
        <w:t>ț</w:t>
      </w:r>
      <w:r w:rsidR="00CD7E14" w:rsidRPr="00702216">
        <w:rPr>
          <w:rFonts w:asciiTheme="minorHAnsi" w:hAnsiTheme="minorHAnsi" w:cstheme="minorHAnsi"/>
          <w:i/>
          <w:iCs/>
          <w:sz w:val="22"/>
          <w:szCs w:val="22"/>
        </w:rPr>
        <w:t>area, reorganizarea sau desfiin</w:t>
      </w:r>
      <w:r w:rsidR="00702216" w:rsidRPr="00702216">
        <w:rPr>
          <w:rFonts w:asciiTheme="minorHAnsi" w:hAnsiTheme="minorHAnsi" w:cstheme="minorHAnsi"/>
          <w:i/>
          <w:iCs/>
          <w:sz w:val="22"/>
          <w:szCs w:val="22"/>
        </w:rPr>
        <w:t>ț</w:t>
      </w:r>
      <w:r w:rsidR="00CD7E14" w:rsidRPr="00702216">
        <w:rPr>
          <w:rFonts w:asciiTheme="minorHAnsi" w:hAnsiTheme="minorHAnsi" w:cstheme="minorHAnsi"/>
          <w:i/>
          <w:iCs/>
          <w:sz w:val="22"/>
          <w:szCs w:val="22"/>
        </w:rPr>
        <w:t>area de societ</w:t>
      </w:r>
      <w:r w:rsidR="00702216" w:rsidRPr="00702216">
        <w:rPr>
          <w:rFonts w:asciiTheme="minorHAnsi" w:hAnsiTheme="minorHAnsi" w:cstheme="minorHAnsi"/>
          <w:i/>
          <w:iCs/>
          <w:sz w:val="22"/>
          <w:szCs w:val="22"/>
        </w:rPr>
        <w:t>ăț</w:t>
      </w:r>
      <w:r w:rsidR="00CD7E14" w:rsidRPr="00702216">
        <w:rPr>
          <w:rFonts w:asciiTheme="minorHAnsi" w:hAnsiTheme="minorHAnsi" w:cstheme="minorHAnsi"/>
          <w:i/>
          <w:iCs/>
          <w:sz w:val="22"/>
          <w:szCs w:val="22"/>
        </w:rPr>
        <w:t xml:space="preserve">i de interes local </w:t>
      </w:r>
      <w:r w:rsidR="00702216" w:rsidRPr="00702216">
        <w:rPr>
          <w:rFonts w:asciiTheme="minorHAnsi" w:hAnsiTheme="minorHAnsi" w:cstheme="minorHAnsi"/>
          <w:i/>
          <w:iCs/>
          <w:sz w:val="22"/>
          <w:szCs w:val="22"/>
        </w:rPr>
        <w:t>ș</w:t>
      </w:r>
      <w:r w:rsidR="00CD7E14" w:rsidRPr="00702216">
        <w:rPr>
          <w:rFonts w:asciiTheme="minorHAnsi" w:hAnsiTheme="minorHAnsi" w:cstheme="minorHAnsi"/>
          <w:i/>
          <w:iCs/>
          <w:sz w:val="22"/>
          <w:szCs w:val="22"/>
        </w:rPr>
        <w:t>i statul de func</w:t>
      </w:r>
      <w:r w:rsidR="00702216" w:rsidRPr="00702216">
        <w:rPr>
          <w:rFonts w:asciiTheme="minorHAnsi" w:hAnsiTheme="minorHAnsi" w:cstheme="minorHAnsi"/>
          <w:i/>
          <w:iCs/>
          <w:sz w:val="22"/>
          <w:szCs w:val="22"/>
        </w:rPr>
        <w:t>ț</w:t>
      </w:r>
      <w:r w:rsidR="00CD7E14" w:rsidRPr="00702216">
        <w:rPr>
          <w:rFonts w:asciiTheme="minorHAnsi" w:hAnsiTheme="minorHAnsi" w:cstheme="minorHAnsi"/>
          <w:i/>
          <w:iCs/>
          <w:sz w:val="22"/>
          <w:szCs w:val="22"/>
        </w:rPr>
        <w:t>ii al acestora;</w:t>
      </w:r>
    </w:p>
    <w:p w14:paraId="67546D5C" w14:textId="6DB80428" w:rsidR="007A3CCE" w:rsidRDefault="007A3CCE" w:rsidP="007A3CCE">
      <w:pPr>
        <w:numPr>
          <w:ilvl w:val="1"/>
          <w:numId w:val="3"/>
        </w:numPr>
        <w:jc w:val="both"/>
        <w:rPr>
          <w:rFonts w:asciiTheme="minorHAnsi" w:hAnsiTheme="minorHAnsi" w:cstheme="minorHAnsi"/>
          <w:b/>
          <w:bCs/>
          <w:sz w:val="22"/>
          <w:szCs w:val="22"/>
        </w:rPr>
      </w:pPr>
      <w:bookmarkStart w:id="4" w:name="_Hlk152574024"/>
      <w:r w:rsidRPr="007A3CCE">
        <w:rPr>
          <w:rFonts w:asciiTheme="minorHAnsi" w:hAnsiTheme="minorHAnsi" w:cstheme="minorHAnsi"/>
          <w:b/>
          <w:bCs/>
          <w:sz w:val="22"/>
          <w:szCs w:val="22"/>
        </w:rPr>
        <w:t>art. 139 alin. (1)</w:t>
      </w:r>
      <w:r w:rsidR="00702216">
        <w:rPr>
          <w:rFonts w:asciiTheme="minorHAnsi" w:hAnsiTheme="minorHAnsi" w:cstheme="minorHAnsi"/>
          <w:b/>
          <w:bCs/>
          <w:sz w:val="22"/>
          <w:szCs w:val="22"/>
        </w:rPr>
        <w:t xml:space="preserve"> </w:t>
      </w:r>
      <w:bookmarkEnd w:id="4"/>
      <w:r w:rsidR="00702216">
        <w:rPr>
          <w:rFonts w:asciiTheme="minorHAnsi" w:hAnsiTheme="minorHAnsi" w:cstheme="minorHAnsi"/>
          <w:b/>
          <w:bCs/>
          <w:sz w:val="22"/>
          <w:szCs w:val="22"/>
        </w:rPr>
        <w:t>-</w:t>
      </w:r>
      <w:r w:rsidR="00702216" w:rsidRPr="002D4713">
        <w:rPr>
          <w:rFonts w:asciiTheme="minorHAnsi" w:hAnsiTheme="minorHAnsi" w:cstheme="minorHAnsi"/>
          <w:i/>
          <w:iCs/>
          <w:sz w:val="22"/>
          <w:szCs w:val="22"/>
        </w:rPr>
        <w:t xml:space="preserve"> </w:t>
      </w:r>
      <w:r w:rsidR="002D4713" w:rsidRPr="002D4713">
        <w:rPr>
          <w:rFonts w:asciiTheme="minorHAnsi" w:hAnsiTheme="minorHAnsi" w:cstheme="minorHAnsi"/>
          <w:i/>
          <w:iCs/>
          <w:sz w:val="22"/>
          <w:szCs w:val="22"/>
        </w:rPr>
        <w:t>În exercitarea atribuțiilor ce îi revin, consiliul local adoptă hotărâri, cu majoritate absolută sau simplă, după caz.</w:t>
      </w:r>
    </w:p>
    <w:p w14:paraId="0FDAF2AE" w14:textId="5843A789" w:rsidR="004D5F25" w:rsidRPr="004D5F25" w:rsidRDefault="007A3CCE" w:rsidP="006E2899">
      <w:pPr>
        <w:numPr>
          <w:ilvl w:val="1"/>
          <w:numId w:val="3"/>
        </w:numPr>
        <w:jc w:val="both"/>
        <w:rPr>
          <w:rFonts w:asciiTheme="minorHAnsi" w:hAnsiTheme="minorHAnsi" w:cstheme="minorHAnsi"/>
          <w:b/>
          <w:bCs/>
          <w:sz w:val="22"/>
          <w:szCs w:val="22"/>
        </w:rPr>
      </w:pPr>
      <w:bookmarkStart w:id="5" w:name="_Hlk152574043"/>
      <w:r w:rsidRPr="004D5F25">
        <w:rPr>
          <w:rFonts w:asciiTheme="minorHAnsi" w:hAnsiTheme="minorHAnsi" w:cstheme="minorHAnsi"/>
          <w:b/>
          <w:bCs/>
          <w:sz w:val="22"/>
          <w:szCs w:val="22"/>
        </w:rPr>
        <w:t>art. 196 alin. (1) lit. a)</w:t>
      </w:r>
      <w:bookmarkEnd w:id="5"/>
      <w:r w:rsidRPr="004D5F25">
        <w:rPr>
          <w:rFonts w:asciiTheme="minorHAnsi" w:hAnsiTheme="minorHAnsi" w:cstheme="minorHAnsi"/>
          <w:b/>
          <w:bCs/>
          <w:sz w:val="22"/>
          <w:szCs w:val="22"/>
        </w:rPr>
        <w:t xml:space="preserve"> </w:t>
      </w:r>
      <w:r w:rsidR="002D4713" w:rsidRPr="004D5F25">
        <w:rPr>
          <w:rFonts w:asciiTheme="minorHAnsi" w:hAnsiTheme="minorHAnsi" w:cstheme="minorHAnsi"/>
          <w:b/>
          <w:bCs/>
          <w:sz w:val="22"/>
          <w:szCs w:val="22"/>
        </w:rPr>
        <w:t xml:space="preserve">- </w:t>
      </w:r>
      <w:r w:rsidR="004D5F25" w:rsidRPr="004D5F25">
        <w:rPr>
          <w:rFonts w:asciiTheme="minorHAnsi" w:hAnsiTheme="minorHAnsi" w:cstheme="minorHAnsi"/>
          <w:i/>
          <w:iCs/>
          <w:sz w:val="22"/>
          <w:szCs w:val="22"/>
        </w:rPr>
        <w:t>În exercitarea atribuțiilor ce le revin, autoritățile administrației publice locale adoptă sau emit, după caz, acte administrative cu caracter normativ sau individual, după cum urmează: consiliul local și consiliul județean adoptă hotărâri;</w:t>
      </w:r>
    </w:p>
    <w:p w14:paraId="75266E94" w14:textId="70683660" w:rsidR="00771EE4" w:rsidRPr="00C34482" w:rsidRDefault="007A3CCE" w:rsidP="00597044">
      <w:pPr>
        <w:numPr>
          <w:ilvl w:val="1"/>
          <w:numId w:val="3"/>
        </w:numPr>
        <w:jc w:val="both"/>
        <w:rPr>
          <w:rFonts w:asciiTheme="minorHAnsi" w:hAnsiTheme="minorHAnsi" w:cstheme="minorHAnsi"/>
          <w:i/>
          <w:iCs/>
          <w:sz w:val="22"/>
          <w:szCs w:val="22"/>
        </w:rPr>
      </w:pPr>
      <w:bookmarkStart w:id="6" w:name="_Hlk152574061"/>
      <w:r w:rsidRPr="00C34482">
        <w:rPr>
          <w:rFonts w:asciiTheme="minorHAnsi" w:hAnsiTheme="minorHAnsi" w:cstheme="minorHAnsi"/>
          <w:b/>
          <w:bCs/>
          <w:sz w:val="22"/>
          <w:szCs w:val="22"/>
        </w:rPr>
        <w:t>art. 2</w:t>
      </w:r>
      <w:r w:rsidR="00D56316" w:rsidRPr="00C34482">
        <w:rPr>
          <w:rFonts w:asciiTheme="minorHAnsi" w:hAnsiTheme="minorHAnsi" w:cstheme="minorHAnsi"/>
          <w:b/>
          <w:bCs/>
          <w:sz w:val="22"/>
          <w:szCs w:val="22"/>
        </w:rPr>
        <w:t>11</w:t>
      </w:r>
      <w:r w:rsidR="00771EE4" w:rsidRPr="00C34482">
        <w:rPr>
          <w:rFonts w:asciiTheme="minorHAnsi" w:hAnsiTheme="minorHAnsi" w:cstheme="minorHAnsi"/>
          <w:sz w:val="22"/>
          <w:szCs w:val="22"/>
        </w:rPr>
        <w:t xml:space="preserve"> </w:t>
      </w:r>
      <w:bookmarkEnd w:id="6"/>
      <w:r w:rsidR="00771EE4" w:rsidRPr="00C34482">
        <w:rPr>
          <w:rFonts w:asciiTheme="minorHAnsi" w:hAnsiTheme="minorHAnsi" w:cstheme="minorHAnsi"/>
          <w:sz w:val="22"/>
          <w:szCs w:val="22"/>
        </w:rPr>
        <w:t xml:space="preserve">- </w:t>
      </w:r>
      <w:r w:rsidR="00D56316" w:rsidRPr="00C34482">
        <w:rPr>
          <w:rFonts w:asciiTheme="minorHAnsi" w:hAnsiTheme="minorHAnsi" w:cstheme="minorHAnsi"/>
          <w:i/>
          <w:iCs/>
          <w:sz w:val="22"/>
          <w:szCs w:val="22"/>
        </w:rPr>
        <w:t xml:space="preserve">Consilierii locali </w:t>
      </w:r>
      <w:r w:rsidR="00C34482" w:rsidRPr="00C34482">
        <w:rPr>
          <w:rFonts w:asciiTheme="minorHAnsi" w:hAnsiTheme="minorHAnsi" w:cstheme="minorHAnsi"/>
          <w:i/>
          <w:iCs/>
          <w:sz w:val="22"/>
          <w:szCs w:val="22"/>
        </w:rPr>
        <w:t>ș</w:t>
      </w:r>
      <w:r w:rsidR="00D56316" w:rsidRPr="00C34482">
        <w:rPr>
          <w:rFonts w:asciiTheme="minorHAnsi" w:hAnsiTheme="minorHAnsi" w:cstheme="minorHAnsi"/>
          <w:i/>
          <w:iCs/>
          <w:sz w:val="22"/>
          <w:szCs w:val="22"/>
        </w:rPr>
        <w:t xml:space="preserve">i consilierii </w:t>
      </w:r>
      <w:r w:rsidR="00C34482" w:rsidRPr="00C34482">
        <w:rPr>
          <w:rFonts w:asciiTheme="minorHAnsi" w:hAnsiTheme="minorHAnsi" w:cstheme="minorHAnsi"/>
          <w:i/>
          <w:iCs/>
          <w:sz w:val="22"/>
          <w:szCs w:val="22"/>
        </w:rPr>
        <w:t>județeni</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președinții</w:t>
      </w:r>
      <w:r w:rsidR="00D56316" w:rsidRPr="00C34482">
        <w:rPr>
          <w:rFonts w:asciiTheme="minorHAnsi" w:hAnsiTheme="minorHAnsi" w:cstheme="minorHAnsi"/>
          <w:i/>
          <w:iCs/>
          <w:sz w:val="22"/>
          <w:szCs w:val="22"/>
        </w:rPr>
        <w:t xml:space="preserve"> consiliilor </w:t>
      </w:r>
      <w:r w:rsidR="00C34482" w:rsidRPr="00C34482">
        <w:rPr>
          <w:rFonts w:asciiTheme="minorHAnsi" w:hAnsiTheme="minorHAnsi" w:cstheme="minorHAnsi"/>
          <w:i/>
          <w:iCs/>
          <w:sz w:val="22"/>
          <w:szCs w:val="22"/>
        </w:rPr>
        <w:t>județene</w:t>
      </w:r>
      <w:r w:rsidR="00D56316" w:rsidRPr="00C34482">
        <w:rPr>
          <w:rFonts w:asciiTheme="minorHAnsi" w:hAnsiTheme="minorHAnsi" w:cstheme="minorHAnsi"/>
          <w:i/>
          <w:iCs/>
          <w:sz w:val="22"/>
          <w:szCs w:val="22"/>
        </w:rPr>
        <w:t xml:space="preserve"> si </w:t>
      </w:r>
      <w:r w:rsidR="00C34482" w:rsidRPr="00C34482">
        <w:rPr>
          <w:rFonts w:asciiTheme="minorHAnsi" w:hAnsiTheme="minorHAnsi" w:cstheme="minorHAnsi"/>
          <w:i/>
          <w:iCs/>
          <w:sz w:val="22"/>
          <w:szCs w:val="22"/>
        </w:rPr>
        <w:t>vicepreședinții</w:t>
      </w:r>
      <w:r w:rsidR="00D56316" w:rsidRPr="00C34482">
        <w:rPr>
          <w:rFonts w:asciiTheme="minorHAnsi" w:hAnsiTheme="minorHAnsi" w:cstheme="minorHAnsi"/>
          <w:i/>
          <w:iCs/>
          <w:sz w:val="22"/>
          <w:szCs w:val="22"/>
        </w:rPr>
        <w:t xml:space="preserve"> consiliilor </w:t>
      </w:r>
      <w:r w:rsidR="00C34482" w:rsidRPr="00C34482">
        <w:rPr>
          <w:rFonts w:asciiTheme="minorHAnsi" w:hAnsiTheme="minorHAnsi" w:cstheme="minorHAnsi"/>
          <w:i/>
          <w:iCs/>
          <w:sz w:val="22"/>
          <w:szCs w:val="22"/>
        </w:rPr>
        <w:t>județene</w:t>
      </w:r>
      <w:r w:rsidR="00D56316" w:rsidRPr="00C34482">
        <w:rPr>
          <w:rFonts w:asciiTheme="minorHAnsi" w:hAnsiTheme="minorHAnsi" w:cstheme="minorHAnsi"/>
          <w:i/>
          <w:iCs/>
          <w:sz w:val="22"/>
          <w:szCs w:val="22"/>
        </w:rPr>
        <w:t xml:space="preserve">, precum si viceprimarii nu pot lipsi de la </w:t>
      </w:r>
      <w:r w:rsidR="00C34482" w:rsidRPr="00C34482">
        <w:rPr>
          <w:rFonts w:asciiTheme="minorHAnsi" w:hAnsiTheme="minorHAnsi" w:cstheme="minorHAnsi"/>
          <w:i/>
          <w:iCs/>
          <w:sz w:val="22"/>
          <w:szCs w:val="22"/>
        </w:rPr>
        <w:t>lucrările</w:t>
      </w:r>
      <w:r w:rsidR="00D56316" w:rsidRPr="00C34482">
        <w:rPr>
          <w:rFonts w:asciiTheme="minorHAnsi" w:hAnsiTheme="minorHAnsi" w:cstheme="minorHAnsi"/>
          <w:i/>
          <w:iCs/>
          <w:sz w:val="22"/>
          <w:szCs w:val="22"/>
        </w:rPr>
        <w:t xml:space="preserve"> consiliului local, respectiv ale consiliului </w:t>
      </w:r>
      <w:r w:rsidR="00C34482" w:rsidRPr="00C34482">
        <w:rPr>
          <w:rFonts w:asciiTheme="minorHAnsi" w:hAnsiTheme="minorHAnsi" w:cstheme="minorHAnsi"/>
          <w:i/>
          <w:iCs/>
          <w:sz w:val="22"/>
          <w:szCs w:val="22"/>
        </w:rPr>
        <w:t>județean</w:t>
      </w:r>
      <w:r w:rsidR="00D56316" w:rsidRPr="00C34482">
        <w:rPr>
          <w:rFonts w:asciiTheme="minorHAnsi" w:hAnsiTheme="minorHAnsi" w:cstheme="minorHAnsi"/>
          <w:i/>
          <w:iCs/>
          <w:sz w:val="22"/>
          <w:szCs w:val="22"/>
        </w:rPr>
        <w:t xml:space="preserve"> sau ale comisiilor de specialitate din care fac parte, cu </w:t>
      </w:r>
      <w:r w:rsidR="00C34482" w:rsidRPr="00C34482">
        <w:rPr>
          <w:rFonts w:asciiTheme="minorHAnsi" w:hAnsiTheme="minorHAnsi" w:cstheme="minorHAnsi"/>
          <w:i/>
          <w:iCs/>
          <w:sz w:val="22"/>
          <w:szCs w:val="22"/>
        </w:rPr>
        <w:t>excepția</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situațiilor</w:t>
      </w:r>
      <w:r w:rsidR="00D56316" w:rsidRPr="00C34482">
        <w:rPr>
          <w:rFonts w:asciiTheme="minorHAnsi" w:hAnsiTheme="minorHAnsi" w:cstheme="minorHAnsi"/>
          <w:i/>
          <w:iCs/>
          <w:sz w:val="22"/>
          <w:szCs w:val="22"/>
        </w:rPr>
        <w:t xml:space="preserve"> </w:t>
      </w:r>
      <w:r w:rsidR="00C34482" w:rsidRPr="00C34482">
        <w:rPr>
          <w:rFonts w:asciiTheme="minorHAnsi" w:hAnsiTheme="minorHAnsi" w:cstheme="minorHAnsi"/>
          <w:i/>
          <w:iCs/>
          <w:sz w:val="22"/>
          <w:szCs w:val="22"/>
        </w:rPr>
        <w:t>prevăzute</w:t>
      </w:r>
      <w:r w:rsidR="00D56316" w:rsidRPr="00C34482">
        <w:rPr>
          <w:rFonts w:asciiTheme="minorHAnsi" w:hAnsiTheme="minorHAnsi" w:cstheme="minorHAnsi"/>
          <w:i/>
          <w:iCs/>
          <w:sz w:val="22"/>
          <w:szCs w:val="22"/>
        </w:rPr>
        <w:t xml:space="preserve"> in regulamentul de organizare si </w:t>
      </w:r>
      <w:r w:rsidR="00C34482" w:rsidRPr="00C34482">
        <w:rPr>
          <w:rFonts w:asciiTheme="minorHAnsi" w:hAnsiTheme="minorHAnsi" w:cstheme="minorHAnsi"/>
          <w:i/>
          <w:iCs/>
          <w:sz w:val="22"/>
          <w:szCs w:val="22"/>
        </w:rPr>
        <w:t>funcționare</w:t>
      </w:r>
      <w:r w:rsidR="00D56316" w:rsidRPr="00C34482">
        <w:rPr>
          <w:rFonts w:asciiTheme="minorHAnsi" w:hAnsiTheme="minorHAnsi" w:cstheme="minorHAnsi"/>
          <w:i/>
          <w:iCs/>
          <w:sz w:val="22"/>
          <w:szCs w:val="22"/>
        </w:rPr>
        <w:t>.</w:t>
      </w:r>
    </w:p>
    <w:p w14:paraId="5EF225DF" w14:textId="301EF7DA" w:rsidR="00C938F1" w:rsidRPr="00862ADE" w:rsidRDefault="00C34482" w:rsidP="00862ADE">
      <w:pPr>
        <w:autoSpaceDE w:val="0"/>
        <w:autoSpaceDN w:val="0"/>
        <w:adjustRightInd w:val="0"/>
        <w:spacing w:before="120"/>
        <w:ind w:firstLine="720"/>
        <w:rPr>
          <w:rFonts w:asciiTheme="minorHAnsi" w:hAnsiTheme="minorHAnsi" w:cstheme="minorHAnsi"/>
          <w:sz w:val="22"/>
          <w:szCs w:val="22"/>
        </w:rPr>
      </w:pPr>
      <w:r w:rsidRPr="00862ADE">
        <w:rPr>
          <w:rFonts w:asciiTheme="minorHAnsi" w:hAnsiTheme="minorHAnsi" w:cstheme="minorHAnsi"/>
          <w:b/>
          <w:bCs/>
          <w:sz w:val="22"/>
          <w:szCs w:val="22"/>
          <w:lang w:eastAsia="ro-RO"/>
        </w:rPr>
        <w:t xml:space="preserve">Constatând că </w:t>
      </w:r>
      <w:r w:rsidRPr="00862ADE">
        <w:rPr>
          <w:rFonts w:asciiTheme="minorHAnsi" w:hAnsiTheme="minorHAnsi" w:cstheme="minorHAnsi"/>
          <w:sz w:val="22"/>
          <w:szCs w:val="22"/>
          <w:lang w:eastAsia="ro-RO"/>
        </w:rPr>
        <w:t>Hotărârea Consiliului local al Comunei Șoldanu nr. 61 din 24.11.2023 privind stabilirea</w:t>
      </w:r>
      <w:r w:rsidR="00482A6A" w:rsidRPr="00862ADE">
        <w:rPr>
          <w:rFonts w:asciiTheme="minorHAnsi" w:hAnsiTheme="minorHAnsi" w:cstheme="minorHAnsi"/>
          <w:sz w:val="22"/>
          <w:szCs w:val="22"/>
          <w:lang w:eastAsia="ro-RO"/>
        </w:rPr>
        <w:t xml:space="preserve"> </w:t>
      </w:r>
      <w:r w:rsidRPr="00862ADE">
        <w:rPr>
          <w:rFonts w:asciiTheme="minorHAnsi" w:hAnsiTheme="minorHAnsi" w:cstheme="minorHAnsi"/>
          <w:sz w:val="22"/>
          <w:szCs w:val="22"/>
          <w:lang w:eastAsia="ro-RO"/>
        </w:rPr>
        <w:t xml:space="preserve">salariilor de bază pentru funcțiile publice </w:t>
      </w:r>
      <w:r w:rsidR="00482A6A" w:rsidRPr="00862ADE">
        <w:rPr>
          <w:rFonts w:asciiTheme="minorHAnsi" w:hAnsiTheme="minorHAnsi" w:cstheme="minorHAnsi"/>
          <w:sz w:val="22"/>
          <w:szCs w:val="22"/>
          <w:lang w:eastAsia="ro-RO"/>
        </w:rPr>
        <w:t>și</w:t>
      </w:r>
      <w:r w:rsidRPr="00862ADE">
        <w:rPr>
          <w:rFonts w:asciiTheme="minorHAnsi" w:hAnsiTheme="minorHAnsi" w:cstheme="minorHAnsi"/>
          <w:sz w:val="22"/>
          <w:szCs w:val="22"/>
          <w:lang w:eastAsia="ro-RO"/>
        </w:rPr>
        <w:t xml:space="preserve"> contractuale din cadrul aparatului de specialitate al primarului</w:t>
      </w:r>
      <w:r w:rsidR="00482A6A" w:rsidRPr="00862ADE">
        <w:t xml:space="preserve"> </w:t>
      </w:r>
      <w:r w:rsidR="00482A6A" w:rsidRPr="00862ADE">
        <w:rPr>
          <w:rFonts w:asciiTheme="minorHAnsi" w:hAnsiTheme="minorHAnsi" w:cstheme="minorHAnsi"/>
          <w:sz w:val="22"/>
          <w:szCs w:val="22"/>
          <w:lang w:eastAsia="ro-RO"/>
        </w:rPr>
        <w:t xml:space="preserve">comunei </w:t>
      </w:r>
      <w:r w:rsidR="00482A6A" w:rsidRPr="00862ADE">
        <w:rPr>
          <w:rFonts w:asciiTheme="minorHAnsi" w:hAnsiTheme="minorHAnsi" w:cstheme="minorHAnsi"/>
          <w:sz w:val="22"/>
          <w:szCs w:val="22"/>
          <w:lang w:eastAsia="ro-RO"/>
        </w:rPr>
        <w:t xml:space="preserve"> Ș</w:t>
      </w:r>
      <w:r w:rsidR="00482A6A" w:rsidRPr="00862ADE">
        <w:rPr>
          <w:rFonts w:asciiTheme="minorHAnsi" w:hAnsiTheme="minorHAnsi" w:cstheme="minorHAnsi"/>
          <w:sz w:val="22"/>
          <w:szCs w:val="22"/>
          <w:lang w:eastAsia="ro-RO"/>
        </w:rPr>
        <w:t>oldanu, începând cu 1 ianuarie 2024, deși a intrat în vigoare la data de 27.11.2023, nu a produs</w:t>
      </w:r>
      <w:r w:rsidR="00482A6A" w:rsidRPr="00862ADE">
        <w:rPr>
          <w:rFonts w:asciiTheme="minorHAnsi" w:hAnsiTheme="minorHAnsi" w:cstheme="minorHAnsi"/>
          <w:sz w:val="22"/>
          <w:szCs w:val="22"/>
          <w:lang w:eastAsia="ro-RO"/>
        </w:rPr>
        <w:t xml:space="preserve"> </w:t>
      </w:r>
      <w:r w:rsidR="00482A6A" w:rsidRPr="00862ADE">
        <w:rPr>
          <w:rFonts w:asciiTheme="minorHAnsi" w:hAnsiTheme="minorHAnsi" w:cstheme="minorHAnsi"/>
          <w:sz w:val="22"/>
          <w:szCs w:val="22"/>
          <w:lang w:eastAsia="ro-RO"/>
        </w:rPr>
        <w:t>efecte juridice.</w:t>
      </w:r>
    </w:p>
    <w:p w14:paraId="266B898E" w14:textId="76B1F9C8" w:rsidR="00F45C0A" w:rsidRPr="00862ADE" w:rsidRDefault="00F45C0A" w:rsidP="007C4FB9">
      <w:pPr>
        <w:widowControl w:val="0"/>
        <w:overflowPunct w:val="0"/>
        <w:autoSpaceDE w:val="0"/>
        <w:autoSpaceDN w:val="0"/>
        <w:adjustRightInd w:val="0"/>
        <w:spacing w:before="80" w:line="252" w:lineRule="auto"/>
        <w:ind w:firstLine="720"/>
        <w:jc w:val="both"/>
        <w:textAlignment w:val="baseline"/>
        <w:rPr>
          <w:rFonts w:asciiTheme="minorHAnsi" w:hAnsiTheme="minorHAnsi" w:cstheme="minorHAnsi"/>
          <w:sz w:val="22"/>
          <w:szCs w:val="22"/>
        </w:rPr>
      </w:pPr>
      <w:bookmarkStart w:id="7" w:name="_Hlk93656873"/>
      <w:r w:rsidRPr="00862ADE">
        <w:rPr>
          <w:rFonts w:asciiTheme="minorHAnsi" w:hAnsiTheme="minorHAnsi" w:cstheme="minorHAnsi"/>
          <w:sz w:val="22"/>
          <w:szCs w:val="22"/>
        </w:rPr>
        <w:t xml:space="preserve">Față de elementele prezentate, în temeiul </w:t>
      </w:r>
      <w:r w:rsidR="00DA1FD2" w:rsidRPr="00862ADE">
        <w:rPr>
          <w:rFonts w:asciiTheme="minorHAnsi" w:hAnsiTheme="minorHAnsi" w:cstheme="minorHAnsi"/>
          <w:sz w:val="22"/>
          <w:szCs w:val="22"/>
        </w:rPr>
        <w:t>art. 139 alin. (1) coroborat cu art. 196 alin. (1) lit. a) din Ordonanța de urgență a Guvernului nr. 57/2019 privind Codul administrativ, cu modificările și completările ulterioare</w:t>
      </w:r>
      <w:r w:rsidRPr="00862ADE">
        <w:rPr>
          <w:rFonts w:asciiTheme="minorHAnsi" w:hAnsiTheme="minorHAnsi" w:cstheme="minorHAnsi"/>
          <w:sz w:val="22"/>
          <w:szCs w:val="22"/>
        </w:rPr>
        <w:t xml:space="preserve">, vă trimit spre competentă analiză și aprobare Proiectul de hotărâre </w:t>
      </w:r>
      <w:bookmarkStart w:id="8" w:name="_Hlk152572265"/>
      <w:r w:rsidRPr="00862ADE">
        <w:rPr>
          <w:rFonts w:asciiTheme="minorHAnsi" w:hAnsiTheme="minorHAnsi" w:cstheme="minorHAnsi"/>
          <w:sz w:val="22"/>
          <w:szCs w:val="22"/>
        </w:rPr>
        <w:t xml:space="preserve">nr. </w:t>
      </w:r>
      <w:r w:rsidR="007C4FB9" w:rsidRPr="007C4FB9">
        <w:rPr>
          <w:rFonts w:asciiTheme="minorHAnsi" w:hAnsiTheme="minorHAnsi" w:cstheme="minorHAnsi"/>
          <w:sz w:val="22"/>
          <w:szCs w:val="22"/>
        </w:rPr>
        <w:t>16 din 22.03.2024</w:t>
      </w:r>
      <w:r w:rsidR="007C4FB9">
        <w:rPr>
          <w:rFonts w:asciiTheme="minorHAnsi" w:hAnsiTheme="minorHAnsi" w:cstheme="minorHAnsi"/>
          <w:sz w:val="22"/>
          <w:szCs w:val="22"/>
        </w:rPr>
        <w:t xml:space="preserve"> </w:t>
      </w:r>
      <w:r w:rsidRPr="00862ADE">
        <w:rPr>
          <w:rFonts w:asciiTheme="minorHAnsi" w:hAnsiTheme="minorHAnsi" w:cstheme="minorHAnsi"/>
          <w:sz w:val="22"/>
          <w:szCs w:val="22"/>
        </w:rPr>
        <w:t xml:space="preserve">și vă propun adoptarea unei hotărâri </w:t>
      </w:r>
      <w:bookmarkEnd w:id="8"/>
      <w:r w:rsidR="007C4FB9" w:rsidRPr="007C4FB9">
        <w:rPr>
          <w:rFonts w:asciiTheme="minorHAnsi" w:hAnsiTheme="minorHAnsi" w:cstheme="minorHAnsi"/>
          <w:sz w:val="22"/>
          <w:szCs w:val="22"/>
        </w:rPr>
        <w:t>privind aprobarea revocării Hotărârii Consiliului local al Comunei Șoldanu nr. 61 din 24.11.2023 privind</w:t>
      </w:r>
      <w:r w:rsidR="007C4FB9">
        <w:rPr>
          <w:rFonts w:asciiTheme="minorHAnsi" w:hAnsiTheme="minorHAnsi" w:cstheme="minorHAnsi"/>
          <w:sz w:val="22"/>
          <w:szCs w:val="22"/>
        </w:rPr>
        <w:t xml:space="preserve"> </w:t>
      </w:r>
      <w:r w:rsidR="007C4FB9" w:rsidRPr="007C4FB9">
        <w:rPr>
          <w:rFonts w:asciiTheme="minorHAnsi" w:hAnsiTheme="minorHAnsi" w:cstheme="minorHAnsi"/>
          <w:sz w:val="22"/>
          <w:szCs w:val="22"/>
        </w:rPr>
        <w:t xml:space="preserve">stabilirea salariilor de bază pentru funcțiile publice </w:t>
      </w:r>
      <w:r w:rsidR="007C4FB9" w:rsidRPr="007C4FB9">
        <w:rPr>
          <w:rFonts w:asciiTheme="minorHAnsi" w:hAnsiTheme="minorHAnsi" w:cstheme="minorHAnsi"/>
          <w:sz w:val="22"/>
          <w:szCs w:val="22"/>
        </w:rPr>
        <w:t>și</w:t>
      </w:r>
      <w:r w:rsidR="007C4FB9" w:rsidRPr="007C4FB9">
        <w:rPr>
          <w:rFonts w:asciiTheme="minorHAnsi" w:hAnsiTheme="minorHAnsi" w:cstheme="minorHAnsi"/>
          <w:sz w:val="22"/>
          <w:szCs w:val="22"/>
        </w:rPr>
        <w:t xml:space="preserve"> contractuale din cadrul aparatului de specialitate al</w:t>
      </w:r>
      <w:r w:rsidR="007C4FB9">
        <w:rPr>
          <w:rFonts w:asciiTheme="minorHAnsi" w:hAnsiTheme="minorHAnsi" w:cstheme="minorHAnsi"/>
          <w:sz w:val="22"/>
          <w:szCs w:val="22"/>
        </w:rPr>
        <w:t xml:space="preserve"> </w:t>
      </w:r>
      <w:r w:rsidR="007C4FB9" w:rsidRPr="007C4FB9">
        <w:rPr>
          <w:rFonts w:asciiTheme="minorHAnsi" w:hAnsiTheme="minorHAnsi" w:cstheme="minorHAnsi"/>
          <w:sz w:val="22"/>
          <w:szCs w:val="22"/>
        </w:rPr>
        <w:t>primarului comunei Șoldanu, începând cu 1 ianuarie 2024</w:t>
      </w:r>
      <w:r w:rsidRPr="00862ADE">
        <w:rPr>
          <w:rFonts w:asciiTheme="minorHAnsi" w:hAnsiTheme="minorHAnsi" w:cstheme="minorHAnsi"/>
          <w:sz w:val="22"/>
          <w:szCs w:val="22"/>
        </w:rPr>
        <w:t>, în forma conținută în Proiectul de hotărâre.</w:t>
      </w:r>
      <w:bookmarkEnd w:id="7"/>
    </w:p>
    <w:p w14:paraId="0688CE4D" w14:textId="77777777" w:rsidR="00F45C0A" w:rsidRPr="00F45C0A" w:rsidRDefault="00F45C0A" w:rsidP="00F45C0A">
      <w:pPr>
        <w:rPr>
          <w:rFonts w:asciiTheme="minorHAnsi" w:eastAsia="Calibri" w:hAnsiTheme="minorHAnsi" w:cstheme="minorHAnsi"/>
          <w:sz w:val="24"/>
          <w:szCs w:val="24"/>
        </w:rPr>
      </w:pPr>
    </w:p>
    <w:p w14:paraId="495F1EEA" w14:textId="77777777" w:rsidR="00F45C0A" w:rsidRPr="00F45C0A" w:rsidRDefault="00F45C0A" w:rsidP="00F45C0A">
      <w:pPr>
        <w:ind w:left="360"/>
        <w:jc w:val="center"/>
        <w:rPr>
          <w:rFonts w:asciiTheme="minorHAnsi" w:hAnsiTheme="minorHAnsi" w:cstheme="minorHAnsi"/>
          <w:b/>
          <w:sz w:val="22"/>
          <w:szCs w:val="22"/>
        </w:rPr>
      </w:pPr>
      <w:r w:rsidRPr="00F45C0A">
        <w:rPr>
          <w:rFonts w:asciiTheme="minorHAnsi" w:hAnsiTheme="minorHAnsi" w:cstheme="minorHAnsi"/>
          <w:b/>
          <w:sz w:val="22"/>
          <w:szCs w:val="22"/>
        </w:rPr>
        <w:t>p. PRIMARUL COMUNEI ȘOLDANU</w:t>
      </w:r>
    </w:p>
    <w:p w14:paraId="6131C0A9" w14:textId="77777777" w:rsidR="00F45C0A" w:rsidRPr="00F45C0A" w:rsidRDefault="00F45C0A" w:rsidP="00F45C0A">
      <w:pPr>
        <w:jc w:val="center"/>
        <w:rPr>
          <w:rFonts w:asciiTheme="minorHAnsi" w:hAnsiTheme="minorHAnsi" w:cstheme="minorHAnsi"/>
          <w:sz w:val="22"/>
          <w:szCs w:val="22"/>
        </w:rPr>
      </w:pPr>
      <w:r w:rsidRPr="00F45C0A">
        <w:rPr>
          <w:rFonts w:asciiTheme="minorHAnsi" w:hAnsiTheme="minorHAnsi" w:cstheme="minorHAnsi"/>
          <w:sz w:val="22"/>
          <w:szCs w:val="22"/>
        </w:rPr>
        <w:t>Valeriu MUSTĂȚEA,</w:t>
      </w:r>
    </w:p>
    <w:p w14:paraId="4CB90270" w14:textId="77777777" w:rsidR="00F45C0A" w:rsidRPr="00F45C0A" w:rsidRDefault="00F45C0A" w:rsidP="00F45C0A">
      <w:pPr>
        <w:jc w:val="center"/>
        <w:rPr>
          <w:rFonts w:asciiTheme="minorHAnsi" w:hAnsiTheme="minorHAnsi" w:cstheme="minorHAnsi"/>
          <w:b/>
          <w:sz w:val="22"/>
          <w:szCs w:val="22"/>
        </w:rPr>
      </w:pPr>
      <w:r w:rsidRPr="00F45C0A">
        <w:rPr>
          <w:rFonts w:asciiTheme="minorHAnsi" w:hAnsiTheme="minorHAnsi" w:cstheme="minorHAnsi"/>
          <w:sz w:val="22"/>
          <w:szCs w:val="22"/>
        </w:rPr>
        <w:t>Viceprimarul Comunei Șoldanu cu atribuții de primar</w:t>
      </w:r>
    </w:p>
    <w:p w14:paraId="2FF093C5" w14:textId="7F16BD5D" w:rsidR="005E4B67" w:rsidRPr="00C2758B" w:rsidRDefault="005E4B67" w:rsidP="00F45C0A">
      <w:pPr>
        <w:spacing w:before="120" w:after="200" w:line="276" w:lineRule="auto"/>
        <w:jc w:val="both"/>
        <w:rPr>
          <w:rFonts w:asciiTheme="minorHAnsi" w:hAnsiTheme="minorHAnsi" w:cstheme="minorHAnsi"/>
          <w:b/>
          <w:sz w:val="22"/>
          <w:szCs w:val="22"/>
        </w:rPr>
      </w:pPr>
    </w:p>
    <w:sectPr w:rsidR="005E4B67" w:rsidRPr="00C2758B" w:rsidSect="00D62496">
      <w:footerReference w:type="default" r:id="rId7"/>
      <w:type w:val="continuous"/>
      <w:pgSz w:w="11909" w:h="16834" w:code="9"/>
      <w:pgMar w:top="567" w:right="1134" w:bottom="567" w:left="1418" w:header="709" w:footer="709" w:gutter="0"/>
      <w:cols w:space="708" w:equalWidth="0">
        <w:col w:w="9378"/>
      </w:cols>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E3A9" w14:textId="77777777" w:rsidR="00D62496" w:rsidRDefault="00D62496" w:rsidP="007C4FB9">
      <w:r>
        <w:separator/>
      </w:r>
    </w:p>
  </w:endnote>
  <w:endnote w:type="continuationSeparator" w:id="0">
    <w:p w14:paraId="53319206" w14:textId="77777777" w:rsidR="00D62496" w:rsidRDefault="00D62496" w:rsidP="007C4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ajorEastAsia" w:hAnsiTheme="minorHAnsi" w:cstheme="minorHAnsi"/>
        <w:sz w:val="18"/>
        <w:szCs w:val="18"/>
        <w:highlight w:val="lightGray"/>
      </w:rPr>
      <w:id w:val="-2046746072"/>
      <w:docPartObj>
        <w:docPartGallery w:val="Page Numbers (Bottom of Page)"/>
        <w:docPartUnique/>
      </w:docPartObj>
    </w:sdtPr>
    <w:sdtContent>
      <w:p w14:paraId="47EC9BEA" w14:textId="151F39CE" w:rsidR="007C4FB9" w:rsidRPr="00C872A5" w:rsidRDefault="00C872A5" w:rsidP="00C872A5">
        <w:pPr>
          <w:pStyle w:val="Subsol"/>
          <w:spacing w:before="120"/>
          <w:jc w:val="right"/>
          <w:rPr>
            <w:rFonts w:asciiTheme="minorHAnsi" w:eastAsiaTheme="majorEastAsia" w:hAnsiTheme="minorHAnsi" w:cstheme="minorHAnsi"/>
            <w:sz w:val="18"/>
            <w:szCs w:val="18"/>
          </w:rPr>
        </w:pPr>
        <w:r w:rsidRPr="00C872A5">
          <w:rPr>
            <w:rFonts w:asciiTheme="minorHAnsi" w:eastAsiaTheme="majorEastAsia" w:hAnsiTheme="minorHAnsi" w:cstheme="minorHAnsi"/>
            <w:sz w:val="18"/>
            <w:szCs w:val="18"/>
            <w:highlight w:val="lightGray"/>
          </w:rPr>
          <w:t xml:space="preserve">pag. </w:t>
        </w:r>
        <w:r w:rsidRPr="00C872A5">
          <w:rPr>
            <w:rFonts w:asciiTheme="minorHAnsi" w:eastAsiaTheme="minorEastAsia" w:hAnsiTheme="minorHAnsi" w:cstheme="minorHAnsi"/>
            <w:sz w:val="18"/>
            <w:szCs w:val="18"/>
            <w:highlight w:val="lightGray"/>
          </w:rPr>
          <w:fldChar w:fldCharType="begin"/>
        </w:r>
        <w:r w:rsidRPr="00C872A5">
          <w:rPr>
            <w:rFonts w:asciiTheme="minorHAnsi" w:hAnsiTheme="minorHAnsi" w:cstheme="minorHAnsi"/>
            <w:sz w:val="18"/>
            <w:szCs w:val="18"/>
            <w:highlight w:val="lightGray"/>
          </w:rPr>
          <w:instrText>PAGE    \* MERGEFORMAT</w:instrText>
        </w:r>
        <w:r w:rsidRPr="00C872A5">
          <w:rPr>
            <w:rFonts w:asciiTheme="minorHAnsi" w:eastAsiaTheme="minorEastAsia" w:hAnsiTheme="minorHAnsi" w:cstheme="minorHAnsi"/>
            <w:sz w:val="18"/>
            <w:szCs w:val="18"/>
            <w:highlight w:val="lightGray"/>
          </w:rPr>
          <w:fldChar w:fldCharType="separate"/>
        </w:r>
        <w:r w:rsidRPr="00C872A5">
          <w:rPr>
            <w:rFonts w:asciiTheme="minorHAnsi" w:eastAsiaTheme="majorEastAsia" w:hAnsiTheme="minorHAnsi" w:cstheme="minorHAnsi"/>
            <w:sz w:val="18"/>
            <w:szCs w:val="18"/>
            <w:highlight w:val="lightGray"/>
          </w:rPr>
          <w:t>2</w:t>
        </w:r>
        <w:r w:rsidRPr="00C872A5">
          <w:rPr>
            <w:rFonts w:asciiTheme="minorHAnsi" w:eastAsiaTheme="majorEastAsia" w:hAnsiTheme="minorHAnsi" w:cstheme="minorHAnsi"/>
            <w:sz w:val="18"/>
            <w:szCs w:val="18"/>
            <w:highlight w:val="lightGray"/>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CB6D5" w14:textId="77777777" w:rsidR="00D62496" w:rsidRDefault="00D62496" w:rsidP="007C4FB9">
      <w:r>
        <w:separator/>
      </w:r>
    </w:p>
  </w:footnote>
  <w:footnote w:type="continuationSeparator" w:id="0">
    <w:p w14:paraId="06290953" w14:textId="77777777" w:rsidR="00D62496" w:rsidRDefault="00D62496" w:rsidP="007C4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7BC1441"/>
    <w:multiLevelType w:val="multilevel"/>
    <w:tmpl w:val="9F8AFEE6"/>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start w:val="1"/>
      <w:numFmt w:val="lowerLetter"/>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53535478"/>
    <w:multiLevelType w:val="hybridMultilevel"/>
    <w:tmpl w:val="1AEE7BA4"/>
    <w:lvl w:ilvl="0" w:tplc="7F7C1E6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56C87DD6"/>
    <w:multiLevelType w:val="multilevel"/>
    <w:tmpl w:val="0EEE11F2"/>
    <w:lvl w:ilvl="0">
      <w:start w:val="1"/>
      <w:numFmt w:val="lowerLetter"/>
      <w:lvlText w:val="%1)"/>
      <w:lvlJc w:val="left"/>
      <w:pPr>
        <w:tabs>
          <w:tab w:val="num" w:pos="1776"/>
        </w:tabs>
        <w:ind w:left="1776" w:hanging="360"/>
      </w:pPr>
      <w:rPr>
        <w:rFonts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81779609">
    <w:abstractNumId w:val="5"/>
  </w:num>
  <w:num w:numId="2" w16cid:durableId="80567969">
    <w:abstractNumId w:val="9"/>
  </w:num>
  <w:num w:numId="3" w16cid:durableId="967202758">
    <w:abstractNumId w:val="4"/>
  </w:num>
  <w:num w:numId="4" w16cid:durableId="1684815356">
    <w:abstractNumId w:val="3"/>
  </w:num>
  <w:num w:numId="5" w16cid:durableId="141973575">
    <w:abstractNumId w:val="10"/>
  </w:num>
  <w:num w:numId="6" w16cid:durableId="1412771334">
    <w:abstractNumId w:val="0"/>
  </w:num>
  <w:num w:numId="7" w16cid:durableId="845942446">
    <w:abstractNumId w:val="8"/>
  </w:num>
  <w:num w:numId="8" w16cid:durableId="351612823">
    <w:abstractNumId w:val="6"/>
  </w:num>
  <w:num w:numId="9" w16cid:durableId="1944609628">
    <w:abstractNumId w:val="2"/>
  </w:num>
  <w:num w:numId="10" w16cid:durableId="839276252">
    <w:abstractNumId w:val="1"/>
  </w:num>
  <w:num w:numId="11" w16cid:durableId="1476948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5EE7"/>
    <w:rsid w:val="000A1823"/>
    <w:rsid w:val="000D7729"/>
    <w:rsid w:val="00107412"/>
    <w:rsid w:val="00116BFF"/>
    <w:rsid w:val="0012664E"/>
    <w:rsid w:val="00126698"/>
    <w:rsid w:val="001306B2"/>
    <w:rsid w:val="001628D1"/>
    <w:rsid w:val="001879F8"/>
    <w:rsid w:val="001B0C93"/>
    <w:rsid w:val="001C7262"/>
    <w:rsid w:val="00254B2C"/>
    <w:rsid w:val="00292BDC"/>
    <w:rsid w:val="00297BF2"/>
    <w:rsid w:val="002A2BCF"/>
    <w:rsid w:val="002D4713"/>
    <w:rsid w:val="00322E2D"/>
    <w:rsid w:val="00340698"/>
    <w:rsid w:val="003A6A37"/>
    <w:rsid w:val="003C200E"/>
    <w:rsid w:val="004353B1"/>
    <w:rsid w:val="00443EA0"/>
    <w:rsid w:val="00461267"/>
    <w:rsid w:val="00482A6A"/>
    <w:rsid w:val="004D5F25"/>
    <w:rsid w:val="004F5B32"/>
    <w:rsid w:val="00512EE7"/>
    <w:rsid w:val="00541D4C"/>
    <w:rsid w:val="00543136"/>
    <w:rsid w:val="005438F7"/>
    <w:rsid w:val="00550483"/>
    <w:rsid w:val="005757D1"/>
    <w:rsid w:val="00582B89"/>
    <w:rsid w:val="005958BC"/>
    <w:rsid w:val="005962FE"/>
    <w:rsid w:val="005E4B67"/>
    <w:rsid w:val="00603EA6"/>
    <w:rsid w:val="00605BE4"/>
    <w:rsid w:val="00665123"/>
    <w:rsid w:val="006953E7"/>
    <w:rsid w:val="006F7D0C"/>
    <w:rsid w:val="00702216"/>
    <w:rsid w:val="007138D9"/>
    <w:rsid w:val="00751157"/>
    <w:rsid w:val="00752279"/>
    <w:rsid w:val="0076688B"/>
    <w:rsid w:val="00771EE4"/>
    <w:rsid w:val="00772123"/>
    <w:rsid w:val="007A3CCE"/>
    <w:rsid w:val="007B11F4"/>
    <w:rsid w:val="007C4FB9"/>
    <w:rsid w:val="007D17B1"/>
    <w:rsid w:val="007D1832"/>
    <w:rsid w:val="007D1F20"/>
    <w:rsid w:val="00803117"/>
    <w:rsid w:val="00805087"/>
    <w:rsid w:val="00821783"/>
    <w:rsid w:val="00862ADE"/>
    <w:rsid w:val="008C47D9"/>
    <w:rsid w:val="00907623"/>
    <w:rsid w:val="00946582"/>
    <w:rsid w:val="00963DF5"/>
    <w:rsid w:val="00974F6F"/>
    <w:rsid w:val="00980391"/>
    <w:rsid w:val="009F00C0"/>
    <w:rsid w:val="00A123F5"/>
    <w:rsid w:val="00A1659F"/>
    <w:rsid w:val="00A27567"/>
    <w:rsid w:val="00AB2631"/>
    <w:rsid w:val="00AB5EC6"/>
    <w:rsid w:val="00AE4F47"/>
    <w:rsid w:val="00B23F69"/>
    <w:rsid w:val="00C06CBE"/>
    <w:rsid w:val="00C20F43"/>
    <w:rsid w:val="00C2758B"/>
    <w:rsid w:val="00C34482"/>
    <w:rsid w:val="00C67174"/>
    <w:rsid w:val="00C70225"/>
    <w:rsid w:val="00C872A5"/>
    <w:rsid w:val="00C938F1"/>
    <w:rsid w:val="00CD7E14"/>
    <w:rsid w:val="00D30872"/>
    <w:rsid w:val="00D439FE"/>
    <w:rsid w:val="00D56316"/>
    <w:rsid w:val="00D62496"/>
    <w:rsid w:val="00DA1FD2"/>
    <w:rsid w:val="00DE3F64"/>
    <w:rsid w:val="00E05031"/>
    <w:rsid w:val="00E22FB8"/>
    <w:rsid w:val="00E832A3"/>
    <w:rsid w:val="00E85578"/>
    <w:rsid w:val="00EA2F36"/>
    <w:rsid w:val="00F45C0A"/>
    <w:rsid w:val="00FC5024"/>
    <w:rsid w:val="00FF1F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22711"/>
  <w15:docId w15:val="{91E5DE7D-9588-4751-AB87-0042B9B4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 w:type="paragraph" w:styleId="Antet">
    <w:name w:val="header"/>
    <w:basedOn w:val="Normal"/>
    <w:link w:val="AntetCaracter"/>
    <w:uiPriority w:val="99"/>
    <w:unhideWhenUsed/>
    <w:rsid w:val="007C4FB9"/>
    <w:pPr>
      <w:tabs>
        <w:tab w:val="center" w:pos="4513"/>
        <w:tab w:val="right" w:pos="9026"/>
      </w:tabs>
    </w:pPr>
  </w:style>
  <w:style w:type="character" w:customStyle="1" w:styleId="AntetCaracter">
    <w:name w:val="Antet Caracter"/>
    <w:basedOn w:val="Fontdeparagrafimplicit"/>
    <w:link w:val="Antet"/>
    <w:uiPriority w:val="99"/>
    <w:rsid w:val="007C4FB9"/>
    <w:rPr>
      <w:lang w:eastAsia="en-US"/>
    </w:rPr>
  </w:style>
  <w:style w:type="paragraph" w:styleId="Subsol">
    <w:name w:val="footer"/>
    <w:basedOn w:val="Normal"/>
    <w:link w:val="SubsolCaracter"/>
    <w:uiPriority w:val="99"/>
    <w:unhideWhenUsed/>
    <w:rsid w:val="007C4FB9"/>
    <w:pPr>
      <w:tabs>
        <w:tab w:val="center" w:pos="4513"/>
        <w:tab w:val="right" w:pos="9026"/>
      </w:tabs>
    </w:pPr>
  </w:style>
  <w:style w:type="character" w:customStyle="1" w:styleId="SubsolCaracter">
    <w:name w:val="Subsol Caracter"/>
    <w:basedOn w:val="Fontdeparagrafimplicit"/>
    <w:link w:val="Subsol"/>
    <w:uiPriority w:val="99"/>
    <w:rsid w:val="007C4FB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1390</Words>
  <Characters>8065</Characters>
  <Application>Microsoft Office Word</Application>
  <DocSecurity>0</DocSecurity>
  <Lines>67</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9437</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2023-11-28T11:48:00Z</cp:lastPrinted>
  <dcterms:created xsi:type="dcterms:W3CDTF">2024-03-22T10:08:00Z</dcterms:created>
  <dcterms:modified xsi:type="dcterms:W3CDTF">2024-03-22T10:08:00Z</dcterms:modified>
</cp:coreProperties>
</file>