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3459BCA2" w:rsidR="007F0C89" w:rsidRDefault="001722A4" w:rsidP="0071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1829">
        <w:rPr>
          <w:rFonts w:ascii="Times New Roman" w:hAnsi="Times New Roman" w:cs="Times New Roman"/>
          <w:b/>
          <w:sz w:val="28"/>
          <w:szCs w:val="28"/>
        </w:rPr>
        <w:tab/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5C1946D" w14:textId="2C7A7711" w:rsidR="00AA524C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5C745A">
        <w:rPr>
          <w:rFonts w:ascii="Times New Roman" w:hAnsi="Times New Roman" w:cs="Times New Roman"/>
          <w:b/>
          <w:sz w:val="28"/>
          <w:szCs w:val="28"/>
        </w:rPr>
        <w:t>53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5E372E">
        <w:rPr>
          <w:rFonts w:ascii="Times New Roman" w:hAnsi="Times New Roman" w:cs="Times New Roman"/>
          <w:b/>
          <w:sz w:val="28"/>
          <w:szCs w:val="28"/>
        </w:rPr>
        <w:t>2077/</w:t>
      </w:r>
      <w:r w:rsidR="005C745A">
        <w:rPr>
          <w:rFonts w:ascii="Times New Roman" w:hAnsi="Times New Roman" w:cs="Times New Roman"/>
          <w:b/>
          <w:sz w:val="28"/>
          <w:szCs w:val="28"/>
        </w:rPr>
        <w:t>28</w:t>
      </w:r>
      <w:r w:rsidR="005E372E">
        <w:rPr>
          <w:rFonts w:ascii="Times New Roman" w:hAnsi="Times New Roman" w:cs="Times New Roman"/>
          <w:b/>
          <w:sz w:val="28"/>
          <w:szCs w:val="28"/>
        </w:rPr>
        <w:t>.03.2024</w:t>
      </w:r>
    </w:p>
    <w:p w14:paraId="003E8838" w14:textId="77777777" w:rsidR="0065050C" w:rsidRDefault="0065050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677584D0" w14:textId="77777777" w:rsidR="0065050C" w:rsidRPr="0065050C" w:rsidRDefault="0065050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50BFE842" w14:textId="59AC94C4" w:rsidR="003D2D8C" w:rsidRPr="00AA524C" w:rsidRDefault="007F0C89" w:rsidP="005026B4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5E372E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00004E85" w14:textId="77777777" w:rsidR="0065050C" w:rsidRDefault="00AB7E6D" w:rsidP="0071182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19ACC761" w14:textId="22751055" w:rsidR="00A549BA" w:rsidRPr="00711829" w:rsidRDefault="00AB7E6D" w:rsidP="0065050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it-IT"/>
        </w:rPr>
      </w:pPr>
      <w:r w:rsidRPr="00711829">
        <w:rPr>
          <w:sz w:val="28"/>
          <w:szCs w:val="28"/>
        </w:rPr>
        <w:t>La</w:t>
      </w:r>
      <w:r w:rsidR="007F0C89" w:rsidRPr="00711829">
        <w:rPr>
          <w:sz w:val="28"/>
          <w:szCs w:val="28"/>
          <w:lang w:val="it-IT"/>
        </w:rPr>
        <w:t xml:space="preserve"> bugetul local a</w:t>
      </w:r>
      <w:r w:rsidR="00F904AB" w:rsidRPr="00711829">
        <w:rPr>
          <w:sz w:val="28"/>
          <w:szCs w:val="28"/>
          <w:lang w:val="it-IT"/>
        </w:rPr>
        <w:t>l Municipiului Brad pe anul 202</w:t>
      </w:r>
      <w:r w:rsidR="009C5A37">
        <w:rPr>
          <w:sz w:val="28"/>
          <w:szCs w:val="28"/>
          <w:lang w:val="it-IT"/>
        </w:rPr>
        <w:t>4</w:t>
      </w:r>
      <w:r w:rsidR="007F0C89" w:rsidRPr="00711829">
        <w:rPr>
          <w:sz w:val="28"/>
          <w:szCs w:val="28"/>
          <w:lang w:val="it-IT"/>
        </w:rPr>
        <w:t xml:space="preserve"> </w:t>
      </w:r>
      <w:r w:rsidR="005C745A">
        <w:rPr>
          <w:sz w:val="28"/>
          <w:szCs w:val="28"/>
          <w:lang w:val="it-IT"/>
        </w:rPr>
        <w:t>se vor</w:t>
      </w:r>
      <w:r w:rsidR="007F0C89" w:rsidRPr="00711829">
        <w:rPr>
          <w:sz w:val="28"/>
          <w:szCs w:val="28"/>
          <w:lang w:val="it-IT"/>
        </w:rPr>
        <w:t xml:space="preserve"> încasa venituri în plus față de c</w:t>
      </w:r>
      <w:r w:rsidR="00CE1B96" w:rsidRPr="00711829">
        <w:rPr>
          <w:sz w:val="28"/>
          <w:szCs w:val="28"/>
          <w:lang w:val="it-IT"/>
        </w:rPr>
        <w:t>ele prognozate în sum</w:t>
      </w:r>
      <w:r w:rsidR="00811EB1" w:rsidRPr="00711829">
        <w:rPr>
          <w:sz w:val="28"/>
          <w:szCs w:val="28"/>
          <w:lang w:val="it-IT"/>
        </w:rPr>
        <w:t>ă</w:t>
      </w:r>
      <w:r w:rsidR="00CE1B96" w:rsidRPr="00711829">
        <w:rPr>
          <w:sz w:val="28"/>
          <w:szCs w:val="28"/>
          <w:lang w:val="it-IT"/>
        </w:rPr>
        <w:t xml:space="preserve"> de </w:t>
      </w:r>
      <w:r w:rsidR="009C5A37">
        <w:rPr>
          <w:sz w:val="28"/>
          <w:szCs w:val="28"/>
          <w:lang w:val="it-IT"/>
        </w:rPr>
        <w:t>1</w:t>
      </w:r>
      <w:r w:rsidR="005C745A">
        <w:rPr>
          <w:sz w:val="28"/>
          <w:szCs w:val="28"/>
          <w:lang w:val="it-IT"/>
        </w:rPr>
        <w:t>2.277,89</w:t>
      </w:r>
      <w:r w:rsidR="00F904AB" w:rsidRPr="00711829">
        <w:rPr>
          <w:sz w:val="28"/>
          <w:szCs w:val="28"/>
          <w:lang w:val="it-IT"/>
        </w:rPr>
        <w:t xml:space="preserve"> </w:t>
      </w:r>
      <w:r w:rsidR="007F0C89" w:rsidRPr="00711829">
        <w:rPr>
          <w:sz w:val="28"/>
          <w:szCs w:val="28"/>
          <w:lang w:val="it-IT"/>
        </w:rPr>
        <w:t>mii lei</w:t>
      </w:r>
      <w:r w:rsidR="00F072B5" w:rsidRPr="00711829">
        <w:rPr>
          <w:sz w:val="28"/>
          <w:szCs w:val="28"/>
          <w:lang w:val="it-IT"/>
        </w:rPr>
        <w:t>, din</w:t>
      </w:r>
      <w:r w:rsidR="00986DC2" w:rsidRPr="00711829">
        <w:rPr>
          <w:sz w:val="28"/>
          <w:szCs w:val="28"/>
          <w:lang w:val="it-IT"/>
        </w:rPr>
        <w:t xml:space="preserve"> care</w:t>
      </w:r>
      <w:r w:rsidR="00A549BA" w:rsidRPr="00711829">
        <w:rPr>
          <w:sz w:val="28"/>
          <w:szCs w:val="28"/>
          <w:lang w:val="it-IT"/>
        </w:rPr>
        <w:t>:</w:t>
      </w:r>
    </w:p>
    <w:p w14:paraId="5A1D4B29" w14:textId="4A64E1BD" w:rsidR="005C745A" w:rsidRPr="005C745A" w:rsidRDefault="00A549BA" w:rsidP="009C5A37">
      <w:pPr>
        <w:shd w:val="clear" w:color="auto" w:fill="FFFFFF"/>
        <w:ind w:firstLine="708"/>
        <w:outlineLvl w:val="1"/>
        <w:rPr>
          <w:rFonts w:ascii="Times New Roman" w:hAnsi="Times New Roman" w:cs="Times New Roman"/>
          <w:sz w:val="28"/>
          <w:szCs w:val="28"/>
          <w:lang w:val="it-IT"/>
        </w:rPr>
      </w:pPr>
      <w:r w:rsidRPr="00711829">
        <w:rPr>
          <w:rFonts w:ascii="Times New Roman" w:hAnsi="Times New Roman" w:cs="Times New Roman"/>
          <w:sz w:val="28"/>
          <w:szCs w:val="28"/>
          <w:lang w:val="it-IT"/>
        </w:rPr>
        <w:t>-</w:t>
      </w:r>
      <w:r w:rsidR="00BC4B5D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581F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suma de </w:t>
      </w:r>
      <w:r w:rsidR="005C745A">
        <w:rPr>
          <w:rFonts w:ascii="Times New Roman" w:hAnsi="Times New Roman" w:cs="Times New Roman"/>
          <w:sz w:val="28"/>
          <w:szCs w:val="28"/>
          <w:lang w:val="it-IT"/>
        </w:rPr>
        <w:t>12.264,69</w:t>
      </w:r>
      <w:r w:rsidR="009C5A3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F072B5" w:rsidRPr="00711829">
        <w:rPr>
          <w:rFonts w:ascii="Times New Roman" w:hAnsi="Times New Roman" w:cs="Times New Roman"/>
          <w:sz w:val="28"/>
          <w:szCs w:val="28"/>
          <w:lang w:val="it-IT"/>
        </w:rPr>
        <w:t>mii lei provi</w:t>
      </w:r>
      <w:r w:rsidR="005A581F" w:rsidRPr="00711829">
        <w:rPr>
          <w:rFonts w:ascii="Times New Roman" w:hAnsi="Times New Roman" w:cs="Times New Roman"/>
          <w:sz w:val="28"/>
          <w:szCs w:val="28"/>
          <w:lang w:val="it-IT"/>
        </w:rPr>
        <w:t>ne</w:t>
      </w:r>
      <w:r w:rsidR="00F072B5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 din sume alocate de la </w:t>
      </w:r>
      <w:r w:rsidR="005C745A" w:rsidRPr="005C745A">
        <w:rPr>
          <w:rFonts w:ascii="Times New Roman" w:hAnsi="Times New Roman" w:cs="Times New Roman"/>
          <w:sz w:val="28"/>
          <w:szCs w:val="28"/>
          <w:lang w:val="it-IT"/>
        </w:rPr>
        <w:t xml:space="preserve">Ministerul Dezvoltării Lucrărilor Publice și Administrației pentru Programul Național de Investiții </w:t>
      </w:r>
      <w:r w:rsidR="005C745A" w:rsidRPr="005026B4">
        <w:rPr>
          <w:rFonts w:ascii="Times New Roman" w:hAnsi="Times New Roman" w:cs="Times New Roman"/>
          <w:i/>
          <w:iCs/>
          <w:sz w:val="28"/>
          <w:szCs w:val="28"/>
          <w:lang w:val="it-IT"/>
        </w:rPr>
        <w:t>”Anghel Saligny”</w:t>
      </w:r>
      <w:r w:rsidR="005C745A">
        <w:rPr>
          <w:rFonts w:ascii="Times New Roman" w:hAnsi="Times New Roman" w:cs="Times New Roman"/>
          <w:sz w:val="28"/>
          <w:szCs w:val="28"/>
          <w:lang w:val="it-IT"/>
        </w:rPr>
        <w:t xml:space="preserve"> pentru </w:t>
      </w:r>
      <w:r w:rsidR="006A6914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="005C745A" w:rsidRPr="006A6914">
        <w:rPr>
          <w:rFonts w:ascii="Times New Roman" w:hAnsi="Times New Roman" w:cs="Times New Roman"/>
          <w:i/>
          <w:iCs/>
          <w:sz w:val="28"/>
          <w:szCs w:val="28"/>
          <w:lang w:val="it-IT"/>
        </w:rPr>
        <w:t>Modernizarea DN 74</w:t>
      </w:r>
      <w:r w:rsidR="007812C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C745A">
        <w:rPr>
          <w:rFonts w:ascii="Times New Roman" w:hAnsi="Times New Roman" w:cs="Times New Roman"/>
          <w:sz w:val="28"/>
          <w:szCs w:val="28"/>
          <w:lang w:val="it-IT"/>
        </w:rPr>
        <w:t xml:space="preserve">- </w:t>
      </w:r>
      <w:r w:rsidR="005C745A" w:rsidRPr="006A6914"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Strada Moților, </w:t>
      </w:r>
      <w:r w:rsidR="005026B4" w:rsidRPr="006A6914">
        <w:rPr>
          <w:rFonts w:ascii="Times New Roman" w:hAnsi="Times New Roman" w:cs="Times New Roman"/>
          <w:i/>
          <w:iCs/>
          <w:sz w:val="28"/>
          <w:szCs w:val="28"/>
          <w:lang w:val="it-IT"/>
        </w:rPr>
        <w:t>Goșa</w:t>
      </w:r>
      <w:r w:rsidR="006A6914" w:rsidRPr="006A6914">
        <w:rPr>
          <w:rFonts w:ascii="Times New Roman" w:hAnsi="Times New Roman" w:cs="Times New Roman"/>
          <w:i/>
          <w:iCs/>
          <w:sz w:val="28"/>
          <w:szCs w:val="28"/>
          <w:lang w:val="it-IT"/>
        </w:rPr>
        <w:t>,</w:t>
      </w:r>
      <w:r w:rsidR="005026B4" w:rsidRPr="006A6914"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 Țărățel, </w:t>
      </w:r>
      <w:r w:rsidR="006A6914" w:rsidRPr="006A6914">
        <w:rPr>
          <w:rFonts w:ascii="Times New Roman" w:hAnsi="Times New Roman" w:cs="Times New Roman"/>
          <w:i/>
          <w:iCs/>
          <w:sz w:val="28"/>
          <w:szCs w:val="28"/>
          <w:lang w:val="it-IT"/>
        </w:rPr>
        <w:t>Municipiul Brad, județul Hunedoara</w:t>
      </w:r>
      <w:r w:rsidR="006A6914">
        <w:rPr>
          <w:rFonts w:ascii="Times New Roman" w:hAnsi="Times New Roman" w:cs="Times New Roman"/>
          <w:i/>
          <w:iCs/>
          <w:sz w:val="28"/>
          <w:szCs w:val="28"/>
          <w:lang w:val="it-IT"/>
        </w:rPr>
        <w:t>”</w:t>
      </w:r>
      <w:r w:rsidR="006A6914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5026B4">
        <w:rPr>
          <w:rFonts w:ascii="Times New Roman" w:hAnsi="Times New Roman" w:cs="Times New Roman"/>
          <w:sz w:val="28"/>
          <w:szCs w:val="28"/>
          <w:lang w:val="it-IT"/>
        </w:rPr>
        <w:t>conform Contractului de Finanțare nr. 801/20.03.2023.</w:t>
      </w:r>
      <w:r w:rsidR="0065050C">
        <w:rPr>
          <w:rFonts w:ascii="Times New Roman" w:hAnsi="Times New Roman" w:cs="Times New Roman"/>
          <w:sz w:val="28"/>
          <w:szCs w:val="28"/>
          <w:lang w:val="it-IT"/>
        </w:rPr>
        <w:t xml:space="preserve"> Din suma de 12.264,69 mii lei până în prezent s-a încasat 2.525,38 mii lei conform extrasului de cont din trezorerie, urmând ca difere</w:t>
      </w:r>
      <w:r w:rsidR="006A5EC8">
        <w:rPr>
          <w:rFonts w:ascii="Times New Roman" w:hAnsi="Times New Roman" w:cs="Times New Roman"/>
          <w:sz w:val="28"/>
          <w:szCs w:val="28"/>
          <w:lang w:val="it-IT"/>
        </w:rPr>
        <w:t>n</w:t>
      </w:r>
      <w:r w:rsidR="0065050C">
        <w:rPr>
          <w:rFonts w:ascii="Times New Roman" w:hAnsi="Times New Roman" w:cs="Times New Roman"/>
          <w:sz w:val="28"/>
          <w:szCs w:val="28"/>
          <w:lang w:val="it-IT"/>
        </w:rPr>
        <w:t>ța de 9.739,31 mii lei să fie încasată ulterior conform Contractului de Finanțare.</w:t>
      </w:r>
    </w:p>
    <w:p w14:paraId="2E7C342B" w14:textId="68475CAB" w:rsidR="005026B4" w:rsidRPr="005026B4" w:rsidRDefault="00711829" w:rsidP="005026B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  <w:lang w:val="it-IT"/>
        </w:rPr>
      </w:pPr>
      <w:r w:rsidRPr="00711829">
        <w:rPr>
          <w:sz w:val="28"/>
          <w:szCs w:val="28"/>
          <w:lang w:val="it-IT"/>
        </w:rPr>
        <w:t xml:space="preserve">- suma de </w:t>
      </w:r>
      <w:r>
        <w:rPr>
          <w:sz w:val="28"/>
          <w:szCs w:val="28"/>
          <w:lang w:val="it-IT"/>
        </w:rPr>
        <w:t>1</w:t>
      </w:r>
      <w:r w:rsidR="005026B4">
        <w:rPr>
          <w:sz w:val="28"/>
          <w:szCs w:val="28"/>
          <w:lang w:val="it-IT"/>
        </w:rPr>
        <w:t>3,20</w:t>
      </w:r>
      <w:r>
        <w:rPr>
          <w:sz w:val="28"/>
          <w:szCs w:val="28"/>
          <w:lang w:val="it-IT"/>
        </w:rPr>
        <w:t xml:space="preserve"> </w:t>
      </w:r>
      <w:r w:rsidRPr="00711829">
        <w:rPr>
          <w:sz w:val="28"/>
          <w:szCs w:val="28"/>
          <w:lang w:val="it-IT"/>
        </w:rPr>
        <w:t xml:space="preserve">mii lei provine din sume alocate de la </w:t>
      </w:r>
      <w:bookmarkStart w:id="0" w:name="_Hlk162516643"/>
      <w:r w:rsidR="005026B4">
        <w:rPr>
          <w:sz w:val="28"/>
          <w:szCs w:val="28"/>
          <w:lang w:val="it-IT"/>
        </w:rPr>
        <w:t xml:space="preserve">Administrația Fondului pentru Mediu aferentă plăților efectuate în anul 2023 pentru proiectul </w:t>
      </w:r>
      <w:r w:rsidR="005026B4" w:rsidRPr="005026B4">
        <w:rPr>
          <w:i/>
          <w:iCs/>
          <w:sz w:val="28"/>
          <w:szCs w:val="28"/>
          <w:lang w:val="it-IT"/>
        </w:rPr>
        <w:t>”Curățăm R</w:t>
      </w:r>
      <w:r w:rsidR="003B1F33">
        <w:rPr>
          <w:i/>
          <w:iCs/>
          <w:sz w:val="28"/>
          <w:szCs w:val="28"/>
          <w:lang w:val="it-IT"/>
        </w:rPr>
        <w:t>o</w:t>
      </w:r>
      <w:r w:rsidR="005026B4" w:rsidRPr="005026B4">
        <w:rPr>
          <w:i/>
          <w:iCs/>
          <w:sz w:val="28"/>
          <w:szCs w:val="28"/>
          <w:lang w:val="it-IT"/>
        </w:rPr>
        <w:t>mânia de Deșeuri – Acțiune de ecologizare a zonei Viaduct în Municipiul Brad, județul Hunedoara</w:t>
      </w:r>
      <w:r w:rsidR="005026B4">
        <w:rPr>
          <w:i/>
          <w:iCs/>
          <w:sz w:val="28"/>
          <w:szCs w:val="28"/>
          <w:lang w:val="it-IT"/>
        </w:rPr>
        <w:t>”.</w:t>
      </w:r>
    </w:p>
    <w:bookmarkEnd w:id="0"/>
    <w:p w14:paraId="122D75FE" w14:textId="46A40D5D" w:rsidR="00F366F2" w:rsidRPr="00C272C4" w:rsidRDefault="00F366F2" w:rsidP="005026B4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5026B4">
        <w:rPr>
          <w:sz w:val="28"/>
          <w:szCs w:val="28"/>
          <w:shd w:val="clear" w:color="auto" w:fill="FFFFFF"/>
        </w:rPr>
        <w:t>53.906,58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5026B4">
        <w:rPr>
          <w:sz w:val="28"/>
          <w:szCs w:val="28"/>
          <w:shd w:val="clear" w:color="auto" w:fill="FFFFFF"/>
        </w:rPr>
        <w:t>57.784,18</w:t>
      </w:r>
      <w:r w:rsidR="002A314C">
        <w:rPr>
          <w:sz w:val="28"/>
          <w:szCs w:val="28"/>
          <w:shd w:val="clear" w:color="auto" w:fill="FFFFFF"/>
        </w:rPr>
        <w:t xml:space="preserve"> </w:t>
      </w:r>
      <w:r w:rsidR="003D242B">
        <w:rPr>
          <w:sz w:val="28"/>
          <w:szCs w:val="28"/>
          <w:shd w:val="clear" w:color="auto" w:fill="FFFFFF"/>
        </w:rPr>
        <w:t xml:space="preserve">mii lei, </w:t>
      </w:r>
      <w:r w:rsidR="00420653">
        <w:rPr>
          <w:sz w:val="28"/>
          <w:szCs w:val="28"/>
          <w:shd w:val="clear" w:color="auto" w:fill="FFFFFF"/>
        </w:rPr>
        <w:t>după</w:t>
      </w:r>
      <w:r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1" w:name="_Hlk150238804"/>
      <w:r w:rsidR="005026B4">
        <w:rPr>
          <w:sz w:val="28"/>
          <w:szCs w:val="28"/>
          <w:shd w:val="clear" w:color="auto" w:fill="FFFFFF"/>
        </w:rPr>
        <w:t>25652/28</w:t>
      </w:r>
      <w:r w:rsidR="007C68AF">
        <w:rPr>
          <w:sz w:val="28"/>
          <w:szCs w:val="28"/>
          <w:shd w:val="clear" w:color="auto" w:fill="FFFFFF"/>
        </w:rPr>
        <w:t>.03.2024</w:t>
      </w:r>
      <w:r w:rsidR="003D3E26">
        <w:rPr>
          <w:sz w:val="28"/>
          <w:szCs w:val="28"/>
          <w:shd w:val="clear" w:color="auto" w:fill="FFFFFF"/>
        </w:rPr>
        <w:t xml:space="preserve"> </w:t>
      </w:r>
      <w:bookmarkEnd w:id="1"/>
      <w:r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Pr="001C2848">
        <w:rPr>
          <w:bCs/>
          <w:sz w:val="28"/>
          <w:szCs w:val="28"/>
          <w:shd w:val="clear" w:color="auto" w:fill="FFFFFF"/>
        </w:rPr>
        <w:t>specialitate</w:t>
      </w:r>
      <w:r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401A8B50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7C68AF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DB489F" w:rsidRPr="00AA524C">
        <w:rPr>
          <w:sz w:val="28"/>
          <w:szCs w:val="28"/>
        </w:rPr>
        <w:t xml:space="preserve"> </w:t>
      </w:r>
      <w:r w:rsidR="005026B4">
        <w:rPr>
          <w:sz w:val="28"/>
          <w:szCs w:val="28"/>
        </w:rPr>
        <w:t xml:space="preserve">12.277,89 </w:t>
      </w:r>
      <w:r w:rsidR="00DB489F" w:rsidRPr="00AA524C">
        <w:rPr>
          <w:sz w:val="28"/>
          <w:szCs w:val="28"/>
        </w:rPr>
        <w:t>mii lei la următoarele capitole bugetare: </w:t>
      </w:r>
    </w:p>
    <w:p w14:paraId="6978026D" w14:textId="703FABCF" w:rsid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BB5B94">
        <w:rPr>
          <w:color w:val="000000"/>
          <w:sz w:val="28"/>
          <w:szCs w:val="28"/>
        </w:rPr>
        <w:t xml:space="preserve">- 42.02. </w:t>
      </w:r>
      <w:r w:rsidRPr="00BB5B94">
        <w:rPr>
          <w:rStyle w:val="Accentuat"/>
          <w:color w:val="000000"/>
          <w:sz w:val="28"/>
          <w:szCs w:val="28"/>
        </w:rPr>
        <w:t>”Subvenții de la bugetul de stat”</w:t>
      </w:r>
      <w:r w:rsidRPr="00BB5B94">
        <w:rPr>
          <w:color w:val="000000"/>
          <w:sz w:val="28"/>
          <w:szCs w:val="28"/>
        </w:rPr>
        <w:t> .....................................</w:t>
      </w:r>
      <w:r w:rsidR="007C68AF">
        <w:rPr>
          <w:color w:val="000000"/>
          <w:sz w:val="28"/>
          <w:szCs w:val="28"/>
        </w:rPr>
        <w:t xml:space="preserve"> </w:t>
      </w:r>
      <w:r w:rsidR="0023051D">
        <w:rPr>
          <w:color w:val="000000"/>
          <w:sz w:val="28"/>
          <w:szCs w:val="28"/>
        </w:rPr>
        <w:t xml:space="preserve"> </w:t>
      </w:r>
      <w:r w:rsidR="005026B4">
        <w:rPr>
          <w:color w:val="000000"/>
          <w:sz w:val="28"/>
          <w:szCs w:val="28"/>
        </w:rPr>
        <w:t>12.264,69</w:t>
      </w:r>
      <w:r w:rsidRPr="00BB5B94">
        <w:rPr>
          <w:color w:val="000000"/>
          <w:sz w:val="28"/>
          <w:szCs w:val="28"/>
        </w:rPr>
        <w:t xml:space="preserve"> mii lei</w:t>
      </w:r>
      <w:r w:rsidR="005026B4">
        <w:rPr>
          <w:color w:val="000000"/>
          <w:sz w:val="28"/>
          <w:szCs w:val="28"/>
        </w:rPr>
        <w:t>;</w:t>
      </w:r>
    </w:p>
    <w:p w14:paraId="4E38A395" w14:textId="194F3155" w:rsidR="005026B4" w:rsidRPr="005026B4" w:rsidRDefault="005026B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BB5B94">
        <w:rPr>
          <w:color w:val="000000"/>
          <w:sz w:val="28"/>
          <w:szCs w:val="28"/>
        </w:rPr>
        <w:t>- 4</w:t>
      </w:r>
      <w:r>
        <w:rPr>
          <w:color w:val="000000"/>
          <w:sz w:val="28"/>
          <w:szCs w:val="28"/>
        </w:rPr>
        <w:t>3</w:t>
      </w:r>
      <w:r w:rsidRPr="00BB5B94">
        <w:rPr>
          <w:color w:val="000000"/>
          <w:sz w:val="28"/>
          <w:szCs w:val="28"/>
        </w:rPr>
        <w:t xml:space="preserve">.02. </w:t>
      </w:r>
      <w:r w:rsidRPr="00BB5B94">
        <w:rPr>
          <w:rStyle w:val="Accentuat"/>
          <w:color w:val="000000"/>
          <w:sz w:val="28"/>
          <w:szCs w:val="28"/>
        </w:rPr>
        <w:t xml:space="preserve">”Subvenții de la </w:t>
      </w:r>
      <w:r>
        <w:rPr>
          <w:rStyle w:val="Accentuat"/>
          <w:color w:val="000000"/>
          <w:sz w:val="28"/>
          <w:szCs w:val="28"/>
        </w:rPr>
        <w:t>alte administrații</w:t>
      </w:r>
      <w:r w:rsidRPr="00BB5B94">
        <w:rPr>
          <w:rStyle w:val="Accentuat"/>
          <w:color w:val="000000"/>
          <w:sz w:val="28"/>
          <w:szCs w:val="28"/>
        </w:rPr>
        <w:t>”</w:t>
      </w:r>
      <w:r w:rsidRPr="00BB5B94">
        <w:rPr>
          <w:color w:val="000000"/>
          <w:sz w:val="28"/>
          <w:szCs w:val="28"/>
        </w:rPr>
        <w:t> .....................................</w:t>
      </w:r>
      <w:r>
        <w:rPr>
          <w:color w:val="000000"/>
          <w:sz w:val="28"/>
          <w:szCs w:val="28"/>
        </w:rPr>
        <w:t xml:space="preserve">  </w:t>
      </w:r>
      <w:r w:rsidR="007812C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13,20</w:t>
      </w:r>
      <w:r w:rsidRPr="00BB5B94">
        <w:rPr>
          <w:color w:val="000000"/>
          <w:sz w:val="28"/>
          <w:szCs w:val="28"/>
        </w:rPr>
        <w:t xml:space="preserve"> mii lei</w:t>
      </w:r>
      <w:r w:rsidR="007812C5">
        <w:rPr>
          <w:color w:val="000000"/>
          <w:sz w:val="28"/>
          <w:szCs w:val="28"/>
        </w:rPr>
        <w:t>.</w:t>
      </w:r>
    </w:p>
    <w:p w14:paraId="55467500" w14:textId="6AB1DE78" w:rsidR="001C2848" w:rsidRDefault="00BD7ADD" w:rsidP="00F45112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7C68AF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7C68AF">
        <w:rPr>
          <w:sz w:val="28"/>
          <w:szCs w:val="28"/>
        </w:rPr>
        <w:t>1</w:t>
      </w:r>
      <w:r w:rsidR="005026B4">
        <w:rPr>
          <w:sz w:val="28"/>
          <w:szCs w:val="28"/>
        </w:rPr>
        <w:t>2.277,89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4A58FE2C" w14:textId="22497B97" w:rsid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BB5B94">
        <w:rPr>
          <w:color w:val="000000"/>
          <w:sz w:val="28"/>
          <w:szCs w:val="28"/>
        </w:rPr>
        <w:t>- 70.02. </w:t>
      </w:r>
      <w:r w:rsidRPr="00BB5B94">
        <w:rPr>
          <w:rStyle w:val="Accentuat"/>
          <w:color w:val="000000"/>
          <w:sz w:val="28"/>
          <w:szCs w:val="28"/>
        </w:rPr>
        <w:t>”Locuințe, servicii și dezvoltare publică” .....................   </w:t>
      </w:r>
      <w:r w:rsidR="007C68AF">
        <w:rPr>
          <w:color w:val="000000"/>
          <w:sz w:val="28"/>
          <w:szCs w:val="28"/>
        </w:rPr>
        <w:t xml:space="preserve">  </w:t>
      </w:r>
      <w:r w:rsidR="00BF1218">
        <w:rPr>
          <w:color w:val="000000"/>
          <w:sz w:val="28"/>
          <w:szCs w:val="28"/>
        </w:rPr>
        <w:t xml:space="preserve">  </w:t>
      </w:r>
      <w:r w:rsidR="005026B4">
        <w:rPr>
          <w:color w:val="000000"/>
          <w:sz w:val="28"/>
          <w:szCs w:val="28"/>
        </w:rPr>
        <w:t xml:space="preserve">    </w:t>
      </w:r>
      <w:r w:rsidR="007812C5">
        <w:rPr>
          <w:color w:val="000000"/>
          <w:sz w:val="28"/>
          <w:szCs w:val="28"/>
        </w:rPr>
        <w:t xml:space="preserve">  </w:t>
      </w:r>
      <w:r w:rsidR="005026B4">
        <w:rPr>
          <w:color w:val="000000"/>
          <w:sz w:val="28"/>
          <w:szCs w:val="28"/>
        </w:rPr>
        <w:t>13,20</w:t>
      </w:r>
      <w:r w:rsidRPr="00BB5B94">
        <w:rPr>
          <w:color w:val="000000"/>
          <w:sz w:val="28"/>
          <w:szCs w:val="28"/>
        </w:rPr>
        <w:t xml:space="preserve"> mii lei</w:t>
      </w:r>
      <w:r w:rsidR="005026B4">
        <w:rPr>
          <w:color w:val="000000"/>
          <w:sz w:val="28"/>
          <w:szCs w:val="28"/>
        </w:rPr>
        <w:t>;</w:t>
      </w:r>
    </w:p>
    <w:p w14:paraId="54708EE5" w14:textId="18A44A6B" w:rsidR="005026B4" w:rsidRPr="00BB5B94" w:rsidRDefault="005026B4" w:rsidP="005026B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 xml:space="preserve"> - </w:t>
      </w:r>
      <w:r>
        <w:rPr>
          <w:color w:val="000000"/>
          <w:sz w:val="28"/>
          <w:szCs w:val="28"/>
        </w:rPr>
        <w:t>84</w:t>
      </w:r>
      <w:r w:rsidRPr="00BB5B94">
        <w:rPr>
          <w:color w:val="000000"/>
          <w:sz w:val="28"/>
          <w:szCs w:val="28"/>
        </w:rPr>
        <w:t>.02. </w:t>
      </w:r>
      <w:r w:rsidRPr="00BB5B94">
        <w:rPr>
          <w:rStyle w:val="Accentuat"/>
          <w:color w:val="000000"/>
          <w:sz w:val="28"/>
          <w:szCs w:val="28"/>
        </w:rPr>
        <w:t>”</w:t>
      </w:r>
      <w:r>
        <w:rPr>
          <w:rStyle w:val="Accentuat"/>
          <w:color w:val="000000"/>
          <w:sz w:val="28"/>
          <w:szCs w:val="28"/>
        </w:rPr>
        <w:t xml:space="preserve"> Transporturi</w:t>
      </w:r>
      <w:r w:rsidRPr="00BB5B94">
        <w:rPr>
          <w:rStyle w:val="Accentuat"/>
          <w:color w:val="000000"/>
          <w:sz w:val="28"/>
          <w:szCs w:val="28"/>
        </w:rPr>
        <w:t>” ..........................................</w:t>
      </w:r>
      <w:r>
        <w:rPr>
          <w:rStyle w:val="Accentuat"/>
          <w:color w:val="000000"/>
          <w:sz w:val="28"/>
          <w:szCs w:val="28"/>
        </w:rPr>
        <w:t>...................</w:t>
      </w:r>
      <w:r w:rsidRPr="00BB5B94">
        <w:rPr>
          <w:rStyle w:val="Accentuat"/>
          <w:color w:val="000000"/>
          <w:sz w:val="28"/>
          <w:szCs w:val="28"/>
        </w:rPr>
        <w:t xml:space="preserve">    </w:t>
      </w:r>
      <w:r w:rsidRPr="00BB5B9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12.264,69</w:t>
      </w:r>
      <w:r w:rsidRPr="00BB5B94">
        <w:rPr>
          <w:color w:val="000000"/>
          <w:sz w:val="28"/>
          <w:szCs w:val="28"/>
        </w:rPr>
        <w:t xml:space="preserve"> mii lei</w:t>
      </w:r>
      <w:r>
        <w:rPr>
          <w:color w:val="000000"/>
          <w:sz w:val="28"/>
          <w:szCs w:val="28"/>
        </w:rPr>
        <w:t>.</w:t>
      </w:r>
    </w:p>
    <w:p w14:paraId="56D6B471" w14:textId="71C7A78F" w:rsidR="0026213C" w:rsidRPr="007C68AF" w:rsidRDefault="007F0C89" w:rsidP="00BF121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7C68AF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45116198" w14:textId="77777777" w:rsidR="0065050C" w:rsidRDefault="0001439C" w:rsidP="0065050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4A50DC">
        <w:rPr>
          <w:sz w:val="28"/>
          <w:szCs w:val="28"/>
        </w:rPr>
        <w:t xml:space="preserve">Invoc în </w:t>
      </w:r>
      <w:proofErr w:type="spellStart"/>
      <w:r w:rsidR="007F0C89" w:rsidRPr="004A50DC">
        <w:rPr>
          <w:sz w:val="28"/>
          <w:szCs w:val="28"/>
        </w:rPr>
        <w:t>susţinerea</w:t>
      </w:r>
      <w:proofErr w:type="spellEnd"/>
      <w:r w:rsidR="007F0C89" w:rsidRPr="004A50DC">
        <w:rPr>
          <w:sz w:val="28"/>
          <w:szCs w:val="28"/>
        </w:rPr>
        <w:t xml:space="preserve"> propunerii mele prevederile</w:t>
      </w:r>
      <w:r w:rsidR="00F904AB" w:rsidRPr="004A50DC">
        <w:rPr>
          <w:sz w:val="28"/>
          <w:szCs w:val="28"/>
        </w:rPr>
        <w:t xml:space="preserve"> </w:t>
      </w:r>
      <w:proofErr w:type="spellStart"/>
      <w:r w:rsidR="00F904AB" w:rsidRPr="004A50DC">
        <w:rPr>
          <w:sz w:val="28"/>
          <w:szCs w:val="28"/>
        </w:rPr>
        <w:t>Secţiunii</w:t>
      </w:r>
      <w:proofErr w:type="spellEnd"/>
      <w:r w:rsidR="00F904AB" w:rsidRPr="004A50DC">
        <w:rPr>
          <w:sz w:val="28"/>
          <w:szCs w:val="28"/>
        </w:rPr>
        <w:t xml:space="preserve"> a 2-a din Legea nr. </w:t>
      </w:r>
      <w:r w:rsidR="006D7AA0">
        <w:rPr>
          <w:sz w:val="28"/>
          <w:szCs w:val="28"/>
        </w:rPr>
        <w:t>421</w:t>
      </w:r>
      <w:r w:rsidR="00F904AB" w:rsidRPr="004A50DC">
        <w:rPr>
          <w:sz w:val="28"/>
          <w:szCs w:val="28"/>
        </w:rPr>
        <w:t>/202</w:t>
      </w:r>
      <w:r w:rsidR="006D7AA0">
        <w:rPr>
          <w:sz w:val="28"/>
          <w:szCs w:val="28"/>
        </w:rPr>
        <w:t>3</w:t>
      </w:r>
      <w:r w:rsidR="00F904AB" w:rsidRPr="004A50DC">
        <w:rPr>
          <w:sz w:val="28"/>
          <w:szCs w:val="28"/>
        </w:rPr>
        <w:t xml:space="preserve"> a bugetului de stat pe anul 202</w:t>
      </w:r>
      <w:r w:rsidR="006D7AA0">
        <w:rPr>
          <w:sz w:val="28"/>
          <w:szCs w:val="28"/>
        </w:rPr>
        <w:t>4</w:t>
      </w:r>
      <w:r w:rsidR="00E034EB" w:rsidRPr="004A50DC">
        <w:rPr>
          <w:sz w:val="28"/>
          <w:szCs w:val="28"/>
        </w:rPr>
        <w:t>, cu modificările și completările ulterioare</w:t>
      </w:r>
      <w:r w:rsidR="006677C4">
        <w:rPr>
          <w:color w:val="000000"/>
          <w:sz w:val="28"/>
          <w:szCs w:val="28"/>
          <w:shd w:val="clear" w:color="auto" w:fill="FFFFFF"/>
        </w:rPr>
        <w:t>, ale</w:t>
      </w:r>
      <w:r w:rsidR="006677C4">
        <w:rPr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art.1 alin. 2, art. 8,  art. 39  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art. 58 alin. 1 lit. a din  Legea nr. 273/2006 privind </w:t>
      </w:r>
      <w:proofErr w:type="spellStart"/>
      <w:r w:rsidR="00F904AB" w:rsidRPr="00AA524C">
        <w:rPr>
          <w:sz w:val="28"/>
          <w:szCs w:val="28"/>
        </w:rPr>
        <w:t>finanţele</w:t>
      </w:r>
      <w:proofErr w:type="spellEnd"/>
      <w:r w:rsidR="00F904AB" w:rsidRPr="00AA524C">
        <w:rPr>
          <w:sz w:val="28"/>
          <w:szCs w:val="28"/>
        </w:rPr>
        <w:t xml:space="preserve"> publice locale, cu modificările 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completările </w:t>
      </w:r>
      <w:r w:rsidR="00F904AB" w:rsidRPr="00AA524C">
        <w:rPr>
          <w:sz w:val="28"/>
          <w:szCs w:val="28"/>
        </w:rPr>
        <w:lastRenderedPageBreak/>
        <w:t>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504EB0">
        <w:rPr>
          <w:sz w:val="28"/>
          <w:szCs w:val="28"/>
        </w:rPr>
        <w:t>.</w:t>
      </w:r>
    </w:p>
    <w:p w14:paraId="2C6876CF" w14:textId="77777777" w:rsidR="0065050C" w:rsidRDefault="0065050C" w:rsidP="0065050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7C111870" w14:textId="46D9CBB3" w:rsidR="007F0C89" w:rsidRPr="0065050C" w:rsidRDefault="007F0C89" w:rsidP="0065050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AA524C">
        <w:rPr>
          <w:b/>
          <w:bCs/>
          <w:sz w:val="28"/>
          <w:szCs w:val="28"/>
        </w:rPr>
        <w:t>P R I M A R</w:t>
      </w:r>
    </w:p>
    <w:p w14:paraId="36E37880" w14:textId="77777777" w:rsidR="007D6CBF" w:rsidRPr="00AA524C" w:rsidRDefault="007F0C89" w:rsidP="00420653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324DCC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37115"/>
    <w:rsid w:val="0005338D"/>
    <w:rsid w:val="000655E8"/>
    <w:rsid w:val="000A60AE"/>
    <w:rsid w:val="000B2968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268DF"/>
    <w:rsid w:val="0013318E"/>
    <w:rsid w:val="00133C23"/>
    <w:rsid w:val="001378C8"/>
    <w:rsid w:val="001541D4"/>
    <w:rsid w:val="001722A4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51D"/>
    <w:rsid w:val="00230A93"/>
    <w:rsid w:val="00241343"/>
    <w:rsid w:val="0024251F"/>
    <w:rsid w:val="002612AB"/>
    <w:rsid w:val="0026213C"/>
    <w:rsid w:val="002812C2"/>
    <w:rsid w:val="00297D32"/>
    <w:rsid w:val="002A3057"/>
    <w:rsid w:val="002A314C"/>
    <w:rsid w:val="002C14C4"/>
    <w:rsid w:val="002C2CDE"/>
    <w:rsid w:val="002D6D95"/>
    <w:rsid w:val="002E4E38"/>
    <w:rsid w:val="002F09AA"/>
    <w:rsid w:val="002F0C97"/>
    <w:rsid w:val="00314A5B"/>
    <w:rsid w:val="00324DCC"/>
    <w:rsid w:val="00371C35"/>
    <w:rsid w:val="003917E5"/>
    <w:rsid w:val="00393509"/>
    <w:rsid w:val="003B1F33"/>
    <w:rsid w:val="003C772E"/>
    <w:rsid w:val="003D242B"/>
    <w:rsid w:val="003D2D8C"/>
    <w:rsid w:val="003D3E26"/>
    <w:rsid w:val="003E7866"/>
    <w:rsid w:val="004012C2"/>
    <w:rsid w:val="00406F5B"/>
    <w:rsid w:val="00410B5F"/>
    <w:rsid w:val="0041354A"/>
    <w:rsid w:val="00420653"/>
    <w:rsid w:val="004248A8"/>
    <w:rsid w:val="0043533D"/>
    <w:rsid w:val="0046607F"/>
    <w:rsid w:val="00470213"/>
    <w:rsid w:val="00472C18"/>
    <w:rsid w:val="0048523A"/>
    <w:rsid w:val="0049676F"/>
    <w:rsid w:val="004A20C8"/>
    <w:rsid w:val="004A50DC"/>
    <w:rsid w:val="004C6F90"/>
    <w:rsid w:val="004D65FB"/>
    <w:rsid w:val="004F43A9"/>
    <w:rsid w:val="005026B4"/>
    <w:rsid w:val="00503A0A"/>
    <w:rsid w:val="00504EB0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C745A"/>
    <w:rsid w:val="005D752C"/>
    <w:rsid w:val="005E372E"/>
    <w:rsid w:val="005F4438"/>
    <w:rsid w:val="00605760"/>
    <w:rsid w:val="00611D12"/>
    <w:rsid w:val="006341E0"/>
    <w:rsid w:val="00634B38"/>
    <w:rsid w:val="006443E1"/>
    <w:rsid w:val="0065050C"/>
    <w:rsid w:val="00660630"/>
    <w:rsid w:val="006677C4"/>
    <w:rsid w:val="0069404D"/>
    <w:rsid w:val="006951DA"/>
    <w:rsid w:val="006A22F0"/>
    <w:rsid w:val="006A5EC8"/>
    <w:rsid w:val="006A6914"/>
    <w:rsid w:val="006D1010"/>
    <w:rsid w:val="006D7AA0"/>
    <w:rsid w:val="006F461C"/>
    <w:rsid w:val="00705610"/>
    <w:rsid w:val="00711829"/>
    <w:rsid w:val="00720649"/>
    <w:rsid w:val="0074171A"/>
    <w:rsid w:val="007514A4"/>
    <w:rsid w:val="00767107"/>
    <w:rsid w:val="00774FCB"/>
    <w:rsid w:val="007812C5"/>
    <w:rsid w:val="007877AA"/>
    <w:rsid w:val="00787E07"/>
    <w:rsid w:val="007A637A"/>
    <w:rsid w:val="007A7622"/>
    <w:rsid w:val="007C5464"/>
    <w:rsid w:val="007C68AF"/>
    <w:rsid w:val="007D4D43"/>
    <w:rsid w:val="007D6CBF"/>
    <w:rsid w:val="007F0C89"/>
    <w:rsid w:val="007F1B09"/>
    <w:rsid w:val="008076A1"/>
    <w:rsid w:val="00810CF4"/>
    <w:rsid w:val="00810EB5"/>
    <w:rsid w:val="00811EB1"/>
    <w:rsid w:val="008239B3"/>
    <w:rsid w:val="00825009"/>
    <w:rsid w:val="00826DBA"/>
    <w:rsid w:val="008447D0"/>
    <w:rsid w:val="00845A5F"/>
    <w:rsid w:val="00856931"/>
    <w:rsid w:val="00861470"/>
    <w:rsid w:val="00861F3F"/>
    <w:rsid w:val="00880145"/>
    <w:rsid w:val="008805EC"/>
    <w:rsid w:val="008828A0"/>
    <w:rsid w:val="008979F2"/>
    <w:rsid w:val="008A513C"/>
    <w:rsid w:val="008C2692"/>
    <w:rsid w:val="008E2C54"/>
    <w:rsid w:val="00915FE0"/>
    <w:rsid w:val="00940D81"/>
    <w:rsid w:val="00944B05"/>
    <w:rsid w:val="00945E21"/>
    <w:rsid w:val="009715A3"/>
    <w:rsid w:val="00986DC2"/>
    <w:rsid w:val="009A2A48"/>
    <w:rsid w:val="009A59E8"/>
    <w:rsid w:val="009B2322"/>
    <w:rsid w:val="009B6DF4"/>
    <w:rsid w:val="009C5A37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7C7F"/>
    <w:rsid w:val="00AE34F6"/>
    <w:rsid w:val="00AE6492"/>
    <w:rsid w:val="00AE76BF"/>
    <w:rsid w:val="00B0299F"/>
    <w:rsid w:val="00B15428"/>
    <w:rsid w:val="00B16713"/>
    <w:rsid w:val="00B30F59"/>
    <w:rsid w:val="00B6688B"/>
    <w:rsid w:val="00B74858"/>
    <w:rsid w:val="00BB41B8"/>
    <w:rsid w:val="00BB5B94"/>
    <w:rsid w:val="00BC4B5D"/>
    <w:rsid w:val="00BD0E20"/>
    <w:rsid w:val="00BD7ADD"/>
    <w:rsid w:val="00BF1218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70B0"/>
    <w:rsid w:val="00E034EB"/>
    <w:rsid w:val="00E0448F"/>
    <w:rsid w:val="00E111DF"/>
    <w:rsid w:val="00E21DEA"/>
    <w:rsid w:val="00E27DA0"/>
    <w:rsid w:val="00E27E11"/>
    <w:rsid w:val="00E61E14"/>
    <w:rsid w:val="00E62F4C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5112"/>
    <w:rsid w:val="00F46987"/>
    <w:rsid w:val="00F51529"/>
    <w:rsid w:val="00F807D1"/>
    <w:rsid w:val="00F81333"/>
    <w:rsid w:val="00F84FA7"/>
    <w:rsid w:val="00F904AB"/>
    <w:rsid w:val="00FA3AA9"/>
    <w:rsid w:val="00FB566C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1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1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447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6</cp:revision>
  <cp:lastPrinted>2024-03-28T10:17:00Z</cp:lastPrinted>
  <dcterms:created xsi:type="dcterms:W3CDTF">2024-03-28T10:17:00Z</dcterms:created>
  <dcterms:modified xsi:type="dcterms:W3CDTF">2024-03-28T13:24:00Z</dcterms:modified>
</cp:coreProperties>
</file>