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4E8" w:rsidRDefault="00B604E8" w:rsidP="00B604E8">
      <w:pPr>
        <w:spacing w:after="0" w:line="240" w:lineRule="auto"/>
        <w:jc w:val="both"/>
        <w:rPr>
          <w:rFonts w:ascii="Arial" w:eastAsia="Times New Roman" w:hAnsi="Arial" w:cs="Arial"/>
          <w:b/>
          <w:bCs/>
          <w:color w:val="808000"/>
          <w:sz w:val="26"/>
          <w:szCs w:val="26"/>
        </w:rPr>
      </w:pPr>
    </w:p>
    <w:p w:rsidR="00B604E8" w:rsidRDefault="00B604E8" w:rsidP="00B604E8">
      <w:pPr>
        <w:spacing w:after="0" w:line="240" w:lineRule="auto"/>
        <w:jc w:val="both"/>
        <w:rPr>
          <w:rFonts w:ascii="Arial" w:eastAsia="Times New Roman" w:hAnsi="Arial" w:cs="Arial"/>
          <w:b/>
          <w:bCs/>
          <w:color w:val="808000"/>
          <w:sz w:val="26"/>
          <w:szCs w:val="26"/>
        </w:rPr>
      </w:pPr>
    </w:p>
    <w:p w:rsidR="00B604E8" w:rsidRDefault="00B604E8" w:rsidP="00B604E8">
      <w:pPr>
        <w:spacing w:after="0" w:line="240" w:lineRule="auto"/>
        <w:jc w:val="both"/>
        <w:rPr>
          <w:rFonts w:ascii="Arial" w:eastAsia="Times New Roman" w:hAnsi="Arial" w:cs="Arial"/>
          <w:b/>
          <w:bCs/>
          <w:color w:val="808000"/>
          <w:sz w:val="26"/>
          <w:szCs w:val="26"/>
        </w:rPr>
      </w:pPr>
    </w:p>
    <w:p w:rsidR="00B604E8" w:rsidRDefault="00B604E8" w:rsidP="00B604E8">
      <w:pPr>
        <w:spacing w:after="0" w:line="240" w:lineRule="auto"/>
        <w:jc w:val="both"/>
        <w:rPr>
          <w:rFonts w:ascii="Arial" w:eastAsia="Times New Roman" w:hAnsi="Arial" w:cs="Arial"/>
          <w:b/>
          <w:bCs/>
          <w:color w:val="808000"/>
          <w:sz w:val="26"/>
          <w:szCs w:val="26"/>
        </w:rPr>
      </w:pPr>
    </w:p>
    <w:p w:rsidR="00B604E8" w:rsidRDefault="00B604E8" w:rsidP="00B604E8">
      <w:pPr>
        <w:spacing w:after="0" w:line="240" w:lineRule="auto"/>
        <w:jc w:val="both"/>
        <w:rPr>
          <w:rFonts w:ascii="Arial" w:eastAsia="Times New Roman" w:hAnsi="Arial" w:cs="Arial"/>
          <w:b/>
          <w:bCs/>
          <w:color w:val="808000"/>
          <w:sz w:val="26"/>
          <w:szCs w:val="26"/>
        </w:rPr>
      </w:pPr>
    </w:p>
    <w:p w:rsidR="006E7318" w:rsidRPr="006E7318" w:rsidRDefault="006E7318" w:rsidP="006E7318">
      <w:pPr>
        <w:rPr>
          <w:rFonts w:ascii="Times New Roman" w:eastAsia="Calibri" w:hAnsi="Times New Roman" w:cs="Times New Roman"/>
          <w:sz w:val="28"/>
          <w:szCs w:val="28"/>
          <w:lang w:val="fr-FR"/>
        </w:rPr>
      </w:pPr>
      <w:r w:rsidRPr="006E7318">
        <w:rPr>
          <w:rFonts w:ascii="Times New Roman" w:eastAsia="Calibri" w:hAnsi="Times New Roman" w:cs="Times New Roman"/>
          <w:b/>
          <w:sz w:val="28"/>
          <w:szCs w:val="28"/>
          <w:lang w:val="fr-FR"/>
        </w:rPr>
        <w:t xml:space="preserve">                                          Anexa nr.4 la H.C.L. Păulești nr. ___________________</w:t>
      </w:r>
    </w:p>
    <w:p w:rsidR="006E7318" w:rsidRPr="006E7318" w:rsidRDefault="006E7318" w:rsidP="006E7318">
      <w:pPr>
        <w:jc w:val="center"/>
        <w:rPr>
          <w:rFonts w:ascii="Times New Roman" w:eastAsia="Calibri" w:hAnsi="Times New Roman" w:cs="Times New Roman"/>
          <w:sz w:val="28"/>
          <w:szCs w:val="28"/>
          <w:lang w:val="fr-FR"/>
        </w:rPr>
      </w:pPr>
    </w:p>
    <w:p w:rsidR="006E7318" w:rsidRPr="006E7318" w:rsidRDefault="006E7318" w:rsidP="006E7318">
      <w:pPr>
        <w:ind w:left="6480"/>
        <w:jc w:val="center"/>
        <w:rPr>
          <w:rFonts w:ascii="Times New Roman" w:eastAsia="Calibri" w:hAnsi="Times New Roman" w:cs="Times New Roman"/>
          <w:sz w:val="28"/>
          <w:szCs w:val="28"/>
          <w:lang w:val="fr-FR"/>
        </w:rPr>
      </w:pPr>
      <w:r w:rsidRPr="006E7318">
        <w:rPr>
          <w:rFonts w:ascii="Times New Roman" w:eastAsia="Calibri" w:hAnsi="Times New Roman" w:cs="Times New Roman"/>
          <w:b/>
          <w:sz w:val="28"/>
          <w:szCs w:val="28"/>
          <w:lang w:val="fr-FR"/>
        </w:rPr>
        <w:t xml:space="preserve">                                                                                                          </w:t>
      </w:r>
      <w:r w:rsidRPr="006E7318">
        <w:rPr>
          <w:rFonts w:ascii="Times New Roman" w:eastAsia="Calibri" w:hAnsi="Times New Roman" w:cs="Times New Roman"/>
          <w:sz w:val="28"/>
          <w:szCs w:val="28"/>
          <w:lang w:val="fr-FR"/>
        </w:rPr>
        <w:t xml:space="preserve">                                                                                                                                 </w:t>
      </w:r>
    </w:p>
    <w:p w:rsidR="006E7318" w:rsidRPr="006E7318" w:rsidRDefault="006E7318" w:rsidP="006E7318">
      <w:pPr>
        <w:jc w:val="center"/>
        <w:rPr>
          <w:rFonts w:ascii="Times New Roman" w:eastAsia="Calibri" w:hAnsi="Times New Roman" w:cs="Times New Roman"/>
          <w:sz w:val="28"/>
          <w:szCs w:val="28"/>
          <w:lang w:val="fr-FR"/>
        </w:rPr>
      </w:pPr>
      <w:r w:rsidRPr="006E7318">
        <w:rPr>
          <w:rFonts w:ascii="Times New Roman" w:eastAsia="Calibri" w:hAnsi="Times New Roman" w:cs="Times New Roman"/>
          <w:b/>
          <w:sz w:val="28"/>
          <w:szCs w:val="28"/>
          <w:lang w:val="fr-FR"/>
        </w:rPr>
        <w:t xml:space="preserve">                                                                                                                  </w:t>
      </w:r>
    </w:p>
    <w:p w:rsidR="006E7318" w:rsidRPr="006E7318" w:rsidRDefault="006E7318" w:rsidP="006E7318">
      <w:pPr>
        <w:tabs>
          <w:tab w:val="left" w:pos="7020"/>
        </w:tabs>
        <w:jc w:val="center"/>
        <w:rPr>
          <w:rFonts w:ascii="Times New Roman" w:eastAsia="Calibri" w:hAnsi="Times New Roman" w:cs="Times New Roman"/>
          <w:b/>
          <w:sz w:val="28"/>
          <w:szCs w:val="28"/>
        </w:rPr>
      </w:pPr>
    </w:p>
    <w:p w:rsidR="006E7318" w:rsidRPr="006E7318" w:rsidRDefault="006E7318" w:rsidP="006E7318">
      <w:pPr>
        <w:tabs>
          <w:tab w:val="left" w:pos="7020"/>
        </w:tabs>
        <w:jc w:val="center"/>
        <w:rPr>
          <w:rFonts w:ascii="Times New Roman" w:eastAsia="Calibri" w:hAnsi="Times New Roman" w:cs="Times New Roman"/>
          <w:b/>
          <w:sz w:val="28"/>
          <w:szCs w:val="28"/>
        </w:rPr>
      </w:pPr>
      <w:r w:rsidRPr="006E7318">
        <w:rPr>
          <w:rFonts w:ascii="Times New Roman" w:eastAsia="Calibri" w:hAnsi="Times New Roman" w:cs="Times New Roman"/>
          <w:b/>
          <w:sz w:val="28"/>
          <w:szCs w:val="28"/>
        </w:rPr>
        <w:t>CAIET DE SARCINI</w:t>
      </w:r>
    </w:p>
    <w:p w:rsidR="006E7318" w:rsidRPr="006E7318" w:rsidRDefault="006E7318" w:rsidP="006E7318">
      <w:pPr>
        <w:tabs>
          <w:tab w:val="left" w:pos="7020"/>
        </w:tabs>
        <w:jc w:val="center"/>
        <w:rPr>
          <w:rFonts w:ascii="Times New Roman" w:eastAsia="Calibri" w:hAnsi="Times New Roman" w:cs="Times New Roman"/>
          <w:b/>
          <w:sz w:val="28"/>
          <w:szCs w:val="28"/>
        </w:rPr>
      </w:pPr>
    </w:p>
    <w:p w:rsidR="006E7318" w:rsidRPr="006E7318" w:rsidRDefault="006E7318" w:rsidP="006E7318">
      <w:pPr>
        <w:tabs>
          <w:tab w:val="left" w:pos="7020"/>
        </w:tabs>
        <w:jc w:val="center"/>
        <w:rPr>
          <w:rFonts w:ascii="Times New Roman" w:eastAsia="Calibri" w:hAnsi="Times New Roman" w:cs="Times New Roman"/>
          <w:b/>
          <w:sz w:val="28"/>
          <w:szCs w:val="28"/>
        </w:rPr>
      </w:pPr>
    </w:p>
    <w:p w:rsidR="006E7318" w:rsidRPr="006E7318" w:rsidRDefault="006E7318" w:rsidP="006E7318">
      <w:pPr>
        <w:tabs>
          <w:tab w:val="left" w:pos="7020"/>
        </w:tabs>
        <w:jc w:val="center"/>
        <w:rPr>
          <w:rFonts w:ascii="Times New Roman" w:eastAsia="Calibri" w:hAnsi="Times New Roman" w:cs="Times New Roman"/>
          <w:sz w:val="28"/>
          <w:szCs w:val="28"/>
        </w:rPr>
      </w:pPr>
      <w:r w:rsidRPr="006E7318">
        <w:rPr>
          <w:rFonts w:ascii="Times New Roman" w:eastAsia="Calibri" w:hAnsi="Times New Roman" w:cs="Times New Roman"/>
          <w:b/>
          <w:bCs/>
          <w:color w:val="000000"/>
          <w:sz w:val="28"/>
          <w:szCs w:val="28"/>
        </w:rPr>
        <w:t xml:space="preserve">serviciul de alimentare cu apă potabilă </w:t>
      </w:r>
    </w:p>
    <w:p w:rsidR="006E7318" w:rsidRPr="006E7318" w:rsidRDefault="006E7318" w:rsidP="006E7318">
      <w:pPr>
        <w:tabs>
          <w:tab w:val="left" w:pos="7020"/>
        </w:tabs>
        <w:jc w:val="center"/>
        <w:rPr>
          <w:rFonts w:ascii="Times New Roman" w:eastAsia="Calibri" w:hAnsi="Times New Roman" w:cs="Times New Roman"/>
          <w:sz w:val="28"/>
          <w:szCs w:val="28"/>
        </w:rPr>
      </w:pPr>
    </w:p>
    <w:p w:rsidR="006E7318" w:rsidRPr="006E7318" w:rsidRDefault="006E7318" w:rsidP="006E7318">
      <w:pPr>
        <w:tabs>
          <w:tab w:val="left" w:pos="7020"/>
        </w:tabs>
        <w:jc w:val="center"/>
        <w:rPr>
          <w:rFonts w:ascii="Times New Roman" w:eastAsia="Calibri" w:hAnsi="Times New Roman" w:cs="Times New Roman"/>
          <w:b/>
          <w:sz w:val="28"/>
          <w:szCs w:val="28"/>
          <w:lang w:val="ro-RO"/>
        </w:rPr>
      </w:pPr>
      <w:r w:rsidRPr="006E7318">
        <w:rPr>
          <w:rFonts w:ascii="Times New Roman" w:eastAsia="Calibri" w:hAnsi="Times New Roman" w:cs="Times New Roman"/>
          <w:b/>
          <w:sz w:val="28"/>
          <w:szCs w:val="28"/>
        </w:rPr>
        <w:t xml:space="preserve">aria administrativ - </w:t>
      </w:r>
      <w:proofErr w:type="gramStart"/>
      <w:r w:rsidRPr="006E7318">
        <w:rPr>
          <w:rFonts w:ascii="Times New Roman" w:eastAsia="Calibri" w:hAnsi="Times New Roman" w:cs="Times New Roman"/>
          <w:b/>
          <w:sz w:val="28"/>
          <w:szCs w:val="28"/>
        </w:rPr>
        <w:t>teritorială  comuna</w:t>
      </w:r>
      <w:proofErr w:type="gramEnd"/>
      <w:r w:rsidRPr="006E7318">
        <w:rPr>
          <w:rFonts w:ascii="Times New Roman" w:eastAsia="Calibri" w:hAnsi="Times New Roman" w:cs="Times New Roman"/>
          <w:b/>
          <w:sz w:val="28"/>
          <w:szCs w:val="28"/>
        </w:rPr>
        <w:t xml:space="preserve"> Păulești</w:t>
      </w:r>
    </w:p>
    <w:p w:rsidR="006E7318" w:rsidRPr="006E7318" w:rsidRDefault="006E7318" w:rsidP="006E7318">
      <w:pPr>
        <w:tabs>
          <w:tab w:val="left" w:pos="7020"/>
        </w:tabs>
        <w:jc w:val="center"/>
        <w:rPr>
          <w:rFonts w:ascii="Times New Roman" w:eastAsia="Calibri" w:hAnsi="Times New Roman" w:cs="Times New Roman"/>
          <w:sz w:val="28"/>
          <w:szCs w:val="28"/>
        </w:rPr>
      </w:pPr>
    </w:p>
    <w:p w:rsidR="006E7318" w:rsidRPr="006E7318" w:rsidRDefault="006E7318" w:rsidP="006E7318">
      <w:pPr>
        <w:jc w:val="center"/>
        <w:rPr>
          <w:rFonts w:ascii="Times New Roman" w:eastAsia="Calibri" w:hAnsi="Times New Roman" w:cs="Times New Roman"/>
          <w:sz w:val="28"/>
          <w:szCs w:val="28"/>
          <w:lang w:val="fr-FR"/>
        </w:rPr>
      </w:pPr>
      <w:r w:rsidRPr="006E7318">
        <w:rPr>
          <w:rFonts w:ascii="Times New Roman" w:eastAsia="Calibri" w:hAnsi="Times New Roman" w:cs="Times New Roman"/>
          <w:sz w:val="28"/>
          <w:szCs w:val="28"/>
          <w:lang w:val="fr-FR"/>
        </w:rPr>
        <w:t xml:space="preserve">                                                                   </w:t>
      </w:r>
    </w:p>
    <w:p w:rsidR="006E7318" w:rsidRPr="006E7318" w:rsidRDefault="006E7318" w:rsidP="006E7318">
      <w:pPr>
        <w:rPr>
          <w:rFonts w:ascii="Times New Roman" w:eastAsia="Calibri" w:hAnsi="Times New Roman" w:cs="Times New Roman"/>
          <w:sz w:val="28"/>
          <w:szCs w:val="28"/>
          <w:lang w:val="it-IT"/>
        </w:rPr>
      </w:pPr>
    </w:p>
    <w:p w:rsidR="006E7318" w:rsidRPr="006E7318" w:rsidRDefault="006E7318" w:rsidP="006E7318">
      <w:pPr>
        <w:rPr>
          <w:rFonts w:ascii="Times New Roman" w:eastAsia="Calibri" w:hAnsi="Times New Roman" w:cs="Times New Roman"/>
          <w:sz w:val="28"/>
          <w:szCs w:val="28"/>
          <w:lang w:val="it-IT"/>
        </w:rPr>
      </w:pPr>
    </w:p>
    <w:p w:rsidR="006E7318" w:rsidRPr="006E7318" w:rsidRDefault="006E7318" w:rsidP="006E7318">
      <w:pPr>
        <w:rPr>
          <w:rFonts w:ascii="Times New Roman" w:eastAsia="Calibri" w:hAnsi="Times New Roman" w:cs="Times New Roman"/>
          <w:sz w:val="28"/>
          <w:szCs w:val="28"/>
          <w:lang w:val="it-IT"/>
        </w:rPr>
      </w:pPr>
    </w:p>
    <w:p w:rsidR="006E7318" w:rsidRPr="006E7318" w:rsidRDefault="006E7318" w:rsidP="006E7318">
      <w:pPr>
        <w:rPr>
          <w:rFonts w:ascii="Times New Roman" w:eastAsia="Calibri" w:hAnsi="Times New Roman" w:cs="Times New Roman"/>
          <w:sz w:val="28"/>
          <w:szCs w:val="28"/>
          <w:lang w:val="it-IT"/>
        </w:rPr>
      </w:pPr>
    </w:p>
    <w:p w:rsidR="006E7318" w:rsidRPr="006E7318" w:rsidRDefault="006E7318" w:rsidP="006E7318">
      <w:pPr>
        <w:rPr>
          <w:rFonts w:ascii="Times New Roman" w:eastAsia="Calibri" w:hAnsi="Times New Roman" w:cs="Times New Roman"/>
          <w:sz w:val="28"/>
          <w:szCs w:val="28"/>
          <w:lang w:val="it-IT"/>
        </w:rPr>
      </w:pPr>
    </w:p>
    <w:p w:rsidR="006E7318" w:rsidRPr="006E7318" w:rsidRDefault="006E7318" w:rsidP="006E7318">
      <w:pPr>
        <w:rPr>
          <w:rFonts w:ascii="Times New Roman" w:eastAsia="Calibri" w:hAnsi="Times New Roman" w:cs="Times New Roman"/>
          <w:sz w:val="28"/>
          <w:szCs w:val="28"/>
          <w:lang w:val="it-IT"/>
        </w:rPr>
      </w:pPr>
    </w:p>
    <w:p w:rsidR="006E7318" w:rsidRPr="006E7318" w:rsidRDefault="006E7318" w:rsidP="006E7318">
      <w:pPr>
        <w:jc w:val="both"/>
        <w:rPr>
          <w:rFonts w:ascii="Times New Roman" w:eastAsia="Calibri" w:hAnsi="Times New Roman" w:cs="Times New Roman"/>
          <w:b/>
          <w:sz w:val="28"/>
          <w:szCs w:val="28"/>
          <w:lang w:val="en-GB"/>
        </w:rPr>
      </w:pPr>
      <w:r w:rsidRPr="006E7318">
        <w:rPr>
          <w:rFonts w:ascii="Times New Roman" w:eastAsia="Calibri" w:hAnsi="Times New Roman" w:cs="Times New Roman"/>
          <w:b/>
          <w:sz w:val="28"/>
          <w:szCs w:val="28"/>
          <w:lang w:val="ro-RO"/>
        </w:rPr>
        <w:lastRenderedPageBreak/>
        <w:t>1. Cadrul legal :</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Acest studiu este realizat în conformitate cu prevederile legale cuprinse în:</w:t>
      </w:r>
    </w:p>
    <w:p w:rsidR="006E7318" w:rsidRPr="006E7318" w:rsidRDefault="006E7318" w:rsidP="006E7318">
      <w:pPr>
        <w:ind w:left="720"/>
        <w:jc w:val="both"/>
        <w:rPr>
          <w:rFonts w:ascii="Times New Roman" w:eastAsia="Calibri" w:hAnsi="Times New Roman" w:cs="Times New Roman"/>
          <w:sz w:val="28"/>
          <w:szCs w:val="28"/>
          <w:lang w:val="ro-RO"/>
        </w:rPr>
      </w:pPr>
    </w:p>
    <w:p w:rsidR="006E7318" w:rsidRPr="006E7318" w:rsidRDefault="006E7318" w:rsidP="006E7318">
      <w:pPr>
        <w:jc w:val="both"/>
        <w:rPr>
          <w:rFonts w:ascii="Times New Roman" w:eastAsia="Calibri" w:hAnsi="Times New Roman" w:cs="Times New Roman"/>
          <w:b/>
          <w:sz w:val="28"/>
          <w:szCs w:val="28"/>
          <w:lang w:val="ro-RO"/>
        </w:rPr>
      </w:pPr>
      <w:r w:rsidRPr="006E7318">
        <w:rPr>
          <w:rFonts w:ascii="Times New Roman" w:eastAsia="Calibri" w:hAnsi="Times New Roman" w:cs="Times New Roman"/>
          <w:b/>
          <w:sz w:val="28"/>
          <w:szCs w:val="28"/>
          <w:lang w:val="ro-RO"/>
        </w:rPr>
        <w:t>1.1 Legislația primară</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a) </w:t>
      </w:r>
      <w:r w:rsidRPr="006E7318">
        <w:rPr>
          <w:rFonts w:ascii="Times New Roman" w:eastAsia="Calibri" w:hAnsi="Times New Roman" w:cs="Times New Roman"/>
          <w:i/>
          <w:sz w:val="28"/>
          <w:szCs w:val="28"/>
          <w:lang w:val="ro-RO"/>
        </w:rPr>
        <w:t>Ordonața de Urgență nr. 57/2019</w:t>
      </w:r>
      <w:r w:rsidRPr="006E7318">
        <w:rPr>
          <w:rFonts w:ascii="Times New Roman" w:eastAsia="Calibri" w:hAnsi="Times New Roman" w:cs="Times New Roman"/>
          <w:sz w:val="28"/>
          <w:szCs w:val="28"/>
          <w:lang w:val="ro-RO"/>
        </w:rPr>
        <w:t xml:space="preserve"> privind Codul Administrativ, cu modificările și completările ulterioare;</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b) </w:t>
      </w:r>
      <w:r w:rsidRPr="006E7318">
        <w:rPr>
          <w:rFonts w:ascii="Times New Roman" w:eastAsia="Calibri" w:hAnsi="Times New Roman" w:cs="Times New Roman"/>
          <w:i/>
          <w:sz w:val="28"/>
          <w:szCs w:val="28"/>
          <w:lang w:val="ro-RO"/>
        </w:rPr>
        <w:t>Legea nr. 213/1998</w:t>
      </w:r>
      <w:r w:rsidRPr="006E7318">
        <w:rPr>
          <w:rFonts w:ascii="Times New Roman" w:eastAsia="Calibri" w:hAnsi="Times New Roman" w:cs="Times New Roman"/>
          <w:sz w:val="28"/>
          <w:szCs w:val="28"/>
          <w:lang w:val="ro-RO"/>
        </w:rPr>
        <w:t xml:space="preserve"> privind proprietatea publică și regimul juridic al acesteia, cu modificările și completările ulterioare;</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c) </w:t>
      </w:r>
      <w:r w:rsidRPr="006E7318">
        <w:rPr>
          <w:rFonts w:ascii="Times New Roman" w:eastAsia="Calibri" w:hAnsi="Times New Roman" w:cs="Times New Roman"/>
          <w:i/>
          <w:sz w:val="28"/>
          <w:szCs w:val="28"/>
          <w:lang w:val="ro-RO"/>
        </w:rPr>
        <w:t>Legea nr. 273/2006</w:t>
      </w:r>
      <w:r w:rsidRPr="006E7318">
        <w:rPr>
          <w:rFonts w:ascii="Times New Roman" w:eastAsia="Calibri" w:hAnsi="Times New Roman" w:cs="Times New Roman"/>
          <w:sz w:val="28"/>
          <w:szCs w:val="28"/>
          <w:lang w:val="ro-RO"/>
        </w:rPr>
        <w:t xml:space="preserve"> privind finanțele publice locale, cu modificările și completările ulterioare;</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d) </w:t>
      </w:r>
      <w:r w:rsidRPr="006E7318">
        <w:rPr>
          <w:rFonts w:ascii="Times New Roman" w:eastAsia="Calibri" w:hAnsi="Times New Roman" w:cs="Times New Roman"/>
          <w:i/>
          <w:sz w:val="28"/>
          <w:szCs w:val="28"/>
          <w:lang w:val="ro-RO"/>
        </w:rPr>
        <w:t>Legea nr. 51/2006</w:t>
      </w:r>
      <w:r w:rsidRPr="006E7318">
        <w:rPr>
          <w:rFonts w:ascii="Times New Roman" w:eastAsia="Calibri" w:hAnsi="Times New Roman" w:cs="Times New Roman"/>
          <w:sz w:val="28"/>
          <w:szCs w:val="28"/>
          <w:lang w:val="ro-RO"/>
        </w:rPr>
        <w:t xml:space="preserve"> a serviciilor comunitare de utilități publice, cu modificările și completarile ulterioare ;</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e)</w:t>
      </w:r>
      <w:r w:rsidRPr="006E7318">
        <w:rPr>
          <w:rFonts w:ascii="Times New Roman" w:eastAsia="Calibri" w:hAnsi="Times New Roman" w:cs="Times New Roman"/>
          <w:i/>
          <w:sz w:val="28"/>
          <w:szCs w:val="28"/>
          <w:lang w:val="ro-RO"/>
        </w:rPr>
        <w:t xml:space="preserve">Legea nr.241/2006 </w:t>
      </w:r>
      <w:r w:rsidRPr="006E7318">
        <w:rPr>
          <w:rFonts w:ascii="Times New Roman" w:eastAsia="Calibri" w:hAnsi="Times New Roman" w:cs="Times New Roman"/>
          <w:sz w:val="28"/>
          <w:szCs w:val="28"/>
          <w:lang w:val="ro-RO"/>
        </w:rPr>
        <w:t>a serviciului de apa si canalizare cu modificările și completarile ulterioare;</w:t>
      </w:r>
    </w:p>
    <w:p w:rsidR="006E7318" w:rsidRPr="006E7318" w:rsidRDefault="006E7318" w:rsidP="006E7318">
      <w:pPr>
        <w:ind w:left="720"/>
        <w:jc w:val="both"/>
        <w:rPr>
          <w:rFonts w:ascii="Times New Roman" w:eastAsia="Calibri" w:hAnsi="Times New Roman" w:cs="Times New Roman"/>
          <w:sz w:val="28"/>
          <w:szCs w:val="28"/>
          <w:lang w:val="ro-RO"/>
        </w:rPr>
      </w:pPr>
    </w:p>
    <w:p w:rsidR="006E7318" w:rsidRPr="006E7318" w:rsidRDefault="006E7318" w:rsidP="006E7318">
      <w:pPr>
        <w:jc w:val="both"/>
        <w:rPr>
          <w:rFonts w:ascii="Times New Roman" w:eastAsia="Calibri" w:hAnsi="Times New Roman" w:cs="Times New Roman"/>
          <w:b/>
          <w:sz w:val="28"/>
          <w:szCs w:val="28"/>
          <w:lang w:val="ro-RO"/>
        </w:rPr>
      </w:pPr>
      <w:r w:rsidRPr="006E7318">
        <w:rPr>
          <w:rFonts w:ascii="Times New Roman" w:eastAsia="Calibri" w:hAnsi="Times New Roman" w:cs="Times New Roman"/>
          <w:b/>
          <w:sz w:val="28"/>
          <w:szCs w:val="28"/>
          <w:lang w:val="ro-RO"/>
        </w:rPr>
        <w:t>1.2 Legislație secundară</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a) </w:t>
      </w:r>
      <w:r w:rsidRPr="006E7318">
        <w:rPr>
          <w:rFonts w:ascii="Times New Roman" w:eastAsia="Calibri" w:hAnsi="Times New Roman" w:cs="Times New Roman"/>
          <w:i/>
          <w:sz w:val="28"/>
          <w:szCs w:val="28"/>
          <w:lang w:val="ro-RO"/>
        </w:rPr>
        <w:t>Hotărârea Guvernului nr. 671/2007</w:t>
      </w:r>
      <w:r w:rsidRPr="006E7318">
        <w:rPr>
          <w:rFonts w:ascii="Times New Roman" w:eastAsia="Calibri" w:hAnsi="Times New Roman" w:cs="Times New Roman"/>
          <w:sz w:val="28"/>
          <w:szCs w:val="28"/>
          <w:lang w:val="ro-RO"/>
        </w:rPr>
        <w:t xml:space="preserve"> privind aprobarea Regulamentului de organizare și funcționare a Autorității Naționale de Reglementare pentru Serviciile Comunitare de Utilități Publice ( ANRSC);</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b) </w:t>
      </w:r>
      <w:r w:rsidRPr="006E7318">
        <w:rPr>
          <w:rFonts w:ascii="Times New Roman" w:eastAsia="Calibri" w:hAnsi="Times New Roman" w:cs="Times New Roman"/>
          <w:i/>
          <w:sz w:val="28"/>
          <w:szCs w:val="28"/>
          <w:lang w:val="ro-RO"/>
        </w:rPr>
        <w:t>Hotărârea Guvernului nr. 745/2007</w:t>
      </w:r>
      <w:r w:rsidRPr="006E7318">
        <w:rPr>
          <w:rFonts w:ascii="Times New Roman" w:eastAsia="Calibri" w:hAnsi="Times New Roman" w:cs="Times New Roman"/>
          <w:sz w:val="28"/>
          <w:szCs w:val="28"/>
          <w:lang w:val="ro-RO"/>
        </w:rPr>
        <w:t xml:space="preserve"> pentru aprobarea Regulamentului privind acordarea licențelor în domeniul serviciilor comunitare de utilități publice;</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c) </w:t>
      </w:r>
      <w:r w:rsidRPr="006E7318">
        <w:rPr>
          <w:rFonts w:ascii="Times New Roman" w:eastAsia="Calibri" w:hAnsi="Times New Roman" w:cs="Times New Roman"/>
          <w:i/>
          <w:sz w:val="28"/>
          <w:szCs w:val="28"/>
          <w:lang w:val="ro-RO"/>
        </w:rPr>
        <w:t>Ordinul ANRSC nr. 65/2007</w:t>
      </w:r>
      <w:r w:rsidRPr="006E7318">
        <w:rPr>
          <w:rFonts w:ascii="Times New Roman" w:eastAsia="Calibri" w:hAnsi="Times New Roman" w:cs="Times New Roman"/>
          <w:sz w:val="28"/>
          <w:szCs w:val="28"/>
          <w:lang w:val="ro-RO"/>
        </w:rPr>
        <w:t xml:space="preserve"> privind aprobarea Metodologiei de stabilire ajustare sau modificare a prețurilor/tarifelor pentru serviciile publice de alimentare cu apă și de canalizare; </w:t>
      </w:r>
      <w:r w:rsidRPr="006E7318">
        <w:rPr>
          <w:rFonts w:ascii="Times New Roman" w:eastAsia="Calibri" w:hAnsi="Times New Roman" w:cs="Times New Roman"/>
          <w:i/>
          <w:sz w:val="28"/>
          <w:szCs w:val="28"/>
          <w:lang w:val="ro-RO"/>
        </w:rPr>
        <w:t>Ordinul ANRSC 323/2022 de modificare și compleatre a Ordinului nr. 65/2007</w:t>
      </w:r>
      <w:r w:rsidRPr="006E7318">
        <w:rPr>
          <w:rFonts w:ascii="Times New Roman" w:eastAsia="Calibri" w:hAnsi="Times New Roman" w:cs="Times New Roman"/>
          <w:sz w:val="28"/>
          <w:szCs w:val="28"/>
          <w:lang w:val="ro-RO"/>
        </w:rPr>
        <w:t xml:space="preserve"> privind aprobarea Metodologiei de stabilire ajustare sau modificare a prețurilor/tarifelor pentru serviciile publice de alimentare cu apă și de canalizare;Ordinul</w:t>
      </w:r>
    </w:p>
    <w:p w:rsidR="006E7318" w:rsidRPr="006E7318" w:rsidRDefault="006E7318" w:rsidP="006E7318">
      <w:pPr>
        <w:spacing w:after="0" w:line="240" w:lineRule="auto"/>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lastRenderedPageBreak/>
        <w:t xml:space="preserve">d) </w:t>
      </w:r>
      <w:r w:rsidRPr="006E7318">
        <w:rPr>
          <w:rFonts w:ascii="Times New Roman" w:eastAsia="Calibri" w:hAnsi="Times New Roman" w:cs="Times New Roman"/>
          <w:i/>
          <w:sz w:val="28"/>
          <w:szCs w:val="28"/>
          <w:lang w:val="ro-RO"/>
        </w:rPr>
        <w:t>Ordinului nr.230 din 30 martie 2022</w:t>
      </w:r>
      <w:r w:rsidRPr="006E7318">
        <w:rPr>
          <w:rFonts w:ascii="Times New Roman" w:eastAsia="Calibri" w:hAnsi="Times New Roman" w:cs="Times New Roman"/>
          <w:sz w:val="28"/>
          <w:szCs w:val="28"/>
          <w:lang w:val="ro-RO"/>
        </w:rPr>
        <w:t xml:space="preserve">,privind aprobarea </w:t>
      </w:r>
      <w:r w:rsidRPr="006E7318">
        <w:rPr>
          <w:rFonts w:ascii="Times New Roman" w:eastAsia="Calibri" w:hAnsi="Times New Roman" w:cs="Times New Roman"/>
          <w:i/>
          <w:sz w:val="28"/>
          <w:szCs w:val="28"/>
          <w:lang w:val="ro-RO"/>
        </w:rPr>
        <w:t>Metodologiei de ajustare tarifară</w:t>
      </w:r>
      <w:r w:rsidRPr="006E7318">
        <w:rPr>
          <w:rFonts w:ascii="Times New Roman" w:eastAsia="Calibri" w:hAnsi="Times New Roman" w:cs="Times New Roman"/>
          <w:sz w:val="28"/>
          <w:szCs w:val="28"/>
          <w:lang w:val="ro-RO"/>
        </w:rPr>
        <w:t xml:space="preserve">  a preţurilor /tarifelor pentru serviciile publice de alimenatre cu apă şi canalizare pe baza startegiei tarifare aferentă planului de afaceri;</w:t>
      </w:r>
    </w:p>
    <w:p w:rsidR="006E7318" w:rsidRPr="006E7318" w:rsidRDefault="006E7318" w:rsidP="006E7318">
      <w:pPr>
        <w:spacing w:after="0" w:line="240" w:lineRule="auto"/>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i/>
          <w:sz w:val="28"/>
          <w:szCs w:val="28"/>
          <w:lang w:val="ro-RO"/>
        </w:rPr>
        <w:t>e) Ordinului nr.231 din 30 martie 2022</w:t>
      </w:r>
      <w:r w:rsidRPr="006E7318">
        <w:rPr>
          <w:rFonts w:ascii="Times New Roman" w:eastAsia="Calibri" w:hAnsi="Times New Roman" w:cs="Times New Roman"/>
          <w:sz w:val="28"/>
          <w:szCs w:val="28"/>
          <w:lang w:val="ro-RO"/>
        </w:rPr>
        <w:t xml:space="preserve">,privind aprobarea </w:t>
      </w:r>
      <w:r w:rsidRPr="006E7318">
        <w:rPr>
          <w:rFonts w:ascii="Times New Roman" w:eastAsia="Calibri" w:hAnsi="Times New Roman" w:cs="Times New Roman"/>
          <w:i/>
          <w:sz w:val="28"/>
          <w:szCs w:val="28"/>
          <w:lang w:val="ro-RO"/>
        </w:rPr>
        <w:t>Metodologiei de evaluare a strategiilor de</w:t>
      </w:r>
      <w:r w:rsidRPr="006E7318">
        <w:rPr>
          <w:rFonts w:ascii="Times New Roman" w:eastAsia="Calibri" w:hAnsi="Times New Roman" w:cs="Times New Roman"/>
          <w:sz w:val="28"/>
          <w:szCs w:val="28"/>
          <w:lang w:val="ro-RO"/>
        </w:rPr>
        <w:t xml:space="preserve"> </w:t>
      </w:r>
      <w:r w:rsidRPr="006E7318">
        <w:rPr>
          <w:rFonts w:ascii="Times New Roman" w:eastAsia="Calibri" w:hAnsi="Times New Roman" w:cs="Times New Roman"/>
          <w:i/>
          <w:sz w:val="28"/>
          <w:szCs w:val="28"/>
          <w:lang w:val="ro-RO"/>
        </w:rPr>
        <w:t>tarifare</w:t>
      </w:r>
      <w:r w:rsidRPr="006E7318">
        <w:rPr>
          <w:rFonts w:ascii="Times New Roman" w:eastAsia="Calibri" w:hAnsi="Times New Roman" w:cs="Times New Roman"/>
          <w:sz w:val="28"/>
          <w:szCs w:val="28"/>
          <w:lang w:val="ro-RO"/>
        </w:rPr>
        <w:t xml:space="preserve"> elaborate în conformitate cu Metodologia cost –beneficiu pentru investişiile în infrastructura de apă ,aprobată prin Hotărîrea Guvernului nr.677/2017;</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f) </w:t>
      </w:r>
      <w:r w:rsidRPr="006E7318">
        <w:rPr>
          <w:rFonts w:ascii="Times New Roman" w:eastAsia="Calibri" w:hAnsi="Times New Roman" w:cs="Times New Roman"/>
          <w:i/>
          <w:sz w:val="28"/>
          <w:szCs w:val="28"/>
          <w:lang w:val="ro-RO"/>
        </w:rPr>
        <w:t xml:space="preserve">Ordinul ANRSC nr. 88/2007 </w:t>
      </w:r>
      <w:r w:rsidRPr="006E7318">
        <w:rPr>
          <w:rFonts w:ascii="Times New Roman" w:eastAsia="Calibri" w:hAnsi="Times New Roman" w:cs="Times New Roman"/>
          <w:sz w:val="28"/>
          <w:szCs w:val="28"/>
          <w:lang w:val="ro-RO"/>
        </w:rPr>
        <w:t>pentru aprobarea Regulamentului- cadru al serviciului de alimentare cu apă și de canalizare;</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g) </w:t>
      </w:r>
      <w:r w:rsidRPr="006E7318">
        <w:rPr>
          <w:rFonts w:ascii="Times New Roman" w:eastAsia="Calibri" w:hAnsi="Times New Roman" w:cs="Times New Roman"/>
          <w:i/>
          <w:sz w:val="28"/>
          <w:szCs w:val="28"/>
          <w:lang w:val="ro-RO"/>
        </w:rPr>
        <w:t>Ordinul ANRSC nr. 89/2007</w:t>
      </w:r>
      <w:r w:rsidRPr="006E7318">
        <w:rPr>
          <w:rFonts w:ascii="Times New Roman" w:eastAsia="Calibri" w:hAnsi="Times New Roman" w:cs="Times New Roman"/>
          <w:sz w:val="28"/>
          <w:szCs w:val="28"/>
          <w:lang w:val="ro-RO"/>
        </w:rPr>
        <w:t xml:space="preserve"> pentru aprobarea Caietului de sarcini-cadru al serviciului de alimentare cu apă și de canalizare;</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h) </w:t>
      </w:r>
      <w:r w:rsidRPr="006E7318">
        <w:rPr>
          <w:rFonts w:ascii="Times New Roman" w:eastAsia="Calibri" w:hAnsi="Times New Roman" w:cs="Times New Roman"/>
          <w:i/>
          <w:sz w:val="28"/>
          <w:szCs w:val="28"/>
          <w:lang w:val="ro-RO"/>
        </w:rPr>
        <w:t>Ordinul ANRSC nr. 90/2007</w:t>
      </w:r>
      <w:r w:rsidRPr="006E7318">
        <w:rPr>
          <w:rFonts w:ascii="Times New Roman" w:eastAsia="Calibri" w:hAnsi="Times New Roman" w:cs="Times New Roman"/>
          <w:sz w:val="28"/>
          <w:szCs w:val="28"/>
          <w:lang w:val="ro-RO"/>
        </w:rPr>
        <w:t xml:space="preserve"> pentru aprobarea Contractului-cadru de furnizare/prestare a serviciului de alimentare cu apă și de canalizare;</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i) </w:t>
      </w:r>
      <w:r w:rsidRPr="006E7318">
        <w:rPr>
          <w:rFonts w:ascii="Times New Roman" w:eastAsia="Calibri" w:hAnsi="Times New Roman" w:cs="Times New Roman"/>
          <w:i/>
          <w:sz w:val="28"/>
          <w:szCs w:val="28"/>
          <w:lang w:val="ro-RO"/>
        </w:rPr>
        <w:t>Ordinul ANRSC nr. 102/2007</w:t>
      </w:r>
      <w:r w:rsidRPr="006E7318">
        <w:rPr>
          <w:rFonts w:ascii="Times New Roman" w:eastAsia="Calibri" w:hAnsi="Times New Roman" w:cs="Times New Roman"/>
          <w:sz w:val="28"/>
          <w:szCs w:val="28"/>
          <w:lang w:val="ro-RO"/>
        </w:rPr>
        <w:t xml:space="preserve"> privind aprobarea Regulamentului de constatare, notificare și sancționare a abaterilor de la reglementările emise în domeniul de activitate al Autorității Naționale de Reglementare pentru Serviciile Publice de Gospodărire Comunală (ANRSC).</w:t>
      </w:r>
    </w:p>
    <w:p w:rsidR="006E7318" w:rsidRPr="006E7318" w:rsidRDefault="006E7318" w:rsidP="006E7318">
      <w:pPr>
        <w:ind w:left="720"/>
        <w:jc w:val="both"/>
        <w:rPr>
          <w:rFonts w:ascii="Times New Roman" w:eastAsia="Calibri" w:hAnsi="Times New Roman" w:cs="Times New Roman"/>
          <w:sz w:val="28"/>
          <w:szCs w:val="28"/>
          <w:lang w:val="ro-RO"/>
        </w:rPr>
      </w:pPr>
      <w:r w:rsidRPr="006E7318">
        <w:rPr>
          <w:rFonts w:ascii="Times New Roman" w:eastAsia="Calibri" w:hAnsi="Times New Roman" w:cs="Times New Roman"/>
          <w:sz w:val="28"/>
          <w:szCs w:val="28"/>
          <w:lang w:val="ro-RO"/>
        </w:rPr>
        <w:t xml:space="preserve">j) </w:t>
      </w:r>
      <w:r w:rsidRPr="006E7318">
        <w:rPr>
          <w:rFonts w:ascii="Times New Roman" w:eastAsia="Calibri" w:hAnsi="Times New Roman" w:cs="Times New Roman"/>
          <w:i/>
          <w:sz w:val="28"/>
          <w:szCs w:val="28"/>
          <w:lang w:val="ro-RO"/>
        </w:rPr>
        <w:t>H.G. nr. 246/2006</w:t>
      </w:r>
      <w:r w:rsidRPr="006E7318">
        <w:rPr>
          <w:rFonts w:ascii="Times New Roman" w:eastAsia="Calibri" w:hAnsi="Times New Roman" w:cs="Times New Roman"/>
          <w:sz w:val="28"/>
          <w:szCs w:val="28"/>
          <w:lang w:val="ro-RO"/>
        </w:rPr>
        <w:t xml:space="preserve"> pentru aprobarea Strategiei naționale privind accelerarea dezvoltării serviciilor comunitare de utilități publice.</w:t>
      </w:r>
    </w:p>
    <w:p w:rsidR="006E7318" w:rsidRPr="006E7318" w:rsidRDefault="006E7318" w:rsidP="006E7318">
      <w:pPr>
        <w:ind w:left="720"/>
        <w:jc w:val="both"/>
        <w:rPr>
          <w:rFonts w:ascii="Times New Roman" w:eastAsia="Calibri" w:hAnsi="Times New Roman" w:cs="Times New Roman"/>
          <w:sz w:val="28"/>
          <w:szCs w:val="28"/>
          <w:lang w:val="ro-RO"/>
        </w:rPr>
      </w:pPr>
    </w:p>
    <w:p w:rsidR="006E7318" w:rsidRPr="006E7318" w:rsidRDefault="006E7318" w:rsidP="006E7318">
      <w:pPr>
        <w:keepNext/>
        <w:keepLines/>
        <w:spacing w:before="240" w:after="0"/>
        <w:outlineLvl w:val="0"/>
        <w:rPr>
          <w:rFonts w:ascii="Times New Roman" w:eastAsia="Times New Roman" w:hAnsi="Times New Roman" w:cs="Times New Roman"/>
          <w:b/>
          <w:sz w:val="28"/>
          <w:szCs w:val="28"/>
          <w:lang w:val="x-none" w:eastAsia="x-none"/>
        </w:rPr>
      </w:pPr>
      <w:r w:rsidRPr="006E7318">
        <w:rPr>
          <w:rFonts w:ascii="Times New Roman" w:eastAsia="Times New Roman" w:hAnsi="Times New Roman" w:cs="Times New Roman"/>
          <w:b/>
          <w:sz w:val="28"/>
          <w:szCs w:val="28"/>
          <w:lang w:val="x-none" w:eastAsia="x-none"/>
        </w:rPr>
        <w:t>Capitolul I - OBIECTUL CAIETULUI DE SARCINI</w:t>
      </w:r>
    </w:p>
    <w:p w:rsidR="006E7318" w:rsidRPr="006E7318" w:rsidRDefault="006E7318" w:rsidP="006E7318">
      <w:pPr>
        <w:rPr>
          <w:rFonts w:ascii="Times New Roman" w:eastAsia="Calibri" w:hAnsi="Times New Roman" w:cs="Times New Roman"/>
          <w:sz w:val="28"/>
          <w:szCs w:val="28"/>
        </w:rPr>
      </w:pPr>
    </w:p>
    <w:p w:rsidR="006E7318" w:rsidRPr="006E7318" w:rsidRDefault="006E7318" w:rsidP="006E7318">
      <w:pPr>
        <w:ind w:firstLine="720"/>
        <w:jc w:val="both"/>
        <w:rPr>
          <w:rFonts w:ascii="Times New Roman" w:eastAsia="Calibri" w:hAnsi="Times New Roman" w:cs="Times New Roman"/>
          <w:sz w:val="28"/>
          <w:szCs w:val="28"/>
        </w:rPr>
      </w:pPr>
      <w:r w:rsidRPr="006E7318">
        <w:rPr>
          <w:rFonts w:ascii="Times New Roman" w:eastAsia="Calibri" w:hAnsi="Times New Roman" w:cs="Times New Roman"/>
          <w:b/>
          <w:i/>
          <w:sz w:val="28"/>
          <w:szCs w:val="28"/>
        </w:rPr>
        <w:t>Art.1.</w:t>
      </w:r>
      <w:r w:rsidRPr="006E7318">
        <w:rPr>
          <w:rFonts w:ascii="Times New Roman" w:eastAsia="Calibri" w:hAnsi="Times New Roman" w:cs="Times New Roman"/>
          <w:sz w:val="28"/>
          <w:szCs w:val="28"/>
        </w:rPr>
        <w:t xml:space="preserve"> Prezentul caiet de sarcini stabilește condițiile de desfășurare a activitaților specifice serviciului de alimentare cu </w:t>
      </w:r>
      <w:proofErr w:type="gramStart"/>
      <w:r w:rsidRPr="006E7318">
        <w:rPr>
          <w:rFonts w:ascii="Times New Roman" w:eastAsia="Calibri" w:hAnsi="Times New Roman" w:cs="Times New Roman"/>
          <w:sz w:val="28"/>
          <w:szCs w:val="28"/>
        </w:rPr>
        <w:t>apă ,</w:t>
      </w:r>
      <w:proofErr w:type="gramEnd"/>
      <w:r w:rsidRPr="006E7318">
        <w:rPr>
          <w:rFonts w:ascii="Times New Roman" w:eastAsia="Calibri" w:hAnsi="Times New Roman" w:cs="Times New Roman"/>
          <w:sz w:val="28"/>
          <w:szCs w:val="28"/>
        </w:rPr>
        <w:t xml:space="preserve"> stabilind nivelurile de calitate si condițiile tehnice necesare funcționarii acestui serviciului în condiții de eficiență și siguranță.</w:t>
      </w:r>
    </w:p>
    <w:p w:rsidR="006E7318" w:rsidRPr="006E7318" w:rsidRDefault="006E7318" w:rsidP="006E7318">
      <w:pPr>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ab/>
      </w:r>
      <w:r w:rsidRPr="006E7318">
        <w:rPr>
          <w:rFonts w:ascii="Times New Roman" w:eastAsia="Calibri" w:hAnsi="Times New Roman" w:cs="Times New Roman"/>
          <w:b/>
          <w:i/>
          <w:sz w:val="28"/>
          <w:szCs w:val="28"/>
        </w:rPr>
        <w:t>Art.2.</w:t>
      </w:r>
      <w:r w:rsidRPr="006E7318">
        <w:rPr>
          <w:rFonts w:ascii="Times New Roman" w:eastAsia="Calibri" w:hAnsi="Times New Roman" w:cs="Times New Roman"/>
          <w:sz w:val="28"/>
          <w:szCs w:val="28"/>
        </w:rPr>
        <w:t xml:space="preserve"> Prezentul caiet de sarcini a fost elaborat spre a servi drept documentație de referință în vederea stabilirii condițiilor specifice de desfasurare a serviciului public de alimentare cu </w:t>
      </w:r>
      <w:proofErr w:type="gramStart"/>
      <w:r w:rsidRPr="006E7318">
        <w:rPr>
          <w:rFonts w:ascii="Times New Roman" w:eastAsia="Calibri" w:hAnsi="Times New Roman" w:cs="Times New Roman"/>
          <w:sz w:val="28"/>
          <w:szCs w:val="28"/>
        </w:rPr>
        <w:t>apă  în</w:t>
      </w:r>
      <w:proofErr w:type="gramEnd"/>
      <w:r w:rsidRPr="006E7318">
        <w:rPr>
          <w:rFonts w:ascii="Times New Roman" w:eastAsia="Calibri" w:hAnsi="Times New Roman" w:cs="Times New Roman"/>
          <w:sz w:val="28"/>
          <w:szCs w:val="28"/>
        </w:rPr>
        <w:t xml:space="preserve"> versiunea cu  gestiune directă.</w:t>
      </w:r>
    </w:p>
    <w:p w:rsidR="006E7318" w:rsidRPr="006E7318" w:rsidRDefault="006E7318" w:rsidP="006E7318">
      <w:pPr>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ab/>
      </w:r>
      <w:r w:rsidRPr="006E7318">
        <w:rPr>
          <w:rFonts w:ascii="Times New Roman" w:eastAsia="Calibri" w:hAnsi="Times New Roman" w:cs="Times New Roman"/>
          <w:b/>
          <w:i/>
          <w:sz w:val="28"/>
          <w:szCs w:val="28"/>
        </w:rPr>
        <w:t>Art.3.</w:t>
      </w:r>
      <w:r w:rsidRPr="006E7318">
        <w:rPr>
          <w:rFonts w:ascii="Times New Roman" w:eastAsia="Calibri" w:hAnsi="Times New Roman" w:cs="Times New Roman"/>
          <w:sz w:val="28"/>
          <w:szCs w:val="28"/>
        </w:rPr>
        <w:t xml:space="preserve"> Caietul de sarcini face parte integranta din documentația necesară desfasurarii </w:t>
      </w:r>
      <w:proofErr w:type="gramStart"/>
      <w:r w:rsidRPr="006E7318">
        <w:rPr>
          <w:rFonts w:ascii="Times New Roman" w:eastAsia="Calibri" w:hAnsi="Times New Roman" w:cs="Times New Roman"/>
          <w:sz w:val="28"/>
          <w:szCs w:val="28"/>
        </w:rPr>
        <w:t>activitatilor :</w:t>
      </w:r>
      <w:proofErr w:type="gramEnd"/>
    </w:p>
    <w:p w:rsidR="006E7318" w:rsidRPr="006E7318" w:rsidRDefault="006E7318" w:rsidP="006E7318">
      <w:pPr>
        <w:jc w:val="both"/>
        <w:rPr>
          <w:rFonts w:ascii="Times New Roman" w:eastAsia="Calibri" w:hAnsi="Times New Roman" w:cs="Times New Roman"/>
          <w:b/>
          <w:sz w:val="28"/>
          <w:szCs w:val="28"/>
        </w:rPr>
      </w:pPr>
      <w:r w:rsidRPr="006E7318">
        <w:rPr>
          <w:rFonts w:ascii="Times New Roman" w:eastAsia="Calibri" w:hAnsi="Times New Roman" w:cs="Times New Roman"/>
          <w:sz w:val="28"/>
          <w:szCs w:val="28"/>
        </w:rPr>
        <w:lastRenderedPageBreak/>
        <w:t>-</w:t>
      </w:r>
      <w:r w:rsidRPr="006E7318">
        <w:rPr>
          <w:rFonts w:ascii="Times New Roman" w:eastAsia="Calibri" w:hAnsi="Times New Roman" w:cs="Times New Roman"/>
          <w:b/>
          <w:sz w:val="28"/>
          <w:szCs w:val="28"/>
        </w:rPr>
        <w:t xml:space="preserve">TRANSPORTUL APEI POTABILE, </w:t>
      </w:r>
    </w:p>
    <w:p w:rsidR="006E7318" w:rsidRPr="006E7318" w:rsidRDefault="006E7318" w:rsidP="006E7318">
      <w:pPr>
        <w:jc w:val="both"/>
        <w:rPr>
          <w:rFonts w:ascii="Times New Roman" w:eastAsia="Calibri" w:hAnsi="Times New Roman" w:cs="Times New Roman"/>
          <w:b/>
          <w:sz w:val="28"/>
          <w:szCs w:val="28"/>
        </w:rPr>
      </w:pPr>
      <w:r w:rsidRPr="006E7318">
        <w:rPr>
          <w:rFonts w:ascii="Times New Roman" w:eastAsia="Calibri" w:hAnsi="Times New Roman" w:cs="Times New Roman"/>
          <w:b/>
          <w:sz w:val="28"/>
          <w:szCs w:val="28"/>
        </w:rPr>
        <w:t xml:space="preserve">-ÎNMAGAZINAREA APEI POTABILE, </w:t>
      </w:r>
    </w:p>
    <w:p w:rsidR="006E7318" w:rsidRPr="006E7318" w:rsidRDefault="006E7318" w:rsidP="006E7318">
      <w:pPr>
        <w:jc w:val="both"/>
        <w:rPr>
          <w:rFonts w:ascii="Times New Roman" w:eastAsia="Calibri" w:hAnsi="Times New Roman" w:cs="Times New Roman"/>
          <w:b/>
          <w:sz w:val="28"/>
          <w:szCs w:val="28"/>
        </w:rPr>
      </w:pPr>
      <w:r w:rsidRPr="006E7318">
        <w:rPr>
          <w:rFonts w:ascii="Times New Roman" w:eastAsia="Calibri" w:hAnsi="Times New Roman" w:cs="Times New Roman"/>
          <w:b/>
          <w:sz w:val="28"/>
          <w:szCs w:val="28"/>
        </w:rPr>
        <w:t>-DISTRIBUȚIA APEI POTABILE,</w:t>
      </w:r>
    </w:p>
    <w:p w:rsidR="006E7318" w:rsidRPr="006E7318" w:rsidRDefault="006E7318" w:rsidP="006E7318">
      <w:pPr>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si constituie ansamblul cerintelor tehnice de baza.</w:t>
      </w:r>
    </w:p>
    <w:p w:rsidR="006E7318" w:rsidRPr="006E7318" w:rsidRDefault="006E7318" w:rsidP="006E7318">
      <w:pPr>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ab/>
      </w:r>
      <w:r w:rsidRPr="006E7318">
        <w:rPr>
          <w:rFonts w:ascii="Times New Roman" w:eastAsia="Calibri" w:hAnsi="Times New Roman" w:cs="Times New Roman"/>
          <w:b/>
          <w:i/>
          <w:sz w:val="28"/>
          <w:szCs w:val="28"/>
        </w:rPr>
        <w:t>Art.4.</w:t>
      </w:r>
      <w:r w:rsidRPr="006E7318">
        <w:rPr>
          <w:rFonts w:ascii="Times New Roman" w:eastAsia="Calibri" w:hAnsi="Times New Roman" w:cs="Times New Roman"/>
          <w:sz w:val="28"/>
          <w:szCs w:val="28"/>
        </w:rPr>
        <w:t xml:space="preserve"> (1) Prezentul caiet de sarcini conține specificațiile tehnice care definesc caracteristicile referitoare la nivelul calitativ, tehnic si de performanță, siguranță în exploatare, precum si sisteme de asigurare a calitații, terminologie, condițiile pentru certificarea conformității cu standarde relevante sau altele asemenea.</w:t>
      </w:r>
    </w:p>
    <w:p w:rsidR="006E7318" w:rsidRPr="006E7318" w:rsidRDefault="006E7318" w:rsidP="006E7318">
      <w:pPr>
        <w:spacing w:after="0" w:line="240" w:lineRule="auto"/>
        <w:ind w:firstLine="720"/>
        <w:jc w:val="both"/>
        <w:rPr>
          <w:rFonts w:ascii="Times New Roman" w:eastAsia="Times New Roman" w:hAnsi="Times New Roman" w:cs="Times New Roman"/>
          <w:sz w:val="28"/>
          <w:szCs w:val="28"/>
          <w:lang w:val="it-IT" w:eastAsia="x-none"/>
        </w:rPr>
      </w:pPr>
      <w:r w:rsidRPr="006E7318">
        <w:rPr>
          <w:rFonts w:ascii="Times New Roman" w:eastAsia="Times New Roman" w:hAnsi="Times New Roman" w:cs="Times New Roman"/>
          <w:sz w:val="28"/>
          <w:szCs w:val="28"/>
          <w:lang w:val="it-IT" w:eastAsia="x-none"/>
        </w:rPr>
        <w:t>(2) Specificațiile tehnice se referă, de asemenea, la modul de executare a activitaților, la verificarea, inspecția si condițiile de recepție a lucrarilor, precum si la alte condiții ce derivă din actele normative si reglementările în vigoare, în legătură cu desfasurarea serviciului de alimentare cu apă și canalizare.</w:t>
      </w:r>
    </w:p>
    <w:p w:rsidR="006E7318" w:rsidRPr="006E7318" w:rsidRDefault="006E7318" w:rsidP="006E7318">
      <w:pPr>
        <w:ind w:firstLine="720"/>
        <w:jc w:val="both"/>
        <w:rPr>
          <w:rFonts w:ascii="Times New Roman" w:eastAsia="Calibri" w:hAnsi="Times New Roman" w:cs="Times New Roman"/>
          <w:sz w:val="28"/>
          <w:szCs w:val="28"/>
          <w:lang w:val="it-IT"/>
        </w:rPr>
      </w:pPr>
      <w:r w:rsidRPr="006E7318">
        <w:rPr>
          <w:rFonts w:ascii="Times New Roman" w:eastAsia="Calibri" w:hAnsi="Times New Roman" w:cs="Times New Roman"/>
          <w:sz w:val="28"/>
          <w:szCs w:val="28"/>
          <w:lang w:val="it-IT"/>
        </w:rPr>
        <w:t xml:space="preserve">(3) Caietul de sarcini precizează reglementările obligatorii referitoare la protecția muncii, la prevenirea și stingerea incendiilor la protecția mediului, care trebuie respectate pe parcursul furnizarii serviciului </w:t>
      </w:r>
      <w:r w:rsidRPr="006E7318">
        <w:rPr>
          <w:rFonts w:ascii="Times New Roman" w:eastAsia="Calibri" w:hAnsi="Times New Roman" w:cs="Times New Roman"/>
          <w:b/>
          <w:sz w:val="28"/>
          <w:szCs w:val="28"/>
        </w:rPr>
        <w:t>TRANSPORTUL APEI POTABILE, ÎNMAGAZINAREA APEI, DISTRIBUȚIA APEI POTABILE,</w:t>
      </w:r>
      <w:r w:rsidRPr="006E7318">
        <w:rPr>
          <w:rFonts w:ascii="Times New Roman" w:eastAsia="Calibri" w:hAnsi="Times New Roman" w:cs="Times New Roman"/>
          <w:sz w:val="28"/>
          <w:szCs w:val="28"/>
          <w:lang w:val="it-IT"/>
        </w:rPr>
        <w:t xml:space="preserve"> si care sunt in vigoare.</w:t>
      </w:r>
    </w:p>
    <w:p w:rsidR="006E7318" w:rsidRPr="006E7318" w:rsidRDefault="006E7318" w:rsidP="006E7318">
      <w:pPr>
        <w:jc w:val="both"/>
        <w:rPr>
          <w:rFonts w:ascii="Times New Roman" w:eastAsia="Calibri" w:hAnsi="Times New Roman" w:cs="Times New Roman"/>
          <w:sz w:val="28"/>
          <w:szCs w:val="28"/>
        </w:rPr>
      </w:pPr>
      <w:r w:rsidRPr="006E7318">
        <w:rPr>
          <w:rFonts w:ascii="Times New Roman" w:eastAsia="Calibri" w:hAnsi="Times New Roman" w:cs="Times New Roman"/>
          <w:sz w:val="28"/>
          <w:szCs w:val="28"/>
          <w:lang w:val="it-IT"/>
        </w:rPr>
        <w:tab/>
      </w:r>
      <w:r w:rsidRPr="006E7318">
        <w:rPr>
          <w:rFonts w:ascii="Times New Roman" w:eastAsia="Calibri" w:hAnsi="Times New Roman" w:cs="Times New Roman"/>
          <w:b/>
          <w:i/>
          <w:sz w:val="28"/>
          <w:szCs w:val="28"/>
        </w:rPr>
        <w:t>Art.5.</w:t>
      </w:r>
      <w:r w:rsidRPr="006E7318">
        <w:rPr>
          <w:rFonts w:ascii="Times New Roman" w:eastAsia="Calibri" w:hAnsi="Times New Roman" w:cs="Times New Roman"/>
          <w:sz w:val="28"/>
          <w:szCs w:val="28"/>
        </w:rPr>
        <w:t xml:space="preserve"> Serviciul public de alimentare cu apă trebuie sa asigure furnizarea serviciul in regim de continuitate, </w:t>
      </w:r>
      <w:proofErr w:type="gramStart"/>
      <w:r w:rsidRPr="006E7318">
        <w:rPr>
          <w:rFonts w:ascii="Times New Roman" w:eastAsia="Calibri" w:hAnsi="Times New Roman" w:cs="Times New Roman"/>
          <w:sz w:val="28"/>
          <w:szCs w:val="28"/>
        </w:rPr>
        <w:t>asigurand :</w:t>
      </w:r>
      <w:proofErr w:type="gramEnd"/>
    </w:p>
    <w:p w:rsidR="006E7318" w:rsidRPr="006E7318" w:rsidRDefault="006E7318" w:rsidP="006E7318">
      <w:pPr>
        <w:rPr>
          <w:rFonts w:ascii="Times New Roman" w:eastAsia="Calibri" w:hAnsi="Times New Roman" w:cs="Times New Roman"/>
          <w:i/>
          <w:sz w:val="28"/>
          <w:szCs w:val="28"/>
        </w:rPr>
      </w:pPr>
      <w:r w:rsidRPr="006E7318">
        <w:rPr>
          <w:rFonts w:ascii="Times New Roman" w:eastAsia="Calibri" w:hAnsi="Times New Roman" w:cs="Times New Roman"/>
          <w:i/>
          <w:sz w:val="28"/>
          <w:szCs w:val="28"/>
        </w:rPr>
        <w:t>Q = 7,</w:t>
      </w:r>
      <w:proofErr w:type="gramStart"/>
      <w:r w:rsidRPr="006E7318">
        <w:rPr>
          <w:rFonts w:ascii="Times New Roman" w:eastAsia="Calibri" w:hAnsi="Times New Roman" w:cs="Times New Roman"/>
          <w:i/>
          <w:sz w:val="28"/>
          <w:szCs w:val="28"/>
        </w:rPr>
        <w:t>35  l</w:t>
      </w:r>
      <w:proofErr w:type="gramEnd"/>
      <w:r w:rsidRPr="006E7318">
        <w:rPr>
          <w:rFonts w:ascii="Times New Roman" w:eastAsia="Calibri" w:hAnsi="Times New Roman" w:cs="Times New Roman"/>
          <w:i/>
          <w:sz w:val="28"/>
          <w:szCs w:val="28"/>
        </w:rPr>
        <w:t xml:space="preserve">/s, </w:t>
      </w:r>
    </w:p>
    <w:p w:rsidR="006E7318" w:rsidRPr="006E7318" w:rsidRDefault="006E7318" w:rsidP="006E7318">
      <w:pPr>
        <w:rPr>
          <w:rFonts w:ascii="Times New Roman" w:eastAsia="Calibri" w:hAnsi="Times New Roman" w:cs="Times New Roman"/>
          <w:i/>
          <w:sz w:val="28"/>
          <w:szCs w:val="28"/>
        </w:rPr>
      </w:pPr>
      <w:r w:rsidRPr="006E7318">
        <w:rPr>
          <w:rFonts w:ascii="Times New Roman" w:eastAsia="Calibri" w:hAnsi="Times New Roman" w:cs="Times New Roman"/>
          <w:i/>
          <w:sz w:val="28"/>
          <w:szCs w:val="28"/>
        </w:rPr>
        <w:t>Q =</w:t>
      </w:r>
      <w:proofErr w:type="gramStart"/>
      <w:r w:rsidRPr="006E7318">
        <w:rPr>
          <w:rFonts w:ascii="Times New Roman" w:eastAsia="Calibri" w:hAnsi="Times New Roman" w:cs="Times New Roman"/>
          <w:i/>
          <w:sz w:val="28"/>
          <w:szCs w:val="28"/>
        </w:rPr>
        <w:t>635  m</w:t>
      </w:r>
      <w:proofErr w:type="gramEnd"/>
      <w:r w:rsidRPr="006E7318">
        <w:rPr>
          <w:rFonts w:ascii="Times New Roman" w:eastAsia="Calibri" w:hAnsi="Times New Roman" w:cs="Times New Roman"/>
          <w:i/>
          <w:sz w:val="28"/>
          <w:szCs w:val="28"/>
          <w:vertAlign w:val="superscript"/>
        </w:rPr>
        <w:t>3</w:t>
      </w:r>
      <w:r w:rsidRPr="006E7318">
        <w:rPr>
          <w:rFonts w:ascii="Times New Roman" w:eastAsia="Calibri" w:hAnsi="Times New Roman" w:cs="Times New Roman"/>
          <w:i/>
          <w:sz w:val="28"/>
          <w:szCs w:val="28"/>
        </w:rPr>
        <w:t>/zi,</w:t>
      </w:r>
    </w:p>
    <w:p w:rsidR="006E7318" w:rsidRPr="006E7318" w:rsidRDefault="006E7318" w:rsidP="006E7318">
      <w:pPr>
        <w:rPr>
          <w:rFonts w:ascii="Times New Roman" w:eastAsia="Calibri" w:hAnsi="Times New Roman" w:cs="Times New Roman"/>
          <w:i/>
          <w:sz w:val="28"/>
          <w:szCs w:val="28"/>
        </w:rPr>
      </w:pPr>
      <w:r w:rsidRPr="006E7318">
        <w:rPr>
          <w:rFonts w:ascii="Times New Roman" w:eastAsia="Calibri" w:hAnsi="Times New Roman" w:cs="Times New Roman"/>
          <w:i/>
          <w:sz w:val="28"/>
          <w:szCs w:val="28"/>
        </w:rPr>
        <w:t xml:space="preserve">Q= </w:t>
      </w:r>
      <w:proofErr w:type="gramStart"/>
      <w:r w:rsidRPr="006E7318">
        <w:rPr>
          <w:rFonts w:ascii="Times New Roman" w:eastAsia="Calibri" w:hAnsi="Times New Roman" w:cs="Times New Roman"/>
          <w:i/>
          <w:sz w:val="28"/>
          <w:szCs w:val="28"/>
        </w:rPr>
        <w:t>231775  m</w:t>
      </w:r>
      <w:proofErr w:type="gramEnd"/>
      <w:r w:rsidRPr="006E7318">
        <w:rPr>
          <w:rFonts w:ascii="Times New Roman" w:eastAsia="Calibri" w:hAnsi="Times New Roman" w:cs="Times New Roman"/>
          <w:i/>
          <w:sz w:val="28"/>
          <w:szCs w:val="28"/>
          <w:vertAlign w:val="superscript"/>
        </w:rPr>
        <w:t>3</w:t>
      </w:r>
      <w:r w:rsidRPr="006E7318">
        <w:rPr>
          <w:rFonts w:ascii="Times New Roman" w:eastAsia="Calibri" w:hAnsi="Times New Roman" w:cs="Times New Roman"/>
          <w:i/>
          <w:sz w:val="28"/>
          <w:szCs w:val="28"/>
        </w:rPr>
        <w:t>/an</w:t>
      </w:r>
    </w:p>
    <w:p w:rsidR="006E7318" w:rsidRPr="006E7318" w:rsidRDefault="006E7318" w:rsidP="006E7318">
      <w:pPr>
        <w:rPr>
          <w:rFonts w:ascii="Times New Roman" w:eastAsia="Calibri" w:hAnsi="Times New Roman" w:cs="Times New Roman"/>
          <w:i/>
          <w:sz w:val="28"/>
          <w:szCs w:val="28"/>
        </w:rPr>
      </w:pPr>
      <w:r w:rsidRPr="006E7318">
        <w:rPr>
          <w:rFonts w:ascii="Times New Roman" w:eastAsia="Calibri" w:hAnsi="Times New Roman" w:cs="Times New Roman"/>
          <w:i/>
          <w:sz w:val="28"/>
          <w:szCs w:val="28"/>
        </w:rPr>
        <w:t xml:space="preserve">H (presiunea de serviciu minima) = 2 </w:t>
      </w:r>
      <w:proofErr w:type="gramStart"/>
      <w:r w:rsidRPr="006E7318">
        <w:rPr>
          <w:rFonts w:ascii="Times New Roman" w:eastAsia="Calibri" w:hAnsi="Times New Roman" w:cs="Times New Roman"/>
          <w:i/>
          <w:sz w:val="28"/>
          <w:szCs w:val="28"/>
        </w:rPr>
        <w:t>Mca  pentru</w:t>
      </w:r>
      <w:proofErr w:type="gramEnd"/>
      <w:r w:rsidRPr="006E7318">
        <w:rPr>
          <w:rFonts w:ascii="Times New Roman" w:eastAsia="Calibri" w:hAnsi="Times New Roman" w:cs="Times New Roman"/>
          <w:i/>
          <w:sz w:val="28"/>
          <w:szCs w:val="28"/>
        </w:rPr>
        <w:t xml:space="preserve"> toti utilizatorii din aria de prestare .</w:t>
      </w:r>
    </w:p>
    <w:p w:rsidR="006E7318" w:rsidRPr="006E7318" w:rsidRDefault="006E7318" w:rsidP="006E7318">
      <w:pPr>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ab/>
      </w:r>
      <w:r w:rsidRPr="006E7318">
        <w:rPr>
          <w:rFonts w:ascii="Times New Roman" w:eastAsia="Calibri" w:hAnsi="Times New Roman" w:cs="Times New Roman"/>
          <w:b/>
          <w:i/>
          <w:sz w:val="28"/>
          <w:szCs w:val="28"/>
        </w:rPr>
        <w:t>Art.6.</w:t>
      </w:r>
      <w:r w:rsidRPr="006E7318">
        <w:rPr>
          <w:rFonts w:ascii="Times New Roman" w:eastAsia="Calibri" w:hAnsi="Times New Roman" w:cs="Times New Roman"/>
          <w:i/>
          <w:sz w:val="28"/>
          <w:szCs w:val="28"/>
        </w:rPr>
        <w:t xml:space="preserve"> </w:t>
      </w:r>
      <w:r w:rsidRPr="006E7318">
        <w:rPr>
          <w:rFonts w:ascii="Times New Roman" w:eastAsia="Calibri" w:hAnsi="Times New Roman" w:cs="Times New Roman"/>
          <w:sz w:val="28"/>
          <w:szCs w:val="28"/>
        </w:rPr>
        <w:t xml:space="preserve"> </w:t>
      </w:r>
      <w:proofErr w:type="gramStart"/>
      <w:r w:rsidRPr="006E7318">
        <w:rPr>
          <w:rFonts w:ascii="Times New Roman" w:eastAsia="Calibri" w:hAnsi="Times New Roman" w:cs="Times New Roman"/>
          <w:sz w:val="28"/>
          <w:szCs w:val="28"/>
        </w:rPr>
        <w:t xml:space="preserve">Operatorul  </w:t>
      </w:r>
      <w:r w:rsidRPr="006E7318">
        <w:rPr>
          <w:rFonts w:ascii="Times New Roman" w:eastAsia="Calibri" w:hAnsi="Times New Roman" w:cs="Times New Roman"/>
          <w:b/>
          <w:i/>
          <w:sz w:val="28"/>
          <w:szCs w:val="28"/>
        </w:rPr>
        <w:t>APĂ</w:t>
      </w:r>
      <w:proofErr w:type="gramEnd"/>
      <w:r w:rsidRPr="006E7318">
        <w:rPr>
          <w:rFonts w:ascii="Times New Roman" w:eastAsia="Calibri" w:hAnsi="Times New Roman" w:cs="Times New Roman"/>
          <w:b/>
          <w:i/>
          <w:sz w:val="28"/>
          <w:szCs w:val="28"/>
        </w:rPr>
        <w:t>- CANAL PĂULEȘTI S.R.L</w:t>
      </w:r>
      <w:r w:rsidRPr="006E7318">
        <w:rPr>
          <w:rFonts w:ascii="Times New Roman" w:eastAsia="Calibri" w:hAnsi="Times New Roman" w:cs="Times New Roman"/>
          <w:i/>
          <w:sz w:val="28"/>
          <w:szCs w:val="28"/>
        </w:rPr>
        <w:t xml:space="preserve"> </w:t>
      </w:r>
      <w:r w:rsidRPr="006E7318">
        <w:rPr>
          <w:rFonts w:ascii="Times New Roman" w:eastAsia="Calibri" w:hAnsi="Times New Roman" w:cs="Times New Roman"/>
          <w:sz w:val="28"/>
          <w:szCs w:val="28"/>
        </w:rPr>
        <w:t xml:space="preserve"> se angajează să contracteze și să mențină urmatoarele tipuri de asigurări:</w:t>
      </w:r>
    </w:p>
    <w:p w:rsidR="006E7318" w:rsidRPr="006E7318" w:rsidRDefault="006E7318" w:rsidP="006E7318">
      <w:pPr>
        <w:numPr>
          <w:ilvl w:val="0"/>
          <w:numId w:val="1"/>
        </w:numPr>
        <w:tabs>
          <w:tab w:val="num" w:pos="0"/>
        </w:tabs>
        <w:spacing w:after="0" w:line="240" w:lineRule="auto"/>
        <w:ind w:firstLine="360"/>
        <w:jc w:val="both"/>
        <w:rPr>
          <w:rFonts w:ascii="Times New Roman" w:eastAsia="Calibri" w:hAnsi="Times New Roman" w:cs="Times New Roman"/>
          <w:sz w:val="28"/>
          <w:szCs w:val="28"/>
          <w:lang w:val="it-IT"/>
        </w:rPr>
      </w:pPr>
      <w:r w:rsidRPr="006E7318">
        <w:rPr>
          <w:rFonts w:ascii="Times New Roman" w:eastAsia="Calibri" w:hAnsi="Times New Roman" w:cs="Times New Roman"/>
          <w:sz w:val="28"/>
          <w:szCs w:val="28"/>
          <w:lang w:val="it-IT"/>
        </w:rPr>
        <w:t>asigurare împotriva pagubelor materiale, ce va acoperi toate riscurile cu privire la pierderi fizice sau daune aduse sistemului public de alimentare cu apă și canalizare;</w:t>
      </w:r>
    </w:p>
    <w:p w:rsidR="006E7318" w:rsidRPr="006E7318" w:rsidRDefault="006E7318" w:rsidP="006E7318">
      <w:pPr>
        <w:numPr>
          <w:ilvl w:val="0"/>
          <w:numId w:val="1"/>
        </w:numPr>
        <w:tabs>
          <w:tab w:val="num" w:pos="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lastRenderedPageBreak/>
        <w:t>asigurare de raspundere civila (inclusiv obligațiile generale față de terți în caz de deces, vatamari corporale sau pierderi ori daune ale proprietății);</w:t>
      </w:r>
    </w:p>
    <w:p w:rsidR="006E7318" w:rsidRPr="006E7318" w:rsidRDefault="006E7318" w:rsidP="006E7318">
      <w:pPr>
        <w:numPr>
          <w:ilvl w:val="0"/>
          <w:numId w:val="1"/>
        </w:numPr>
        <w:tabs>
          <w:tab w:val="num" w:pos="0"/>
        </w:tabs>
        <w:spacing w:after="0" w:line="240" w:lineRule="auto"/>
        <w:ind w:firstLine="360"/>
        <w:jc w:val="both"/>
        <w:rPr>
          <w:rFonts w:ascii="Times New Roman" w:eastAsia="Calibri" w:hAnsi="Times New Roman" w:cs="Times New Roman"/>
          <w:sz w:val="28"/>
          <w:szCs w:val="28"/>
        </w:rPr>
      </w:pPr>
      <w:proofErr w:type="gramStart"/>
      <w:r w:rsidRPr="006E7318">
        <w:rPr>
          <w:rFonts w:ascii="Times New Roman" w:eastAsia="Calibri" w:hAnsi="Times New Roman" w:cs="Times New Roman"/>
          <w:sz w:val="28"/>
          <w:szCs w:val="28"/>
        </w:rPr>
        <w:t>asigurari  pntru</w:t>
      </w:r>
      <w:proofErr w:type="gramEnd"/>
      <w:r w:rsidRPr="006E7318">
        <w:rPr>
          <w:rFonts w:ascii="Times New Roman" w:eastAsia="Calibri" w:hAnsi="Times New Roman" w:cs="Times New Roman"/>
          <w:sz w:val="28"/>
          <w:szCs w:val="28"/>
        </w:rPr>
        <w:t xml:space="preserve"> acoperirea obligațiilor către angajati pentru accidente personale, conform prevederilor legale.</w:t>
      </w:r>
    </w:p>
    <w:p w:rsidR="006E7318" w:rsidRPr="006E7318" w:rsidRDefault="006E7318" w:rsidP="006E7318">
      <w:pPr>
        <w:ind w:firstLine="720"/>
        <w:jc w:val="both"/>
        <w:rPr>
          <w:rFonts w:ascii="Times New Roman" w:eastAsia="Calibri" w:hAnsi="Times New Roman" w:cs="Times New Roman"/>
          <w:sz w:val="28"/>
          <w:szCs w:val="28"/>
        </w:rPr>
      </w:pPr>
      <w:r w:rsidRPr="006E7318">
        <w:rPr>
          <w:rFonts w:ascii="Times New Roman" w:eastAsia="Calibri" w:hAnsi="Times New Roman" w:cs="Times New Roman"/>
          <w:b/>
          <w:i/>
          <w:sz w:val="28"/>
          <w:szCs w:val="28"/>
        </w:rPr>
        <w:t>Art.7.</w:t>
      </w:r>
      <w:r w:rsidRPr="006E7318">
        <w:rPr>
          <w:rFonts w:ascii="Times New Roman" w:eastAsia="Calibri" w:hAnsi="Times New Roman" w:cs="Times New Roman"/>
          <w:sz w:val="28"/>
          <w:szCs w:val="28"/>
        </w:rPr>
        <w:tab/>
        <w:t xml:space="preserve">Termenii, expresiile si abrevierele utilizate în caietul de sarcini sunt cele din Regulamentul serviciului public de alimentare cu </w:t>
      </w:r>
      <w:proofErr w:type="gramStart"/>
      <w:r w:rsidRPr="006E7318">
        <w:rPr>
          <w:rFonts w:ascii="Times New Roman" w:eastAsia="Calibri" w:hAnsi="Times New Roman" w:cs="Times New Roman"/>
          <w:sz w:val="28"/>
          <w:szCs w:val="28"/>
        </w:rPr>
        <w:t>apă .</w:t>
      </w:r>
      <w:proofErr w:type="gramEnd"/>
    </w:p>
    <w:p w:rsidR="006E7318" w:rsidRPr="006E7318" w:rsidRDefault="006E7318" w:rsidP="006E7318">
      <w:pPr>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ab/>
      </w:r>
      <w:r w:rsidRPr="006E7318">
        <w:rPr>
          <w:rFonts w:ascii="Times New Roman" w:eastAsia="Calibri" w:hAnsi="Times New Roman" w:cs="Times New Roman"/>
          <w:sz w:val="28"/>
          <w:szCs w:val="28"/>
        </w:rPr>
        <w:tab/>
      </w:r>
    </w:p>
    <w:p w:rsidR="006E7318" w:rsidRPr="006E7318" w:rsidRDefault="006E7318" w:rsidP="006E7318">
      <w:pPr>
        <w:jc w:val="center"/>
        <w:rPr>
          <w:rFonts w:ascii="Times New Roman" w:eastAsia="Calibri" w:hAnsi="Times New Roman" w:cs="Times New Roman"/>
          <w:b/>
          <w:sz w:val="28"/>
          <w:szCs w:val="28"/>
        </w:rPr>
      </w:pPr>
      <w:r w:rsidRPr="006E7318">
        <w:rPr>
          <w:rFonts w:ascii="Times New Roman" w:eastAsia="Calibri" w:hAnsi="Times New Roman" w:cs="Times New Roman"/>
          <w:b/>
          <w:sz w:val="28"/>
          <w:szCs w:val="28"/>
        </w:rPr>
        <w:t>Capitolul II - CERINTELE ORGANIZATORICE MINIMALE</w:t>
      </w:r>
    </w:p>
    <w:p w:rsidR="006E7318" w:rsidRPr="006E7318" w:rsidRDefault="006E7318" w:rsidP="006E7318">
      <w:pPr>
        <w:jc w:val="both"/>
        <w:rPr>
          <w:rFonts w:ascii="Times New Roman" w:eastAsia="Calibri" w:hAnsi="Times New Roman" w:cs="Times New Roman"/>
          <w:sz w:val="28"/>
          <w:szCs w:val="28"/>
        </w:rPr>
      </w:pPr>
    </w:p>
    <w:p w:rsidR="006E7318" w:rsidRPr="006E7318" w:rsidRDefault="006E7318" w:rsidP="006E7318">
      <w:pPr>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ab/>
      </w:r>
      <w:r w:rsidRPr="006E7318">
        <w:rPr>
          <w:rFonts w:ascii="Times New Roman" w:eastAsia="Calibri" w:hAnsi="Times New Roman" w:cs="Times New Roman"/>
          <w:b/>
          <w:i/>
          <w:sz w:val="28"/>
          <w:szCs w:val="28"/>
        </w:rPr>
        <w:t>Art.8.</w:t>
      </w:r>
      <w:r w:rsidRPr="006E7318">
        <w:rPr>
          <w:rFonts w:ascii="Times New Roman" w:eastAsia="Calibri" w:hAnsi="Times New Roman" w:cs="Times New Roman"/>
          <w:sz w:val="28"/>
          <w:szCs w:val="28"/>
        </w:rPr>
        <w:t xml:space="preserve"> </w:t>
      </w:r>
      <w:proofErr w:type="gramStart"/>
      <w:r w:rsidRPr="006E7318">
        <w:rPr>
          <w:rFonts w:ascii="Times New Roman" w:eastAsia="Calibri" w:hAnsi="Times New Roman" w:cs="Times New Roman"/>
          <w:sz w:val="28"/>
          <w:szCs w:val="28"/>
        </w:rPr>
        <w:t xml:space="preserve">Operatorul  </w:t>
      </w:r>
      <w:r w:rsidRPr="006E7318">
        <w:rPr>
          <w:rFonts w:ascii="Times New Roman" w:eastAsia="Calibri" w:hAnsi="Times New Roman" w:cs="Times New Roman"/>
          <w:b/>
          <w:i/>
          <w:sz w:val="28"/>
          <w:szCs w:val="28"/>
        </w:rPr>
        <w:t>APĂ</w:t>
      </w:r>
      <w:proofErr w:type="gramEnd"/>
      <w:r w:rsidRPr="006E7318">
        <w:rPr>
          <w:rFonts w:ascii="Times New Roman" w:eastAsia="Calibri" w:hAnsi="Times New Roman" w:cs="Times New Roman"/>
          <w:b/>
          <w:i/>
          <w:sz w:val="28"/>
          <w:szCs w:val="28"/>
        </w:rPr>
        <w:t>- CANAL PĂULEȘTI S.R.L</w:t>
      </w:r>
      <w:r w:rsidRPr="006E7318">
        <w:rPr>
          <w:rFonts w:ascii="Times New Roman" w:eastAsia="Calibri" w:hAnsi="Times New Roman" w:cs="Times New Roman"/>
          <w:i/>
          <w:sz w:val="28"/>
          <w:szCs w:val="28"/>
        </w:rPr>
        <w:t xml:space="preserve"> </w:t>
      </w:r>
      <w:r w:rsidRPr="006E7318">
        <w:rPr>
          <w:rFonts w:ascii="Times New Roman" w:eastAsia="Calibri" w:hAnsi="Times New Roman" w:cs="Times New Roman"/>
          <w:sz w:val="28"/>
          <w:szCs w:val="28"/>
        </w:rPr>
        <w:t xml:space="preserve">   va asigura:</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respectarea legislație, normelor, prescripțiilor si regulamentelor privind igiena muncii, protecția muncii, gospodărirea apelor, protecția mediului, urmarirea comportării în timp a construcțiilor, prevenirea si combaterea incendiilor;</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exploatarea, întreținerea și reparația instalațiilor și utilajelor cu personal autorizat, în funcție de complexitatea instalației si de specificul locului de muncă;</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lang w:val="it-IT"/>
        </w:rPr>
      </w:pPr>
      <w:r w:rsidRPr="006E7318">
        <w:rPr>
          <w:rFonts w:ascii="Times New Roman" w:eastAsia="Calibri" w:hAnsi="Times New Roman" w:cs="Times New Roman"/>
          <w:sz w:val="28"/>
          <w:szCs w:val="28"/>
          <w:lang w:val="it-IT"/>
        </w:rPr>
        <w:t>respectarea indicatorilor de performanță si de calitate stabilite prin contractul de delegare a gestiunii și precizați în regulamentul serviciului de alimentare cu apa  ;</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lang w:val="it-IT"/>
        </w:rPr>
      </w:pPr>
      <w:r w:rsidRPr="006E7318">
        <w:rPr>
          <w:rFonts w:ascii="Times New Roman" w:eastAsia="Calibri" w:hAnsi="Times New Roman" w:cs="Times New Roman"/>
          <w:sz w:val="28"/>
          <w:szCs w:val="28"/>
          <w:lang w:val="it-IT"/>
        </w:rPr>
        <w:t>furnizarea autorității administratie publice locale, respectiv A.N.R.S.C., a informațiilor solicitate și accesul la documentațiile pe baza carora prestează serviciul de alimentare cu apa și canalizare, in condițiile legii;</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lang w:val="it-IT"/>
        </w:rPr>
      </w:pPr>
      <w:r w:rsidRPr="006E7318">
        <w:rPr>
          <w:rFonts w:ascii="Times New Roman" w:eastAsia="Calibri" w:hAnsi="Times New Roman" w:cs="Times New Roman"/>
          <w:sz w:val="28"/>
          <w:szCs w:val="28"/>
          <w:lang w:val="it-IT"/>
        </w:rPr>
        <w:t>trasportul, înmagazinarea și distribuția apei potabile;</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lang w:val="it-IT"/>
        </w:rPr>
      </w:pPr>
      <w:r w:rsidRPr="006E7318">
        <w:rPr>
          <w:rFonts w:ascii="Times New Roman" w:eastAsia="Calibri" w:hAnsi="Times New Roman" w:cs="Times New Roman"/>
          <w:sz w:val="28"/>
          <w:szCs w:val="28"/>
          <w:lang w:val="it-IT"/>
        </w:rPr>
        <w:t>explotarea sistemelor de alimentare cu apa în condiții de siguranță și eficiență tehnico-economică, respectarea tehnologiilor și a si intrucțiunilor tehnice de exploatare;</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lang w:val="it-IT"/>
        </w:rPr>
      </w:pPr>
      <w:r w:rsidRPr="006E7318">
        <w:rPr>
          <w:rFonts w:ascii="Times New Roman" w:eastAsia="Calibri" w:hAnsi="Times New Roman" w:cs="Times New Roman"/>
          <w:sz w:val="28"/>
          <w:szCs w:val="28"/>
          <w:lang w:val="it-IT"/>
        </w:rPr>
        <w:t>instituirea, supravegherea si întreținerea, corespunzator dispozitiilor legale, a zonelor de protecție sanitara, a construcțiilor și instalațiilor specifice sistemelor de alimentare cu apa potabilă ;</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monitorizarea strict  a calității apei potabile distribuite prin intermediul sistemelor de alimentare cu apă, în concordanță cu normele igienico-sanitare in vigoare;</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lastRenderedPageBreak/>
        <w:t>întreținerea și menținerea în stare permanentă de funcționare a sistemelor de alimentare cu apă;</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contorizarea cantitaților de apă  înmagazinate, transportate, distribuite si, respectiv, facturate;</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creșterea eficienței și a randamentului sistemelor în scopul reducerii tarifelor, prin eliminarea pierderilor în sistem, reducerea costurilor de productie, a consumurilor specifice de materii prime, combustibili și energie electrica si prin reechiparea, reutilarea si retehnologizarea acestora;</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lang w:val="it-IT"/>
        </w:rPr>
      </w:pPr>
      <w:r w:rsidRPr="006E7318">
        <w:rPr>
          <w:rFonts w:ascii="Times New Roman" w:eastAsia="Calibri" w:hAnsi="Times New Roman" w:cs="Times New Roman"/>
          <w:sz w:val="28"/>
          <w:szCs w:val="28"/>
          <w:lang w:val="it-IT"/>
        </w:rPr>
        <w:t>limitarea cantitatilor de apă potabila distribuită prin rețelele publice, utilizată in procesele industriale;</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lang w:val="pt-BR"/>
        </w:rPr>
      </w:pPr>
      <w:r w:rsidRPr="006E7318">
        <w:rPr>
          <w:rFonts w:ascii="Times New Roman" w:eastAsia="Calibri" w:hAnsi="Times New Roman" w:cs="Times New Roman"/>
          <w:sz w:val="28"/>
          <w:szCs w:val="28"/>
          <w:lang w:val="pt-BR"/>
        </w:rPr>
        <w:t>respectarea angajamentelor luate prin contractele de furnizare a serviciului de alimentare cu apă ;</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lang w:val="pt-BR"/>
        </w:rPr>
      </w:pPr>
      <w:r w:rsidRPr="006E7318">
        <w:rPr>
          <w:rFonts w:ascii="Times New Roman" w:eastAsia="Calibri" w:hAnsi="Times New Roman" w:cs="Times New Roman"/>
          <w:sz w:val="28"/>
          <w:szCs w:val="28"/>
          <w:lang w:val="pt-BR"/>
        </w:rPr>
        <w:t>furnizarea servicului de alimentare cu apa  la toti utilizatorii din raza de operare pentru care are contract de delegare a gestiunii;</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aplicarea de metode performante de management, care sa conducă la reducerea costurilor de operare;</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elaborarea planurilor anuale de întretinere, revizii capitale si modernizari, executate cu forțe proprii si cu terți;</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realizarea unui sistem de evidenta a sesizarilor si reclamațiilor si de rezolvare operative a acestora;</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evidența orelor de funcționare a utilajelor;</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ținerea unei evidențe distincte pentru fiecare activitate, avand contabilitate separate pentru fiecare tip de serviciu ;</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personalul necesar pentru prestarea activitatilor asumate prin contractul de delegare a gestiunii  și condițile de externalizare a activitatii, daca este cazul;</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conducerea operativăprin dispecerat și asigurarea mijloacelor tehnice și a personalului de intervenție;</w:t>
      </w:r>
    </w:p>
    <w:p w:rsidR="006E7318" w:rsidRPr="006E7318" w:rsidRDefault="006E7318" w:rsidP="006E7318">
      <w:pPr>
        <w:numPr>
          <w:ilvl w:val="0"/>
          <w:numId w:val="2"/>
        </w:numPr>
        <w:tabs>
          <w:tab w:val="num" w:pos="720"/>
        </w:tabs>
        <w:spacing w:after="0" w:line="240" w:lineRule="auto"/>
        <w:ind w:firstLine="36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o dotare proprie cu instalații și echipamente specifice necesare pentru prestarea activitaților asumate prin contractul de delegare a gestiunii ;</w:t>
      </w:r>
    </w:p>
    <w:p w:rsidR="006E7318" w:rsidRPr="006E7318" w:rsidRDefault="006E7318" w:rsidP="006E7318">
      <w:pPr>
        <w:ind w:firstLine="720"/>
        <w:jc w:val="both"/>
        <w:rPr>
          <w:rFonts w:ascii="Times New Roman" w:eastAsia="Calibri" w:hAnsi="Times New Roman" w:cs="Times New Roman"/>
          <w:sz w:val="28"/>
          <w:szCs w:val="28"/>
        </w:rPr>
      </w:pPr>
      <w:r w:rsidRPr="006E7318">
        <w:rPr>
          <w:rFonts w:ascii="Times New Roman" w:eastAsia="Calibri" w:hAnsi="Times New Roman" w:cs="Times New Roman"/>
          <w:b/>
          <w:i/>
          <w:sz w:val="28"/>
          <w:szCs w:val="28"/>
        </w:rPr>
        <w:t>Art.9</w:t>
      </w:r>
      <w:r w:rsidRPr="006E7318">
        <w:rPr>
          <w:rFonts w:ascii="Times New Roman" w:eastAsia="Calibri" w:hAnsi="Times New Roman" w:cs="Times New Roman"/>
          <w:i/>
          <w:sz w:val="28"/>
          <w:szCs w:val="28"/>
        </w:rPr>
        <w:t>.</w:t>
      </w:r>
      <w:r w:rsidRPr="006E7318">
        <w:rPr>
          <w:rFonts w:ascii="Times New Roman" w:eastAsia="Calibri" w:hAnsi="Times New Roman" w:cs="Times New Roman"/>
          <w:sz w:val="28"/>
          <w:szCs w:val="28"/>
        </w:rPr>
        <w:t xml:space="preserve"> Obligațiile si raspunderile personalului de operare al operatorului sunt cuprinse in regulamentul de serviciu de alimenatre cu </w:t>
      </w:r>
      <w:proofErr w:type="gramStart"/>
      <w:r w:rsidRPr="006E7318">
        <w:rPr>
          <w:rFonts w:ascii="Times New Roman" w:eastAsia="Calibri" w:hAnsi="Times New Roman" w:cs="Times New Roman"/>
          <w:sz w:val="28"/>
          <w:szCs w:val="28"/>
        </w:rPr>
        <w:t>apă .</w:t>
      </w:r>
      <w:proofErr w:type="gramEnd"/>
      <w:r w:rsidRPr="006E7318">
        <w:rPr>
          <w:rFonts w:ascii="Times New Roman" w:eastAsia="Calibri" w:hAnsi="Times New Roman" w:cs="Times New Roman"/>
          <w:sz w:val="28"/>
          <w:szCs w:val="28"/>
        </w:rPr>
        <w:t xml:space="preserve"> </w:t>
      </w:r>
    </w:p>
    <w:p w:rsidR="006E7318" w:rsidRPr="006E7318" w:rsidRDefault="006E7318" w:rsidP="006E7318">
      <w:pPr>
        <w:ind w:firstLine="720"/>
        <w:jc w:val="both"/>
        <w:rPr>
          <w:rFonts w:ascii="Times New Roman" w:eastAsia="Calibri" w:hAnsi="Times New Roman" w:cs="Times New Roman"/>
          <w:sz w:val="28"/>
          <w:szCs w:val="28"/>
        </w:rPr>
      </w:pPr>
    </w:p>
    <w:p w:rsidR="006E7318" w:rsidRPr="006E7318" w:rsidRDefault="006E7318" w:rsidP="006E7318">
      <w:pPr>
        <w:jc w:val="both"/>
        <w:rPr>
          <w:rFonts w:ascii="Times New Roman" w:eastAsia="Calibri" w:hAnsi="Times New Roman" w:cs="Times New Roman"/>
          <w:b/>
          <w:sz w:val="28"/>
          <w:szCs w:val="28"/>
          <w:lang w:val="ro-RO"/>
        </w:rPr>
      </w:pPr>
      <w:r w:rsidRPr="006E7318">
        <w:rPr>
          <w:rFonts w:ascii="Times New Roman" w:eastAsia="Calibri" w:hAnsi="Times New Roman" w:cs="Times New Roman"/>
          <w:b/>
          <w:i/>
          <w:sz w:val="28"/>
          <w:szCs w:val="28"/>
        </w:rPr>
        <w:t>Art.10</w:t>
      </w:r>
      <w:r w:rsidRPr="006E7318">
        <w:rPr>
          <w:rFonts w:ascii="Times New Roman" w:eastAsia="Calibri" w:hAnsi="Times New Roman" w:cs="Times New Roman"/>
          <w:b/>
          <w:sz w:val="28"/>
          <w:szCs w:val="28"/>
        </w:rPr>
        <w:t>.</w:t>
      </w:r>
      <w:r w:rsidRPr="006E7318">
        <w:rPr>
          <w:rFonts w:ascii="Times New Roman" w:eastAsia="Calibri" w:hAnsi="Times New Roman" w:cs="Times New Roman"/>
          <w:b/>
          <w:sz w:val="28"/>
          <w:szCs w:val="28"/>
          <w:lang w:val="ro-RO"/>
        </w:rPr>
        <w:t xml:space="preserve"> </w:t>
      </w:r>
      <w:proofErr w:type="gramStart"/>
      <w:r w:rsidRPr="006E7318">
        <w:rPr>
          <w:rFonts w:ascii="Times New Roman" w:eastAsia="Calibri" w:hAnsi="Times New Roman" w:cs="Times New Roman"/>
          <w:b/>
          <w:sz w:val="28"/>
          <w:szCs w:val="28"/>
          <w:lang w:val="ro-RO"/>
        </w:rPr>
        <w:t xml:space="preserve">  :</w:t>
      </w:r>
      <w:proofErr w:type="gramEnd"/>
      <w:r w:rsidRPr="006E7318">
        <w:rPr>
          <w:rFonts w:ascii="Times New Roman" w:eastAsia="Calibri" w:hAnsi="Times New Roman" w:cs="Times New Roman"/>
          <w:b/>
          <w:sz w:val="28"/>
          <w:szCs w:val="28"/>
          <w:lang w:val="ro-RO"/>
        </w:rPr>
        <w:t xml:space="preserve"> Descrierea sistemului de alimentare cu apă  în comuna Păulești</w:t>
      </w:r>
    </w:p>
    <w:p w:rsidR="006E7318" w:rsidRPr="006E7318" w:rsidRDefault="006E7318" w:rsidP="006E7318">
      <w:pPr>
        <w:spacing w:after="0"/>
        <w:ind w:firstLine="284"/>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lastRenderedPageBreak/>
        <w:t>Comuna Păulești are un sistem centralizat de alimentare cu apă , este pus în funcţiune şi deserveşte toate satele comunei si anume: (Cocosesti, Paulestii Noi, Paulesti si Gageni).</w:t>
      </w:r>
    </w:p>
    <w:p w:rsidR="006E7318" w:rsidRPr="006E7318" w:rsidRDefault="006E7318" w:rsidP="006E7318">
      <w:pPr>
        <w:spacing w:after="0"/>
        <w:ind w:firstLine="284"/>
        <w:jc w:val="both"/>
        <w:rPr>
          <w:rFonts w:ascii="Times New Roman" w:eastAsia="Times New Roman" w:hAnsi="Times New Roman" w:cs="Times New Roman"/>
          <w:sz w:val="28"/>
          <w:szCs w:val="28"/>
          <w:lang w:val="x-none" w:eastAsia="ro-RO" w:bidi="ro-RO"/>
        </w:rPr>
      </w:pPr>
      <w:r w:rsidRPr="00146579">
        <w:rPr>
          <w:rFonts w:ascii="Times New Roman" w:eastAsia="Times New Roman" w:hAnsi="Times New Roman" w:cs="Times New Roman"/>
          <w:b/>
          <w:color w:val="000000" w:themeColor="text1"/>
          <w:sz w:val="28"/>
          <w:szCs w:val="28"/>
          <w:lang w:val="x-none" w:eastAsia="ro-RO" w:bidi="ro-RO"/>
        </w:rPr>
        <w:t xml:space="preserve">1.Sursa </w:t>
      </w:r>
      <w:r w:rsidRPr="006E7318">
        <w:rPr>
          <w:rFonts w:ascii="Times New Roman" w:eastAsia="Times New Roman" w:hAnsi="Times New Roman" w:cs="Times New Roman"/>
          <w:b/>
          <w:sz w:val="28"/>
          <w:szCs w:val="28"/>
          <w:lang w:val="x-none" w:eastAsia="ro-RO" w:bidi="ro-RO"/>
        </w:rPr>
        <w:t xml:space="preserve">: </w:t>
      </w:r>
      <w:r w:rsidRPr="006E7318">
        <w:rPr>
          <w:rFonts w:ascii="Times New Roman" w:eastAsia="Times New Roman" w:hAnsi="Times New Roman" w:cs="Times New Roman"/>
          <w:sz w:val="28"/>
          <w:szCs w:val="28"/>
          <w:lang w:val="x-none" w:eastAsia="ro-RO" w:bidi="ro-RO"/>
        </w:rPr>
        <w:t>Rețeaua Comunei Paulesti este aprovizionata si din cinci  surse independente – foraje de mare adincime si din sistemul de aductiune (ESZ – Paltinu).</w:t>
      </w:r>
    </w:p>
    <w:p w:rsidR="006E7318" w:rsidRPr="006E7318" w:rsidRDefault="006E7318" w:rsidP="006E7318">
      <w:pPr>
        <w:spacing w:after="0"/>
        <w:ind w:firstLine="567"/>
        <w:jc w:val="both"/>
        <w:rPr>
          <w:rFonts w:ascii="Times New Roman" w:eastAsia="Times New Roman" w:hAnsi="Times New Roman" w:cs="Times New Roman"/>
          <w:color w:val="FF0000"/>
          <w:sz w:val="28"/>
          <w:szCs w:val="28"/>
          <w:lang w:val="x-none" w:eastAsia="ro-RO" w:bidi="ro-RO"/>
        </w:rPr>
      </w:pPr>
      <w:r w:rsidRPr="006E7318">
        <w:rPr>
          <w:rFonts w:ascii="Times New Roman" w:eastAsia="Times New Roman" w:hAnsi="Times New Roman" w:cs="Times New Roman"/>
          <w:b/>
          <w:sz w:val="28"/>
          <w:szCs w:val="28"/>
          <w:lang w:val="x-none" w:eastAsia="ro-RO" w:bidi="ro-RO"/>
        </w:rPr>
        <w:t>1.1.</w:t>
      </w:r>
      <w:r w:rsidRPr="006E7318">
        <w:rPr>
          <w:rFonts w:ascii="Times New Roman" w:eastAsia="Times New Roman" w:hAnsi="Times New Roman" w:cs="Times New Roman"/>
          <w:sz w:val="28"/>
          <w:szCs w:val="28"/>
          <w:lang w:val="x-none" w:eastAsia="ro-RO" w:bidi="ro-RO"/>
        </w:rPr>
        <w:t xml:space="preserve"> F</w:t>
      </w:r>
      <w:r w:rsidRPr="006E7318">
        <w:rPr>
          <w:rFonts w:ascii="Times New Roman" w:eastAsia="Times New Roman" w:hAnsi="Times New Roman" w:cs="Times New Roman"/>
          <w:b/>
          <w:sz w:val="28"/>
          <w:szCs w:val="28"/>
          <w:lang w:val="x-none" w:eastAsia="ro-RO" w:bidi="ro-RO"/>
        </w:rPr>
        <w:t>oraje de mare adâncime</w:t>
      </w:r>
      <w:r w:rsidRPr="006E7318">
        <w:rPr>
          <w:rFonts w:ascii="Times New Roman" w:eastAsia="Times New Roman" w:hAnsi="Times New Roman" w:cs="Times New Roman"/>
          <w:sz w:val="28"/>
          <w:szCs w:val="28"/>
          <w:lang w:val="x-none" w:eastAsia="ro-RO" w:bidi="ro-RO"/>
        </w:rPr>
        <w:t>:</w:t>
      </w:r>
    </w:p>
    <w:p w:rsidR="006E7318" w:rsidRPr="006E7318" w:rsidRDefault="006E7318" w:rsidP="006E7318">
      <w:pPr>
        <w:rPr>
          <w:rFonts w:ascii="Times New Roman" w:eastAsia="Times New Roman" w:hAnsi="Times New Roman" w:cs="Times New Roman"/>
          <w:sz w:val="28"/>
          <w:szCs w:val="28"/>
          <w:lang w:val="ro-RO" w:eastAsia="ro-RO" w:bidi="ro-RO"/>
        </w:rPr>
      </w:pPr>
      <w:r w:rsidRPr="006E7318">
        <w:rPr>
          <w:rFonts w:ascii="Times New Roman" w:eastAsia="Times New Roman" w:hAnsi="Times New Roman" w:cs="Times New Roman"/>
          <w:sz w:val="28"/>
          <w:szCs w:val="28"/>
          <w:lang w:val="ro-RO" w:eastAsia="ro-RO" w:bidi="ro-RO"/>
        </w:rPr>
        <w:t xml:space="preserve">-   </w:t>
      </w:r>
      <w:r w:rsidRPr="006E7318">
        <w:rPr>
          <w:rFonts w:ascii="Times New Roman" w:eastAsia="Times New Roman" w:hAnsi="Times New Roman" w:cs="Times New Roman"/>
          <w:b/>
          <w:sz w:val="28"/>
          <w:szCs w:val="28"/>
          <w:lang w:val="ro-RO" w:eastAsia="ro-RO" w:bidi="ro-RO"/>
        </w:rPr>
        <w:t>Forajele aflate in proximitatea bazinului sitiuat pe str Preda Buzescu din satul Gageni</w:t>
      </w:r>
      <w:r w:rsidRPr="006E7318">
        <w:rPr>
          <w:rFonts w:ascii="Times New Roman" w:eastAsia="Times New Roman" w:hAnsi="Times New Roman" w:cs="Times New Roman"/>
          <w:sz w:val="28"/>
          <w:szCs w:val="28"/>
          <w:lang w:val="ro-RO" w:eastAsia="ro-RO" w:bidi="ro-RO"/>
        </w:rPr>
        <w:t xml:space="preserve"> avand coordonatele aproximative in sistemul de proiectie Stereo 1970.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3"/>
        <w:gridCol w:w="1276"/>
        <w:gridCol w:w="1276"/>
        <w:gridCol w:w="1558"/>
      </w:tblGrid>
      <w:tr w:rsidR="006E7318" w:rsidRPr="006E7318" w:rsidTr="00CC64F3">
        <w:trPr>
          <w:jc w:val="center"/>
        </w:trPr>
        <w:tc>
          <w:tcPr>
            <w:tcW w:w="3953"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Punct Contur</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X (Est)</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Y(Nord)</w:t>
            </w:r>
          </w:p>
        </w:tc>
        <w:tc>
          <w:tcPr>
            <w:tcW w:w="1558"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Z (Elevatie)</w:t>
            </w:r>
          </w:p>
        </w:tc>
      </w:tr>
      <w:tr w:rsidR="006E7318" w:rsidRPr="006E7318" w:rsidTr="00CC64F3">
        <w:trPr>
          <w:jc w:val="center"/>
        </w:trPr>
        <w:tc>
          <w:tcPr>
            <w:tcW w:w="3953"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FORAJ F1</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574389</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391596</w:t>
            </w:r>
          </w:p>
        </w:tc>
        <w:tc>
          <w:tcPr>
            <w:tcW w:w="1558"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249</w:t>
            </w:r>
          </w:p>
        </w:tc>
      </w:tr>
      <w:tr w:rsidR="006E7318" w:rsidRPr="006E7318" w:rsidTr="00CC64F3">
        <w:trPr>
          <w:jc w:val="center"/>
        </w:trPr>
        <w:tc>
          <w:tcPr>
            <w:tcW w:w="3953"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FORAJ F2</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574377</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391547</w:t>
            </w:r>
          </w:p>
        </w:tc>
        <w:tc>
          <w:tcPr>
            <w:tcW w:w="1558"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249</w:t>
            </w:r>
          </w:p>
        </w:tc>
      </w:tr>
    </w:tbl>
    <w:p w:rsidR="006E7318" w:rsidRPr="006E7318" w:rsidRDefault="006E7318" w:rsidP="006E7318">
      <w:pPr>
        <w:spacing w:after="0"/>
        <w:jc w:val="both"/>
        <w:rPr>
          <w:rFonts w:ascii="Times New Roman" w:eastAsia="Times New Roman" w:hAnsi="Times New Roman" w:cs="Times New Roman"/>
          <w:sz w:val="28"/>
          <w:szCs w:val="28"/>
          <w:lang w:val="x-none" w:eastAsia="ro-RO" w:bidi="ro-RO"/>
        </w:rPr>
      </w:pPr>
    </w:p>
    <w:p w:rsidR="006E7318" w:rsidRPr="006E7318" w:rsidRDefault="006E7318" w:rsidP="006E7318">
      <w:p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Date tehnice si parametri foraje:</w:t>
      </w:r>
    </w:p>
    <w:p w:rsidR="006E7318" w:rsidRPr="006E7318" w:rsidRDefault="006E7318" w:rsidP="006E7318">
      <w:pPr>
        <w:spacing w:after="0"/>
        <w:rPr>
          <w:rFonts w:ascii="Calibri" w:eastAsia="Calibri" w:hAnsi="Calibri" w:cs="Times New Roman"/>
          <w:vanish/>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6"/>
        <w:gridCol w:w="1268"/>
        <w:gridCol w:w="1467"/>
        <w:gridCol w:w="1125"/>
        <w:gridCol w:w="1367"/>
        <w:gridCol w:w="1055"/>
        <w:gridCol w:w="983"/>
        <w:gridCol w:w="1069"/>
      </w:tblGrid>
      <w:tr w:rsidR="006E7318" w:rsidRPr="006E7318" w:rsidTr="00CC64F3">
        <w:tc>
          <w:tcPr>
            <w:tcW w:w="1088" w:type="dxa"/>
            <w:shd w:val="clear" w:color="auto" w:fill="auto"/>
          </w:tcPr>
          <w:p w:rsidR="006E7318" w:rsidRPr="006E7318" w:rsidRDefault="006E7318" w:rsidP="006E7318">
            <w:pPr>
              <w:spacing w:after="0"/>
              <w:ind w:hanging="12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Indicativ foraj</w:t>
            </w:r>
          </w:p>
        </w:tc>
        <w:tc>
          <w:tcPr>
            <w:tcW w:w="120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Adancime foraj (m)</w:t>
            </w:r>
          </w:p>
        </w:tc>
        <w:tc>
          <w:tcPr>
            <w:tcW w:w="1389"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Raza forajului(m)</w:t>
            </w:r>
          </w:p>
        </w:tc>
        <w:tc>
          <w:tcPr>
            <w:tcW w:w="1101"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Debit obtim de evacuare (l/s)</w:t>
            </w:r>
          </w:p>
        </w:tc>
        <w:tc>
          <w:tcPr>
            <w:tcW w:w="1296"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Adancime pozitionare pompa</w:t>
            </w:r>
          </w:p>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(m)</w:t>
            </w:r>
          </w:p>
        </w:tc>
        <w:tc>
          <w:tcPr>
            <w:tcW w:w="109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Cota filtru superior (m)</w:t>
            </w:r>
          </w:p>
        </w:tc>
        <w:tc>
          <w:tcPr>
            <w:tcW w:w="108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Baza filtru inferior</w:t>
            </w:r>
          </w:p>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(m)</w:t>
            </w:r>
          </w:p>
        </w:tc>
        <w:tc>
          <w:tcPr>
            <w:tcW w:w="109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Coloana de apa (m)</w:t>
            </w:r>
          </w:p>
        </w:tc>
      </w:tr>
      <w:tr w:rsidR="006E7318" w:rsidRPr="006E7318" w:rsidTr="00CC64F3">
        <w:tc>
          <w:tcPr>
            <w:tcW w:w="1088"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F1</w:t>
            </w:r>
          </w:p>
        </w:tc>
        <w:tc>
          <w:tcPr>
            <w:tcW w:w="1203"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146</w:t>
            </w:r>
          </w:p>
        </w:tc>
        <w:tc>
          <w:tcPr>
            <w:tcW w:w="1389"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0.08</w:t>
            </w:r>
          </w:p>
        </w:tc>
        <w:tc>
          <w:tcPr>
            <w:tcW w:w="1101"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3,752</w:t>
            </w:r>
          </w:p>
        </w:tc>
        <w:tc>
          <w:tcPr>
            <w:tcW w:w="1296"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55</w:t>
            </w:r>
          </w:p>
        </w:tc>
        <w:tc>
          <w:tcPr>
            <w:tcW w:w="1093"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41</w:t>
            </w:r>
          </w:p>
        </w:tc>
        <w:tc>
          <w:tcPr>
            <w:tcW w:w="1085"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145</w:t>
            </w:r>
          </w:p>
        </w:tc>
        <w:tc>
          <w:tcPr>
            <w:tcW w:w="1095"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114,50</w:t>
            </w:r>
          </w:p>
        </w:tc>
      </w:tr>
      <w:tr w:rsidR="006E7318" w:rsidRPr="006E7318" w:rsidTr="00CC64F3">
        <w:tc>
          <w:tcPr>
            <w:tcW w:w="1088"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F2</w:t>
            </w:r>
          </w:p>
        </w:tc>
        <w:tc>
          <w:tcPr>
            <w:tcW w:w="1203"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112</w:t>
            </w:r>
          </w:p>
        </w:tc>
        <w:tc>
          <w:tcPr>
            <w:tcW w:w="1389"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0.08</w:t>
            </w:r>
          </w:p>
        </w:tc>
        <w:tc>
          <w:tcPr>
            <w:tcW w:w="1101"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2,963</w:t>
            </w:r>
          </w:p>
        </w:tc>
        <w:tc>
          <w:tcPr>
            <w:tcW w:w="1296"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45</w:t>
            </w:r>
          </w:p>
        </w:tc>
        <w:tc>
          <w:tcPr>
            <w:tcW w:w="1093"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55</w:t>
            </w:r>
          </w:p>
        </w:tc>
        <w:tc>
          <w:tcPr>
            <w:tcW w:w="1085"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109</w:t>
            </w:r>
          </w:p>
        </w:tc>
        <w:tc>
          <w:tcPr>
            <w:tcW w:w="1095" w:type="dxa"/>
            <w:shd w:val="clear" w:color="auto" w:fill="auto"/>
          </w:tcPr>
          <w:p w:rsidR="006E7318" w:rsidRPr="006E7318" w:rsidRDefault="006E7318" w:rsidP="006E7318">
            <w:pPr>
              <w:spacing w:after="0" w:line="240" w:lineRule="auto"/>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82,9</w:t>
            </w:r>
          </w:p>
        </w:tc>
      </w:tr>
    </w:tbl>
    <w:p w:rsidR="006E7318" w:rsidRPr="006E7318" w:rsidRDefault="006E7318" w:rsidP="006E7318">
      <w:pPr>
        <w:spacing w:after="0"/>
        <w:jc w:val="both"/>
        <w:rPr>
          <w:rFonts w:ascii="Times New Roman" w:eastAsia="Times New Roman" w:hAnsi="Times New Roman" w:cs="Times New Roman"/>
          <w:sz w:val="28"/>
          <w:szCs w:val="28"/>
          <w:lang w:val="x-none" w:eastAsia="ro-RO" w:bidi="ro-RO"/>
        </w:rPr>
      </w:pPr>
    </w:p>
    <w:p w:rsidR="006E7318" w:rsidRPr="006E7318" w:rsidRDefault="006E7318" w:rsidP="006E7318">
      <w:pPr>
        <w:rPr>
          <w:rFonts w:ascii="Times New Roman" w:eastAsia="Times New Roman" w:hAnsi="Times New Roman" w:cs="Times New Roman"/>
          <w:b/>
          <w:sz w:val="28"/>
          <w:szCs w:val="28"/>
          <w:lang w:val="ro-RO" w:eastAsia="ro-RO" w:bidi="ro-RO"/>
        </w:rPr>
      </w:pPr>
      <w:r w:rsidRPr="006E7318">
        <w:rPr>
          <w:rFonts w:ascii="Times New Roman" w:eastAsia="Times New Roman" w:hAnsi="Times New Roman" w:cs="Times New Roman"/>
          <w:b/>
          <w:sz w:val="28"/>
          <w:szCs w:val="28"/>
          <w:lang w:val="ro-RO" w:eastAsia="ro-RO" w:bidi="ro-RO"/>
        </w:rPr>
        <w:t>-   Forajul aflat in proximitatea bazinului situat pe str Bucegi din satul Paulesti avand coordonatele aproximative in sistemul de proiectie Stereo 1970.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3"/>
        <w:gridCol w:w="1276"/>
        <w:gridCol w:w="1276"/>
        <w:gridCol w:w="1558"/>
      </w:tblGrid>
      <w:tr w:rsidR="006E7318" w:rsidRPr="006E7318" w:rsidTr="00CC64F3">
        <w:trPr>
          <w:jc w:val="center"/>
        </w:trPr>
        <w:tc>
          <w:tcPr>
            <w:tcW w:w="3953"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Punct Contur</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X (Est)</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Y(Nord)</w:t>
            </w:r>
          </w:p>
        </w:tc>
        <w:tc>
          <w:tcPr>
            <w:tcW w:w="1558"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Z (Elevatie)</w:t>
            </w:r>
          </w:p>
        </w:tc>
      </w:tr>
      <w:tr w:rsidR="006E7318" w:rsidRPr="006E7318" w:rsidTr="00CC64F3">
        <w:trPr>
          <w:jc w:val="center"/>
        </w:trPr>
        <w:tc>
          <w:tcPr>
            <w:tcW w:w="3953"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FORAJ F1</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576698</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391453</w:t>
            </w:r>
          </w:p>
        </w:tc>
        <w:tc>
          <w:tcPr>
            <w:tcW w:w="1558"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297</w:t>
            </w:r>
          </w:p>
        </w:tc>
      </w:tr>
    </w:tbl>
    <w:p w:rsidR="006E7318" w:rsidRPr="006E7318" w:rsidRDefault="006E7318" w:rsidP="006E7318">
      <w:pPr>
        <w:spacing w:after="0"/>
        <w:ind w:left="1287"/>
        <w:jc w:val="both"/>
        <w:rPr>
          <w:rFonts w:ascii="Times New Roman" w:eastAsia="Times New Roman" w:hAnsi="Times New Roman" w:cs="Times New Roman"/>
          <w:sz w:val="28"/>
          <w:szCs w:val="28"/>
          <w:lang w:val="x-none" w:eastAsia="ro-RO" w:bidi="ro-RO"/>
        </w:rPr>
      </w:pPr>
    </w:p>
    <w:p w:rsidR="006E7318" w:rsidRPr="006E7318" w:rsidRDefault="006E7318" w:rsidP="006E7318">
      <w:p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Date tehnice si parametri foraj:</w:t>
      </w:r>
    </w:p>
    <w:p w:rsidR="006E7318" w:rsidRPr="006E7318" w:rsidRDefault="006E7318" w:rsidP="006E7318">
      <w:pPr>
        <w:spacing w:after="0"/>
        <w:ind w:left="360" w:firstLine="207"/>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6"/>
        <w:gridCol w:w="1268"/>
        <w:gridCol w:w="1467"/>
        <w:gridCol w:w="1125"/>
        <w:gridCol w:w="1367"/>
        <w:gridCol w:w="1055"/>
        <w:gridCol w:w="983"/>
        <w:gridCol w:w="1069"/>
      </w:tblGrid>
      <w:tr w:rsidR="006E7318" w:rsidRPr="006E7318" w:rsidTr="00CC64F3">
        <w:tc>
          <w:tcPr>
            <w:tcW w:w="1088" w:type="dxa"/>
            <w:shd w:val="clear" w:color="auto" w:fill="auto"/>
          </w:tcPr>
          <w:p w:rsidR="006E7318" w:rsidRPr="006E7318" w:rsidRDefault="006E7318" w:rsidP="006E7318">
            <w:pPr>
              <w:spacing w:after="0"/>
              <w:ind w:hanging="12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lastRenderedPageBreak/>
              <w:t>Indicativ foraj</w:t>
            </w:r>
          </w:p>
        </w:tc>
        <w:tc>
          <w:tcPr>
            <w:tcW w:w="120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Adancime foraj (m)</w:t>
            </w:r>
          </w:p>
        </w:tc>
        <w:tc>
          <w:tcPr>
            <w:tcW w:w="1389"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Raza forajului(m)</w:t>
            </w:r>
          </w:p>
        </w:tc>
        <w:tc>
          <w:tcPr>
            <w:tcW w:w="1101"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Debit obtim de evacuare (l/s)</w:t>
            </w:r>
          </w:p>
        </w:tc>
        <w:tc>
          <w:tcPr>
            <w:tcW w:w="1296"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Adancime pozitionare pompa</w:t>
            </w:r>
          </w:p>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(m)</w:t>
            </w:r>
          </w:p>
        </w:tc>
        <w:tc>
          <w:tcPr>
            <w:tcW w:w="109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Cota filtru superior (m)</w:t>
            </w:r>
          </w:p>
        </w:tc>
        <w:tc>
          <w:tcPr>
            <w:tcW w:w="108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Baza filtru inferior</w:t>
            </w:r>
          </w:p>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(m)</w:t>
            </w:r>
          </w:p>
        </w:tc>
        <w:tc>
          <w:tcPr>
            <w:tcW w:w="109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Coloana de apa (m)</w:t>
            </w:r>
          </w:p>
        </w:tc>
      </w:tr>
      <w:tr w:rsidR="006E7318" w:rsidRPr="006E7318" w:rsidTr="00CC64F3">
        <w:tc>
          <w:tcPr>
            <w:tcW w:w="1088"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F1</w:t>
            </w:r>
          </w:p>
        </w:tc>
        <w:tc>
          <w:tcPr>
            <w:tcW w:w="120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200</w:t>
            </w:r>
          </w:p>
        </w:tc>
        <w:tc>
          <w:tcPr>
            <w:tcW w:w="1389"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0.07</w:t>
            </w:r>
          </w:p>
        </w:tc>
        <w:tc>
          <w:tcPr>
            <w:tcW w:w="1101"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0,901</w:t>
            </w:r>
          </w:p>
        </w:tc>
        <w:tc>
          <w:tcPr>
            <w:tcW w:w="1296"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150</w:t>
            </w:r>
          </w:p>
        </w:tc>
        <w:tc>
          <w:tcPr>
            <w:tcW w:w="109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141</w:t>
            </w:r>
          </w:p>
        </w:tc>
        <w:tc>
          <w:tcPr>
            <w:tcW w:w="108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196</w:t>
            </w:r>
          </w:p>
        </w:tc>
        <w:tc>
          <w:tcPr>
            <w:tcW w:w="109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75,50</w:t>
            </w:r>
          </w:p>
        </w:tc>
      </w:tr>
    </w:tbl>
    <w:p w:rsidR="006E7318" w:rsidRPr="006E7318" w:rsidRDefault="006E7318" w:rsidP="006E7318">
      <w:pPr>
        <w:spacing w:after="0"/>
        <w:ind w:left="500"/>
        <w:jc w:val="both"/>
        <w:rPr>
          <w:rFonts w:ascii="Times New Roman" w:eastAsia="Times New Roman" w:hAnsi="Times New Roman" w:cs="Times New Roman"/>
          <w:sz w:val="28"/>
          <w:szCs w:val="28"/>
          <w:lang w:val="x-none" w:eastAsia="ro-RO" w:bidi="ro-RO"/>
        </w:rPr>
      </w:pPr>
    </w:p>
    <w:p w:rsidR="006E7318" w:rsidRPr="006E7318" w:rsidRDefault="006E7318" w:rsidP="006E7318">
      <w:pPr>
        <w:rPr>
          <w:rFonts w:ascii="Times New Roman" w:eastAsia="Times New Roman" w:hAnsi="Times New Roman" w:cs="Times New Roman"/>
          <w:b/>
          <w:sz w:val="28"/>
          <w:szCs w:val="28"/>
          <w:lang w:val="ro-RO" w:eastAsia="ro-RO" w:bidi="ro-RO"/>
        </w:rPr>
      </w:pPr>
      <w:r w:rsidRPr="006E7318">
        <w:rPr>
          <w:rFonts w:ascii="Times New Roman" w:eastAsia="Times New Roman" w:hAnsi="Times New Roman" w:cs="Times New Roman"/>
          <w:b/>
          <w:sz w:val="28"/>
          <w:szCs w:val="28"/>
          <w:lang w:val="ro-RO" w:eastAsia="ro-RO" w:bidi="ro-RO"/>
        </w:rPr>
        <w:t>-   Forajul aflat in zona Intex din satul Paulestii Noi avand coordonatele aproximative in sistemul de proiectie Stereo 1970.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3"/>
        <w:gridCol w:w="1276"/>
        <w:gridCol w:w="1276"/>
        <w:gridCol w:w="1558"/>
      </w:tblGrid>
      <w:tr w:rsidR="006E7318" w:rsidRPr="006E7318" w:rsidTr="00CC64F3">
        <w:trPr>
          <w:jc w:val="center"/>
        </w:trPr>
        <w:tc>
          <w:tcPr>
            <w:tcW w:w="3953"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Punct Contur</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X (Est)</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Y(Nord)</w:t>
            </w:r>
          </w:p>
        </w:tc>
        <w:tc>
          <w:tcPr>
            <w:tcW w:w="1558"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Z (Elevatie)</w:t>
            </w:r>
          </w:p>
        </w:tc>
      </w:tr>
      <w:tr w:rsidR="006E7318" w:rsidRPr="006E7318" w:rsidTr="00CC64F3">
        <w:trPr>
          <w:jc w:val="center"/>
        </w:trPr>
        <w:tc>
          <w:tcPr>
            <w:tcW w:w="3953"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FORAJ F1</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577352</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387633</w:t>
            </w:r>
          </w:p>
        </w:tc>
        <w:tc>
          <w:tcPr>
            <w:tcW w:w="1558"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194</w:t>
            </w:r>
          </w:p>
        </w:tc>
      </w:tr>
    </w:tbl>
    <w:p w:rsidR="006E7318" w:rsidRPr="006E7318" w:rsidRDefault="006E7318" w:rsidP="006E7318">
      <w:pPr>
        <w:spacing w:after="0"/>
        <w:ind w:left="500"/>
        <w:jc w:val="both"/>
        <w:rPr>
          <w:rFonts w:ascii="Times New Roman" w:eastAsia="Times New Roman" w:hAnsi="Times New Roman" w:cs="Times New Roman"/>
          <w:sz w:val="28"/>
          <w:szCs w:val="28"/>
          <w:lang w:val="x-none" w:eastAsia="ro-RO" w:bidi="ro-RO"/>
        </w:rPr>
      </w:pPr>
    </w:p>
    <w:p w:rsidR="006E7318" w:rsidRPr="006E7318" w:rsidRDefault="006E7318" w:rsidP="006E7318">
      <w:p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Date tehnice si parametri foraj:</w:t>
      </w:r>
    </w:p>
    <w:p w:rsidR="006E7318" w:rsidRPr="006E7318" w:rsidRDefault="006E7318" w:rsidP="006E7318">
      <w:pPr>
        <w:spacing w:after="0"/>
        <w:ind w:left="500"/>
        <w:jc w:val="both"/>
        <w:rPr>
          <w:rFonts w:ascii="Times New Roman" w:eastAsia="Times New Roman" w:hAnsi="Times New Roman" w:cs="Times New Roman"/>
          <w:sz w:val="28"/>
          <w:szCs w:val="28"/>
          <w:lang w:val="x-none" w:eastAsia="ro-RO" w:bidi="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6"/>
        <w:gridCol w:w="1268"/>
        <w:gridCol w:w="1467"/>
        <w:gridCol w:w="1125"/>
        <w:gridCol w:w="1367"/>
        <w:gridCol w:w="1055"/>
        <w:gridCol w:w="983"/>
        <w:gridCol w:w="1069"/>
      </w:tblGrid>
      <w:tr w:rsidR="006E7318" w:rsidRPr="006E7318" w:rsidTr="00CC64F3">
        <w:tc>
          <w:tcPr>
            <w:tcW w:w="1088" w:type="dxa"/>
            <w:shd w:val="clear" w:color="auto" w:fill="auto"/>
          </w:tcPr>
          <w:p w:rsidR="006E7318" w:rsidRPr="006E7318" w:rsidRDefault="006E7318" w:rsidP="006E7318">
            <w:pPr>
              <w:spacing w:after="0"/>
              <w:ind w:hanging="12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Indicativ foraj</w:t>
            </w:r>
          </w:p>
        </w:tc>
        <w:tc>
          <w:tcPr>
            <w:tcW w:w="120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Adancime foraj (m)</w:t>
            </w:r>
          </w:p>
        </w:tc>
        <w:tc>
          <w:tcPr>
            <w:tcW w:w="1389"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Raza forajului(m)</w:t>
            </w:r>
          </w:p>
        </w:tc>
        <w:tc>
          <w:tcPr>
            <w:tcW w:w="1101"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Debit obtim de evacuare (l/s)</w:t>
            </w:r>
          </w:p>
        </w:tc>
        <w:tc>
          <w:tcPr>
            <w:tcW w:w="1296"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Adancime pozitionare pompa</w:t>
            </w:r>
          </w:p>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(m)</w:t>
            </w:r>
          </w:p>
        </w:tc>
        <w:tc>
          <w:tcPr>
            <w:tcW w:w="109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Cota filtru superior (m)</w:t>
            </w:r>
          </w:p>
        </w:tc>
        <w:tc>
          <w:tcPr>
            <w:tcW w:w="108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Baza filtru inferior</w:t>
            </w:r>
          </w:p>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(m)</w:t>
            </w:r>
          </w:p>
        </w:tc>
        <w:tc>
          <w:tcPr>
            <w:tcW w:w="109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Coloana de apa (m)</w:t>
            </w:r>
          </w:p>
        </w:tc>
      </w:tr>
      <w:tr w:rsidR="006E7318" w:rsidRPr="006E7318" w:rsidTr="00CC64F3">
        <w:tc>
          <w:tcPr>
            <w:tcW w:w="1088"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F1</w:t>
            </w:r>
          </w:p>
        </w:tc>
        <w:tc>
          <w:tcPr>
            <w:tcW w:w="120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116,50</w:t>
            </w:r>
          </w:p>
        </w:tc>
        <w:tc>
          <w:tcPr>
            <w:tcW w:w="1389"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0.08</w:t>
            </w:r>
          </w:p>
        </w:tc>
        <w:tc>
          <w:tcPr>
            <w:tcW w:w="1101"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5,962</w:t>
            </w:r>
          </w:p>
        </w:tc>
        <w:tc>
          <w:tcPr>
            <w:tcW w:w="1296"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55</w:t>
            </w:r>
          </w:p>
        </w:tc>
        <w:tc>
          <w:tcPr>
            <w:tcW w:w="109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41</w:t>
            </w:r>
          </w:p>
        </w:tc>
        <w:tc>
          <w:tcPr>
            <w:tcW w:w="108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114</w:t>
            </w:r>
          </w:p>
        </w:tc>
        <w:tc>
          <w:tcPr>
            <w:tcW w:w="109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84,50</w:t>
            </w:r>
          </w:p>
        </w:tc>
      </w:tr>
    </w:tbl>
    <w:p w:rsidR="006E7318" w:rsidRPr="006E7318" w:rsidRDefault="006E7318" w:rsidP="006E7318">
      <w:pPr>
        <w:spacing w:after="0"/>
        <w:ind w:left="500"/>
        <w:rPr>
          <w:rFonts w:ascii="Times New Roman" w:eastAsia="Times New Roman" w:hAnsi="Times New Roman" w:cs="Times New Roman"/>
          <w:sz w:val="28"/>
          <w:szCs w:val="28"/>
          <w:lang w:val="x-none" w:eastAsia="ro-RO" w:bidi="ro-RO"/>
        </w:rPr>
      </w:pPr>
    </w:p>
    <w:p w:rsidR="006E7318" w:rsidRPr="006E7318" w:rsidRDefault="006E7318" w:rsidP="006E7318">
      <w:pPr>
        <w:rPr>
          <w:rFonts w:ascii="Times New Roman" w:eastAsia="Times New Roman" w:hAnsi="Times New Roman" w:cs="Times New Roman"/>
          <w:b/>
          <w:sz w:val="28"/>
          <w:szCs w:val="28"/>
          <w:lang w:val="ro-RO" w:eastAsia="ro-RO" w:bidi="ro-RO"/>
        </w:rPr>
      </w:pPr>
      <w:r w:rsidRPr="006E7318">
        <w:rPr>
          <w:rFonts w:ascii="Times New Roman" w:eastAsia="Times New Roman" w:hAnsi="Times New Roman" w:cs="Times New Roman"/>
          <w:b/>
          <w:sz w:val="28"/>
          <w:szCs w:val="28"/>
          <w:lang w:val="ro-RO" w:eastAsia="ro-RO" w:bidi="ro-RO"/>
        </w:rPr>
        <w:t>-   Foraj (DUKE) din satul Paulestii Noi avand coordonatele aproximative in sistemul de proiectie Stereo 1970.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3"/>
        <w:gridCol w:w="1276"/>
        <w:gridCol w:w="1276"/>
        <w:gridCol w:w="1558"/>
      </w:tblGrid>
      <w:tr w:rsidR="006E7318" w:rsidRPr="006E7318" w:rsidTr="00CC64F3">
        <w:trPr>
          <w:jc w:val="center"/>
        </w:trPr>
        <w:tc>
          <w:tcPr>
            <w:tcW w:w="3953"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Punct Contur</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X (Est)</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Y(Nord)</w:t>
            </w:r>
          </w:p>
        </w:tc>
        <w:tc>
          <w:tcPr>
            <w:tcW w:w="1558"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Z (Elevatie)</w:t>
            </w:r>
          </w:p>
        </w:tc>
      </w:tr>
      <w:tr w:rsidR="006E7318" w:rsidRPr="006E7318" w:rsidTr="00CC64F3">
        <w:trPr>
          <w:jc w:val="center"/>
        </w:trPr>
        <w:tc>
          <w:tcPr>
            <w:tcW w:w="3953"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FORAJ F1</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577497</w:t>
            </w:r>
          </w:p>
        </w:tc>
        <w:tc>
          <w:tcPr>
            <w:tcW w:w="1276"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388269</w:t>
            </w:r>
          </w:p>
        </w:tc>
        <w:tc>
          <w:tcPr>
            <w:tcW w:w="1558" w:type="dxa"/>
            <w:shd w:val="clear" w:color="auto" w:fill="auto"/>
          </w:tcPr>
          <w:p w:rsidR="006E7318" w:rsidRPr="006E7318" w:rsidRDefault="006E7318" w:rsidP="006E7318">
            <w:pPr>
              <w:widowControl w:val="0"/>
              <w:suppressAutoHyphens/>
              <w:spacing w:after="0"/>
              <w:jc w:val="center"/>
              <w:rPr>
                <w:rFonts w:ascii="Times New Roman" w:eastAsia="Times New Roman" w:hAnsi="Times New Roman" w:cs="Times New Roman"/>
                <w:kern w:val="1"/>
                <w:sz w:val="28"/>
                <w:szCs w:val="28"/>
                <w:lang w:val="ro-RO" w:eastAsia="ro-RO" w:bidi="ro-RO"/>
              </w:rPr>
            </w:pPr>
            <w:r w:rsidRPr="006E7318">
              <w:rPr>
                <w:rFonts w:ascii="Times New Roman" w:eastAsia="Times New Roman" w:hAnsi="Times New Roman" w:cs="Times New Roman"/>
                <w:kern w:val="1"/>
                <w:sz w:val="28"/>
                <w:szCs w:val="28"/>
                <w:lang w:val="ro-RO" w:eastAsia="ro-RO" w:bidi="ro-RO"/>
              </w:rPr>
              <w:t>201</w:t>
            </w:r>
          </w:p>
        </w:tc>
      </w:tr>
    </w:tbl>
    <w:p w:rsidR="006E7318" w:rsidRPr="006E7318" w:rsidRDefault="006E7318" w:rsidP="006E7318">
      <w:p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Date tehnice si parametri foraj:</w:t>
      </w:r>
    </w:p>
    <w:p w:rsidR="006E7318" w:rsidRPr="006E7318" w:rsidRDefault="006E7318" w:rsidP="006E7318">
      <w:pPr>
        <w:spacing w:after="0"/>
        <w:jc w:val="both"/>
        <w:rPr>
          <w:rFonts w:ascii="Times New Roman" w:eastAsia="Times New Roman" w:hAnsi="Times New Roman" w:cs="Times New Roman"/>
          <w:sz w:val="28"/>
          <w:szCs w:val="28"/>
          <w:lang w:val="x-none" w:eastAsia="ro-RO" w:bidi="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6"/>
        <w:gridCol w:w="1268"/>
        <w:gridCol w:w="1467"/>
        <w:gridCol w:w="1125"/>
        <w:gridCol w:w="1367"/>
        <w:gridCol w:w="1055"/>
        <w:gridCol w:w="983"/>
        <w:gridCol w:w="1069"/>
      </w:tblGrid>
      <w:tr w:rsidR="006E7318" w:rsidRPr="006E7318" w:rsidTr="00CC64F3">
        <w:tc>
          <w:tcPr>
            <w:tcW w:w="1088" w:type="dxa"/>
            <w:shd w:val="clear" w:color="auto" w:fill="auto"/>
          </w:tcPr>
          <w:p w:rsidR="006E7318" w:rsidRPr="006E7318" w:rsidRDefault="006E7318" w:rsidP="006E7318">
            <w:pPr>
              <w:spacing w:after="0"/>
              <w:ind w:hanging="12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Indicativ foraj</w:t>
            </w:r>
          </w:p>
        </w:tc>
        <w:tc>
          <w:tcPr>
            <w:tcW w:w="120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Adancime foraj (m)</w:t>
            </w:r>
          </w:p>
        </w:tc>
        <w:tc>
          <w:tcPr>
            <w:tcW w:w="1389"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Raza forajului(m)</w:t>
            </w:r>
          </w:p>
        </w:tc>
        <w:tc>
          <w:tcPr>
            <w:tcW w:w="1101"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Debit obtim de </w:t>
            </w:r>
            <w:r w:rsidRPr="006E7318">
              <w:rPr>
                <w:rFonts w:ascii="Times New Roman" w:eastAsia="Times New Roman" w:hAnsi="Times New Roman" w:cs="Times New Roman"/>
                <w:sz w:val="28"/>
                <w:szCs w:val="28"/>
                <w:lang w:val="x-none" w:eastAsia="ro-RO" w:bidi="ro-RO"/>
              </w:rPr>
              <w:lastRenderedPageBreak/>
              <w:t>evacuare (l/s)</w:t>
            </w:r>
          </w:p>
        </w:tc>
        <w:tc>
          <w:tcPr>
            <w:tcW w:w="1296"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lastRenderedPageBreak/>
              <w:t>Adancime pozitionare pompa</w:t>
            </w:r>
          </w:p>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(m)</w:t>
            </w:r>
          </w:p>
        </w:tc>
        <w:tc>
          <w:tcPr>
            <w:tcW w:w="109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Cota filtru superior (m)</w:t>
            </w:r>
          </w:p>
        </w:tc>
        <w:tc>
          <w:tcPr>
            <w:tcW w:w="108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Baza filtru inferior</w:t>
            </w:r>
          </w:p>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lastRenderedPageBreak/>
              <w:t>(m)</w:t>
            </w:r>
          </w:p>
        </w:tc>
        <w:tc>
          <w:tcPr>
            <w:tcW w:w="109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lastRenderedPageBreak/>
              <w:t>Coloana de apa (m)</w:t>
            </w:r>
          </w:p>
        </w:tc>
      </w:tr>
      <w:tr w:rsidR="006E7318" w:rsidRPr="006E7318" w:rsidTr="00CC64F3">
        <w:tc>
          <w:tcPr>
            <w:tcW w:w="1088"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lastRenderedPageBreak/>
              <w:t>F1</w:t>
            </w:r>
          </w:p>
        </w:tc>
        <w:tc>
          <w:tcPr>
            <w:tcW w:w="120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86,20</w:t>
            </w:r>
          </w:p>
        </w:tc>
        <w:tc>
          <w:tcPr>
            <w:tcW w:w="1389"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0.07</w:t>
            </w:r>
          </w:p>
        </w:tc>
        <w:tc>
          <w:tcPr>
            <w:tcW w:w="1101"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6,725</w:t>
            </w:r>
          </w:p>
        </w:tc>
        <w:tc>
          <w:tcPr>
            <w:tcW w:w="1296"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45</w:t>
            </w:r>
          </w:p>
        </w:tc>
        <w:tc>
          <w:tcPr>
            <w:tcW w:w="1093"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45</w:t>
            </w:r>
          </w:p>
        </w:tc>
        <w:tc>
          <w:tcPr>
            <w:tcW w:w="108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85</w:t>
            </w:r>
          </w:p>
        </w:tc>
        <w:tc>
          <w:tcPr>
            <w:tcW w:w="109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52</w:t>
            </w:r>
          </w:p>
        </w:tc>
      </w:tr>
    </w:tbl>
    <w:p w:rsidR="006E7318" w:rsidRPr="006E7318" w:rsidRDefault="006E7318" w:rsidP="006E7318">
      <w:pPr>
        <w:spacing w:after="0"/>
        <w:ind w:left="500"/>
        <w:jc w:val="both"/>
        <w:rPr>
          <w:rFonts w:ascii="Times New Roman" w:eastAsia="Times New Roman" w:hAnsi="Times New Roman" w:cs="Times New Roman"/>
          <w:sz w:val="28"/>
          <w:szCs w:val="28"/>
          <w:lang w:val="x-none" w:eastAsia="ro-RO" w:bidi="ro-RO"/>
        </w:rPr>
      </w:pPr>
    </w:p>
    <w:p w:rsidR="006E7318" w:rsidRPr="006E7318" w:rsidRDefault="006E7318" w:rsidP="006E7318">
      <w:pPr>
        <w:spacing w:after="0"/>
        <w:jc w:val="both"/>
        <w:rPr>
          <w:rFonts w:ascii="Times New Roman" w:eastAsia="Times New Roman" w:hAnsi="Times New Roman" w:cs="Times New Roman"/>
          <w:b/>
          <w:sz w:val="28"/>
          <w:szCs w:val="28"/>
          <w:lang w:val="x-none" w:eastAsia="ro-RO" w:bidi="ro-RO"/>
        </w:rPr>
      </w:pPr>
    </w:p>
    <w:p w:rsidR="006E7318" w:rsidRPr="006E7318" w:rsidRDefault="006E7318" w:rsidP="006E7318">
      <w:pPr>
        <w:spacing w:after="0"/>
        <w:ind w:firstLine="720"/>
        <w:jc w:val="both"/>
        <w:rPr>
          <w:rFonts w:ascii="Times New Roman" w:eastAsia="Times New Roman" w:hAnsi="Times New Roman" w:cs="Times New Roman"/>
          <w:b/>
          <w:sz w:val="28"/>
          <w:szCs w:val="28"/>
          <w:lang w:val="x-none" w:eastAsia="ro-RO" w:bidi="ro-RO"/>
        </w:rPr>
      </w:pPr>
      <w:r w:rsidRPr="006E7318">
        <w:rPr>
          <w:rFonts w:ascii="Times New Roman" w:eastAsia="Times New Roman" w:hAnsi="Times New Roman" w:cs="Times New Roman"/>
          <w:b/>
          <w:sz w:val="28"/>
          <w:szCs w:val="28"/>
          <w:lang w:val="x-none" w:eastAsia="ro-RO" w:bidi="ro-RO"/>
        </w:rPr>
        <w:t xml:space="preserve">1.2. Alimenatre din reteaua E.S.Z </w:t>
      </w:r>
    </w:p>
    <w:p w:rsidR="006E7318" w:rsidRPr="006E7318" w:rsidRDefault="006E7318" w:rsidP="006E7318">
      <w:pPr>
        <w:spacing w:after="0"/>
        <w:ind w:firstLine="72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Comuna Păuleşti este alimentată din doua puncte având ca punct principal de alimentare, reteaua ESZ (Beton - Dn 1000 mm), care alimentează oraşul Vălenii de Munte, punctul de racord se află pe partea stângă a drumului de legătură cu oraşul Plopeni, la aproximativ 400 m de la intersecţia cu calea ferată iar cel de-al doilea punct de legatura se face in zona extravilanului al satului Gageni din magistrala Apelor Romane in camin bransare dotat cu apometru, regulator presiune si vana manevra. </w:t>
      </w:r>
    </w:p>
    <w:p w:rsidR="006E7318" w:rsidRPr="00146579" w:rsidRDefault="006E7318" w:rsidP="006E7318">
      <w:pPr>
        <w:spacing w:after="0"/>
        <w:jc w:val="both"/>
        <w:rPr>
          <w:rFonts w:ascii="Times New Roman" w:eastAsia="Times New Roman" w:hAnsi="Times New Roman" w:cs="Times New Roman"/>
          <w:color w:val="000000" w:themeColor="text1"/>
          <w:sz w:val="28"/>
          <w:szCs w:val="28"/>
          <w:lang w:val="x-none" w:eastAsia="ro-RO" w:bidi="ro-RO"/>
        </w:rPr>
      </w:pPr>
      <w:r w:rsidRPr="00146579">
        <w:rPr>
          <w:rFonts w:ascii="Times New Roman" w:eastAsia="Times New Roman" w:hAnsi="Times New Roman" w:cs="Times New Roman"/>
          <w:b/>
          <w:color w:val="000000" w:themeColor="text1"/>
          <w:sz w:val="28"/>
          <w:szCs w:val="28"/>
          <w:lang w:val="x-none" w:eastAsia="ro-RO" w:bidi="ro-RO"/>
        </w:rPr>
        <w:t xml:space="preserve">     2.  Conducte de aducțiune :</w:t>
      </w:r>
      <w:r w:rsidRPr="00146579">
        <w:rPr>
          <w:rFonts w:ascii="Times New Roman" w:eastAsia="Times New Roman" w:hAnsi="Times New Roman" w:cs="Times New Roman"/>
          <w:color w:val="000000" w:themeColor="text1"/>
          <w:sz w:val="28"/>
          <w:szCs w:val="28"/>
          <w:lang w:val="x-none" w:eastAsia="ro-RO" w:bidi="ro-RO"/>
        </w:rPr>
        <w:t xml:space="preserve"> </w:t>
      </w:r>
    </w:p>
    <w:p w:rsidR="006E7318" w:rsidRPr="006E7318" w:rsidRDefault="006E7318" w:rsidP="006E7318">
      <w:pPr>
        <w:spacing w:after="0"/>
        <w:ind w:firstLine="36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Prima conducta pleaca din punctul de bransare (retea ESZ) este construita din OlZn Dn 160 mm cu o lungime de aprox </w:t>
      </w:r>
      <w:r w:rsidRPr="006E7318">
        <w:rPr>
          <w:rFonts w:ascii="Times New Roman" w:eastAsia="Times New Roman" w:hAnsi="Times New Roman" w:cs="Times New Roman"/>
          <w:b/>
          <w:sz w:val="28"/>
          <w:szCs w:val="28"/>
          <w:lang w:val="x-none" w:eastAsia="ro-RO" w:bidi="ro-RO"/>
        </w:rPr>
        <w:t>2500 ml</w:t>
      </w:r>
      <w:r w:rsidRPr="006E7318">
        <w:rPr>
          <w:rFonts w:ascii="Times New Roman" w:eastAsia="Times New Roman" w:hAnsi="Times New Roman" w:cs="Times New Roman"/>
          <w:sz w:val="28"/>
          <w:szCs w:val="28"/>
          <w:lang w:val="x-none" w:eastAsia="ro-RO" w:bidi="ro-RO"/>
        </w:rPr>
        <w:t xml:space="preserve"> si presiunea in zona de racordare aprox 3-4 bar care alimenteaza 2 rezervoare de apa avand capacitatea 300mc/fiecare,</w:t>
      </w:r>
      <w:r w:rsidRPr="006E7318">
        <w:rPr>
          <w:rFonts w:ascii="Times New Roman" w:eastAsia="Times New Roman" w:hAnsi="Times New Roman" w:cs="Times New Roman"/>
          <w:sz w:val="28"/>
          <w:szCs w:val="28"/>
          <w:lang w:val="x-none" w:eastAsia="x-none"/>
        </w:rPr>
        <w:t xml:space="preserve"> </w:t>
      </w:r>
      <w:r w:rsidRPr="006E7318">
        <w:rPr>
          <w:rFonts w:ascii="Times New Roman" w:eastAsia="Times New Roman" w:hAnsi="Times New Roman" w:cs="Times New Roman"/>
          <w:sz w:val="28"/>
          <w:szCs w:val="28"/>
          <w:lang w:val="x-none" w:eastAsia="ro-RO" w:bidi="ro-RO"/>
        </w:rPr>
        <w:t>fiind echipate cu preaplin, robineti de golire, etc, si pozitionate pe strada Eternitatii din satul Gageni. Traseul acestei conducte urmeaza starzile Calea Unirii, Vlad Musetescu, Aurel Ianculescu, Ioan Slavici si Eternitatii fiind pozitionate exclusiv in Intravilanul satului Gageni. Pe traseul aceste conducte de aductiune exista un camin de vane pozitionat la intersectia strazilor Calea Unirii cu Vlad Musatescu de unde se poate intervenii prin manevra pentru alimentarea directa a retelei de apa existenta in localitate.</w:t>
      </w:r>
    </w:p>
    <w:p w:rsidR="006E7318" w:rsidRPr="006E7318" w:rsidRDefault="006E7318" w:rsidP="006E7318">
      <w:pPr>
        <w:spacing w:after="0"/>
        <w:ind w:firstLine="36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Cea dea doua conducta de aductiune apa care pleaca din punctul de bransare (camin Apele Romane) este construita din Ol Zn - Dn 250 mm cu o lungime de aprox </w:t>
      </w:r>
      <w:r w:rsidRPr="006E7318">
        <w:rPr>
          <w:rFonts w:ascii="Times New Roman" w:eastAsia="Times New Roman" w:hAnsi="Times New Roman" w:cs="Times New Roman"/>
          <w:b/>
          <w:sz w:val="28"/>
          <w:szCs w:val="28"/>
          <w:lang w:val="x-none" w:eastAsia="ro-RO" w:bidi="ro-RO"/>
        </w:rPr>
        <w:t>800 ml</w:t>
      </w:r>
      <w:r w:rsidRPr="006E7318">
        <w:rPr>
          <w:rFonts w:ascii="Times New Roman" w:eastAsia="Times New Roman" w:hAnsi="Times New Roman" w:cs="Times New Roman"/>
          <w:sz w:val="28"/>
          <w:szCs w:val="28"/>
          <w:lang w:val="x-none" w:eastAsia="ro-RO" w:bidi="ro-RO"/>
        </w:rPr>
        <w:t xml:space="preserve"> si presiunea in zona de racordare de aprox 3 bar care alimenteza un rezervor de apa suprateran cu capacitatea de 300 mc echipat cu preaplin si robineti de golire. Aceasta conducta de aductiune este utilizata in timpul avariilor la cele doua foraje de mare adancime aflate in vecinatatea bazinului mentionat. Ca pozitionare bazinul este situat pe strada Preda Buzescu. </w:t>
      </w:r>
    </w:p>
    <w:p w:rsidR="006E7318" w:rsidRPr="00146579" w:rsidRDefault="006E7318" w:rsidP="006E7318">
      <w:pPr>
        <w:spacing w:after="0"/>
        <w:ind w:left="360" w:firstLine="207"/>
        <w:jc w:val="both"/>
        <w:rPr>
          <w:rFonts w:ascii="Times New Roman" w:eastAsia="Times New Roman" w:hAnsi="Times New Roman" w:cs="Times New Roman"/>
          <w:b/>
          <w:color w:val="000000" w:themeColor="text1"/>
          <w:sz w:val="28"/>
          <w:szCs w:val="28"/>
          <w:lang w:val="x-none" w:eastAsia="ro-RO" w:bidi="ro-RO"/>
        </w:rPr>
      </w:pPr>
      <w:r w:rsidRPr="00146579">
        <w:rPr>
          <w:rFonts w:ascii="Times New Roman" w:eastAsia="Times New Roman" w:hAnsi="Times New Roman" w:cs="Times New Roman"/>
          <w:b/>
          <w:color w:val="000000" w:themeColor="text1"/>
          <w:sz w:val="28"/>
          <w:szCs w:val="28"/>
          <w:lang w:val="x-none" w:eastAsia="ro-RO" w:bidi="ro-RO"/>
        </w:rPr>
        <w:t>3.   Rezervoare de inmagazinare apa potabila</w:t>
      </w:r>
    </w:p>
    <w:p w:rsidR="006E7318" w:rsidRPr="006E7318" w:rsidRDefault="006E7318" w:rsidP="006E7318">
      <w:pPr>
        <w:spacing w:after="0"/>
        <w:ind w:firstLine="36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Rezervoarele de inmagazinare apă potabilă aferente satului Găgeni si Păulești sunt constructii de tip circular, supraterane, 2 rezervoare metal si 3 rezervoare din beton monolit. De la rezervoarele situate pe str Eterniatii satul Gageni si str Bucegi </w:t>
      </w:r>
      <w:r w:rsidRPr="006E7318">
        <w:rPr>
          <w:rFonts w:ascii="Times New Roman" w:eastAsia="Times New Roman" w:hAnsi="Times New Roman" w:cs="Times New Roman"/>
          <w:sz w:val="28"/>
          <w:szCs w:val="28"/>
          <w:lang w:val="x-none" w:eastAsia="ro-RO" w:bidi="ro-RO"/>
        </w:rPr>
        <w:lastRenderedPageBreak/>
        <w:t xml:space="preserve">din satul Paulesti apa pleacă </w:t>
      </w:r>
      <w:r w:rsidRPr="006E7318">
        <w:rPr>
          <w:rFonts w:ascii="Times New Roman" w:eastAsia="Times New Roman" w:hAnsi="Times New Roman" w:cs="Times New Roman"/>
          <w:sz w:val="28"/>
          <w:szCs w:val="28"/>
          <w:lang w:val="x-none" w:eastAsia="x-none" w:bidi="en-US"/>
        </w:rPr>
        <w:t>gravitational î</w:t>
      </w:r>
      <w:r w:rsidRPr="006E7318">
        <w:rPr>
          <w:rFonts w:ascii="Times New Roman" w:eastAsia="Times New Roman" w:hAnsi="Times New Roman" w:cs="Times New Roman"/>
          <w:sz w:val="28"/>
          <w:szCs w:val="28"/>
          <w:lang w:val="x-none" w:eastAsia="ro-RO" w:bidi="ro-RO"/>
        </w:rPr>
        <w:t>n rețeaua de distribuție ce deservește  comuna Paulesti.</w:t>
      </w:r>
    </w:p>
    <w:p w:rsidR="006E7318" w:rsidRPr="006E7318" w:rsidRDefault="006E7318" w:rsidP="006E7318">
      <w:pPr>
        <w:spacing w:after="0"/>
        <w:ind w:firstLine="36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Din rezervorul suprateran aflat pe str Preda Buzescu satul Găgeni apa este împinsă în reșea cu ajutorul unei pompe. În camera vanelor, amplasată adiacent rezervorului, în suprafață de aprox 10,0 mp, se află toate instalațiile hidraulice aferente. Camera vanelor este prevăzută cu conducte de preaplin si de golire a rezervorului, construite cu garda hidraulica înainte de evacuare, la nivelul terenului.In rezervoare sunt regăsite volumurile de compensare orara, rezervei intangibile pentru incendiu si rezervei de avarie.</w:t>
      </w:r>
    </w:p>
    <w:p w:rsidR="006E7318" w:rsidRPr="00146579" w:rsidRDefault="006E7318" w:rsidP="006E7318">
      <w:pPr>
        <w:spacing w:after="0"/>
        <w:ind w:left="360" w:firstLine="207"/>
        <w:jc w:val="both"/>
        <w:rPr>
          <w:rFonts w:ascii="Times New Roman" w:eastAsia="Times New Roman" w:hAnsi="Times New Roman" w:cs="Times New Roman"/>
          <w:b/>
          <w:color w:val="000000" w:themeColor="text1"/>
          <w:sz w:val="28"/>
          <w:szCs w:val="28"/>
          <w:lang w:val="x-none" w:eastAsia="ro-RO" w:bidi="ro-RO"/>
        </w:rPr>
      </w:pPr>
      <w:r w:rsidRPr="00146579">
        <w:rPr>
          <w:rFonts w:ascii="Times New Roman" w:eastAsia="Times New Roman" w:hAnsi="Times New Roman" w:cs="Times New Roman"/>
          <w:b/>
          <w:color w:val="000000" w:themeColor="text1"/>
          <w:sz w:val="28"/>
          <w:szCs w:val="28"/>
          <w:lang w:val="x-none" w:eastAsia="ro-RO" w:bidi="ro-RO"/>
        </w:rPr>
        <w:t>4.  Retea de distributie apa in comuna Păulești.</w:t>
      </w:r>
    </w:p>
    <w:p w:rsidR="006E7318" w:rsidRPr="006E7318" w:rsidRDefault="006E7318" w:rsidP="006E7318">
      <w:pPr>
        <w:spacing w:after="0"/>
        <w:ind w:firstLine="36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Din rezervoarele poziționate în satul Găgeni este alimentat tot sistemul de apă potabila a comunei Păulești dupa cum urmează:</w:t>
      </w:r>
    </w:p>
    <w:p w:rsidR="006E7318" w:rsidRPr="006E7318" w:rsidRDefault="006E7318" w:rsidP="006E7318">
      <w:p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a)</w:t>
      </w:r>
      <w:r w:rsidRPr="006E7318">
        <w:rPr>
          <w:rFonts w:ascii="Times New Roman" w:eastAsia="Times New Roman" w:hAnsi="Times New Roman" w:cs="Times New Roman"/>
          <w:sz w:val="28"/>
          <w:szCs w:val="28"/>
          <w:u w:val="single"/>
          <w:lang w:val="x-none" w:eastAsia="ro-RO" w:bidi="ro-RO"/>
        </w:rPr>
        <w:t>Satul Găgeni</w:t>
      </w:r>
      <w:r w:rsidRPr="006E7318">
        <w:rPr>
          <w:rFonts w:ascii="Times New Roman" w:eastAsia="Times New Roman" w:hAnsi="Times New Roman" w:cs="Times New Roman"/>
          <w:sz w:val="28"/>
          <w:szCs w:val="28"/>
          <w:lang w:val="x-none" w:eastAsia="ro-RO" w:bidi="ro-RO"/>
        </w:rPr>
        <w:t xml:space="preserve"> </w:t>
      </w:r>
    </w:p>
    <w:p w:rsidR="006E7318" w:rsidRPr="006E7318" w:rsidRDefault="006E7318" w:rsidP="006E7318">
      <w:pPr>
        <w:spacing w:after="0"/>
        <w:ind w:firstLine="72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Din primul rezervor din satul Găgeni pleacă o conductă de PEHD Dn 160mm în sistem gravitațional care parcurge strîzile Eternității, Ioan Slavici, Aurel Ianculescu, Vlad Mușetescu. Din aceasta conducta sunt ramificații pe fiacare stradă adiacentă unde există rețea apă din conducta PEHD si Ol cu diametre cuprinse intre Dn 63 mm – Dn 90 mm. Conducta de apă PEHD Dn 160 mm se racordează în conducta existentă pe toata lungimea Dj 102 (str Calea Unirii) ce tranzitează toată comuna Păulești. </w:t>
      </w:r>
    </w:p>
    <w:p w:rsidR="006E7318" w:rsidRPr="006E7318" w:rsidRDefault="006E7318" w:rsidP="006E7318">
      <w:pPr>
        <w:spacing w:after="0"/>
        <w:ind w:firstLine="72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Din cel de-al treilea rezervor situat pe strada Preda Buzescu pleacă pompat printr-o conductă PEHD Dn 160mm spre caminul de vane situat la intersecția străzilor Calea Unirii cu str Stroe Buzescu de unde este distribuită în sistemul centralizat al comunei Păulețti prin conducta ce tranzitează toată lungimea Dj 102 (str Calea Unirii) si ramificat din aceasta pe restul străzilor din satul Găgeni prin conducte Ol si PEHD cu diametre cuprinse intre Dn 63 mm – Dn 90 mm.</w:t>
      </w:r>
    </w:p>
    <w:p w:rsidR="006E7318" w:rsidRPr="006E7318" w:rsidRDefault="006E7318" w:rsidP="006E7318">
      <w:p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b)</w:t>
      </w:r>
      <w:r w:rsidRPr="006E7318">
        <w:rPr>
          <w:rFonts w:ascii="Times New Roman" w:eastAsia="Times New Roman" w:hAnsi="Times New Roman" w:cs="Times New Roman"/>
          <w:sz w:val="28"/>
          <w:szCs w:val="28"/>
          <w:u w:val="single"/>
          <w:lang w:val="x-none" w:eastAsia="ro-RO" w:bidi="ro-RO"/>
        </w:rPr>
        <w:t>Satul Păulesti</w:t>
      </w:r>
      <w:r w:rsidRPr="006E7318">
        <w:rPr>
          <w:rFonts w:ascii="Times New Roman" w:eastAsia="Times New Roman" w:hAnsi="Times New Roman" w:cs="Times New Roman"/>
          <w:sz w:val="28"/>
          <w:szCs w:val="28"/>
          <w:lang w:val="x-none" w:eastAsia="ro-RO" w:bidi="ro-RO"/>
        </w:rPr>
        <w:t xml:space="preserve"> beneficiază de rețea alimentare cu apă ramnificat pe fiecare stradă cu conducte din PEHD având diametre cuprinse între Dn 63 mm si Dn 110 mm. Alimentarea cu apă a satului Păulești este realizată din conducta principala adiacentă drumului judetean Dj 102 (str Calea Unirii) care este alimentată din bazinele de înmagazinare situate pe raza satului Găgeni și prin manevra direct din conducta de aductiune apa (ESZ) si din 2 bazine supraterane aflate pe malul satului Paulesti mai precis pe str Bucegi. Alimentarea acestor bazine  menționate și aflate pe raza satului Păulesti, se face printr-o conducta PEHD Dn 90, Pn 10bar, pozată parțial pe str Aurel Ianculescu si str Ion Creanga din localitatea Găgeni cu direcția spre bazinele de apă </w:t>
      </w:r>
      <w:r w:rsidRPr="006E7318">
        <w:rPr>
          <w:rFonts w:ascii="Times New Roman" w:eastAsia="Times New Roman" w:hAnsi="Times New Roman" w:cs="Times New Roman"/>
          <w:sz w:val="28"/>
          <w:szCs w:val="28"/>
          <w:lang w:val="x-none" w:eastAsia="ro-RO" w:bidi="ro-RO"/>
        </w:rPr>
        <w:lastRenderedPageBreak/>
        <w:t>poziționate pe str Bucegi accesul făcându-se în continuare pe mai multe drumuri de exploatare din extravilanul satului Păulești și dintr-un foraj amplasat în proximitatea celor doua bazine de stocare apă. Din aceste doua bazine de inmagazinare apa este distribuită în sistem garvitațional spre satul Păulești cât și satul Cocosești.</w:t>
      </w:r>
    </w:p>
    <w:p w:rsidR="006E7318" w:rsidRPr="006E7318" w:rsidRDefault="006E7318" w:rsidP="006E7318">
      <w:p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c)</w:t>
      </w:r>
      <w:r w:rsidRPr="006E7318">
        <w:rPr>
          <w:rFonts w:ascii="Times New Roman" w:eastAsia="Times New Roman" w:hAnsi="Times New Roman" w:cs="Times New Roman"/>
          <w:sz w:val="28"/>
          <w:szCs w:val="28"/>
          <w:u w:val="single"/>
          <w:lang w:val="x-none" w:eastAsia="ro-RO" w:bidi="ro-RO"/>
        </w:rPr>
        <w:t>Satul Cocosești</w:t>
      </w:r>
      <w:r w:rsidRPr="006E7318">
        <w:rPr>
          <w:rFonts w:ascii="Times New Roman" w:eastAsia="Times New Roman" w:hAnsi="Times New Roman" w:cs="Times New Roman"/>
          <w:sz w:val="28"/>
          <w:szCs w:val="28"/>
          <w:lang w:val="x-none" w:eastAsia="ro-RO" w:bidi="ro-RO"/>
        </w:rPr>
        <w:t xml:space="preserve"> beneficiază de rețea alimentare cu apă potabila ramificat pe fiecare stradă cu conducte din PEHD având diametre cuprinse intre Dn 50 mm si Dn 90 mm, Pn 10 bar. Alimentarea cu apă a satului Cocosești este realizată din conducta principală adiacentă drumului judetean Dj 102 (str Calea Unirii) în dreptul intersecției cu str Independenței, care este alimentată din bazinele de înmagazinare situate pe raza satului Găgeni și prin manevra direct din conducta de aductiune apa (ESZ) si din cele doua bazine supraterane aflate pe malul satului Păulesti mai precis pe str Bucegi.</w:t>
      </w:r>
    </w:p>
    <w:p w:rsidR="006E7318" w:rsidRPr="006E7318" w:rsidRDefault="006E7318" w:rsidP="006E7318">
      <w:p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d)</w:t>
      </w:r>
      <w:r w:rsidRPr="006E7318">
        <w:rPr>
          <w:rFonts w:ascii="Times New Roman" w:eastAsia="Times New Roman" w:hAnsi="Times New Roman" w:cs="Times New Roman"/>
          <w:sz w:val="28"/>
          <w:szCs w:val="28"/>
          <w:u w:val="single"/>
          <w:lang w:val="x-none" w:eastAsia="ro-RO" w:bidi="ro-RO"/>
        </w:rPr>
        <w:t>Satul Păuleștii Noi</w:t>
      </w:r>
      <w:r w:rsidRPr="006E7318">
        <w:rPr>
          <w:rFonts w:ascii="Times New Roman" w:eastAsia="Times New Roman" w:hAnsi="Times New Roman" w:cs="Times New Roman"/>
          <w:sz w:val="28"/>
          <w:szCs w:val="28"/>
          <w:lang w:val="x-none" w:eastAsia="ro-RO" w:bidi="ro-RO"/>
        </w:rPr>
        <w:t xml:space="preserve"> beneficiază de rețea alimentare cu apă potabilă ramificată pe fiecare strada cu conducte din PEHD si Otel având diametre cuprinse intre Dn 63 mm si Dn 90 mm, Pn 10 bar. Alimentarea cu apă a satului Păulețtii Noi este realizată din conducta principală adiacentă drumului judetean Dj 102 (str Calea Unirii). Pe raza satului Păuleștii Noi există două foraje de adâncime (foraj zona Intex si foraj Duke) și un castel de apă momentan în stare de nefunctionabilitate. Din aceste două foraje pe timpul avariilor la sistemul de aducțiune principal se poate intervenii pentru asigurarea cu apă parțial satului Păuleștii Noi.</w:t>
      </w:r>
    </w:p>
    <w:p w:rsidR="006E7318" w:rsidRPr="006E7318" w:rsidRDefault="006E7318" w:rsidP="006E7318">
      <w:pPr>
        <w:spacing w:after="0"/>
        <w:ind w:firstLine="709"/>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Rețeaua de distribuție este executata din PEHD Dn 50 – Dn 200, Pn 6 - Pn 10 si Ol - Ø2’, cu lungime totala de aproximativ 79200ml, compusă din tronsoane, după cum urmeaza :</w:t>
      </w:r>
    </w:p>
    <w:p w:rsidR="006E7318" w:rsidRPr="006E7318" w:rsidRDefault="006E7318" w:rsidP="006E7318">
      <w:pPr>
        <w:spacing w:after="0"/>
        <w:ind w:firstLine="709"/>
        <w:jc w:val="both"/>
        <w:rPr>
          <w:rFonts w:ascii="Times New Roman" w:eastAsia="Times New Roman" w:hAnsi="Times New Roman" w:cs="Times New Roman"/>
          <w:sz w:val="28"/>
          <w:szCs w:val="28"/>
          <w:lang w:val="x-none" w:eastAsia="ro-RO" w:bidi="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5245"/>
        <w:gridCol w:w="3117"/>
      </w:tblGrid>
      <w:tr w:rsidR="006E7318" w:rsidRPr="006E7318" w:rsidTr="00CC64F3">
        <w:tc>
          <w:tcPr>
            <w:tcW w:w="988"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Nr Crt.</w:t>
            </w:r>
          </w:p>
        </w:tc>
        <w:tc>
          <w:tcPr>
            <w:tcW w:w="524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Satele</w:t>
            </w:r>
          </w:p>
        </w:tc>
        <w:tc>
          <w:tcPr>
            <w:tcW w:w="3117"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Lungimea rețelei de distribuție a apei potabile (ml)</w:t>
            </w:r>
          </w:p>
        </w:tc>
      </w:tr>
      <w:tr w:rsidR="006E7318" w:rsidRPr="006E7318" w:rsidTr="00CC64F3">
        <w:tc>
          <w:tcPr>
            <w:tcW w:w="988"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w:t>
            </w:r>
          </w:p>
        </w:tc>
        <w:tc>
          <w:tcPr>
            <w:tcW w:w="524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Găgeni</w:t>
            </w:r>
          </w:p>
        </w:tc>
        <w:tc>
          <w:tcPr>
            <w:tcW w:w="3117"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31.000</w:t>
            </w:r>
          </w:p>
        </w:tc>
      </w:tr>
      <w:tr w:rsidR="006E7318" w:rsidRPr="006E7318" w:rsidTr="00CC64F3">
        <w:tc>
          <w:tcPr>
            <w:tcW w:w="988"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2.</w:t>
            </w:r>
          </w:p>
        </w:tc>
        <w:tc>
          <w:tcPr>
            <w:tcW w:w="524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Păulești</w:t>
            </w:r>
          </w:p>
        </w:tc>
        <w:tc>
          <w:tcPr>
            <w:tcW w:w="3117"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33.000</w:t>
            </w:r>
          </w:p>
        </w:tc>
      </w:tr>
      <w:tr w:rsidR="006E7318" w:rsidRPr="006E7318" w:rsidTr="00CC64F3">
        <w:tc>
          <w:tcPr>
            <w:tcW w:w="988"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3.</w:t>
            </w:r>
          </w:p>
        </w:tc>
        <w:tc>
          <w:tcPr>
            <w:tcW w:w="524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Cocosești</w:t>
            </w:r>
          </w:p>
        </w:tc>
        <w:tc>
          <w:tcPr>
            <w:tcW w:w="3117"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13.000</w:t>
            </w:r>
          </w:p>
        </w:tc>
      </w:tr>
      <w:tr w:rsidR="006E7318" w:rsidRPr="006E7318" w:rsidTr="00CC64F3">
        <w:tc>
          <w:tcPr>
            <w:tcW w:w="988"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4.</w:t>
            </w:r>
          </w:p>
        </w:tc>
        <w:tc>
          <w:tcPr>
            <w:tcW w:w="5245"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Păuleștii Noi</w:t>
            </w:r>
          </w:p>
        </w:tc>
        <w:tc>
          <w:tcPr>
            <w:tcW w:w="3117"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2.200</w:t>
            </w:r>
          </w:p>
        </w:tc>
      </w:tr>
      <w:tr w:rsidR="006E7318" w:rsidRPr="006E7318" w:rsidTr="00CC64F3">
        <w:tc>
          <w:tcPr>
            <w:tcW w:w="988" w:type="dxa"/>
            <w:shd w:val="clear" w:color="auto" w:fill="auto"/>
          </w:tcPr>
          <w:p w:rsidR="006E7318" w:rsidRPr="006E7318" w:rsidRDefault="006E7318" w:rsidP="006E7318">
            <w:pPr>
              <w:spacing w:after="0"/>
              <w:jc w:val="center"/>
              <w:rPr>
                <w:rFonts w:ascii="Times New Roman" w:eastAsia="Times New Roman" w:hAnsi="Times New Roman" w:cs="Times New Roman"/>
                <w:sz w:val="28"/>
                <w:szCs w:val="28"/>
                <w:lang w:val="x-none" w:eastAsia="ro-RO" w:bidi="ro-RO"/>
              </w:rPr>
            </w:pPr>
          </w:p>
        </w:tc>
        <w:tc>
          <w:tcPr>
            <w:tcW w:w="5245" w:type="dxa"/>
            <w:shd w:val="clear" w:color="auto" w:fill="auto"/>
          </w:tcPr>
          <w:p w:rsidR="006E7318" w:rsidRPr="006E7318" w:rsidRDefault="006E7318" w:rsidP="006E7318">
            <w:pPr>
              <w:spacing w:after="0"/>
              <w:jc w:val="center"/>
              <w:rPr>
                <w:rFonts w:ascii="Times New Roman" w:eastAsia="Times New Roman" w:hAnsi="Times New Roman" w:cs="Times New Roman"/>
                <w:b/>
                <w:sz w:val="28"/>
                <w:szCs w:val="28"/>
                <w:lang w:val="x-none" w:eastAsia="ro-RO" w:bidi="ro-RO"/>
              </w:rPr>
            </w:pPr>
            <w:r w:rsidRPr="006E7318">
              <w:rPr>
                <w:rFonts w:ascii="Times New Roman" w:eastAsia="Times New Roman" w:hAnsi="Times New Roman" w:cs="Times New Roman"/>
                <w:b/>
                <w:sz w:val="28"/>
                <w:szCs w:val="28"/>
                <w:lang w:val="x-none" w:eastAsia="ro-RO" w:bidi="ro-RO"/>
              </w:rPr>
              <w:t>TOTAL</w:t>
            </w:r>
          </w:p>
        </w:tc>
        <w:tc>
          <w:tcPr>
            <w:tcW w:w="3117" w:type="dxa"/>
            <w:shd w:val="clear" w:color="auto" w:fill="auto"/>
          </w:tcPr>
          <w:p w:rsidR="006E7318" w:rsidRPr="006E7318" w:rsidRDefault="006E7318" w:rsidP="006E7318">
            <w:pPr>
              <w:spacing w:after="0"/>
              <w:jc w:val="center"/>
              <w:rPr>
                <w:rFonts w:ascii="Times New Roman" w:eastAsia="Times New Roman" w:hAnsi="Times New Roman" w:cs="Times New Roman"/>
                <w:b/>
                <w:sz w:val="28"/>
                <w:szCs w:val="28"/>
                <w:lang w:val="x-none" w:eastAsia="ro-RO" w:bidi="ro-RO"/>
              </w:rPr>
            </w:pPr>
            <w:r w:rsidRPr="006E7318">
              <w:rPr>
                <w:rFonts w:ascii="Times New Roman" w:eastAsia="Times New Roman" w:hAnsi="Times New Roman" w:cs="Times New Roman"/>
                <w:b/>
                <w:sz w:val="28"/>
                <w:szCs w:val="28"/>
                <w:lang w:val="x-none" w:eastAsia="ro-RO" w:bidi="ro-RO"/>
              </w:rPr>
              <w:t>79.200 -79,2 km</w:t>
            </w:r>
          </w:p>
        </w:tc>
      </w:tr>
    </w:tbl>
    <w:p w:rsidR="006E7318" w:rsidRPr="006E7318" w:rsidRDefault="006E7318" w:rsidP="006E7318">
      <w:pPr>
        <w:spacing w:after="0"/>
        <w:ind w:firstLine="709"/>
        <w:jc w:val="both"/>
        <w:rPr>
          <w:rFonts w:ascii="Times New Roman" w:eastAsia="Times New Roman" w:hAnsi="Times New Roman" w:cs="Times New Roman"/>
          <w:sz w:val="28"/>
          <w:szCs w:val="28"/>
          <w:lang w:val="x-none" w:eastAsia="ro-RO" w:bidi="ro-RO"/>
        </w:rPr>
      </w:pPr>
    </w:p>
    <w:p w:rsidR="006E7318" w:rsidRPr="006E7318" w:rsidRDefault="006E7318" w:rsidP="006E7318">
      <w:pPr>
        <w:spacing w:after="0"/>
        <w:ind w:firstLine="709"/>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lastRenderedPageBreak/>
        <w:t>Adâncimea de montare a conductelor este de cuprină între 1,20m – 1,50m pe un strat de nisip, în afara părtii carosabile. Pe toată lungimea sistemului de apă aferent celor 4 sate sunt prevăzuti hidranti de incendiu.</w:t>
      </w:r>
    </w:p>
    <w:p w:rsidR="006E7318" w:rsidRPr="006E7318" w:rsidRDefault="006E7318" w:rsidP="006E7318">
      <w:pPr>
        <w:spacing w:after="0"/>
        <w:ind w:firstLine="709"/>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Tronsoanele de conductă care traversează albia paraului Dambu sunt montate aerian pe suporți prinși de structura podurilor, fiind izolate conform normaticelor in viguare.</w:t>
      </w:r>
    </w:p>
    <w:p w:rsidR="006E7318" w:rsidRPr="006E7318" w:rsidRDefault="006E7318" w:rsidP="006E7318">
      <w:pPr>
        <w:spacing w:after="0"/>
        <w:ind w:firstLine="709"/>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Pe traseul rețelelor de distribuție s-au realizat subtraversari de drumuri județene si comunale in tuburi de protecție, cu cămine de vane. Rețeaua are 62 cămine de vane de sectorizare.</w:t>
      </w:r>
    </w:p>
    <w:p w:rsidR="006E7318" w:rsidRPr="006E7318" w:rsidRDefault="006E7318" w:rsidP="006E7318">
      <w:pPr>
        <w:spacing w:after="0"/>
        <w:ind w:firstLine="708"/>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De la momentul predarii sistemului de apă catre SC PAMA S.R.L din 2010 și până în prezent’ comuna Păulești a finanțat o serie de obiective în vederea dezvoltării sistemului de alimentare cu apă aferent comunei Paulesti dupa cum urmeaza:</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20.10.2014 Primaria comunei Păulești încheie un contract având nr. 10587 cu SC STILCON SRL în vederea realizării obiectivului </w:t>
      </w:r>
      <w:r w:rsidRPr="006E7318">
        <w:rPr>
          <w:rFonts w:ascii="Times New Roman" w:eastAsia="Times New Roman" w:hAnsi="Times New Roman" w:cs="Times New Roman"/>
          <w:b/>
          <w:i/>
          <w:sz w:val="28"/>
          <w:szCs w:val="28"/>
          <w:lang w:val="x-none" w:eastAsia="ro-RO" w:bidi="ro-RO"/>
        </w:rPr>
        <w:t>‚’’CONSTRUIRE REZERVOR CILINDRIC PENTRU APĂ POTABILĂ ȘI INCENDIU 500 mc, ÎN COMUNA PĂULEȚTI, SAT GĂGENI’’</w:t>
      </w:r>
      <w:r w:rsidRPr="006E7318">
        <w:rPr>
          <w:rFonts w:ascii="Times New Roman" w:eastAsia="Times New Roman" w:hAnsi="Times New Roman" w:cs="Times New Roman"/>
          <w:sz w:val="28"/>
          <w:szCs w:val="28"/>
          <w:lang w:val="x-none" w:eastAsia="ro-RO" w:bidi="ro-RO"/>
        </w:rPr>
        <w:t xml:space="preserve"> lucrare finanțată din bugetul local  în valoare de </w:t>
      </w:r>
      <w:r w:rsidRPr="006E7318">
        <w:rPr>
          <w:rFonts w:ascii="Times New Roman" w:eastAsia="Times New Roman" w:hAnsi="Times New Roman" w:cs="Times New Roman"/>
          <w:b/>
          <w:sz w:val="28"/>
          <w:szCs w:val="28"/>
          <w:lang w:val="x-none" w:eastAsia="ro-RO" w:bidi="ro-RO"/>
        </w:rPr>
        <w:t xml:space="preserve">497 221,9 lei cu TVA. </w:t>
      </w:r>
      <w:r w:rsidRPr="006E7318">
        <w:rPr>
          <w:rFonts w:ascii="Times New Roman" w:eastAsia="Times New Roman" w:hAnsi="Times New Roman" w:cs="Times New Roman"/>
          <w:sz w:val="28"/>
          <w:szCs w:val="28"/>
          <w:lang w:val="x-none" w:eastAsia="ro-RO" w:bidi="ro-RO"/>
        </w:rPr>
        <w:t>Dupa finalizarea, obiectivul fost recepționat și predat operatorului de apă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03.11.2014 Primaria comunei Păulești încheie un contract având nr. 11465 cu SC IANIS CONSTRUCT SRL în vederea realizării obiectivului </w:t>
      </w:r>
      <w:r w:rsidRPr="006E7318">
        <w:rPr>
          <w:rFonts w:ascii="Times New Roman" w:eastAsia="Times New Roman" w:hAnsi="Times New Roman" w:cs="Times New Roman"/>
          <w:b/>
          <w:i/>
          <w:sz w:val="28"/>
          <w:szCs w:val="28"/>
          <w:lang w:val="x-none" w:eastAsia="ro-RO" w:bidi="ro-RO"/>
        </w:rPr>
        <w:t>‚’’EXTINDERE REȚEA ALIMENTARE CU APĂ POTABILĂ LOTURI CASA SAT PĂULEȘTI’’</w:t>
      </w:r>
      <w:r w:rsidRPr="006E7318">
        <w:rPr>
          <w:rFonts w:ascii="Times New Roman" w:eastAsia="Times New Roman" w:hAnsi="Times New Roman" w:cs="Times New Roman"/>
          <w:sz w:val="28"/>
          <w:szCs w:val="28"/>
          <w:lang w:val="x-none" w:eastAsia="ro-RO" w:bidi="ro-RO"/>
        </w:rPr>
        <w:t xml:space="preserve"> lucrare finanțată din bugetul local  în valoare de </w:t>
      </w:r>
      <w:r w:rsidRPr="006E7318">
        <w:rPr>
          <w:rFonts w:ascii="Times New Roman" w:eastAsia="Times New Roman" w:hAnsi="Times New Roman" w:cs="Times New Roman"/>
          <w:b/>
          <w:sz w:val="28"/>
          <w:szCs w:val="28"/>
          <w:lang w:val="x-none" w:eastAsia="ro-RO" w:bidi="ro-RO"/>
        </w:rPr>
        <w:t xml:space="preserve">247 169,78 lei cu TVA. </w:t>
      </w:r>
      <w:r w:rsidRPr="006E7318">
        <w:rPr>
          <w:rFonts w:ascii="Times New Roman" w:eastAsia="Times New Roman" w:hAnsi="Times New Roman" w:cs="Times New Roman"/>
          <w:sz w:val="28"/>
          <w:szCs w:val="28"/>
          <w:lang w:val="x-none" w:eastAsia="ro-RO" w:bidi="ro-RO"/>
        </w:rPr>
        <w:t>Dupa finalizare, obiectivul a fost recepționat și predat operatorului de apă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03.11.2014 Primaria comunei Păulești încheie un contract aâand nr. 11753 cu SC DANVIL SRL în vederea realizarii obiectivului </w:t>
      </w:r>
      <w:r w:rsidRPr="006E7318">
        <w:rPr>
          <w:rFonts w:ascii="Times New Roman" w:eastAsia="Times New Roman" w:hAnsi="Times New Roman" w:cs="Times New Roman"/>
          <w:b/>
          <w:i/>
          <w:sz w:val="28"/>
          <w:szCs w:val="28"/>
          <w:lang w:val="x-none" w:eastAsia="ro-RO" w:bidi="ro-RO"/>
        </w:rPr>
        <w:t>‚’’EXTINDERE REȚEA ALIMENTARE CU APĂ POTABILĂ LOTURI CASA SAT COCOSEȘTI’’</w:t>
      </w:r>
      <w:r w:rsidRPr="006E7318">
        <w:rPr>
          <w:rFonts w:ascii="Times New Roman" w:eastAsia="Times New Roman" w:hAnsi="Times New Roman" w:cs="Times New Roman"/>
          <w:sz w:val="28"/>
          <w:szCs w:val="28"/>
          <w:lang w:val="x-none" w:eastAsia="ro-RO" w:bidi="ro-RO"/>
        </w:rPr>
        <w:t xml:space="preserve"> lucrare finanțată din bugetul local  în valoare de </w:t>
      </w:r>
      <w:r w:rsidRPr="006E7318">
        <w:rPr>
          <w:rFonts w:ascii="Times New Roman" w:eastAsia="Times New Roman" w:hAnsi="Times New Roman" w:cs="Times New Roman"/>
          <w:b/>
          <w:sz w:val="28"/>
          <w:szCs w:val="28"/>
          <w:lang w:val="x-none" w:eastAsia="ro-RO" w:bidi="ro-RO"/>
        </w:rPr>
        <w:t xml:space="preserve">269 056,04 lei cu TVA. </w:t>
      </w:r>
      <w:r w:rsidRPr="006E7318">
        <w:rPr>
          <w:rFonts w:ascii="Times New Roman" w:eastAsia="Times New Roman" w:hAnsi="Times New Roman" w:cs="Times New Roman"/>
          <w:sz w:val="28"/>
          <w:szCs w:val="28"/>
          <w:lang w:val="x-none" w:eastAsia="ro-RO" w:bidi="ro-RO"/>
        </w:rPr>
        <w:t>După finalizare, obiectivul a fost recepționat și predat operatorului de apa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10.11.2014 Primaria comunei Păulețti încheie un contract având nr. 11755 cu SC NICONS SRL în vederea realizării obiectivului </w:t>
      </w:r>
      <w:r w:rsidRPr="006E7318">
        <w:rPr>
          <w:rFonts w:ascii="Times New Roman" w:eastAsia="Times New Roman" w:hAnsi="Times New Roman" w:cs="Times New Roman"/>
          <w:b/>
          <w:i/>
          <w:sz w:val="28"/>
          <w:szCs w:val="28"/>
          <w:lang w:val="x-none" w:eastAsia="ro-RO" w:bidi="ro-RO"/>
        </w:rPr>
        <w:t>‚’’EXTINDERE REȚEA ALIMENTARE CU APĂ POTABILĂ LOTURI CASA SAT GĂGENI’’</w:t>
      </w:r>
      <w:r w:rsidRPr="006E7318">
        <w:rPr>
          <w:rFonts w:ascii="Times New Roman" w:eastAsia="Times New Roman" w:hAnsi="Times New Roman" w:cs="Times New Roman"/>
          <w:sz w:val="28"/>
          <w:szCs w:val="28"/>
          <w:lang w:val="x-none" w:eastAsia="ro-RO" w:bidi="ro-RO"/>
        </w:rPr>
        <w:t xml:space="preserve"> lucrare finanțată din bugetul local  în valoare de </w:t>
      </w:r>
      <w:r w:rsidRPr="006E7318">
        <w:rPr>
          <w:rFonts w:ascii="Times New Roman" w:eastAsia="Times New Roman" w:hAnsi="Times New Roman" w:cs="Times New Roman"/>
          <w:b/>
          <w:sz w:val="28"/>
          <w:szCs w:val="28"/>
          <w:lang w:val="x-none" w:eastAsia="ro-RO" w:bidi="ro-RO"/>
        </w:rPr>
        <w:t xml:space="preserve">344 </w:t>
      </w:r>
      <w:r w:rsidRPr="006E7318">
        <w:rPr>
          <w:rFonts w:ascii="Times New Roman" w:eastAsia="Times New Roman" w:hAnsi="Times New Roman" w:cs="Times New Roman"/>
          <w:b/>
          <w:sz w:val="28"/>
          <w:szCs w:val="28"/>
          <w:lang w:val="x-none" w:eastAsia="ro-RO" w:bidi="ro-RO"/>
        </w:rPr>
        <w:lastRenderedPageBreak/>
        <w:t xml:space="preserve">190,78 lei cu TVA. </w:t>
      </w:r>
      <w:r w:rsidRPr="006E7318">
        <w:rPr>
          <w:rFonts w:ascii="Times New Roman" w:eastAsia="Times New Roman" w:hAnsi="Times New Roman" w:cs="Times New Roman"/>
          <w:sz w:val="28"/>
          <w:szCs w:val="28"/>
          <w:lang w:val="x-none" w:eastAsia="ro-RO" w:bidi="ro-RO"/>
        </w:rPr>
        <w:t>După finalizare, obiectivul a fost recepționat și predat operatorului de apă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05.05.2016 Primaria comunei Păulești încheie un contract având nr. 6656 cu SC RHODOS COM SRL în vederea realizării obiectivului </w:t>
      </w:r>
      <w:r w:rsidRPr="006E7318">
        <w:rPr>
          <w:rFonts w:ascii="Times New Roman" w:eastAsia="Times New Roman" w:hAnsi="Times New Roman" w:cs="Times New Roman"/>
          <w:b/>
          <w:i/>
          <w:sz w:val="28"/>
          <w:szCs w:val="28"/>
          <w:lang w:val="x-none" w:eastAsia="ro-RO" w:bidi="ro-RO"/>
        </w:rPr>
        <w:t xml:space="preserve">‚’’EXECUȚIE FORAJ ALIMENTARE CU APĂ SAT GĂGENI, COMUNA PĂULEȘTI, JUD. PRAHOVA’’ </w:t>
      </w:r>
      <w:r w:rsidRPr="006E7318">
        <w:rPr>
          <w:rFonts w:ascii="Times New Roman" w:eastAsia="Times New Roman" w:hAnsi="Times New Roman" w:cs="Times New Roman"/>
          <w:sz w:val="28"/>
          <w:szCs w:val="28"/>
          <w:lang w:val="x-none" w:eastAsia="ro-RO" w:bidi="ro-RO"/>
        </w:rPr>
        <w:t xml:space="preserve">lucrare finanțată din bugetul local  în valoare de </w:t>
      </w:r>
      <w:r w:rsidRPr="006E7318">
        <w:rPr>
          <w:rFonts w:ascii="Times New Roman" w:eastAsia="Times New Roman" w:hAnsi="Times New Roman" w:cs="Times New Roman"/>
          <w:b/>
          <w:sz w:val="28"/>
          <w:szCs w:val="28"/>
          <w:lang w:val="x-none" w:eastAsia="ro-RO" w:bidi="ro-RO"/>
        </w:rPr>
        <w:t xml:space="preserve">344 234,65 lei cu TVA. </w:t>
      </w:r>
      <w:r w:rsidRPr="006E7318">
        <w:rPr>
          <w:rFonts w:ascii="Times New Roman" w:eastAsia="Times New Roman" w:hAnsi="Times New Roman" w:cs="Times New Roman"/>
          <w:sz w:val="28"/>
          <w:szCs w:val="28"/>
          <w:lang w:val="x-none" w:eastAsia="ro-RO" w:bidi="ro-RO"/>
        </w:rPr>
        <w:t>După finalizare, obiectivul a fost recepționat si predat operatorului de apă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09.05.2017 Primaria comunei Păulești încheie un contract având nr. 6250 cu SC PAMA SRL în vederea realizării obiectivului </w:t>
      </w:r>
      <w:r w:rsidRPr="006E7318">
        <w:rPr>
          <w:rFonts w:ascii="Times New Roman" w:eastAsia="Times New Roman" w:hAnsi="Times New Roman" w:cs="Times New Roman"/>
          <w:b/>
          <w:i/>
          <w:sz w:val="28"/>
          <w:szCs w:val="28"/>
          <w:lang w:val="x-none" w:eastAsia="ro-RO" w:bidi="ro-RO"/>
        </w:rPr>
        <w:t xml:space="preserve">‚’’EXTINDERE REȚEA ALIMENTARE CU APĂ ÎN ZONA SIMINA, COM PĂULEȘTI, JUD. PRAHOVA’’ </w:t>
      </w:r>
      <w:r w:rsidRPr="006E7318">
        <w:rPr>
          <w:rFonts w:ascii="Times New Roman" w:eastAsia="Times New Roman" w:hAnsi="Times New Roman" w:cs="Times New Roman"/>
          <w:sz w:val="28"/>
          <w:szCs w:val="28"/>
          <w:lang w:val="x-none" w:eastAsia="ro-RO" w:bidi="ro-RO"/>
        </w:rPr>
        <w:t xml:space="preserve">lucrare finanțată din bugetul local îin valoare de </w:t>
      </w:r>
      <w:r w:rsidRPr="006E7318">
        <w:rPr>
          <w:rFonts w:ascii="Times New Roman" w:eastAsia="Times New Roman" w:hAnsi="Times New Roman" w:cs="Times New Roman"/>
          <w:b/>
          <w:sz w:val="28"/>
          <w:szCs w:val="28"/>
          <w:lang w:val="x-none" w:eastAsia="ro-RO" w:bidi="ro-RO"/>
        </w:rPr>
        <w:t xml:space="preserve">50 056,69 lei cu TVA. </w:t>
      </w:r>
      <w:r w:rsidRPr="006E7318">
        <w:rPr>
          <w:rFonts w:ascii="Times New Roman" w:eastAsia="Times New Roman" w:hAnsi="Times New Roman" w:cs="Times New Roman"/>
          <w:sz w:val="28"/>
          <w:szCs w:val="28"/>
          <w:lang w:val="x-none" w:eastAsia="ro-RO" w:bidi="ro-RO"/>
        </w:rPr>
        <w:t>După finalizare,obiectivula fost recepționat si predat operatorului de apă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05.04.2019 Primaria comunei Păulești încheie un contract având nr. 5232 cu SC WATER REFERENCE SRL în vederea realizării obiectivului </w:t>
      </w:r>
      <w:r w:rsidRPr="006E7318">
        <w:rPr>
          <w:rFonts w:ascii="Times New Roman" w:eastAsia="Times New Roman" w:hAnsi="Times New Roman" w:cs="Times New Roman"/>
          <w:b/>
          <w:i/>
          <w:sz w:val="28"/>
          <w:szCs w:val="28"/>
          <w:lang w:val="x-none" w:eastAsia="ro-RO" w:bidi="ro-RO"/>
        </w:rPr>
        <w:t xml:space="preserve">‚’’REPARAȚII CABINA TEHNICĂ FORAJ APĂ DUKE SAT PĂULEȘTII NOI, COMUNA PĂULEȘTI, JUD PRAHOVA’’ </w:t>
      </w:r>
      <w:r w:rsidRPr="006E7318">
        <w:rPr>
          <w:rFonts w:ascii="Times New Roman" w:eastAsia="Times New Roman" w:hAnsi="Times New Roman" w:cs="Times New Roman"/>
          <w:sz w:val="28"/>
          <w:szCs w:val="28"/>
          <w:lang w:val="x-none" w:eastAsia="ro-RO" w:bidi="ro-RO"/>
        </w:rPr>
        <w:t xml:space="preserve">lucrare finanțată din bugetul local  în valoare de </w:t>
      </w:r>
      <w:r w:rsidRPr="006E7318">
        <w:rPr>
          <w:rFonts w:ascii="Times New Roman" w:eastAsia="Times New Roman" w:hAnsi="Times New Roman" w:cs="Times New Roman"/>
          <w:b/>
          <w:sz w:val="28"/>
          <w:szCs w:val="28"/>
          <w:lang w:val="x-none" w:eastAsia="ro-RO" w:bidi="ro-RO"/>
        </w:rPr>
        <w:t xml:space="preserve">32 000 lei. </w:t>
      </w:r>
      <w:r w:rsidRPr="006E7318">
        <w:rPr>
          <w:rFonts w:ascii="Times New Roman" w:eastAsia="Times New Roman" w:hAnsi="Times New Roman" w:cs="Times New Roman"/>
          <w:sz w:val="28"/>
          <w:szCs w:val="28"/>
          <w:lang w:val="x-none" w:eastAsia="ro-RO" w:bidi="ro-RO"/>
        </w:rPr>
        <w:t>După finalizare,obiectivul a fost recepționat și predat operatorului de apă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18.03.2020 Primaria comunei Păulești încheie un contract având nr. 4527 cu SC PAMA SRL în vederea realizării obiectivului </w:t>
      </w:r>
      <w:r w:rsidRPr="006E7318">
        <w:rPr>
          <w:rFonts w:ascii="Times New Roman" w:eastAsia="Times New Roman" w:hAnsi="Times New Roman" w:cs="Times New Roman"/>
          <w:b/>
          <w:i/>
          <w:sz w:val="28"/>
          <w:szCs w:val="28"/>
          <w:lang w:val="x-none" w:eastAsia="ro-RO" w:bidi="ro-RO"/>
        </w:rPr>
        <w:t xml:space="preserve">‚’’POMPĂ APĂ ȘI AUTOMATIZARE PENTRU SISTEMUL DE ALIMENTARE CU APĂ’’ </w:t>
      </w:r>
      <w:r w:rsidRPr="006E7318">
        <w:rPr>
          <w:rFonts w:ascii="Times New Roman" w:eastAsia="Times New Roman" w:hAnsi="Times New Roman" w:cs="Times New Roman"/>
          <w:sz w:val="28"/>
          <w:szCs w:val="28"/>
          <w:lang w:val="x-none" w:eastAsia="ro-RO" w:bidi="ro-RO"/>
        </w:rPr>
        <w:t xml:space="preserve">lucrare finanțată din bugetul local  în valoare de </w:t>
      </w:r>
      <w:r w:rsidRPr="006E7318">
        <w:rPr>
          <w:rFonts w:ascii="Times New Roman" w:eastAsia="Times New Roman" w:hAnsi="Times New Roman" w:cs="Times New Roman"/>
          <w:b/>
          <w:sz w:val="28"/>
          <w:szCs w:val="28"/>
          <w:lang w:val="x-none" w:eastAsia="ro-RO" w:bidi="ro-RO"/>
        </w:rPr>
        <w:t xml:space="preserve">48 233,12 lei cu TVA. </w:t>
      </w:r>
      <w:r w:rsidRPr="006E7318">
        <w:rPr>
          <w:rFonts w:ascii="Times New Roman" w:eastAsia="Times New Roman" w:hAnsi="Times New Roman" w:cs="Times New Roman"/>
          <w:sz w:val="28"/>
          <w:szCs w:val="28"/>
          <w:lang w:val="x-none" w:eastAsia="ro-RO" w:bidi="ro-RO"/>
        </w:rPr>
        <w:t>După finalizare, obiectivul a fost recepționat și predat operatorului de apă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19.10.2022 Primaria comunei Păulești încheie un contract având nr. 18748 cu SC RAMAROM FOREST SRL în vederea realizării obiectivului </w:t>
      </w:r>
      <w:r w:rsidRPr="006E7318">
        <w:rPr>
          <w:rFonts w:ascii="Times New Roman" w:eastAsia="Times New Roman" w:hAnsi="Times New Roman" w:cs="Times New Roman"/>
          <w:b/>
          <w:i/>
          <w:sz w:val="28"/>
          <w:szCs w:val="28"/>
          <w:lang w:val="x-none" w:eastAsia="ro-RO" w:bidi="ro-RO"/>
        </w:rPr>
        <w:t xml:space="preserve">‚’’PROIECTARE ȘI EXECUȚIE REȚEA APĂ PE STRADA PĂCII DIN SATUL GĂGENI, COMUNA PĂULEȚTI, JUDETUL PRAHOVA’’ </w:t>
      </w:r>
      <w:r w:rsidRPr="006E7318">
        <w:rPr>
          <w:rFonts w:ascii="Times New Roman" w:eastAsia="Times New Roman" w:hAnsi="Times New Roman" w:cs="Times New Roman"/>
          <w:sz w:val="28"/>
          <w:szCs w:val="28"/>
          <w:lang w:val="x-none" w:eastAsia="ro-RO" w:bidi="ro-RO"/>
        </w:rPr>
        <w:t xml:space="preserve">lucrare finanțată din bugetul local  în valoare de </w:t>
      </w:r>
      <w:r w:rsidRPr="006E7318">
        <w:rPr>
          <w:rFonts w:ascii="Times New Roman" w:eastAsia="Times New Roman" w:hAnsi="Times New Roman" w:cs="Times New Roman"/>
          <w:b/>
          <w:sz w:val="28"/>
          <w:szCs w:val="28"/>
          <w:lang w:val="x-none" w:eastAsia="ro-RO" w:bidi="ro-RO"/>
        </w:rPr>
        <w:t xml:space="preserve">333 781,17 lei cu TVA. </w:t>
      </w:r>
      <w:r w:rsidRPr="006E7318">
        <w:rPr>
          <w:rFonts w:ascii="Times New Roman" w:eastAsia="Times New Roman" w:hAnsi="Times New Roman" w:cs="Times New Roman"/>
          <w:sz w:val="28"/>
          <w:szCs w:val="28"/>
          <w:lang w:val="x-none" w:eastAsia="ro-RO" w:bidi="ro-RO"/>
        </w:rPr>
        <w:t>După finalizare, obiectivul a fost recepționat și predat operatorului de apă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20.10.2022 Primaria comunei Păulețti încheie un contract având nr. 18782 cu SC ADINGEO CONS SRL în vederea realizării obiectivului </w:t>
      </w:r>
      <w:r w:rsidRPr="006E7318">
        <w:rPr>
          <w:rFonts w:ascii="Times New Roman" w:eastAsia="Times New Roman" w:hAnsi="Times New Roman" w:cs="Times New Roman"/>
          <w:b/>
          <w:i/>
          <w:sz w:val="28"/>
          <w:szCs w:val="28"/>
          <w:lang w:val="x-none" w:eastAsia="ro-RO" w:bidi="ro-RO"/>
        </w:rPr>
        <w:lastRenderedPageBreak/>
        <w:t xml:space="preserve">‚’’PROIECTARE ȘI EXECUȚIE REȚEA DE ALIMENTARE CU APĂ LOCURI CASE PĂULEȘTI’’ </w:t>
      </w:r>
      <w:r w:rsidRPr="006E7318">
        <w:rPr>
          <w:rFonts w:ascii="Times New Roman" w:eastAsia="Times New Roman" w:hAnsi="Times New Roman" w:cs="Times New Roman"/>
          <w:sz w:val="28"/>
          <w:szCs w:val="28"/>
          <w:lang w:val="x-none" w:eastAsia="ro-RO" w:bidi="ro-RO"/>
        </w:rPr>
        <w:t xml:space="preserve">lucrare finanțată din bugetul local  în valoare de </w:t>
      </w:r>
      <w:r w:rsidRPr="006E7318">
        <w:rPr>
          <w:rFonts w:ascii="Times New Roman" w:eastAsia="Times New Roman" w:hAnsi="Times New Roman" w:cs="Times New Roman"/>
          <w:b/>
          <w:sz w:val="28"/>
          <w:szCs w:val="28"/>
          <w:lang w:val="x-none" w:eastAsia="ro-RO" w:bidi="ro-RO"/>
        </w:rPr>
        <w:t xml:space="preserve">424 577,64 lei cu TVA. </w:t>
      </w:r>
      <w:r w:rsidRPr="006E7318">
        <w:rPr>
          <w:rFonts w:ascii="Times New Roman" w:eastAsia="Times New Roman" w:hAnsi="Times New Roman" w:cs="Times New Roman"/>
          <w:sz w:val="28"/>
          <w:szCs w:val="28"/>
          <w:lang w:val="x-none" w:eastAsia="ro-RO" w:bidi="ro-RO"/>
        </w:rPr>
        <w:t>După finalizare, obiectivul a fost recepționat și predat operatorului de apă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10.03.2023 Primaria comunei Păulești încheie un contract având nr. 4349 cu SC LAFORSERVICE SRL în vederea realizării obiectivului </w:t>
      </w:r>
      <w:r w:rsidRPr="006E7318">
        <w:rPr>
          <w:rFonts w:ascii="Times New Roman" w:eastAsia="Times New Roman" w:hAnsi="Times New Roman" w:cs="Times New Roman"/>
          <w:b/>
          <w:i/>
          <w:sz w:val="28"/>
          <w:szCs w:val="28"/>
          <w:lang w:val="x-none" w:eastAsia="ro-RO" w:bidi="ro-RO"/>
        </w:rPr>
        <w:t xml:space="preserve">‚’’INVESTIGARE DIN PUNCT DE VEDERE STRUCTURAL A FORAJELOR PENTRU SATELE PĂULEȘTI SI GĂGENI – POMPARI (Etapa II)’’ </w:t>
      </w:r>
      <w:r w:rsidRPr="006E7318">
        <w:rPr>
          <w:rFonts w:ascii="Times New Roman" w:eastAsia="Times New Roman" w:hAnsi="Times New Roman" w:cs="Times New Roman"/>
          <w:sz w:val="28"/>
          <w:szCs w:val="28"/>
          <w:lang w:val="x-none" w:eastAsia="ro-RO" w:bidi="ro-RO"/>
        </w:rPr>
        <w:t xml:space="preserve">lucrare finanțată din bugetul local  în valoare de </w:t>
      </w:r>
      <w:r w:rsidRPr="006E7318">
        <w:rPr>
          <w:rFonts w:ascii="Times New Roman" w:eastAsia="Times New Roman" w:hAnsi="Times New Roman" w:cs="Times New Roman"/>
          <w:b/>
          <w:sz w:val="28"/>
          <w:szCs w:val="28"/>
          <w:lang w:val="x-none" w:eastAsia="ro-RO" w:bidi="ro-RO"/>
        </w:rPr>
        <w:t xml:space="preserve">143 707,41 lei cu TVA. </w:t>
      </w:r>
      <w:r w:rsidRPr="006E7318">
        <w:rPr>
          <w:rFonts w:ascii="Times New Roman" w:eastAsia="Times New Roman" w:hAnsi="Times New Roman" w:cs="Times New Roman"/>
          <w:sz w:val="28"/>
          <w:szCs w:val="28"/>
          <w:lang w:val="x-none" w:eastAsia="ro-RO" w:bidi="ro-RO"/>
        </w:rPr>
        <w:t>După finalizare, obiectivul a fost recepționat și predat operatorului de apă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 xml:space="preserve">La data de 08.08.2023 Primaria comunei Păulești încheie un contract având nr. 13928 cu SC LAFORSERVICE SRL în vederea realizării  obiectivului </w:t>
      </w:r>
      <w:r w:rsidRPr="006E7318">
        <w:rPr>
          <w:rFonts w:ascii="Times New Roman" w:eastAsia="Times New Roman" w:hAnsi="Times New Roman" w:cs="Times New Roman"/>
          <w:b/>
          <w:i/>
          <w:sz w:val="28"/>
          <w:szCs w:val="28"/>
          <w:lang w:val="x-none" w:eastAsia="ro-RO" w:bidi="ro-RO"/>
        </w:rPr>
        <w:t xml:space="preserve">‚’’REPARAȚII ȘI PUNERE ÎN FUNCȚIUNE FORAJ – ZONA SIMINA, COMUNA PĂULEȘTI, SAT PĂULEȘTI, JUD. PRAHOVA’’ </w:t>
      </w:r>
      <w:r w:rsidRPr="006E7318">
        <w:rPr>
          <w:rFonts w:ascii="Times New Roman" w:eastAsia="Times New Roman" w:hAnsi="Times New Roman" w:cs="Times New Roman"/>
          <w:sz w:val="28"/>
          <w:szCs w:val="28"/>
          <w:lang w:val="x-none" w:eastAsia="ro-RO" w:bidi="ro-RO"/>
        </w:rPr>
        <w:t xml:space="preserve">lucrare finanțată din bugetul local  în valoare de </w:t>
      </w:r>
      <w:r w:rsidRPr="006E7318">
        <w:rPr>
          <w:rFonts w:ascii="Times New Roman" w:eastAsia="Times New Roman" w:hAnsi="Times New Roman" w:cs="Times New Roman"/>
          <w:b/>
          <w:sz w:val="28"/>
          <w:szCs w:val="28"/>
          <w:lang w:val="x-none" w:eastAsia="ro-RO" w:bidi="ro-RO"/>
        </w:rPr>
        <w:t xml:space="preserve">20 932,91 lei cu TVA. </w:t>
      </w:r>
      <w:r w:rsidRPr="006E7318">
        <w:rPr>
          <w:rFonts w:ascii="Times New Roman" w:eastAsia="Times New Roman" w:hAnsi="Times New Roman" w:cs="Times New Roman"/>
          <w:sz w:val="28"/>
          <w:szCs w:val="28"/>
          <w:lang w:val="x-none" w:eastAsia="ro-RO" w:bidi="ro-RO"/>
        </w:rPr>
        <w:t>După finalizare, obiectivul a fost recepționată și predată operatorului de apă (SC PAMA SRL).</w:t>
      </w:r>
    </w:p>
    <w:p w:rsidR="006E7318" w:rsidRPr="00146579" w:rsidRDefault="00146579" w:rsidP="006E7318">
      <w:pPr>
        <w:numPr>
          <w:ilvl w:val="0"/>
          <w:numId w:val="6"/>
        </w:numPr>
        <w:spacing w:after="0"/>
        <w:jc w:val="both"/>
        <w:rPr>
          <w:rFonts w:ascii="Times New Roman" w:eastAsia="Times New Roman" w:hAnsi="Times New Roman" w:cs="Times New Roman"/>
          <w:color w:val="000000" w:themeColor="text1"/>
          <w:sz w:val="28"/>
          <w:szCs w:val="28"/>
          <w:lang w:val="x-none" w:eastAsia="ro-RO" w:bidi="ro-RO"/>
        </w:rPr>
      </w:pPr>
      <w:r>
        <w:rPr>
          <w:rFonts w:ascii="Times New Roman" w:eastAsia="Times New Roman" w:hAnsi="Times New Roman" w:cs="Times New Roman"/>
          <w:color w:val="000000" w:themeColor="text1"/>
          <w:sz w:val="28"/>
          <w:szCs w:val="28"/>
          <w:lang w:val="x-none" w:eastAsia="ro-RO" w:bidi="ro-RO"/>
        </w:rPr>
        <w:t>La data de 10.04.20</w:t>
      </w:r>
      <w:r>
        <w:rPr>
          <w:rFonts w:ascii="Times New Roman" w:eastAsia="Times New Roman" w:hAnsi="Times New Roman" w:cs="Times New Roman"/>
          <w:color w:val="000000" w:themeColor="text1"/>
          <w:sz w:val="28"/>
          <w:szCs w:val="28"/>
          <w:lang w:eastAsia="ro-RO" w:bidi="ro-RO"/>
        </w:rPr>
        <w:t>1</w:t>
      </w:r>
      <w:r w:rsidR="006E7318" w:rsidRPr="00146579">
        <w:rPr>
          <w:rFonts w:ascii="Times New Roman" w:eastAsia="Times New Roman" w:hAnsi="Times New Roman" w:cs="Times New Roman"/>
          <w:color w:val="000000" w:themeColor="text1"/>
          <w:sz w:val="28"/>
          <w:szCs w:val="28"/>
          <w:lang w:val="x-none" w:eastAsia="ro-RO" w:bidi="ro-RO"/>
        </w:rPr>
        <w:t xml:space="preserve">7 Primaria Comunei Paulesti incheie un contract avand nr. 4947 cu SC INALCO CONSTRUCT SRL in vederea obiectivului </w:t>
      </w:r>
      <w:r w:rsidR="006E7318" w:rsidRPr="00146579">
        <w:rPr>
          <w:rFonts w:ascii="Times New Roman" w:eastAsia="Times New Roman" w:hAnsi="Times New Roman" w:cs="Times New Roman"/>
          <w:b/>
          <w:i/>
          <w:color w:val="000000" w:themeColor="text1"/>
          <w:sz w:val="28"/>
          <w:szCs w:val="28"/>
          <w:lang w:val="x-none" w:eastAsia="ro-RO" w:bidi="ro-RO"/>
        </w:rPr>
        <w:t xml:space="preserve">‚’’REPARATII IZOLARE TERMICA  SI ALEI BETONATE REZERVOARE APA SAT PAULESTI’’ </w:t>
      </w:r>
      <w:r w:rsidR="006E7318" w:rsidRPr="00146579">
        <w:rPr>
          <w:rFonts w:ascii="Times New Roman" w:eastAsia="Times New Roman" w:hAnsi="Times New Roman" w:cs="Times New Roman"/>
          <w:color w:val="000000" w:themeColor="text1"/>
          <w:sz w:val="28"/>
          <w:szCs w:val="28"/>
          <w:lang w:val="x-none" w:eastAsia="ro-RO" w:bidi="ro-RO"/>
        </w:rPr>
        <w:t xml:space="preserve">lucrare finantata din bugetul local  in valoare de </w:t>
      </w:r>
      <w:r w:rsidR="006E7318" w:rsidRPr="00146579">
        <w:rPr>
          <w:rFonts w:ascii="Times New Roman" w:eastAsia="Times New Roman" w:hAnsi="Times New Roman" w:cs="Times New Roman"/>
          <w:b/>
          <w:color w:val="000000" w:themeColor="text1"/>
          <w:sz w:val="28"/>
          <w:szCs w:val="28"/>
          <w:lang w:val="x-none" w:eastAsia="ro-RO" w:bidi="ro-RO"/>
        </w:rPr>
        <w:t xml:space="preserve">34 914,6 lei cu TVA. </w:t>
      </w:r>
      <w:r w:rsidR="006E7318" w:rsidRPr="00146579">
        <w:rPr>
          <w:rFonts w:ascii="Times New Roman" w:eastAsia="Times New Roman" w:hAnsi="Times New Roman" w:cs="Times New Roman"/>
          <w:color w:val="000000" w:themeColor="text1"/>
          <w:sz w:val="28"/>
          <w:szCs w:val="28"/>
          <w:lang w:val="x-none" w:eastAsia="ro-RO" w:bidi="ro-RO"/>
        </w:rPr>
        <w:t>Dupa finalizarea obiectivului constructia a fost receptionata si predata operatorului de apa care gestiona sistemul in acea perioada (SC PAMA SRL).</w:t>
      </w:r>
    </w:p>
    <w:p w:rsidR="006E7318" w:rsidRPr="006E7318" w:rsidRDefault="006E7318" w:rsidP="006E7318">
      <w:pPr>
        <w:numPr>
          <w:ilvl w:val="0"/>
          <w:numId w:val="6"/>
        </w:numPr>
        <w:spacing w:after="0"/>
        <w:jc w:val="both"/>
        <w:rPr>
          <w:rFonts w:ascii="Times New Roman" w:eastAsia="Times New Roman" w:hAnsi="Times New Roman" w:cs="Times New Roman"/>
          <w:sz w:val="28"/>
          <w:szCs w:val="28"/>
          <w:lang w:val="x-none" w:eastAsia="ro-RO" w:bidi="ro-RO"/>
        </w:rPr>
      </w:pPr>
      <w:r w:rsidRPr="006E7318">
        <w:rPr>
          <w:rFonts w:ascii="Times New Roman" w:eastAsia="Times New Roman" w:hAnsi="Times New Roman" w:cs="Times New Roman"/>
          <w:sz w:val="28"/>
          <w:szCs w:val="28"/>
          <w:lang w:val="x-none" w:eastAsia="ro-RO" w:bidi="ro-RO"/>
        </w:rPr>
        <w:t>Intre ani 2011 – 2023 Primaria comunei Păulești a încheiat mai multe contracte de lucrari cu societatea SC PAMA SRL având ca obiectiv ‚</w:t>
      </w:r>
      <w:r w:rsidRPr="006E7318">
        <w:rPr>
          <w:rFonts w:ascii="Times New Roman" w:eastAsia="Times New Roman" w:hAnsi="Times New Roman" w:cs="Times New Roman"/>
          <w:b/>
          <w:i/>
          <w:sz w:val="28"/>
          <w:szCs w:val="28"/>
          <w:lang w:val="x-none" w:eastAsia="ro-RO" w:bidi="ro-RO"/>
        </w:rPr>
        <w:t>’’REPARAȚII SISTEM ALIMENTARE CU APĂ ȘI BRANȘAMENTE ÎN COMUNA PĂULEȘTI’’</w:t>
      </w:r>
      <w:r w:rsidRPr="006E7318">
        <w:rPr>
          <w:rFonts w:ascii="Times New Roman" w:eastAsia="Times New Roman" w:hAnsi="Times New Roman" w:cs="Times New Roman"/>
          <w:sz w:val="28"/>
          <w:szCs w:val="28"/>
          <w:lang w:val="x-none" w:eastAsia="ro-RO" w:bidi="ro-RO"/>
        </w:rPr>
        <w:t xml:space="preserve"> lucrari finanțate din bugetul local . Valoarea însumata a acestor contracte este de aproximativ </w:t>
      </w:r>
      <w:r w:rsidRPr="006E7318">
        <w:rPr>
          <w:rFonts w:ascii="Times New Roman" w:eastAsia="Times New Roman" w:hAnsi="Times New Roman" w:cs="Times New Roman"/>
          <w:b/>
          <w:sz w:val="28"/>
          <w:szCs w:val="28"/>
          <w:lang w:val="x-none" w:eastAsia="ro-RO" w:bidi="ro-RO"/>
        </w:rPr>
        <w:t>3 087 862,15 lei cu TVA.</w:t>
      </w:r>
    </w:p>
    <w:p w:rsidR="006E7318" w:rsidRPr="006E7318" w:rsidRDefault="006E7318" w:rsidP="006E7318">
      <w:pPr>
        <w:spacing w:before="120"/>
        <w:jc w:val="both"/>
        <w:rPr>
          <w:rFonts w:ascii="Times New Roman" w:eastAsia="Times New Roman" w:hAnsi="Times New Roman" w:cs="Times New Roman"/>
          <w:i/>
          <w:sz w:val="28"/>
          <w:szCs w:val="28"/>
          <w:u w:val="single"/>
          <w:lang w:val="x-none" w:eastAsia="ro-RO" w:bidi="ro-RO"/>
        </w:rPr>
      </w:pPr>
      <w:r w:rsidRPr="006E7318">
        <w:rPr>
          <w:rFonts w:ascii="Times New Roman" w:eastAsia="Times New Roman" w:hAnsi="Times New Roman" w:cs="Times New Roman"/>
          <w:b/>
          <w:i/>
          <w:sz w:val="28"/>
          <w:szCs w:val="28"/>
          <w:lang w:val="x-none" w:eastAsia="ro-RO" w:bidi="ro-RO"/>
        </w:rPr>
        <w:t>Prpoiecte in curs de executie pentru sistemul de apa potabila in comuna Păulești</w:t>
      </w:r>
    </w:p>
    <w:p w:rsidR="006E7318" w:rsidRPr="006E7318" w:rsidRDefault="006E7318" w:rsidP="006E7318">
      <w:pPr>
        <w:spacing w:after="0"/>
        <w:jc w:val="center"/>
        <w:rPr>
          <w:rFonts w:ascii="Times New Roman" w:eastAsia="Times New Roman" w:hAnsi="Times New Roman" w:cs="Times New Roman"/>
          <w:i/>
          <w:sz w:val="28"/>
          <w:szCs w:val="28"/>
          <w:u w:val="single"/>
          <w:lang w:val="x-none" w:eastAsia="ro-RO" w:bidi="ro-RO"/>
        </w:rPr>
      </w:pPr>
    </w:p>
    <w:p w:rsidR="006E7318" w:rsidRPr="006E7318" w:rsidRDefault="006E7318" w:rsidP="006E7318">
      <w:pPr>
        <w:numPr>
          <w:ilvl w:val="0"/>
          <w:numId w:val="5"/>
        </w:numPr>
        <w:spacing w:after="0"/>
        <w:jc w:val="both"/>
        <w:rPr>
          <w:rFonts w:ascii="Times New Roman" w:eastAsia="Times New Roman" w:hAnsi="Times New Roman" w:cs="Times New Roman"/>
          <w:b/>
          <w:i/>
          <w:sz w:val="28"/>
          <w:szCs w:val="28"/>
          <w:lang w:val="x-none" w:eastAsia="ro-RO" w:bidi="ro-RO"/>
        </w:rPr>
      </w:pPr>
      <w:r w:rsidRPr="006E7318">
        <w:rPr>
          <w:rFonts w:ascii="Times New Roman" w:eastAsia="Times New Roman" w:hAnsi="Times New Roman" w:cs="Times New Roman"/>
          <w:b/>
          <w:i/>
          <w:sz w:val="28"/>
          <w:szCs w:val="28"/>
          <w:lang w:val="x-none" w:eastAsia="ro-RO" w:bidi="ro-RO"/>
        </w:rPr>
        <w:t xml:space="preserve">’’CONDUCTA DE ADUCȚIUNE ȘI GOSPODĂRIE DE APĂ REZERVOR DN1, PĂULEȘTI’’ </w:t>
      </w:r>
      <w:r w:rsidRPr="006E7318">
        <w:rPr>
          <w:rFonts w:ascii="Times New Roman" w:eastAsia="Times New Roman" w:hAnsi="Times New Roman" w:cs="Times New Roman"/>
          <w:sz w:val="28"/>
          <w:szCs w:val="28"/>
          <w:lang w:val="x-none" w:eastAsia="ro-RO" w:bidi="ro-RO"/>
        </w:rPr>
        <w:t>prin contract</w:t>
      </w:r>
      <w:r w:rsidRPr="006E7318">
        <w:rPr>
          <w:rFonts w:ascii="Times New Roman" w:eastAsia="Times New Roman" w:hAnsi="Times New Roman" w:cs="Times New Roman"/>
          <w:b/>
          <w:i/>
          <w:sz w:val="28"/>
          <w:szCs w:val="28"/>
          <w:lang w:val="x-none" w:eastAsia="ro-RO" w:bidi="ro-RO"/>
        </w:rPr>
        <w:t xml:space="preserve"> </w:t>
      </w:r>
      <w:r w:rsidRPr="006E7318">
        <w:rPr>
          <w:rFonts w:ascii="Times New Roman" w:eastAsia="Times New Roman" w:hAnsi="Times New Roman" w:cs="Times New Roman"/>
          <w:sz w:val="28"/>
          <w:szCs w:val="28"/>
          <w:lang w:val="x-none" w:eastAsia="ro-RO" w:bidi="ro-RO"/>
        </w:rPr>
        <w:t xml:space="preserve">nr. 23243 din 22.12.2021 încheiat cu </w:t>
      </w:r>
      <w:r w:rsidRPr="006E7318">
        <w:rPr>
          <w:rFonts w:ascii="Times New Roman" w:eastAsia="Times New Roman" w:hAnsi="Times New Roman" w:cs="Times New Roman"/>
          <w:sz w:val="28"/>
          <w:szCs w:val="28"/>
          <w:lang w:val="x-none" w:eastAsia="ro-RO" w:bidi="ro-RO"/>
        </w:rPr>
        <w:lastRenderedPageBreak/>
        <w:t xml:space="preserve">societatea SC KATO SRVICE SRL lucrare finanțată de MDLPA prin programul Anghel Saligny în baza ctr Finanațare nr 13264 din 31.07.2023.  in valoare de </w:t>
      </w:r>
      <w:r w:rsidRPr="006E7318">
        <w:rPr>
          <w:rFonts w:ascii="Times New Roman" w:eastAsia="Times New Roman" w:hAnsi="Times New Roman" w:cs="Times New Roman"/>
          <w:b/>
          <w:sz w:val="28"/>
          <w:szCs w:val="28"/>
          <w:lang w:val="x-none" w:eastAsia="ro-RO" w:bidi="ro-RO"/>
        </w:rPr>
        <w:t>2 830 545,79 lei cu TVA.</w:t>
      </w:r>
    </w:p>
    <w:p w:rsidR="006E7318" w:rsidRPr="006E7318" w:rsidRDefault="006E7318" w:rsidP="006E7318">
      <w:pPr>
        <w:numPr>
          <w:ilvl w:val="0"/>
          <w:numId w:val="5"/>
        </w:numPr>
        <w:spacing w:after="0"/>
        <w:jc w:val="both"/>
        <w:rPr>
          <w:rFonts w:ascii="Times New Roman" w:eastAsia="Times New Roman" w:hAnsi="Times New Roman" w:cs="Times New Roman"/>
          <w:b/>
          <w:i/>
          <w:sz w:val="28"/>
          <w:szCs w:val="28"/>
          <w:lang w:val="x-none" w:eastAsia="ro-RO" w:bidi="ro-RO"/>
        </w:rPr>
      </w:pPr>
      <w:r w:rsidRPr="006E7318">
        <w:rPr>
          <w:rFonts w:ascii="Times New Roman" w:eastAsia="Times New Roman" w:hAnsi="Times New Roman" w:cs="Times New Roman"/>
          <w:b/>
          <w:i/>
          <w:sz w:val="28"/>
          <w:szCs w:val="28"/>
          <w:lang w:val="x-none" w:eastAsia="ro-RO" w:bidi="ro-RO"/>
        </w:rPr>
        <w:t xml:space="preserve">’’EXECUȚIE CONDUCTĂ DE APĂ PE STRADA LIVEZILOR, SAT PĂULEȘTI, COM. PĂULEȘTI, JUD. PRAHOVA’’ </w:t>
      </w:r>
      <w:r w:rsidRPr="006E7318">
        <w:rPr>
          <w:rFonts w:ascii="Times New Roman" w:eastAsia="Times New Roman" w:hAnsi="Times New Roman" w:cs="Times New Roman"/>
          <w:sz w:val="28"/>
          <w:szCs w:val="28"/>
          <w:lang w:val="x-none" w:eastAsia="ro-RO" w:bidi="ro-RO"/>
        </w:rPr>
        <w:t>prin contract</w:t>
      </w:r>
      <w:r w:rsidRPr="006E7318">
        <w:rPr>
          <w:rFonts w:ascii="Times New Roman" w:eastAsia="Times New Roman" w:hAnsi="Times New Roman" w:cs="Times New Roman"/>
          <w:b/>
          <w:i/>
          <w:sz w:val="28"/>
          <w:szCs w:val="28"/>
          <w:lang w:val="x-none" w:eastAsia="ro-RO" w:bidi="ro-RO"/>
        </w:rPr>
        <w:t xml:space="preserve"> </w:t>
      </w:r>
      <w:r w:rsidRPr="006E7318">
        <w:rPr>
          <w:rFonts w:ascii="Times New Roman" w:eastAsia="Times New Roman" w:hAnsi="Times New Roman" w:cs="Times New Roman"/>
          <w:sz w:val="28"/>
          <w:szCs w:val="28"/>
          <w:lang w:val="x-none" w:eastAsia="ro-RO" w:bidi="ro-RO"/>
        </w:rPr>
        <w:t xml:space="preserve">nr. 5382 din 27.03.2023 încheiat cu societatea SC ADMINA INTERCONS SRL, finanțată din bugetul local  in valoare de </w:t>
      </w:r>
    </w:p>
    <w:p w:rsidR="006E7318" w:rsidRPr="006E7318" w:rsidRDefault="006E7318" w:rsidP="006E7318">
      <w:pPr>
        <w:spacing w:after="0"/>
        <w:ind w:left="720"/>
        <w:jc w:val="both"/>
        <w:rPr>
          <w:rFonts w:ascii="Times New Roman" w:eastAsia="Times New Roman" w:hAnsi="Times New Roman" w:cs="Times New Roman"/>
          <w:b/>
          <w:i/>
          <w:sz w:val="28"/>
          <w:szCs w:val="28"/>
          <w:lang w:val="x-none" w:eastAsia="ro-RO" w:bidi="ro-RO"/>
        </w:rPr>
      </w:pPr>
      <w:r w:rsidRPr="006E7318">
        <w:rPr>
          <w:rFonts w:ascii="Times New Roman" w:eastAsia="Times New Roman" w:hAnsi="Times New Roman" w:cs="Times New Roman"/>
          <w:b/>
          <w:sz w:val="28"/>
          <w:szCs w:val="28"/>
          <w:lang w:val="x-none" w:eastAsia="ro-RO" w:bidi="ro-RO"/>
        </w:rPr>
        <w:t>722 .610,04 lei cu TVA.</w:t>
      </w:r>
    </w:p>
    <w:p w:rsidR="006E7318" w:rsidRPr="006E7318" w:rsidRDefault="006E7318" w:rsidP="006E7318">
      <w:pPr>
        <w:numPr>
          <w:ilvl w:val="0"/>
          <w:numId w:val="5"/>
        </w:numPr>
        <w:spacing w:after="0"/>
        <w:jc w:val="both"/>
        <w:rPr>
          <w:rFonts w:ascii="Times New Roman" w:eastAsia="Times New Roman" w:hAnsi="Times New Roman" w:cs="Times New Roman"/>
          <w:b/>
          <w:i/>
          <w:sz w:val="28"/>
          <w:szCs w:val="28"/>
          <w:lang w:val="x-none" w:eastAsia="ro-RO" w:bidi="ro-RO"/>
        </w:rPr>
      </w:pPr>
      <w:r w:rsidRPr="006E7318">
        <w:rPr>
          <w:rFonts w:ascii="Times New Roman" w:eastAsia="Times New Roman" w:hAnsi="Times New Roman" w:cs="Times New Roman"/>
          <w:b/>
          <w:i/>
          <w:sz w:val="28"/>
          <w:szCs w:val="28"/>
          <w:lang w:val="x-none" w:eastAsia="ro-RO" w:bidi="ro-RO"/>
        </w:rPr>
        <w:t xml:space="preserve">’’PROIECTARE ȘI EXECUȚIE FORAJ ȘI GOSPODĂRIE APĂ ÎN SAT COCOSEȘTI, COM .PĂULEȚTI, JUD. PRAHOVA’’ </w:t>
      </w:r>
      <w:r w:rsidRPr="006E7318">
        <w:rPr>
          <w:rFonts w:ascii="Times New Roman" w:eastAsia="Times New Roman" w:hAnsi="Times New Roman" w:cs="Times New Roman"/>
          <w:sz w:val="28"/>
          <w:szCs w:val="28"/>
          <w:lang w:val="x-none" w:eastAsia="ro-RO" w:bidi="ro-RO"/>
        </w:rPr>
        <w:t>prin contract</w:t>
      </w:r>
      <w:r w:rsidRPr="006E7318">
        <w:rPr>
          <w:rFonts w:ascii="Times New Roman" w:eastAsia="Times New Roman" w:hAnsi="Times New Roman" w:cs="Times New Roman"/>
          <w:b/>
          <w:i/>
          <w:sz w:val="28"/>
          <w:szCs w:val="28"/>
          <w:lang w:val="x-none" w:eastAsia="ro-RO" w:bidi="ro-RO"/>
        </w:rPr>
        <w:t xml:space="preserve"> </w:t>
      </w:r>
      <w:r w:rsidRPr="006E7318">
        <w:rPr>
          <w:rFonts w:ascii="Times New Roman" w:eastAsia="Times New Roman" w:hAnsi="Times New Roman" w:cs="Times New Roman"/>
          <w:sz w:val="28"/>
          <w:szCs w:val="28"/>
          <w:lang w:val="x-none" w:eastAsia="ro-RO" w:bidi="ro-RO"/>
        </w:rPr>
        <w:t xml:space="preserve">nr. 18857 din 27.10.2023 încheiat cu societatea SC LAFORSERVICE SRL, finanțată din bugetul local  în valoare de </w:t>
      </w:r>
      <w:r w:rsidRPr="006E7318">
        <w:rPr>
          <w:rFonts w:ascii="Times New Roman" w:eastAsia="Times New Roman" w:hAnsi="Times New Roman" w:cs="Times New Roman"/>
          <w:b/>
          <w:sz w:val="28"/>
          <w:szCs w:val="28"/>
          <w:lang w:val="x-none" w:eastAsia="ro-RO" w:bidi="ro-RO"/>
        </w:rPr>
        <w:t>1 040 287,55 lei cu TVA.</w:t>
      </w:r>
    </w:p>
    <w:p w:rsidR="006E7318" w:rsidRPr="006E7318" w:rsidRDefault="006E7318" w:rsidP="006E7318">
      <w:pPr>
        <w:numPr>
          <w:ilvl w:val="0"/>
          <w:numId w:val="5"/>
        </w:numPr>
        <w:spacing w:after="0"/>
        <w:jc w:val="both"/>
        <w:rPr>
          <w:rFonts w:ascii="Times New Roman" w:eastAsia="Times New Roman" w:hAnsi="Times New Roman" w:cs="Times New Roman"/>
          <w:b/>
          <w:i/>
          <w:sz w:val="28"/>
          <w:szCs w:val="28"/>
          <w:lang w:val="x-none" w:eastAsia="ro-RO" w:bidi="ro-RO"/>
        </w:rPr>
      </w:pPr>
      <w:r w:rsidRPr="006E7318">
        <w:rPr>
          <w:rFonts w:ascii="Times New Roman" w:eastAsia="Times New Roman" w:hAnsi="Times New Roman" w:cs="Times New Roman"/>
          <w:b/>
          <w:i/>
          <w:sz w:val="28"/>
          <w:szCs w:val="28"/>
          <w:lang w:val="x-none" w:eastAsia="ro-RO" w:bidi="ro-RO"/>
        </w:rPr>
        <w:t xml:space="preserve">’’PROIECTARE ȘI EXECUȚIE PENTRU RETEHNOLOGIZARE STAȚIE DE TRATARE A APEI BRUTE DIN SAT PĂULEȘTI, JUD. PRAHOVA’’ </w:t>
      </w:r>
      <w:r w:rsidRPr="006E7318">
        <w:rPr>
          <w:rFonts w:ascii="Times New Roman" w:eastAsia="Times New Roman" w:hAnsi="Times New Roman" w:cs="Times New Roman"/>
          <w:sz w:val="28"/>
          <w:szCs w:val="28"/>
          <w:lang w:val="x-none" w:eastAsia="ro-RO" w:bidi="ro-RO"/>
        </w:rPr>
        <w:t>prin contract</w:t>
      </w:r>
      <w:r w:rsidRPr="006E7318">
        <w:rPr>
          <w:rFonts w:ascii="Times New Roman" w:eastAsia="Times New Roman" w:hAnsi="Times New Roman" w:cs="Times New Roman"/>
          <w:b/>
          <w:i/>
          <w:sz w:val="28"/>
          <w:szCs w:val="28"/>
          <w:lang w:val="x-none" w:eastAsia="ro-RO" w:bidi="ro-RO"/>
        </w:rPr>
        <w:t xml:space="preserve"> </w:t>
      </w:r>
      <w:r w:rsidRPr="006E7318">
        <w:rPr>
          <w:rFonts w:ascii="Times New Roman" w:eastAsia="Times New Roman" w:hAnsi="Times New Roman" w:cs="Times New Roman"/>
          <w:sz w:val="28"/>
          <w:szCs w:val="28"/>
          <w:lang w:val="x-none" w:eastAsia="ro-RO" w:bidi="ro-RO"/>
        </w:rPr>
        <w:t xml:space="preserve">nr. 18863 din 27.10.2023 încheiat cu societatea SC LAFORSERVICE SRL, finanțată din bugetul local  în valoare de </w:t>
      </w:r>
      <w:r w:rsidRPr="006E7318">
        <w:rPr>
          <w:rFonts w:ascii="Times New Roman" w:eastAsia="Times New Roman" w:hAnsi="Times New Roman" w:cs="Times New Roman"/>
          <w:b/>
          <w:sz w:val="28"/>
          <w:szCs w:val="28"/>
          <w:lang w:val="x-none" w:eastAsia="ro-RO" w:bidi="ro-RO"/>
        </w:rPr>
        <w:t>319 166,82 lei cu TVA.</w:t>
      </w:r>
    </w:p>
    <w:p w:rsidR="006E7318" w:rsidRPr="00146579" w:rsidRDefault="006E7318" w:rsidP="006E7318">
      <w:pPr>
        <w:numPr>
          <w:ilvl w:val="0"/>
          <w:numId w:val="5"/>
        </w:numPr>
        <w:spacing w:after="0"/>
        <w:jc w:val="both"/>
        <w:rPr>
          <w:rFonts w:ascii="Times New Roman" w:eastAsia="Times New Roman" w:hAnsi="Times New Roman" w:cs="Times New Roman"/>
          <w:b/>
          <w:i/>
          <w:color w:val="000000" w:themeColor="text1"/>
          <w:sz w:val="28"/>
          <w:szCs w:val="28"/>
          <w:lang w:val="x-none" w:eastAsia="ro-RO" w:bidi="ro-RO"/>
        </w:rPr>
      </w:pPr>
      <w:r w:rsidRPr="00146579">
        <w:rPr>
          <w:rFonts w:ascii="Times New Roman" w:eastAsia="Times New Roman" w:hAnsi="Times New Roman" w:cs="Times New Roman"/>
          <w:b/>
          <w:i/>
          <w:color w:val="000000" w:themeColor="text1"/>
          <w:sz w:val="28"/>
          <w:szCs w:val="28"/>
          <w:lang w:val="x-none" w:eastAsia="ro-RO" w:bidi="ro-RO"/>
        </w:rPr>
        <w:t xml:space="preserve">’’ACHIZȚTIE REZERVOR DE APĂ METALIC INTEX 150mc’’ </w:t>
      </w:r>
      <w:r w:rsidRPr="00146579">
        <w:rPr>
          <w:rFonts w:ascii="Times New Roman" w:eastAsia="Times New Roman" w:hAnsi="Times New Roman" w:cs="Times New Roman"/>
          <w:color w:val="000000" w:themeColor="text1"/>
          <w:sz w:val="28"/>
          <w:szCs w:val="28"/>
          <w:lang w:val="x-none" w:eastAsia="ro-RO" w:bidi="ro-RO"/>
        </w:rPr>
        <w:t>prin contract</w:t>
      </w:r>
      <w:r w:rsidRPr="00146579">
        <w:rPr>
          <w:rFonts w:ascii="Times New Roman" w:eastAsia="Times New Roman" w:hAnsi="Times New Roman" w:cs="Times New Roman"/>
          <w:b/>
          <w:i/>
          <w:color w:val="000000" w:themeColor="text1"/>
          <w:sz w:val="28"/>
          <w:szCs w:val="28"/>
          <w:lang w:val="x-none" w:eastAsia="ro-RO" w:bidi="ro-RO"/>
        </w:rPr>
        <w:t xml:space="preserve"> </w:t>
      </w:r>
      <w:r w:rsidRPr="00146579">
        <w:rPr>
          <w:rFonts w:ascii="Times New Roman" w:eastAsia="Times New Roman" w:hAnsi="Times New Roman" w:cs="Times New Roman"/>
          <w:color w:val="000000" w:themeColor="text1"/>
          <w:sz w:val="28"/>
          <w:szCs w:val="28"/>
          <w:lang w:val="x-none" w:eastAsia="ro-RO" w:bidi="ro-RO"/>
        </w:rPr>
        <w:t xml:space="preserve">nr. 2926 din 16.02.2024 încheiat cu societatea SC STILCON SRL, finanțată din bugetul local  în valoare de </w:t>
      </w:r>
      <w:r w:rsidRPr="00146579">
        <w:rPr>
          <w:rFonts w:ascii="Times New Roman" w:eastAsia="Times New Roman" w:hAnsi="Times New Roman" w:cs="Times New Roman"/>
          <w:b/>
          <w:color w:val="000000" w:themeColor="text1"/>
          <w:sz w:val="28"/>
          <w:szCs w:val="28"/>
          <w:lang w:val="x-none" w:eastAsia="ro-RO" w:bidi="ro-RO"/>
        </w:rPr>
        <w:t>222 935,48 lei cu TVA.</w:t>
      </w:r>
    </w:p>
    <w:p w:rsidR="006E7318" w:rsidRPr="006E7318" w:rsidRDefault="006E7318" w:rsidP="006E7318">
      <w:pPr>
        <w:spacing w:after="0" w:line="240" w:lineRule="auto"/>
        <w:ind w:firstLine="720"/>
        <w:jc w:val="both"/>
        <w:rPr>
          <w:rFonts w:ascii="Times New Roman" w:eastAsia="Calibri" w:hAnsi="Times New Roman" w:cs="Times New Roman"/>
          <w:color w:val="0070C0"/>
          <w:sz w:val="28"/>
          <w:szCs w:val="28"/>
        </w:rPr>
      </w:pPr>
    </w:p>
    <w:p w:rsidR="006E7318" w:rsidRPr="006E7318" w:rsidRDefault="006E7318" w:rsidP="006E7318">
      <w:pPr>
        <w:autoSpaceDE w:val="0"/>
        <w:autoSpaceDN w:val="0"/>
        <w:adjustRightInd w:val="0"/>
        <w:ind w:firstLine="720"/>
        <w:jc w:val="both"/>
        <w:rPr>
          <w:rFonts w:ascii="Times New Roman" w:eastAsia="Calibri" w:hAnsi="Times New Roman" w:cs="Times New Roman"/>
          <w:color w:val="000000"/>
          <w:sz w:val="28"/>
          <w:szCs w:val="28"/>
        </w:rPr>
      </w:pPr>
      <w:r w:rsidRPr="006E7318">
        <w:rPr>
          <w:rFonts w:ascii="Times New Roman" w:eastAsia="Calibri" w:hAnsi="Times New Roman" w:cs="Times New Roman"/>
          <w:b/>
          <w:bCs/>
          <w:i/>
          <w:sz w:val="28"/>
          <w:szCs w:val="28"/>
        </w:rPr>
        <w:t>Art. 11.</w:t>
      </w:r>
      <w:r w:rsidRPr="006E7318">
        <w:rPr>
          <w:rFonts w:ascii="Times New Roman" w:eastAsia="Calibri" w:hAnsi="Times New Roman" w:cs="Times New Roman"/>
          <w:b/>
          <w:bCs/>
          <w:color w:val="0000B0"/>
          <w:sz w:val="28"/>
          <w:szCs w:val="28"/>
        </w:rPr>
        <w:t xml:space="preserve"> </w:t>
      </w:r>
      <w:r w:rsidRPr="006E7318">
        <w:rPr>
          <w:rFonts w:ascii="Times New Roman" w:eastAsia="Calibri" w:hAnsi="Times New Roman" w:cs="Times New Roman"/>
          <w:color w:val="000000"/>
          <w:sz w:val="28"/>
          <w:szCs w:val="28"/>
        </w:rPr>
        <w:t>- În vederea determinării costurilor de exploatare şi a personalului necesar, în caietul de sarcini se vor trece şi dezvolta ca articole distincte, defalcat pe fiecare activitate, după caz:</w:t>
      </w:r>
    </w:p>
    <w:p w:rsidR="006E7318" w:rsidRPr="006E7318" w:rsidRDefault="006E7318" w:rsidP="006E7318">
      <w:pPr>
        <w:autoSpaceDE w:val="0"/>
        <w:autoSpaceDN w:val="0"/>
        <w:adjustRightInd w:val="0"/>
        <w:ind w:firstLine="360"/>
        <w:rPr>
          <w:rFonts w:ascii="Times New Roman" w:eastAsia="Calibri" w:hAnsi="Times New Roman" w:cs="Times New Roman"/>
          <w:color w:val="000000"/>
          <w:sz w:val="28"/>
          <w:szCs w:val="28"/>
          <w:lang w:val="pt-BR"/>
        </w:rPr>
      </w:pPr>
      <w:r w:rsidRPr="006E7318">
        <w:rPr>
          <w:rFonts w:ascii="Times New Roman" w:eastAsia="Calibri" w:hAnsi="Times New Roman" w:cs="Times New Roman"/>
          <w:bCs/>
          <w:sz w:val="28"/>
          <w:szCs w:val="28"/>
          <w:lang w:val="pt-BR"/>
        </w:rPr>
        <w:t>a)</w:t>
      </w:r>
      <w:r w:rsidRPr="006E7318">
        <w:rPr>
          <w:rFonts w:ascii="Times New Roman" w:eastAsia="Calibri" w:hAnsi="Times New Roman" w:cs="Times New Roman"/>
          <w:b/>
          <w:bCs/>
          <w:color w:val="000091"/>
          <w:sz w:val="28"/>
          <w:szCs w:val="28"/>
          <w:lang w:val="pt-BR"/>
        </w:rPr>
        <w:t xml:space="preserve"> </w:t>
      </w:r>
      <w:r w:rsidRPr="006E7318">
        <w:rPr>
          <w:rFonts w:ascii="Times New Roman" w:eastAsia="Calibri" w:hAnsi="Times New Roman" w:cs="Times New Roman"/>
          <w:color w:val="000000"/>
          <w:sz w:val="28"/>
          <w:szCs w:val="28"/>
          <w:lang w:val="pt-BR"/>
        </w:rPr>
        <w:t>descrierea instalaţiilor, starea fizică şi gradul de automatizare a acestora;</w:t>
      </w:r>
    </w:p>
    <w:p w:rsidR="006E7318" w:rsidRPr="006E7318" w:rsidRDefault="006E7318" w:rsidP="006E7318">
      <w:pPr>
        <w:autoSpaceDE w:val="0"/>
        <w:autoSpaceDN w:val="0"/>
        <w:adjustRightInd w:val="0"/>
        <w:ind w:firstLine="360"/>
        <w:rPr>
          <w:rFonts w:ascii="Times New Roman" w:eastAsia="Calibri" w:hAnsi="Times New Roman" w:cs="Times New Roman"/>
          <w:color w:val="000000"/>
          <w:sz w:val="28"/>
          <w:szCs w:val="28"/>
        </w:rPr>
      </w:pPr>
      <w:r w:rsidRPr="006E7318">
        <w:rPr>
          <w:rFonts w:ascii="Times New Roman" w:eastAsia="Calibri" w:hAnsi="Times New Roman" w:cs="Times New Roman"/>
          <w:bCs/>
          <w:sz w:val="28"/>
          <w:szCs w:val="28"/>
        </w:rPr>
        <w:t>b)</w:t>
      </w:r>
      <w:r w:rsidRPr="006E7318">
        <w:rPr>
          <w:rFonts w:ascii="Times New Roman" w:eastAsia="Calibri" w:hAnsi="Times New Roman" w:cs="Times New Roman"/>
          <w:b/>
          <w:bCs/>
          <w:color w:val="000091"/>
          <w:sz w:val="28"/>
          <w:szCs w:val="28"/>
        </w:rPr>
        <w:t xml:space="preserve"> </w:t>
      </w:r>
      <w:r w:rsidRPr="006E7318">
        <w:rPr>
          <w:rFonts w:ascii="Times New Roman" w:eastAsia="Calibri" w:hAnsi="Times New Roman" w:cs="Times New Roman"/>
          <w:color w:val="000000"/>
          <w:sz w:val="28"/>
          <w:szCs w:val="28"/>
        </w:rPr>
        <w:t>lista aparatelor de măsură pentru determinarea cantităţii apei potabile/brute transportate, precum şi caracteristicile acestora:</w:t>
      </w:r>
    </w:p>
    <w:p w:rsidR="006E7318" w:rsidRPr="006E7318" w:rsidRDefault="006E7318" w:rsidP="006E7318">
      <w:pPr>
        <w:autoSpaceDE w:val="0"/>
        <w:autoSpaceDN w:val="0"/>
        <w:adjustRightInd w:val="0"/>
        <w:ind w:firstLine="360"/>
        <w:jc w:val="both"/>
        <w:rPr>
          <w:rFonts w:ascii="Times New Roman" w:eastAsia="Calibri" w:hAnsi="Times New Roman" w:cs="Times New Roman"/>
          <w:bCs/>
          <w:sz w:val="28"/>
          <w:szCs w:val="28"/>
        </w:rPr>
      </w:pPr>
      <w:r w:rsidRPr="006E7318">
        <w:rPr>
          <w:rFonts w:ascii="Times New Roman" w:eastAsia="Calibri" w:hAnsi="Times New Roman" w:cs="Times New Roman"/>
          <w:bCs/>
          <w:sz w:val="28"/>
          <w:szCs w:val="28"/>
        </w:rPr>
        <w:t>- contor Zenner Dn250</w:t>
      </w:r>
    </w:p>
    <w:p w:rsidR="006E7318" w:rsidRPr="006E7318" w:rsidRDefault="006E7318" w:rsidP="006E7318">
      <w:pPr>
        <w:autoSpaceDE w:val="0"/>
        <w:autoSpaceDN w:val="0"/>
        <w:adjustRightInd w:val="0"/>
        <w:ind w:firstLine="360"/>
        <w:jc w:val="both"/>
        <w:rPr>
          <w:rFonts w:ascii="Times New Roman" w:eastAsia="Calibri" w:hAnsi="Times New Roman" w:cs="Times New Roman"/>
          <w:color w:val="000000"/>
          <w:sz w:val="28"/>
          <w:szCs w:val="28"/>
        </w:rPr>
      </w:pPr>
      <w:r w:rsidRPr="006E7318">
        <w:rPr>
          <w:rFonts w:ascii="Times New Roman" w:eastAsia="Calibri" w:hAnsi="Times New Roman" w:cs="Times New Roman"/>
          <w:bCs/>
          <w:sz w:val="28"/>
          <w:szCs w:val="28"/>
        </w:rPr>
        <w:t>- contor Zenner Dn50</w:t>
      </w:r>
      <w:r w:rsidRPr="006E7318">
        <w:rPr>
          <w:rFonts w:ascii="Times New Roman" w:eastAsia="Calibri" w:hAnsi="Times New Roman" w:cs="Times New Roman"/>
          <w:color w:val="000000"/>
          <w:sz w:val="28"/>
          <w:szCs w:val="28"/>
        </w:rPr>
        <w:t>;</w:t>
      </w:r>
    </w:p>
    <w:p w:rsidR="006E7318" w:rsidRPr="006E7318" w:rsidRDefault="006E7318" w:rsidP="006E7318">
      <w:pPr>
        <w:autoSpaceDE w:val="0"/>
        <w:autoSpaceDN w:val="0"/>
        <w:adjustRightInd w:val="0"/>
        <w:ind w:firstLine="360"/>
        <w:jc w:val="both"/>
        <w:rPr>
          <w:rFonts w:ascii="Times New Roman" w:eastAsia="Calibri" w:hAnsi="Times New Roman" w:cs="Times New Roman"/>
          <w:color w:val="000000"/>
          <w:sz w:val="28"/>
          <w:szCs w:val="28"/>
          <w:lang w:val="pt-BR"/>
        </w:rPr>
      </w:pPr>
      <w:r w:rsidRPr="006E7318">
        <w:rPr>
          <w:rFonts w:ascii="Times New Roman" w:eastAsia="Calibri" w:hAnsi="Times New Roman" w:cs="Times New Roman"/>
          <w:bCs/>
          <w:sz w:val="28"/>
          <w:szCs w:val="28"/>
          <w:lang w:val="pt-BR"/>
        </w:rPr>
        <w:t>c)</w:t>
      </w:r>
      <w:r w:rsidRPr="006E7318">
        <w:rPr>
          <w:rFonts w:ascii="Times New Roman" w:eastAsia="Calibri" w:hAnsi="Times New Roman" w:cs="Times New Roman"/>
          <w:b/>
          <w:bCs/>
          <w:color w:val="000091"/>
          <w:sz w:val="28"/>
          <w:szCs w:val="28"/>
          <w:lang w:val="pt-BR"/>
        </w:rPr>
        <w:t xml:space="preserve"> </w:t>
      </w:r>
      <w:r w:rsidRPr="006E7318">
        <w:rPr>
          <w:rFonts w:ascii="Times New Roman" w:eastAsia="Calibri" w:hAnsi="Times New Roman" w:cs="Times New Roman"/>
          <w:color w:val="000000"/>
          <w:sz w:val="28"/>
          <w:szCs w:val="28"/>
          <w:lang w:val="pt-BR"/>
        </w:rPr>
        <w:t>lista aparatelor de măsură pentru determinarea consumurilor de energie electrică aferente transportului apei potabile/brute:</w:t>
      </w:r>
    </w:p>
    <w:p w:rsidR="006E7318" w:rsidRPr="006E7318" w:rsidRDefault="006E7318" w:rsidP="006E7318">
      <w:pPr>
        <w:autoSpaceDE w:val="0"/>
        <w:autoSpaceDN w:val="0"/>
        <w:adjustRightInd w:val="0"/>
        <w:ind w:firstLine="360"/>
        <w:jc w:val="both"/>
        <w:rPr>
          <w:rFonts w:ascii="Times New Roman" w:eastAsia="Calibri" w:hAnsi="Times New Roman" w:cs="Times New Roman"/>
          <w:color w:val="000000"/>
          <w:sz w:val="28"/>
          <w:szCs w:val="28"/>
        </w:rPr>
      </w:pPr>
      <w:r w:rsidRPr="006E7318">
        <w:rPr>
          <w:rFonts w:ascii="Times New Roman" w:eastAsia="Calibri" w:hAnsi="Times New Roman" w:cs="Times New Roman"/>
          <w:bCs/>
          <w:sz w:val="28"/>
          <w:szCs w:val="28"/>
        </w:rPr>
        <w:t>- contor ABB</w:t>
      </w:r>
      <w:r w:rsidRPr="006E7318">
        <w:rPr>
          <w:rFonts w:ascii="Times New Roman" w:eastAsia="Calibri" w:hAnsi="Times New Roman" w:cs="Times New Roman"/>
          <w:color w:val="000000"/>
          <w:sz w:val="28"/>
          <w:szCs w:val="28"/>
        </w:rPr>
        <w:t>;</w:t>
      </w:r>
    </w:p>
    <w:p w:rsidR="006E7318" w:rsidRPr="006E7318" w:rsidRDefault="006E7318" w:rsidP="006E7318">
      <w:pPr>
        <w:autoSpaceDE w:val="0"/>
        <w:autoSpaceDN w:val="0"/>
        <w:adjustRightInd w:val="0"/>
        <w:ind w:firstLine="360"/>
        <w:jc w:val="both"/>
        <w:rPr>
          <w:rFonts w:ascii="Times New Roman" w:eastAsia="Calibri" w:hAnsi="Times New Roman" w:cs="Times New Roman"/>
          <w:color w:val="000000"/>
          <w:sz w:val="28"/>
          <w:szCs w:val="28"/>
        </w:rPr>
      </w:pPr>
      <w:r w:rsidRPr="006E7318">
        <w:rPr>
          <w:rFonts w:ascii="Times New Roman" w:eastAsia="Calibri" w:hAnsi="Times New Roman" w:cs="Times New Roman"/>
          <w:bCs/>
          <w:sz w:val="28"/>
          <w:szCs w:val="28"/>
        </w:rPr>
        <w:lastRenderedPageBreak/>
        <w:t>d)</w:t>
      </w:r>
      <w:r w:rsidRPr="006E7318">
        <w:rPr>
          <w:rFonts w:ascii="Times New Roman" w:eastAsia="Calibri" w:hAnsi="Times New Roman" w:cs="Times New Roman"/>
          <w:b/>
          <w:bCs/>
          <w:color w:val="000091"/>
          <w:sz w:val="28"/>
          <w:szCs w:val="28"/>
        </w:rPr>
        <w:t xml:space="preserve"> </w:t>
      </w:r>
      <w:r w:rsidRPr="006E7318">
        <w:rPr>
          <w:rFonts w:ascii="Times New Roman" w:eastAsia="Calibri" w:hAnsi="Times New Roman" w:cs="Times New Roman"/>
          <w:color w:val="000000"/>
          <w:sz w:val="28"/>
          <w:szCs w:val="28"/>
        </w:rPr>
        <w:t>schema conductelor de transport al apei, cu indicarea elementelor topografice şi funcţionale;</w:t>
      </w:r>
    </w:p>
    <w:p w:rsidR="006E7318" w:rsidRPr="006E7318" w:rsidRDefault="006E7318" w:rsidP="006E7318">
      <w:pPr>
        <w:autoSpaceDE w:val="0"/>
        <w:autoSpaceDN w:val="0"/>
        <w:adjustRightInd w:val="0"/>
        <w:ind w:firstLine="360"/>
        <w:jc w:val="both"/>
        <w:rPr>
          <w:rFonts w:ascii="Times New Roman" w:eastAsia="Calibri" w:hAnsi="Times New Roman" w:cs="Times New Roman"/>
          <w:color w:val="000000"/>
          <w:sz w:val="28"/>
          <w:szCs w:val="28"/>
        </w:rPr>
      </w:pPr>
      <w:r w:rsidRPr="006E7318">
        <w:rPr>
          <w:rFonts w:ascii="Times New Roman" w:eastAsia="Calibri" w:hAnsi="Times New Roman" w:cs="Times New Roman"/>
          <w:bCs/>
          <w:sz w:val="28"/>
          <w:szCs w:val="28"/>
        </w:rPr>
        <w:t>e)</w:t>
      </w:r>
      <w:r w:rsidRPr="006E7318">
        <w:rPr>
          <w:rFonts w:ascii="Times New Roman" w:eastAsia="Calibri" w:hAnsi="Times New Roman" w:cs="Times New Roman"/>
          <w:b/>
          <w:bCs/>
          <w:color w:val="000091"/>
          <w:sz w:val="28"/>
          <w:szCs w:val="28"/>
        </w:rPr>
        <w:t xml:space="preserve"> </w:t>
      </w:r>
      <w:r w:rsidRPr="006E7318">
        <w:rPr>
          <w:rFonts w:ascii="Times New Roman" w:eastAsia="Calibri" w:hAnsi="Times New Roman" w:cs="Times New Roman"/>
          <w:color w:val="000000"/>
          <w:sz w:val="28"/>
          <w:szCs w:val="28"/>
        </w:rPr>
        <w:t>indicatorii tehnico-economici ai investiţiei, aprobaţi şi realizaţi.</w:t>
      </w:r>
    </w:p>
    <w:p w:rsidR="006E7318" w:rsidRPr="006E7318" w:rsidRDefault="006E7318" w:rsidP="006E7318">
      <w:pPr>
        <w:tabs>
          <w:tab w:val="left" w:pos="0"/>
        </w:tabs>
        <w:autoSpaceDE w:val="0"/>
        <w:autoSpaceDN w:val="0"/>
        <w:adjustRightInd w:val="0"/>
        <w:jc w:val="both"/>
        <w:rPr>
          <w:rFonts w:ascii="Times New Roman" w:eastAsia="Calibri" w:hAnsi="Times New Roman" w:cs="Times New Roman"/>
          <w:sz w:val="28"/>
          <w:szCs w:val="28"/>
          <w:lang w:val="it-IT"/>
        </w:rPr>
      </w:pPr>
      <w:r w:rsidRPr="006E7318">
        <w:rPr>
          <w:rFonts w:ascii="Times New Roman" w:eastAsia="Calibri" w:hAnsi="Times New Roman" w:cs="Times New Roman"/>
          <w:bCs/>
          <w:sz w:val="28"/>
          <w:szCs w:val="28"/>
          <w:lang w:val="it-IT"/>
        </w:rPr>
        <w:t>f)</w:t>
      </w:r>
      <w:r w:rsidRPr="006E7318">
        <w:rPr>
          <w:rFonts w:ascii="Times New Roman" w:eastAsia="Calibri" w:hAnsi="Times New Roman" w:cs="Times New Roman"/>
          <w:b/>
          <w:bCs/>
          <w:color w:val="000091"/>
          <w:sz w:val="28"/>
          <w:szCs w:val="28"/>
          <w:lang w:val="it-IT"/>
        </w:rPr>
        <w:t xml:space="preserve"> </w:t>
      </w:r>
      <w:r w:rsidRPr="006E7318">
        <w:rPr>
          <w:rFonts w:ascii="Times New Roman" w:eastAsia="Calibri" w:hAnsi="Times New Roman" w:cs="Times New Roman"/>
          <w:color w:val="000000"/>
          <w:sz w:val="28"/>
          <w:szCs w:val="28"/>
          <w:lang w:val="it-IT"/>
        </w:rPr>
        <w:t>asigurarea, pe toată durata de executare a serviciului, de personal calificat şi în număr suficient pentru îndeplinirea activităţilor ce fac obiectul serviciului de transport al apei, inclusiv a personalului de specialitate autorizat, şi condiţiile de externalizare a activităţii, dacă este cazul.</w:t>
      </w:r>
    </w:p>
    <w:p w:rsidR="006E7318" w:rsidRPr="006E7318" w:rsidRDefault="006E7318" w:rsidP="006E7318">
      <w:pPr>
        <w:tabs>
          <w:tab w:val="left" w:pos="360"/>
        </w:tabs>
        <w:jc w:val="both"/>
        <w:rPr>
          <w:rFonts w:ascii="Times New Roman" w:eastAsia="Calibri" w:hAnsi="Times New Roman" w:cs="Times New Roman"/>
          <w:sz w:val="28"/>
          <w:szCs w:val="28"/>
        </w:rPr>
      </w:pPr>
    </w:p>
    <w:p w:rsidR="006E7318" w:rsidRPr="006E7318" w:rsidRDefault="006E7318" w:rsidP="006E7318">
      <w:pPr>
        <w:ind w:firstLine="720"/>
        <w:jc w:val="both"/>
        <w:rPr>
          <w:rFonts w:ascii="Times New Roman" w:eastAsia="Calibri" w:hAnsi="Times New Roman" w:cs="Times New Roman"/>
          <w:sz w:val="28"/>
          <w:szCs w:val="28"/>
        </w:rPr>
      </w:pPr>
      <w:r w:rsidRPr="006E7318">
        <w:rPr>
          <w:rFonts w:ascii="Times New Roman" w:eastAsia="Calibri" w:hAnsi="Times New Roman" w:cs="Times New Roman"/>
          <w:b/>
          <w:i/>
          <w:sz w:val="28"/>
          <w:szCs w:val="28"/>
        </w:rPr>
        <w:t>Art.12.</w:t>
      </w:r>
      <w:r w:rsidRPr="006E7318">
        <w:rPr>
          <w:rFonts w:ascii="Times New Roman" w:eastAsia="Calibri" w:hAnsi="Times New Roman" w:cs="Times New Roman"/>
          <w:i/>
          <w:sz w:val="28"/>
          <w:szCs w:val="28"/>
        </w:rPr>
        <w:t xml:space="preserve"> </w:t>
      </w:r>
      <w:r w:rsidRPr="006E7318">
        <w:rPr>
          <w:rFonts w:ascii="Times New Roman" w:eastAsia="Calibri" w:hAnsi="Times New Roman" w:cs="Times New Roman"/>
          <w:sz w:val="28"/>
          <w:szCs w:val="28"/>
        </w:rPr>
        <w:t xml:space="preserve"> In activitatea sa operatorul </w:t>
      </w:r>
      <w:r w:rsidRPr="006E7318">
        <w:rPr>
          <w:rFonts w:ascii="Times New Roman" w:eastAsia="Calibri" w:hAnsi="Times New Roman" w:cs="Times New Roman"/>
          <w:b/>
          <w:i/>
          <w:sz w:val="28"/>
          <w:szCs w:val="28"/>
        </w:rPr>
        <w:t xml:space="preserve">APĂ- CANAL </w:t>
      </w:r>
      <w:proofErr w:type="gramStart"/>
      <w:r w:rsidRPr="006E7318">
        <w:rPr>
          <w:rFonts w:ascii="Times New Roman" w:eastAsia="Calibri" w:hAnsi="Times New Roman" w:cs="Times New Roman"/>
          <w:b/>
          <w:i/>
          <w:sz w:val="28"/>
          <w:szCs w:val="28"/>
        </w:rPr>
        <w:t>PĂULEȘTI</w:t>
      </w:r>
      <w:r w:rsidRPr="006E7318">
        <w:rPr>
          <w:rFonts w:ascii="Times New Roman" w:eastAsia="Calibri" w:hAnsi="Times New Roman" w:cs="Times New Roman"/>
          <w:i/>
          <w:sz w:val="28"/>
          <w:szCs w:val="28"/>
        </w:rPr>
        <w:t xml:space="preserve"> </w:t>
      </w:r>
      <w:r w:rsidRPr="006E7318">
        <w:rPr>
          <w:rFonts w:ascii="Times New Roman" w:eastAsia="Calibri" w:hAnsi="Times New Roman" w:cs="Times New Roman"/>
          <w:sz w:val="28"/>
          <w:szCs w:val="28"/>
        </w:rPr>
        <w:t xml:space="preserve"> va</w:t>
      </w:r>
      <w:proofErr w:type="gramEnd"/>
      <w:r w:rsidRPr="006E7318">
        <w:rPr>
          <w:rFonts w:ascii="Times New Roman" w:eastAsia="Calibri" w:hAnsi="Times New Roman" w:cs="Times New Roman"/>
          <w:sz w:val="28"/>
          <w:szCs w:val="28"/>
        </w:rPr>
        <w:t xml:space="preserve"> asigura:</w:t>
      </w:r>
    </w:p>
    <w:p w:rsidR="006E7318" w:rsidRPr="006E7318" w:rsidRDefault="006E7318" w:rsidP="006E7318">
      <w:pPr>
        <w:numPr>
          <w:ilvl w:val="0"/>
          <w:numId w:val="3"/>
        </w:numPr>
        <w:tabs>
          <w:tab w:val="num" w:pos="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 xml:space="preserve">urmărirea si înregistrarea indicatorilor de performanță pentru serviciul de distributie a apei </w:t>
      </w:r>
      <w:proofErr w:type="gramStart"/>
      <w:r w:rsidRPr="006E7318">
        <w:rPr>
          <w:rFonts w:ascii="Times New Roman" w:eastAsia="Calibri" w:hAnsi="Times New Roman" w:cs="Times New Roman"/>
          <w:sz w:val="28"/>
          <w:szCs w:val="28"/>
        </w:rPr>
        <w:t>potabile .</w:t>
      </w:r>
      <w:proofErr w:type="gramEnd"/>
      <w:r w:rsidRPr="006E7318">
        <w:rPr>
          <w:rFonts w:ascii="Times New Roman" w:eastAsia="Calibri" w:hAnsi="Times New Roman" w:cs="Times New Roman"/>
          <w:sz w:val="28"/>
          <w:szCs w:val="28"/>
        </w:rPr>
        <w:t xml:space="preserve"> Urmărirea și înregistrarea indicatorilor de performanță se vor face pe baza unei proceduri specifice, prin compartimente specializate.</w:t>
      </w:r>
    </w:p>
    <w:p w:rsidR="006E7318" w:rsidRPr="006E7318" w:rsidRDefault="006E7318" w:rsidP="006E7318">
      <w:pPr>
        <w:numPr>
          <w:ilvl w:val="0"/>
          <w:numId w:val="3"/>
        </w:numPr>
        <w:tabs>
          <w:tab w:val="num" w:pos="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instituirea unui sistem prin care să poată primi informații sau să ofere consultantă și informații privind orice problemă sau incident care afectează sau poate afecta siguranta functionalitatea si/sau alți indicatori de performanță ai serviciului;</w:t>
      </w:r>
    </w:p>
    <w:p w:rsidR="006E7318" w:rsidRPr="006E7318" w:rsidRDefault="006E7318" w:rsidP="006E7318">
      <w:pPr>
        <w:numPr>
          <w:ilvl w:val="0"/>
          <w:numId w:val="3"/>
        </w:numPr>
        <w:tabs>
          <w:tab w:val="num" w:pos="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ca factura emisă utilizatorului de catre furnizor în vederea încasarii contravalorii cantitații de apă furnizate, să conțină suficiente date pentru identificarea locului de consum și pentru justificarea valorii totale, respectînd orice instrucțiune/cerință aplicabilă, emisă de autoritațile competente. Factura nu va conține contravaloarea altor servicii prestate de furnizor sau terți, acestea facturandu-se separat;</w:t>
      </w:r>
    </w:p>
    <w:p w:rsidR="006E7318" w:rsidRPr="006E7318" w:rsidRDefault="006E7318" w:rsidP="006E7318">
      <w:pPr>
        <w:numPr>
          <w:ilvl w:val="0"/>
          <w:numId w:val="3"/>
        </w:numPr>
        <w:tabs>
          <w:tab w:val="num" w:pos="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aplicarea unui sistem de comunicare cu utilizatorii cu privire la reglementarile noi ce privesc furnizarea apei si modificarile survenite la actele normative din domeniu;</w:t>
      </w:r>
    </w:p>
    <w:p w:rsidR="006E7318" w:rsidRPr="006E7318" w:rsidRDefault="006E7318" w:rsidP="006E7318">
      <w:pPr>
        <w:numPr>
          <w:ilvl w:val="0"/>
          <w:numId w:val="3"/>
        </w:numPr>
        <w:tabs>
          <w:tab w:val="num" w:pos="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informarea utilizatorilor si a consumatorilor:</w:t>
      </w:r>
    </w:p>
    <w:p w:rsidR="006E7318" w:rsidRPr="006E7318" w:rsidRDefault="006E7318" w:rsidP="006E7318">
      <w:pPr>
        <w:numPr>
          <w:ilvl w:val="1"/>
          <w:numId w:val="3"/>
        </w:numPr>
        <w:tabs>
          <w:tab w:val="num" w:pos="0"/>
          <w:tab w:val="num" w:pos="54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planificarea anuală a lucrarilor de reparații capitale si modernizări ce se vor efectua la instalatiile de distributie a apei, care pot avea ca efect diminuarea cantitativă sau calitativă a distribuției apei potabile;</w:t>
      </w:r>
    </w:p>
    <w:p w:rsidR="006E7318" w:rsidRPr="006E7318" w:rsidRDefault="006E7318" w:rsidP="006E7318">
      <w:pPr>
        <w:numPr>
          <w:ilvl w:val="1"/>
          <w:numId w:val="3"/>
        </w:numPr>
        <w:tabs>
          <w:tab w:val="num" w:pos="0"/>
          <w:tab w:val="num" w:pos="54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data ora întreruperii furnizarii apei potabile;</w:t>
      </w:r>
    </w:p>
    <w:p w:rsidR="006E7318" w:rsidRPr="006E7318" w:rsidRDefault="006E7318" w:rsidP="006E7318">
      <w:pPr>
        <w:numPr>
          <w:ilvl w:val="1"/>
          <w:numId w:val="3"/>
        </w:numPr>
        <w:tabs>
          <w:tab w:val="num" w:pos="0"/>
          <w:tab w:val="num" w:pos="54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data ora reluării furnizării apei potabile;</w:t>
      </w:r>
    </w:p>
    <w:p w:rsidR="006E7318" w:rsidRPr="006E7318" w:rsidRDefault="006E7318" w:rsidP="006E7318">
      <w:pPr>
        <w:numPr>
          <w:ilvl w:val="0"/>
          <w:numId w:val="3"/>
        </w:numPr>
        <w:tabs>
          <w:tab w:val="num" w:pos="0"/>
          <w:tab w:val="num" w:pos="54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verificarea si certificarea de catre utilizatori a furnizării apei la parametrii calitativi si cantitativi stabiliți în contract, dupa:</w:t>
      </w:r>
    </w:p>
    <w:p w:rsidR="006E7318" w:rsidRPr="006E7318" w:rsidRDefault="006E7318" w:rsidP="006E7318">
      <w:pPr>
        <w:numPr>
          <w:ilvl w:val="0"/>
          <w:numId w:val="4"/>
        </w:numPr>
        <w:tabs>
          <w:tab w:val="num" w:pos="0"/>
          <w:tab w:val="num" w:pos="54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reparații planificate</w:t>
      </w:r>
    </w:p>
    <w:p w:rsidR="006E7318" w:rsidRPr="006E7318" w:rsidRDefault="006E7318" w:rsidP="006E7318">
      <w:pPr>
        <w:numPr>
          <w:ilvl w:val="0"/>
          <w:numId w:val="4"/>
        </w:numPr>
        <w:tabs>
          <w:tab w:val="num" w:pos="0"/>
          <w:tab w:val="num" w:pos="54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reparații accidentale;</w:t>
      </w:r>
    </w:p>
    <w:p w:rsidR="006E7318" w:rsidRPr="006E7318" w:rsidRDefault="006E7318" w:rsidP="006E7318">
      <w:pPr>
        <w:numPr>
          <w:ilvl w:val="0"/>
          <w:numId w:val="3"/>
        </w:numPr>
        <w:tabs>
          <w:tab w:val="num" w:pos="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lastRenderedPageBreak/>
        <w:t>un sistem de înregistrare, învestigare, soluționare si raportare privind reclamațiile facute de utilizatori in legatura cu calitatea serviciilor, calcularea si/sau facturarea consumului;</w:t>
      </w:r>
    </w:p>
    <w:p w:rsidR="006E7318" w:rsidRPr="006E7318" w:rsidRDefault="006E7318" w:rsidP="006E7318">
      <w:pPr>
        <w:numPr>
          <w:ilvl w:val="0"/>
          <w:numId w:val="3"/>
        </w:numPr>
        <w:tabs>
          <w:tab w:val="num" w:pos="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realimentarea in cel mai scurt timp posibil a utilizatorilor afectati de incidentele care au produs întreruperea alimentarii cu apă. In acest scop furnizorul asigura existenta unor centre de preluare a reclamatiilor telefonice;</w:t>
      </w:r>
    </w:p>
    <w:p w:rsidR="006E7318" w:rsidRPr="006E7318" w:rsidRDefault="006E7318" w:rsidP="006E7318">
      <w:pPr>
        <w:numPr>
          <w:ilvl w:val="0"/>
          <w:numId w:val="3"/>
        </w:numPr>
        <w:tabs>
          <w:tab w:val="num" w:pos="0"/>
        </w:tabs>
        <w:spacing w:after="0" w:line="240" w:lineRule="auto"/>
        <w:ind w:left="180"/>
        <w:jc w:val="both"/>
        <w:rPr>
          <w:rFonts w:ascii="Times New Roman" w:eastAsia="Calibri" w:hAnsi="Times New Roman" w:cs="Times New Roman"/>
          <w:sz w:val="28"/>
          <w:szCs w:val="28"/>
        </w:rPr>
      </w:pPr>
      <w:r w:rsidRPr="006E7318">
        <w:rPr>
          <w:rFonts w:ascii="Times New Roman" w:eastAsia="Calibri" w:hAnsi="Times New Roman" w:cs="Times New Roman"/>
          <w:sz w:val="28"/>
          <w:szCs w:val="28"/>
        </w:rPr>
        <w:t>bilantul de apă la intrarea si iesirea din sistemul de distributie.</w:t>
      </w:r>
    </w:p>
    <w:p w:rsidR="006E7318" w:rsidRPr="006E7318" w:rsidRDefault="006E7318" w:rsidP="006E7318">
      <w:pPr>
        <w:jc w:val="both"/>
        <w:rPr>
          <w:rFonts w:ascii="Times New Roman" w:eastAsia="Calibri" w:hAnsi="Times New Roman" w:cs="Times New Roman"/>
          <w:sz w:val="28"/>
          <w:szCs w:val="28"/>
        </w:rPr>
      </w:pPr>
    </w:p>
    <w:p w:rsidR="006E7318" w:rsidRPr="006E7318" w:rsidRDefault="006E7318" w:rsidP="006E7318">
      <w:pPr>
        <w:jc w:val="both"/>
        <w:rPr>
          <w:rFonts w:ascii="Times New Roman" w:eastAsia="Calibri" w:hAnsi="Times New Roman" w:cs="Times New Roman"/>
          <w:sz w:val="28"/>
          <w:szCs w:val="28"/>
        </w:rPr>
      </w:pPr>
    </w:p>
    <w:p w:rsidR="006E7318" w:rsidRPr="006E7318" w:rsidRDefault="006E7318" w:rsidP="006E7318">
      <w:pPr>
        <w:jc w:val="both"/>
        <w:rPr>
          <w:rFonts w:ascii="Times New Roman" w:eastAsia="Calibri" w:hAnsi="Times New Roman" w:cs="Times New Roman"/>
          <w:sz w:val="28"/>
          <w:szCs w:val="28"/>
        </w:rPr>
      </w:pPr>
    </w:p>
    <w:p w:rsidR="006E7318" w:rsidRPr="006E7318" w:rsidRDefault="006E7318" w:rsidP="006E7318">
      <w:pPr>
        <w:jc w:val="both"/>
        <w:rPr>
          <w:rFonts w:ascii="Times New Roman" w:eastAsia="Calibri" w:hAnsi="Times New Roman" w:cs="Times New Roman"/>
          <w:sz w:val="28"/>
          <w:szCs w:val="28"/>
        </w:rPr>
      </w:pPr>
    </w:p>
    <w:p w:rsidR="006E7318" w:rsidRPr="006E7318" w:rsidRDefault="006E7318" w:rsidP="006E7318">
      <w:pPr>
        <w:autoSpaceDE w:val="0"/>
        <w:autoSpaceDN w:val="0"/>
        <w:adjustRightInd w:val="0"/>
        <w:jc w:val="both"/>
        <w:rPr>
          <w:rFonts w:ascii="Times New Roman" w:eastAsia="Calibri" w:hAnsi="Times New Roman" w:cs="Times New Roman"/>
          <w:bCs/>
          <w:sz w:val="28"/>
          <w:szCs w:val="28"/>
        </w:rPr>
      </w:pPr>
    </w:p>
    <w:p w:rsidR="006E7318" w:rsidRPr="006E7318" w:rsidRDefault="006E7318" w:rsidP="006E7318">
      <w:pPr>
        <w:autoSpaceDE w:val="0"/>
        <w:autoSpaceDN w:val="0"/>
        <w:adjustRightInd w:val="0"/>
        <w:jc w:val="right"/>
        <w:rPr>
          <w:rFonts w:ascii="Times New Roman" w:eastAsia="Calibri" w:hAnsi="Times New Roman" w:cs="Times New Roman"/>
          <w:b/>
          <w:color w:val="000000"/>
          <w:sz w:val="28"/>
          <w:szCs w:val="28"/>
        </w:rPr>
      </w:pPr>
    </w:p>
    <w:p w:rsidR="006E7318" w:rsidRPr="006E7318" w:rsidRDefault="006E7318" w:rsidP="006E7318">
      <w:pPr>
        <w:autoSpaceDE w:val="0"/>
        <w:autoSpaceDN w:val="0"/>
        <w:adjustRightInd w:val="0"/>
        <w:rPr>
          <w:rFonts w:ascii="Times New Roman" w:eastAsia="Calibri" w:hAnsi="Times New Roman" w:cs="Times New Roman"/>
          <w:color w:val="000000"/>
          <w:sz w:val="28"/>
          <w:szCs w:val="28"/>
        </w:rPr>
      </w:pPr>
    </w:p>
    <w:p w:rsidR="006E7318" w:rsidRPr="006E7318" w:rsidRDefault="006E7318" w:rsidP="006E7318">
      <w:pPr>
        <w:autoSpaceDE w:val="0"/>
        <w:autoSpaceDN w:val="0"/>
        <w:adjustRightInd w:val="0"/>
        <w:jc w:val="center"/>
        <w:rPr>
          <w:rFonts w:ascii="Times New Roman" w:eastAsia="Calibri" w:hAnsi="Times New Roman" w:cs="Times New Roman"/>
          <w:color w:val="000000"/>
          <w:sz w:val="28"/>
          <w:szCs w:val="28"/>
        </w:rPr>
      </w:pPr>
    </w:p>
    <w:p w:rsidR="006E7318" w:rsidRPr="006E7318" w:rsidRDefault="006E7318" w:rsidP="006E7318">
      <w:pPr>
        <w:autoSpaceDE w:val="0"/>
        <w:autoSpaceDN w:val="0"/>
        <w:adjustRightInd w:val="0"/>
        <w:jc w:val="center"/>
        <w:rPr>
          <w:rFonts w:ascii="Times New Roman" w:eastAsia="Calibri" w:hAnsi="Times New Roman" w:cs="Times New Roman"/>
          <w:color w:val="000000"/>
          <w:sz w:val="28"/>
          <w:szCs w:val="28"/>
        </w:rPr>
      </w:pPr>
    </w:p>
    <w:p w:rsidR="006E7318" w:rsidRPr="006E7318" w:rsidRDefault="006E7318" w:rsidP="006E7318">
      <w:pPr>
        <w:rPr>
          <w:rFonts w:ascii="Times New Roman" w:eastAsia="Calibri" w:hAnsi="Times New Roman" w:cs="Times New Roman"/>
          <w:sz w:val="28"/>
          <w:szCs w:val="28"/>
        </w:rPr>
      </w:pPr>
    </w:p>
    <w:p w:rsidR="001072C8" w:rsidRDefault="001072C8" w:rsidP="006E7318">
      <w:pPr>
        <w:spacing w:after="0" w:line="240" w:lineRule="auto"/>
        <w:jc w:val="both"/>
        <w:rPr>
          <w:rFonts w:ascii="Arial" w:eastAsia="Times New Roman" w:hAnsi="Arial" w:cs="Arial"/>
          <w:color w:val="000000"/>
          <w:sz w:val="26"/>
          <w:szCs w:val="26"/>
        </w:rPr>
      </w:pPr>
    </w:p>
    <w:p w:rsidR="001072C8" w:rsidRDefault="001072C8" w:rsidP="00B604E8">
      <w:pPr>
        <w:spacing w:after="0" w:line="240" w:lineRule="auto"/>
        <w:jc w:val="both"/>
        <w:rPr>
          <w:rFonts w:ascii="Arial" w:eastAsia="Times New Roman" w:hAnsi="Arial" w:cs="Arial"/>
          <w:color w:val="000000"/>
          <w:sz w:val="26"/>
          <w:szCs w:val="26"/>
        </w:rPr>
      </w:pPr>
      <w:bookmarkStart w:id="0" w:name="_GoBack"/>
      <w:bookmarkEnd w:id="0"/>
    </w:p>
    <w:sectPr w:rsidR="001072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F295A"/>
    <w:multiLevelType w:val="hybridMultilevel"/>
    <w:tmpl w:val="446EA90C"/>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825C70"/>
    <w:multiLevelType w:val="hybridMultilevel"/>
    <w:tmpl w:val="BE2E5E1A"/>
    <w:lvl w:ilvl="0" w:tplc="94921D9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30DA64B8"/>
    <w:multiLevelType w:val="hybridMultilevel"/>
    <w:tmpl w:val="7A185D0E"/>
    <w:lvl w:ilvl="0" w:tplc="443657F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9B2747"/>
    <w:multiLevelType w:val="hybridMultilevel"/>
    <w:tmpl w:val="19F645CC"/>
    <w:lvl w:ilvl="0" w:tplc="0868FFF6">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664A75A2"/>
    <w:multiLevelType w:val="hybridMultilevel"/>
    <w:tmpl w:val="5FF6C9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9A6043"/>
    <w:multiLevelType w:val="hybridMultilevel"/>
    <w:tmpl w:val="A192F2F0"/>
    <w:lvl w:ilvl="0" w:tplc="04090017">
      <w:start w:val="1"/>
      <w:numFmt w:val="lowerLetter"/>
      <w:lvlText w:val="%1)"/>
      <w:lvlJc w:val="left"/>
      <w:pPr>
        <w:tabs>
          <w:tab w:val="num" w:pos="1080"/>
        </w:tabs>
        <w:ind w:left="1080" w:hanging="360"/>
      </w:pPr>
    </w:lvl>
    <w:lvl w:ilvl="1" w:tplc="443657F8">
      <w:start w:val="1"/>
      <w:numFmt w:val="bullet"/>
      <w:lvlText w:val=""/>
      <w:lvlJc w:val="left"/>
      <w:pPr>
        <w:tabs>
          <w:tab w:val="num" w:pos="1800"/>
        </w:tabs>
        <w:ind w:left="1800" w:hanging="360"/>
      </w:pPr>
      <w:rPr>
        <w:rFonts w:ascii="Symbol" w:hAnsi="Symbol" w:hint="default"/>
      </w:rPr>
    </w:lvl>
    <w:lvl w:ilvl="2" w:tplc="04090017">
      <w:start w:val="1"/>
      <w:numFmt w:val="lowerLetter"/>
      <w:lvlText w:val="%3)"/>
      <w:lvlJc w:val="lef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4E8"/>
    <w:rsid w:val="00046E7A"/>
    <w:rsid w:val="001072C8"/>
    <w:rsid w:val="00146579"/>
    <w:rsid w:val="0016273E"/>
    <w:rsid w:val="003B5784"/>
    <w:rsid w:val="00434534"/>
    <w:rsid w:val="006E7318"/>
    <w:rsid w:val="009F7046"/>
    <w:rsid w:val="00B604E8"/>
    <w:rsid w:val="00D97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865CCC-14D6-4B25-859A-97F59268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5def1">
    <w:name w:val="l5def1"/>
    <w:basedOn w:val="DefaultParagraphFont"/>
    <w:rsid w:val="001072C8"/>
    <w:rPr>
      <w:rFonts w:ascii="Arial" w:hAnsi="Arial" w:cs="Arial" w:hint="default"/>
      <w:color w:val="000000"/>
      <w:sz w:val="26"/>
      <w:szCs w:val="26"/>
    </w:rPr>
  </w:style>
  <w:style w:type="paragraph" w:styleId="BalloonText">
    <w:name w:val="Balloon Text"/>
    <w:basedOn w:val="Normal"/>
    <w:link w:val="BalloonTextChar"/>
    <w:uiPriority w:val="99"/>
    <w:semiHidden/>
    <w:unhideWhenUsed/>
    <w:rsid w:val="006E73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3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278089">
      <w:bodyDiv w:val="1"/>
      <w:marLeft w:val="0"/>
      <w:marRight w:val="0"/>
      <w:marTop w:val="0"/>
      <w:marBottom w:val="0"/>
      <w:divBdr>
        <w:top w:val="none" w:sz="0" w:space="0" w:color="auto"/>
        <w:left w:val="none" w:sz="0" w:space="0" w:color="auto"/>
        <w:bottom w:val="none" w:sz="0" w:space="0" w:color="auto"/>
        <w:right w:val="none" w:sz="0" w:space="0" w:color="auto"/>
      </w:divBdr>
      <w:divsChild>
        <w:div w:id="309558658">
          <w:marLeft w:val="0"/>
          <w:marRight w:val="0"/>
          <w:marTop w:val="0"/>
          <w:marBottom w:val="0"/>
          <w:divBdr>
            <w:top w:val="none" w:sz="0" w:space="0" w:color="auto"/>
            <w:left w:val="none" w:sz="0" w:space="0" w:color="auto"/>
            <w:bottom w:val="none" w:sz="0" w:space="0" w:color="auto"/>
            <w:right w:val="none" w:sz="0" w:space="0" w:color="auto"/>
          </w:divBdr>
          <w:divsChild>
            <w:div w:id="40056736">
              <w:marLeft w:val="0"/>
              <w:marRight w:val="0"/>
              <w:marTop w:val="0"/>
              <w:marBottom w:val="0"/>
              <w:divBdr>
                <w:top w:val="none" w:sz="0" w:space="0" w:color="auto"/>
                <w:left w:val="none" w:sz="0" w:space="0" w:color="auto"/>
                <w:bottom w:val="none" w:sz="0" w:space="0" w:color="auto"/>
                <w:right w:val="none" w:sz="0" w:space="0" w:color="auto"/>
              </w:divBdr>
            </w:div>
          </w:divsChild>
        </w:div>
        <w:div w:id="827212432">
          <w:marLeft w:val="0"/>
          <w:marRight w:val="0"/>
          <w:marTop w:val="0"/>
          <w:marBottom w:val="0"/>
          <w:divBdr>
            <w:top w:val="none" w:sz="0" w:space="0" w:color="auto"/>
            <w:left w:val="none" w:sz="0" w:space="0" w:color="auto"/>
            <w:bottom w:val="none" w:sz="0" w:space="0" w:color="auto"/>
            <w:right w:val="none" w:sz="0" w:space="0" w:color="auto"/>
          </w:divBdr>
          <w:divsChild>
            <w:div w:id="153962008">
              <w:marLeft w:val="0"/>
              <w:marRight w:val="0"/>
              <w:marTop w:val="0"/>
              <w:marBottom w:val="0"/>
              <w:divBdr>
                <w:top w:val="none" w:sz="0" w:space="0" w:color="auto"/>
                <w:left w:val="none" w:sz="0" w:space="0" w:color="auto"/>
                <w:bottom w:val="none" w:sz="0" w:space="0" w:color="auto"/>
                <w:right w:val="none" w:sz="0" w:space="0" w:color="auto"/>
              </w:divBdr>
            </w:div>
          </w:divsChild>
        </w:div>
        <w:div w:id="2054234212">
          <w:marLeft w:val="0"/>
          <w:marRight w:val="0"/>
          <w:marTop w:val="0"/>
          <w:marBottom w:val="0"/>
          <w:divBdr>
            <w:top w:val="none" w:sz="0" w:space="0" w:color="auto"/>
            <w:left w:val="none" w:sz="0" w:space="0" w:color="auto"/>
            <w:bottom w:val="none" w:sz="0" w:space="0" w:color="auto"/>
            <w:right w:val="none" w:sz="0" w:space="0" w:color="auto"/>
          </w:divBdr>
          <w:divsChild>
            <w:div w:id="569733274">
              <w:marLeft w:val="0"/>
              <w:marRight w:val="0"/>
              <w:marTop w:val="0"/>
              <w:marBottom w:val="0"/>
              <w:divBdr>
                <w:top w:val="none" w:sz="0" w:space="0" w:color="auto"/>
                <w:left w:val="none" w:sz="0" w:space="0" w:color="auto"/>
                <w:bottom w:val="none" w:sz="0" w:space="0" w:color="auto"/>
                <w:right w:val="none" w:sz="0" w:space="0" w:color="auto"/>
              </w:divBdr>
            </w:div>
          </w:divsChild>
        </w:div>
        <w:div w:id="1224607559">
          <w:marLeft w:val="0"/>
          <w:marRight w:val="0"/>
          <w:marTop w:val="0"/>
          <w:marBottom w:val="0"/>
          <w:divBdr>
            <w:top w:val="none" w:sz="0" w:space="0" w:color="auto"/>
            <w:left w:val="none" w:sz="0" w:space="0" w:color="auto"/>
            <w:bottom w:val="none" w:sz="0" w:space="0" w:color="auto"/>
            <w:right w:val="none" w:sz="0" w:space="0" w:color="auto"/>
          </w:divBdr>
          <w:divsChild>
            <w:div w:id="653947670">
              <w:marLeft w:val="0"/>
              <w:marRight w:val="0"/>
              <w:marTop w:val="0"/>
              <w:marBottom w:val="0"/>
              <w:divBdr>
                <w:top w:val="none" w:sz="0" w:space="0" w:color="auto"/>
                <w:left w:val="none" w:sz="0" w:space="0" w:color="auto"/>
                <w:bottom w:val="none" w:sz="0" w:space="0" w:color="auto"/>
                <w:right w:val="none" w:sz="0" w:space="0" w:color="auto"/>
              </w:divBdr>
            </w:div>
          </w:divsChild>
        </w:div>
        <w:div w:id="1815567182">
          <w:marLeft w:val="0"/>
          <w:marRight w:val="0"/>
          <w:marTop w:val="0"/>
          <w:marBottom w:val="0"/>
          <w:divBdr>
            <w:top w:val="none" w:sz="0" w:space="0" w:color="auto"/>
            <w:left w:val="none" w:sz="0" w:space="0" w:color="auto"/>
            <w:bottom w:val="none" w:sz="0" w:space="0" w:color="auto"/>
            <w:right w:val="none" w:sz="0" w:space="0" w:color="auto"/>
          </w:divBdr>
          <w:divsChild>
            <w:div w:id="1164275302">
              <w:marLeft w:val="0"/>
              <w:marRight w:val="0"/>
              <w:marTop w:val="0"/>
              <w:marBottom w:val="0"/>
              <w:divBdr>
                <w:top w:val="none" w:sz="0" w:space="0" w:color="auto"/>
                <w:left w:val="none" w:sz="0" w:space="0" w:color="auto"/>
                <w:bottom w:val="none" w:sz="0" w:space="0" w:color="auto"/>
                <w:right w:val="none" w:sz="0" w:space="0" w:color="auto"/>
              </w:divBdr>
            </w:div>
          </w:divsChild>
        </w:div>
        <w:div w:id="455834776">
          <w:marLeft w:val="0"/>
          <w:marRight w:val="0"/>
          <w:marTop w:val="0"/>
          <w:marBottom w:val="0"/>
          <w:divBdr>
            <w:top w:val="none" w:sz="0" w:space="0" w:color="auto"/>
            <w:left w:val="none" w:sz="0" w:space="0" w:color="auto"/>
            <w:bottom w:val="none" w:sz="0" w:space="0" w:color="auto"/>
            <w:right w:val="none" w:sz="0" w:space="0" w:color="auto"/>
          </w:divBdr>
          <w:divsChild>
            <w:div w:id="1427921934">
              <w:marLeft w:val="0"/>
              <w:marRight w:val="0"/>
              <w:marTop w:val="0"/>
              <w:marBottom w:val="0"/>
              <w:divBdr>
                <w:top w:val="none" w:sz="0" w:space="0" w:color="auto"/>
                <w:left w:val="none" w:sz="0" w:space="0" w:color="auto"/>
                <w:bottom w:val="none" w:sz="0" w:space="0" w:color="auto"/>
                <w:right w:val="none" w:sz="0" w:space="0" w:color="auto"/>
              </w:divBdr>
            </w:div>
          </w:divsChild>
        </w:div>
        <w:div w:id="2013531454">
          <w:marLeft w:val="0"/>
          <w:marRight w:val="0"/>
          <w:marTop w:val="0"/>
          <w:marBottom w:val="0"/>
          <w:divBdr>
            <w:top w:val="none" w:sz="0" w:space="0" w:color="auto"/>
            <w:left w:val="none" w:sz="0" w:space="0" w:color="auto"/>
            <w:bottom w:val="none" w:sz="0" w:space="0" w:color="auto"/>
            <w:right w:val="none" w:sz="0" w:space="0" w:color="auto"/>
          </w:divBdr>
          <w:divsChild>
            <w:div w:id="24807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7D169-3D40-4F9A-8A04-3A66C424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4314</Words>
  <Characters>25027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Dinca</dc:creator>
  <cp:lastModifiedBy>Felicia Raducea</cp:lastModifiedBy>
  <cp:revision>3</cp:revision>
  <cp:lastPrinted>2024-04-03T08:28:00Z</cp:lastPrinted>
  <dcterms:created xsi:type="dcterms:W3CDTF">2024-04-03T09:41:00Z</dcterms:created>
  <dcterms:modified xsi:type="dcterms:W3CDTF">2024-04-03T09:41:00Z</dcterms:modified>
</cp:coreProperties>
</file>