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93943E" w14:textId="3B91EA29" w:rsidR="00A82473" w:rsidRPr="00060EF4" w:rsidRDefault="00020C6F" w:rsidP="004667AA">
      <w:pPr>
        <w:ind w:right="-67"/>
        <w:jc w:val="center"/>
        <w:rPr>
          <w:rFonts w:ascii="Arial" w:hAnsi="Arial" w:cs="Arial"/>
        </w:rPr>
      </w:pPr>
      <w:r>
        <w:rPr>
          <w:rFonts w:ascii="Arial" w:hAnsi="Arial" w:cs="Arial"/>
          <w:noProof/>
        </w:rPr>
        <w:drawing>
          <wp:inline distT="0" distB="0" distL="0" distR="0" wp14:anchorId="30661FE1" wp14:editId="7A1ACE52">
            <wp:extent cx="6210300" cy="1733550"/>
            <wp:effectExtent l="0" t="0" r="0" b="0"/>
            <wp:docPr id="121542526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1733550"/>
                    </a:xfrm>
                    <a:prstGeom prst="rect">
                      <a:avLst/>
                    </a:prstGeom>
                    <a:noFill/>
                    <a:ln>
                      <a:noFill/>
                    </a:ln>
                  </pic:spPr>
                </pic:pic>
              </a:graphicData>
            </a:graphic>
          </wp:inline>
        </w:drawing>
      </w:r>
    </w:p>
    <w:p w14:paraId="22AB1459" w14:textId="69553A33" w:rsidR="00A82473" w:rsidRPr="00060EF4" w:rsidRDefault="005403B1" w:rsidP="004667AA">
      <w:pPr>
        <w:tabs>
          <w:tab w:val="left" w:pos="5954"/>
        </w:tabs>
        <w:rPr>
          <w:rFonts w:ascii="Arial" w:hAnsi="Arial" w:cs="Arial"/>
          <w:b/>
        </w:rPr>
      </w:pPr>
      <w:r>
        <w:rPr>
          <w:rFonts w:ascii="Arial" w:hAnsi="Arial" w:cs="Arial"/>
          <w:b/>
        </w:rPr>
        <w:t xml:space="preserve">Nr. </w:t>
      </w:r>
      <w:r w:rsidR="002168C2">
        <w:rPr>
          <w:rFonts w:ascii="Arial" w:hAnsi="Arial" w:cs="Arial"/>
          <w:b/>
        </w:rPr>
        <w:t>1510</w:t>
      </w:r>
      <w:r>
        <w:rPr>
          <w:rFonts w:ascii="Arial" w:hAnsi="Arial" w:cs="Arial"/>
          <w:b/>
        </w:rPr>
        <w:t xml:space="preserve"> </w:t>
      </w:r>
      <w:r w:rsidR="00DA459F" w:rsidRPr="00060EF4">
        <w:rPr>
          <w:rFonts w:ascii="Arial" w:hAnsi="Arial" w:cs="Arial"/>
          <w:b/>
        </w:rPr>
        <w:t>din</w:t>
      </w:r>
      <w:r w:rsidR="004667AA" w:rsidRPr="00060EF4">
        <w:rPr>
          <w:rFonts w:ascii="Arial" w:hAnsi="Arial" w:cs="Arial"/>
          <w:b/>
        </w:rPr>
        <w:t xml:space="preserve"> </w:t>
      </w:r>
      <w:r w:rsidR="002168C2">
        <w:rPr>
          <w:rFonts w:ascii="Arial" w:hAnsi="Arial" w:cs="Arial"/>
          <w:b/>
        </w:rPr>
        <w:t>21</w:t>
      </w:r>
      <w:r w:rsidR="00DA459F" w:rsidRPr="00060EF4">
        <w:rPr>
          <w:rFonts w:ascii="Arial" w:hAnsi="Arial" w:cs="Arial"/>
          <w:b/>
        </w:rPr>
        <w:t xml:space="preserve"> </w:t>
      </w:r>
      <w:r w:rsidR="002168C2">
        <w:rPr>
          <w:rFonts w:ascii="Arial" w:hAnsi="Arial" w:cs="Arial"/>
          <w:b/>
        </w:rPr>
        <w:t>martie</w:t>
      </w:r>
      <w:r w:rsidR="00DA459F" w:rsidRPr="00060EF4">
        <w:rPr>
          <w:rFonts w:ascii="Arial" w:hAnsi="Arial" w:cs="Arial"/>
          <w:b/>
        </w:rPr>
        <w:t xml:space="preserve"> 20</w:t>
      </w:r>
      <w:r w:rsidR="00204588" w:rsidRPr="00060EF4">
        <w:rPr>
          <w:rFonts w:ascii="Arial" w:hAnsi="Arial" w:cs="Arial"/>
          <w:b/>
        </w:rPr>
        <w:t>2</w:t>
      </w:r>
      <w:r w:rsidR="00F639F2">
        <w:rPr>
          <w:rFonts w:ascii="Arial" w:hAnsi="Arial" w:cs="Arial"/>
          <w:b/>
        </w:rPr>
        <w:t>4</w:t>
      </w:r>
    </w:p>
    <w:p w14:paraId="18385DB2" w14:textId="77777777" w:rsidR="00A82473" w:rsidRDefault="00A82473" w:rsidP="00A82473">
      <w:pPr>
        <w:rPr>
          <w:rFonts w:ascii="Arial" w:hAnsi="Arial" w:cs="Arial"/>
        </w:rPr>
      </w:pPr>
    </w:p>
    <w:p w14:paraId="20A99F03" w14:textId="77777777" w:rsidR="00F55E38" w:rsidRDefault="00F55E38" w:rsidP="00A82473">
      <w:pPr>
        <w:rPr>
          <w:rFonts w:ascii="Arial" w:hAnsi="Arial" w:cs="Arial"/>
        </w:rPr>
      </w:pPr>
    </w:p>
    <w:p w14:paraId="456F3474" w14:textId="26E16A47" w:rsidR="00A82473" w:rsidRPr="00060EF4" w:rsidRDefault="00A82473" w:rsidP="00FE214A">
      <w:pPr>
        <w:ind w:right="284"/>
        <w:jc w:val="center"/>
        <w:rPr>
          <w:rFonts w:ascii="Arial" w:hAnsi="Arial" w:cs="Arial"/>
          <w:b/>
        </w:rPr>
      </w:pPr>
      <w:r w:rsidRPr="00060EF4">
        <w:rPr>
          <w:rFonts w:ascii="Arial" w:hAnsi="Arial" w:cs="Arial"/>
          <w:b/>
        </w:rPr>
        <w:t>RAPORT</w:t>
      </w:r>
    </w:p>
    <w:p w14:paraId="6392B929" w14:textId="711993D1" w:rsidR="00BC0FB2" w:rsidRPr="002168C2" w:rsidRDefault="00A82473" w:rsidP="002168C2">
      <w:pPr>
        <w:ind w:right="284" w:firstLine="709"/>
        <w:jc w:val="center"/>
        <w:rPr>
          <w:rFonts w:ascii="Arial" w:hAnsi="Arial" w:cs="Arial"/>
          <w:b/>
          <w:bCs/>
          <w:noProof/>
        </w:rPr>
      </w:pPr>
      <w:r w:rsidRPr="00060EF4">
        <w:rPr>
          <w:rFonts w:ascii="Arial" w:hAnsi="Arial" w:cs="Arial"/>
          <w:b/>
        </w:rPr>
        <w:t>al compartimentului de resort din</w:t>
      </w:r>
      <w:r w:rsidR="00666199" w:rsidRPr="00060EF4">
        <w:rPr>
          <w:rFonts w:ascii="Arial" w:hAnsi="Arial" w:cs="Arial"/>
          <w:b/>
        </w:rPr>
        <w:t xml:space="preserve"> cadrul</w:t>
      </w:r>
      <w:r w:rsidRPr="00060EF4">
        <w:rPr>
          <w:rFonts w:ascii="Arial" w:hAnsi="Arial" w:cs="Arial"/>
          <w:b/>
        </w:rPr>
        <w:t xml:space="preserve"> aparatul</w:t>
      </w:r>
      <w:r w:rsidR="00666199" w:rsidRPr="00060EF4">
        <w:rPr>
          <w:rFonts w:ascii="Arial" w:hAnsi="Arial" w:cs="Arial"/>
          <w:b/>
        </w:rPr>
        <w:t>ui</w:t>
      </w:r>
      <w:r w:rsidRPr="00060EF4">
        <w:rPr>
          <w:rFonts w:ascii="Arial" w:hAnsi="Arial" w:cs="Arial"/>
          <w:b/>
        </w:rPr>
        <w:t xml:space="preserve"> de specialitate al primarului</w:t>
      </w:r>
      <w:r w:rsidR="00666199" w:rsidRPr="00060EF4">
        <w:rPr>
          <w:rFonts w:ascii="Arial" w:hAnsi="Arial" w:cs="Arial"/>
          <w:b/>
        </w:rPr>
        <w:t xml:space="preserve"> comunei</w:t>
      </w:r>
      <w:r w:rsidRPr="00060EF4">
        <w:rPr>
          <w:rFonts w:ascii="Arial" w:hAnsi="Arial" w:cs="Arial"/>
          <w:b/>
        </w:rPr>
        <w:t xml:space="preserve"> la </w:t>
      </w:r>
      <w:r w:rsidRPr="00060EF4">
        <w:rPr>
          <w:rFonts w:ascii="Arial" w:hAnsi="Arial" w:cs="Arial"/>
          <w:b/>
          <w:i/>
        </w:rPr>
        <w:t xml:space="preserve">proiectul de hotărâre </w:t>
      </w:r>
      <w:r w:rsidR="002168C2" w:rsidRPr="002168C2">
        <w:rPr>
          <w:rFonts w:ascii="Arial" w:hAnsi="Arial" w:cs="Arial"/>
          <w:b/>
          <w:bCs/>
          <w:noProof/>
        </w:rPr>
        <w:t>privind constituirea Comisiei mixte având ca obiectiv actualizarea amenajamentului pastoral pentru pajiștile aflate pe teritoriul comunei Vulcana-Băi</w:t>
      </w:r>
      <w:r w:rsidR="002168C2">
        <w:rPr>
          <w:rFonts w:ascii="Arial" w:hAnsi="Arial" w:cs="Arial"/>
          <w:b/>
          <w:bCs/>
          <w:noProof/>
        </w:rPr>
        <w:t>.</w:t>
      </w:r>
    </w:p>
    <w:p w14:paraId="7897DC7D" w14:textId="77777777" w:rsidR="00F639F2" w:rsidRDefault="00F639F2" w:rsidP="00BC0FB2">
      <w:pPr>
        <w:tabs>
          <w:tab w:val="left" w:pos="709"/>
        </w:tabs>
        <w:ind w:right="284" w:firstLine="709"/>
        <w:rPr>
          <w:rFonts w:ascii="Arial" w:hAnsi="Arial" w:cs="Arial"/>
        </w:rPr>
      </w:pPr>
    </w:p>
    <w:p w14:paraId="4AB0E34A" w14:textId="7F0C580F" w:rsidR="00BC0FB2" w:rsidRPr="002168C2" w:rsidRDefault="00BC0FB2" w:rsidP="00BC0FB2">
      <w:pPr>
        <w:tabs>
          <w:tab w:val="left" w:pos="709"/>
        </w:tabs>
        <w:ind w:right="284" w:firstLine="709"/>
        <w:rPr>
          <w:rFonts w:ascii="Arial" w:hAnsi="Arial" w:cs="Arial"/>
          <w:sz w:val="22"/>
          <w:szCs w:val="22"/>
        </w:rPr>
      </w:pPr>
      <w:r w:rsidRPr="002168C2">
        <w:rPr>
          <w:rFonts w:ascii="Arial" w:hAnsi="Arial" w:cs="Arial"/>
          <w:sz w:val="22"/>
          <w:szCs w:val="22"/>
        </w:rPr>
        <w:t>Analizând temeiurile juridice, respectiv prevederile:</w:t>
      </w:r>
    </w:p>
    <w:p w14:paraId="3EA4F3CB" w14:textId="5C7F25AC" w:rsidR="002168C2" w:rsidRPr="002168C2" w:rsidRDefault="002168C2" w:rsidP="002168C2">
      <w:pPr>
        <w:pStyle w:val="Indentcorptext"/>
        <w:ind w:right="284"/>
        <w:rPr>
          <w:rFonts w:ascii="Arial" w:hAnsi="Arial" w:cs="Arial"/>
          <w:sz w:val="22"/>
          <w:szCs w:val="22"/>
        </w:rPr>
      </w:pPr>
      <w:r w:rsidRPr="002168C2">
        <w:rPr>
          <w:rFonts w:ascii="Arial" w:hAnsi="Arial" w:cs="Arial"/>
          <w:sz w:val="22"/>
          <w:szCs w:val="22"/>
        </w:rPr>
        <w:t>a) art. 6, art. 9 alin. (72), alin.(9),  art. 10 alin.(1) și  art. 14 alin. (1) lit. m)    din Ordonanța de urgență a Guvernului nr. 34/2013 privind organizarea, administrarea și exploatarea pajiștilor permanente și pentru modificarea și completarea Legii fondului funciar nr. 18/1991, aprobată prin Legea nr. 86/2014, cu modificările și completările ulterioare;</w:t>
      </w:r>
    </w:p>
    <w:p w14:paraId="59298DEF" w14:textId="3719B2FC" w:rsidR="002168C2" w:rsidRPr="002168C2" w:rsidRDefault="002168C2" w:rsidP="002168C2">
      <w:pPr>
        <w:pStyle w:val="Indentcorptext"/>
        <w:ind w:right="284"/>
        <w:rPr>
          <w:rFonts w:ascii="Arial" w:hAnsi="Arial" w:cs="Arial"/>
          <w:sz w:val="22"/>
          <w:szCs w:val="22"/>
        </w:rPr>
      </w:pPr>
      <w:r w:rsidRPr="002168C2">
        <w:rPr>
          <w:rFonts w:ascii="Arial" w:hAnsi="Arial" w:cs="Arial"/>
          <w:sz w:val="22"/>
          <w:szCs w:val="22"/>
        </w:rPr>
        <w:t>b) art. 1 lit. a), art. 4, art. 1 alin. (1), art. 6, art. 8, art. 9,  din Normele metodologice pentru aplicarea prevederilor Ordonanței de urgență a Guvernului nr. 34/2013 privind organizarea, administrarea și exploatarea pajiștilor permanente și pentru modificarea și completarea Legii fondului funciar nr. 18/1991, aprobate prin Hotărârea Guvernului nr. 1064/2013;</w:t>
      </w:r>
    </w:p>
    <w:p w14:paraId="2A36E5D6" w14:textId="5AAD9A3D" w:rsidR="002168C2" w:rsidRPr="002168C2" w:rsidRDefault="002168C2" w:rsidP="002168C2">
      <w:pPr>
        <w:pStyle w:val="Indentcorptext"/>
        <w:ind w:right="284" w:firstLine="709"/>
        <w:rPr>
          <w:rFonts w:ascii="Arial" w:hAnsi="Arial" w:cs="Arial"/>
          <w:sz w:val="22"/>
          <w:szCs w:val="22"/>
        </w:rPr>
      </w:pPr>
      <w:r w:rsidRPr="002168C2">
        <w:rPr>
          <w:rFonts w:ascii="Arial" w:hAnsi="Arial" w:cs="Arial"/>
          <w:sz w:val="22"/>
          <w:szCs w:val="22"/>
        </w:rPr>
        <w:t xml:space="preserve">  c) Strategiei privind organizarea activității de îmbunătățire și exploatare a pajiștilor la nivel național, pe termen mediu și lung, aprobată prin Ordinul nr. 226/235/2003 al ministrului agriculturii, alimentației și pădurilor și al ministrului administrației publice, modificată și completată prin Ordinul ministerului agriculturii, pădurilor și dezvoltării rurale nr. 210/2009 și  nr. 541/2009,</w:t>
      </w:r>
    </w:p>
    <w:p w14:paraId="171C1EAF" w14:textId="77DDCBC2" w:rsidR="002168C2" w:rsidRPr="002168C2" w:rsidRDefault="002168C2" w:rsidP="002168C2">
      <w:pPr>
        <w:pStyle w:val="Indentcorptext"/>
        <w:ind w:right="284"/>
        <w:rPr>
          <w:rFonts w:ascii="Arial" w:hAnsi="Arial" w:cs="Arial"/>
          <w:sz w:val="22"/>
          <w:szCs w:val="22"/>
        </w:rPr>
      </w:pPr>
      <w:r w:rsidRPr="002168C2">
        <w:rPr>
          <w:rFonts w:ascii="Arial" w:hAnsi="Arial" w:cs="Arial"/>
          <w:sz w:val="22"/>
          <w:szCs w:val="22"/>
        </w:rPr>
        <w:t>d) Ordinului ministrului agriculturii și dezvoltării rurale nr. 544/2013 privind metodologia de calcul a încărcăturii optime de animale pe hectar de pajiște;</w:t>
      </w:r>
    </w:p>
    <w:p w14:paraId="2CD1CE2E" w14:textId="36A8FC4B" w:rsidR="002168C2" w:rsidRPr="002168C2" w:rsidRDefault="002168C2" w:rsidP="002168C2">
      <w:pPr>
        <w:pStyle w:val="Indentcorptext"/>
        <w:ind w:right="284"/>
        <w:rPr>
          <w:rFonts w:ascii="Arial" w:hAnsi="Arial" w:cs="Arial"/>
          <w:sz w:val="22"/>
          <w:szCs w:val="22"/>
        </w:rPr>
      </w:pPr>
      <w:r w:rsidRPr="002168C2">
        <w:rPr>
          <w:rFonts w:ascii="Arial" w:hAnsi="Arial" w:cs="Arial"/>
          <w:sz w:val="22"/>
          <w:szCs w:val="22"/>
        </w:rPr>
        <w:t>e) Ordinului ministrului agriculturii și dezvoltării rurale și ministrului dezvoltării regionale și administrației publice  nr. 407/2.051/2013 pentru aprobarea contractelor-cadru de concesiune și închiriere a suprafețelor de pajiști aflate în domeniul public/privat al comunelor, orașelor, respectiv al municipiilor;</w:t>
      </w:r>
    </w:p>
    <w:p w14:paraId="3DED7413" w14:textId="184CD007" w:rsidR="001A2169" w:rsidRPr="002168C2" w:rsidRDefault="002168C2" w:rsidP="002168C2">
      <w:pPr>
        <w:pStyle w:val="Indentcorptext"/>
        <w:ind w:right="284"/>
        <w:rPr>
          <w:rFonts w:ascii="Arial" w:hAnsi="Arial" w:cs="Arial"/>
          <w:sz w:val="20"/>
          <w:szCs w:val="20"/>
        </w:rPr>
      </w:pPr>
      <w:r w:rsidRPr="002168C2">
        <w:rPr>
          <w:rFonts w:ascii="Arial" w:hAnsi="Arial" w:cs="Arial"/>
          <w:sz w:val="22"/>
          <w:szCs w:val="22"/>
        </w:rPr>
        <w:t>f) Hotărârii Consiliului Local nr. 55 din 23 decembrie  2014 privind aprobarea amenajamentului pastoral pentru pajiștile aflate pe teritoriul comunei Vulcana-Băi,</w:t>
      </w:r>
    </w:p>
    <w:p w14:paraId="1FCDEE41" w14:textId="77777777" w:rsidR="002168C2" w:rsidRPr="002168C2" w:rsidRDefault="002168C2" w:rsidP="001F5312">
      <w:pPr>
        <w:pStyle w:val="Indentcorptext"/>
        <w:ind w:right="284" w:firstLine="708"/>
        <w:rPr>
          <w:rFonts w:ascii="Arial" w:hAnsi="Arial" w:cs="Arial"/>
          <w:sz w:val="22"/>
          <w:szCs w:val="22"/>
        </w:rPr>
      </w:pPr>
    </w:p>
    <w:p w14:paraId="772BB64A" w14:textId="1A386A7E" w:rsidR="002168C2" w:rsidRPr="002168C2" w:rsidRDefault="002168C2" w:rsidP="001F5312">
      <w:pPr>
        <w:pStyle w:val="Indentcorptext"/>
        <w:ind w:right="284" w:firstLine="708"/>
        <w:rPr>
          <w:rFonts w:ascii="Arial" w:hAnsi="Arial" w:cs="Arial"/>
          <w:sz w:val="22"/>
          <w:szCs w:val="22"/>
        </w:rPr>
      </w:pPr>
      <w:r w:rsidRPr="002168C2">
        <w:rPr>
          <w:rFonts w:ascii="Arial" w:hAnsi="Arial" w:cs="Arial"/>
          <w:sz w:val="22"/>
          <w:szCs w:val="22"/>
        </w:rPr>
        <w:t>Ținând seama de faptul că amenajamentul pastoral pentru pajiștile aflate pe teritoriul comunei Vulcana-Băi prin Hotărârea nr. 55/2014, a fost elaborat pentru o perioada de 10 ani, iar începând cu anul 2025 este obligatorie aplicarea amenajamentului pastoral, în vederea accesării fondurilor europene aferente plăților pe suprafață, de utilizatorii de pajiști, persoane fizice și juridice, în calitate de proprietari și/sau deținători legali ai dreptului de utilizare a terenului.</w:t>
      </w:r>
    </w:p>
    <w:p w14:paraId="0258359C" w14:textId="18CE33D2" w:rsidR="00C00591" w:rsidRPr="002168C2" w:rsidRDefault="00BC0FB2" w:rsidP="002168C2">
      <w:pPr>
        <w:pStyle w:val="Indentcorptext"/>
        <w:ind w:right="284" w:firstLine="708"/>
        <w:rPr>
          <w:rFonts w:ascii="Arial" w:hAnsi="Arial" w:cs="Arial"/>
          <w:sz w:val="22"/>
          <w:szCs w:val="22"/>
        </w:rPr>
      </w:pPr>
      <w:r w:rsidRPr="002168C2">
        <w:rPr>
          <w:rFonts w:ascii="Arial" w:hAnsi="Arial" w:cs="Arial"/>
          <w:sz w:val="22"/>
          <w:szCs w:val="22"/>
        </w:rPr>
        <w:t>C</w:t>
      </w:r>
      <w:r w:rsidR="00A82473" w:rsidRPr="002168C2">
        <w:rPr>
          <w:rFonts w:ascii="Arial" w:hAnsi="Arial" w:cs="Arial"/>
          <w:sz w:val="22"/>
          <w:szCs w:val="22"/>
        </w:rPr>
        <w:t>onsider necesar, oportun și legal proiectul de hotărâre</w:t>
      </w:r>
      <w:r w:rsidR="00AB17A0" w:rsidRPr="002168C2">
        <w:rPr>
          <w:rFonts w:ascii="Arial" w:hAnsi="Arial" w:cs="Arial"/>
          <w:sz w:val="22"/>
          <w:szCs w:val="22"/>
        </w:rPr>
        <w:t xml:space="preserve"> </w:t>
      </w:r>
      <w:r w:rsidR="002168C2" w:rsidRPr="002168C2">
        <w:rPr>
          <w:rFonts w:ascii="Arial" w:hAnsi="Arial" w:cs="Arial"/>
          <w:sz w:val="22"/>
          <w:szCs w:val="22"/>
        </w:rPr>
        <w:t>privind constituirea Comisiei mixte având ca obiectiv actualizarea amenajamentului pastoral pentru pajiștile aflate pe teritoriul comunei Vulcana-Băi.</w:t>
      </w:r>
    </w:p>
    <w:p w14:paraId="34F28FF4" w14:textId="77777777" w:rsidR="00F639F2" w:rsidRDefault="00F639F2" w:rsidP="00A82473">
      <w:pPr>
        <w:ind w:left="42" w:firstLine="708"/>
        <w:jc w:val="both"/>
        <w:rPr>
          <w:rFonts w:ascii="Arial" w:hAnsi="Arial" w:cs="Arial"/>
        </w:rPr>
      </w:pPr>
    </w:p>
    <w:p w14:paraId="6669F256" w14:textId="77777777" w:rsidR="00F639F2" w:rsidRDefault="00F639F2" w:rsidP="00A82473">
      <w:pPr>
        <w:ind w:left="42" w:firstLine="708"/>
        <w:jc w:val="both"/>
        <w:rPr>
          <w:rFonts w:ascii="Arial" w:hAnsi="Arial" w:cs="Arial"/>
        </w:rPr>
      </w:pPr>
    </w:p>
    <w:p w14:paraId="744A854E" w14:textId="031CC903" w:rsidR="00A82473" w:rsidRPr="00060EF4" w:rsidRDefault="00A82473" w:rsidP="00A82473">
      <w:pPr>
        <w:ind w:left="42" w:firstLine="708"/>
        <w:jc w:val="both"/>
        <w:rPr>
          <w:rFonts w:ascii="Arial" w:hAnsi="Arial" w:cs="Arial"/>
          <w:b/>
        </w:rPr>
      </w:pPr>
      <w:r w:rsidRPr="00060EF4">
        <w:rPr>
          <w:rFonts w:ascii="Arial" w:hAnsi="Arial" w:cs="Arial"/>
          <w:b/>
        </w:rPr>
        <w:t xml:space="preserve">Data:                                                                   </w:t>
      </w:r>
      <w:r w:rsidR="00666199" w:rsidRPr="00060EF4">
        <w:rPr>
          <w:rFonts w:ascii="Arial" w:hAnsi="Arial" w:cs="Arial"/>
          <w:b/>
        </w:rPr>
        <w:tab/>
        <w:t xml:space="preserve">    </w:t>
      </w:r>
      <w:r w:rsidRPr="00060EF4">
        <w:rPr>
          <w:rFonts w:ascii="Arial" w:hAnsi="Arial" w:cs="Arial"/>
          <w:b/>
        </w:rPr>
        <w:t xml:space="preserve">     </w:t>
      </w:r>
      <w:r w:rsidRPr="00060EF4">
        <w:rPr>
          <w:rFonts w:ascii="Arial" w:hAnsi="Arial" w:cs="Arial"/>
          <w:b/>
          <w:u w:val="single"/>
        </w:rPr>
        <w:t>Întocmit:</w:t>
      </w:r>
    </w:p>
    <w:p w14:paraId="69E90A4D" w14:textId="77777777" w:rsidR="00A82473" w:rsidRDefault="005563F7" w:rsidP="00A82473">
      <w:pPr>
        <w:tabs>
          <w:tab w:val="left" w:pos="284"/>
        </w:tabs>
        <w:jc w:val="both"/>
        <w:rPr>
          <w:rFonts w:ascii="Arial" w:hAnsi="Arial" w:cs="Arial"/>
          <w:b/>
        </w:rPr>
      </w:pP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Pr="00060EF4">
        <w:rPr>
          <w:rFonts w:ascii="Arial" w:hAnsi="Arial" w:cs="Arial"/>
        </w:rPr>
        <w:tab/>
      </w:r>
      <w:r w:rsidR="00060EF4">
        <w:rPr>
          <w:rFonts w:ascii="Arial" w:hAnsi="Arial" w:cs="Arial"/>
        </w:rPr>
        <w:t xml:space="preserve">        </w:t>
      </w:r>
      <w:r w:rsidR="005403B1">
        <w:rPr>
          <w:rFonts w:ascii="Arial" w:hAnsi="Arial" w:cs="Arial"/>
        </w:rPr>
        <w:t xml:space="preserve"> </w:t>
      </w:r>
      <w:r w:rsidR="00060EF4" w:rsidRPr="00060EF4">
        <w:rPr>
          <w:rFonts w:ascii="Arial" w:hAnsi="Arial" w:cs="Arial"/>
          <w:b/>
        </w:rPr>
        <w:t>Inspector</w:t>
      </w:r>
    </w:p>
    <w:p w14:paraId="2C3D2DAD" w14:textId="6FF11142" w:rsidR="00FE214A" w:rsidRPr="00060EF4" w:rsidRDefault="005403B1" w:rsidP="005403B1">
      <w:pPr>
        <w:tabs>
          <w:tab w:val="left" w:pos="6557"/>
        </w:tabs>
        <w:jc w:val="both"/>
        <w:rPr>
          <w:rFonts w:ascii="Arial" w:hAnsi="Arial" w:cs="Arial"/>
          <w:b/>
        </w:rPr>
      </w:pPr>
      <w:r>
        <w:rPr>
          <w:rFonts w:ascii="Arial" w:hAnsi="Arial" w:cs="Arial"/>
          <w:b/>
        </w:rPr>
        <w:tab/>
      </w:r>
    </w:p>
    <w:p w14:paraId="420E096F" w14:textId="58560140" w:rsidR="00A82473" w:rsidRPr="00060EF4" w:rsidRDefault="00666199" w:rsidP="00A82473">
      <w:pPr>
        <w:tabs>
          <w:tab w:val="left" w:pos="284"/>
        </w:tabs>
        <w:jc w:val="both"/>
        <w:rPr>
          <w:rFonts w:ascii="Arial" w:hAnsi="Arial" w:cs="Arial"/>
          <w:b/>
        </w:rPr>
      </w:pPr>
      <w:r w:rsidRPr="00060EF4">
        <w:rPr>
          <w:rFonts w:ascii="Arial" w:hAnsi="Arial" w:cs="Arial"/>
          <w:b/>
        </w:rPr>
        <w:tab/>
      </w:r>
      <w:r w:rsidR="00F55E38">
        <w:rPr>
          <w:rFonts w:ascii="Arial" w:hAnsi="Arial" w:cs="Arial"/>
          <w:b/>
        </w:rPr>
        <w:t xml:space="preserve">    </w:t>
      </w:r>
      <w:r w:rsidR="00C738F6" w:rsidRPr="00C738F6">
        <w:rPr>
          <w:rFonts w:ascii="Arial" w:hAnsi="Arial" w:cs="Arial"/>
          <w:b/>
        </w:rPr>
        <w:t>21 martie 2024</w:t>
      </w:r>
      <w:r w:rsidR="009C394B" w:rsidRPr="009C394B">
        <w:rPr>
          <w:rFonts w:ascii="Arial" w:hAnsi="Arial" w:cs="Arial"/>
          <w:b/>
        </w:rPr>
        <w:t>24</w:t>
      </w:r>
      <w:r w:rsidRPr="00060EF4">
        <w:rPr>
          <w:rFonts w:ascii="Arial" w:hAnsi="Arial" w:cs="Arial"/>
          <w:b/>
        </w:rPr>
        <w:tab/>
      </w:r>
      <w:r w:rsidRPr="00060EF4">
        <w:rPr>
          <w:rFonts w:ascii="Arial" w:hAnsi="Arial" w:cs="Arial"/>
          <w:b/>
        </w:rPr>
        <w:tab/>
      </w:r>
    </w:p>
    <w:p w14:paraId="44EF8489" w14:textId="02EF642D" w:rsidR="00007206" w:rsidRPr="00060EF4" w:rsidRDefault="00F55E38" w:rsidP="00F55E38">
      <w:pPr>
        <w:tabs>
          <w:tab w:val="left" w:pos="284"/>
        </w:tabs>
        <w:ind w:left="720"/>
        <w:jc w:val="center"/>
        <w:rPr>
          <w:rFonts w:ascii="Arial" w:hAnsi="Arial" w:cs="Arial"/>
          <w:i/>
        </w:rPr>
      </w:pPr>
      <w:r>
        <w:rPr>
          <w:rFonts w:ascii="Arial" w:hAnsi="Arial" w:cs="Arial"/>
          <w:b/>
        </w:rPr>
        <w:t xml:space="preserve">                                                                    </w:t>
      </w:r>
      <w:r w:rsidRPr="00F55E38">
        <w:rPr>
          <w:rFonts w:ascii="Arial" w:hAnsi="Arial" w:cs="Arial"/>
          <w:b/>
        </w:rPr>
        <w:t>Alexandr</w:t>
      </w:r>
      <w:r>
        <w:rPr>
          <w:rFonts w:ascii="Arial" w:hAnsi="Arial" w:cs="Arial"/>
          <w:b/>
        </w:rPr>
        <w:t xml:space="preserve">u </w:t>
      </w:r>
      <w:r w:rsidRPr="00F55E38">
        <w:rPr>
          <w:rFonts w:ascii="Arial" w:hAnsi="Arial" w:cs="Arial"/>
          <w:b/>
        </w:rPr>
        <w:t>NEGULESCU</w:t>
      </w:r>
    </w:p>
    <w:sectPr w:rsidR="00007206" w:rsidRPr="00060EF4" w:rsidSect="003C428A">
      <w:pgSz w:w="11906" w:h="16838"/>
      <w:pgMar w:top="426"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3CBD0E" w14:textId="77777777" w:rsidR="003C428A" w:rsidRDefault="003C428A" w:rsidP="00B01A5F">
      <w:r>
        <w:separator/>
      </w:r>
    </w:p>
  </w:endnote>
  <w:endnote w:type="continuationSeparator" w:id="0">
    <w:p w14:paraId="29D08056" w14:textId="77777777" w:rsidR="003C428A" w:rsidRDefault="003C428A" w:rsidP="00B0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006FB" w14:textId="77777777" w:rsidR="003C428A" w:rsidRDefault="003C428A" w:rsidP="00B01A5F">
      <w:r>
        <w:separator/>
      </w:r>
    </w:p>
  </w:footnote>
  <w:footnote w:type="continuationSeparator" w:id="0">
    <w:p w14:paraId="0F489956" w14:textId="77777777" w:rsidR="003C428A" w:rsidRDefault="003C428A" w:rsidP="00B01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71730D"/>
    <w:multiLevelType w:val="hybridMultilevel"/>
    <w:tmpl w:val="B1AA710A"/>
    <w:lvl w:ilvl="0" w:tplc="F1C4A6A6">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24DF4"/>
    <w:multiLevelType w:val="hybridMultilevel"/>
    <w:tmpl w:val="E6D08170"/>
    <w:lvl w:ilvl="0" w:tplc="EBC43DD0">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15:restartNumberingAfterBreak="0">
    <w:nsid w:val="23326955"/>
    <w:multiLevelType w:val="hybridMultilevel"/>
    <w:tmpl w:val="2932EF72"/>
    <w:lvl w:ilvl="0" w:tplc="DFCAD1C6">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3" w15:restartNumberingAfterBreak="0">
    <w:nsid w:val="39CC0BD0"/>
    <w:multiLevelType w:val="hybridMultilevel"/>
    <w:tmpl w:val="EFEA7AB4"/>
    <w:lvl w:ilvl="0" w:tplc="C39264BA">
      <w:start w:val="1"/>
      <w:numFmt w:val="lowerLetter"/>
      <w:lvlText w:val="%1)"/>
      <w:lvlJc w:val="left"/>
      <w:pPr>
        <w:ind w:left="1494" w:hanging="360"/>
      </w:pPr>
      <w:rPr>
        <w:rFonts w:ascii="Arial" w:eastAsia="Times New Roman" w:hAnsi="Arial" w:cs="Arial"/>
        <w:color w:val="auto"/>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4" w15:restartNumberingAfterBreak="0">
    <w:nsid w:val="51782D33"/>
    <w:multiLevelType w:val="hybridMultilevel"/>
    <w:tmpl w:val="43EAF4D0"/>
    <w:lvl w:ilvl="0" w:tplc="A95811E0">
      <w:start w:val="1"/>
      <w:numFmt w:val="lowerLetter"/>
      <w:lvlText w:val="%1)"/>
      <w:lvlJc w:val="left"/>
      <w:pPr>
        <w:ind w:left="1335" w:hanging="360"/>
      </w:pPr>
      <w:rPr>
        <w:rFonts w:hint="default"/>
        <w:i w:val="0"/>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5" w15:restartNumberingAfterBreak="0">
    <w:nsid w:val="756C0A36"/>
    <w:multiLevelType w:val="hybridMultilevel"/>
    <w:tmpl w:val="50960C26"/>
    <w:lvl w:ilvl="0" w:tplc="F8463608">
      <w:start w:val="1"/>
      <w:numFmt w:val="lowerLetter"/>
      <w:lvlText w:val="%1)"/>
      <w:lvlJc w:val="left"/>
      <w:pPr>
        <w:ind w:left="1068" w:hanging="360"/>
      </w:pPr>
      <w:rPr>
        <w:rFonts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001036594">
    <w:abstractNumId w:val="0"/>
  </w:num>
  <w:num w:numId="2" w16cid:durableId="1485900044">
    <w:abstractNumId w:val="3"/>
  </w:num>
  <w:num w:numId="3" w16cid:durableId="1838305658">
    <w:abstractNumId w:val="1"/>
  </w:num>
  <w:num w:numId="4" w16cid:durableId="1726879067">
    <w:abstractNumId w:val="2"/>
  </w:num>
  <w:num w:numId="5" w16cid:durableId="905335101">
    <w:abstractNumId w:val="4"/>
  </w:num>
  <w:num w:numId="6" w16cid:durableId="8050443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473"/>
    <w:rsid w:val="00007206"/>
    <w:rsid w:val="00020C6F"/>
    <w:rsid w:val="0003746D"/>
    <w:rsid w:val="00060EF4"/>
    <w:rsid w:val="00061EDE"/>
    <w:rsid w:val="000966B1"/>
    <w:rsid w:val="001A2169"/>
    <w:rsid w:val="001F5312"/>
    <w:rsid w:val="00204588"/>
    <w:rsid w:val="002168C2"/>
    <w:rsid w:val="00216F28"/>
    <w:rsid w:val="00240946"/>
    <w:rsid w:val="002B1069"/>
    <w:rsid w:val="0032574B"/>
    <w:rsid w:val="00344838"/>
    <w:rsid w:val="003633E1"/>
    <w:rsid w:val="00370E72"/>
    <w:rsid w:val="003C428A"/>
    <w:rsid w:val="0040287F"/>
    <w:rsid w:val="004667AA"/>
    <w:rsid w:val="0047016E"/>
    <w:rsid w:val="004A27FE"/>
    <w:rsid w:val="004E3382"/>
    <w:rsid w:val="005403B1"/>
    <w:rsid w:val="005563F7"/>
    <w:rsid w:val="00565864"/>
    <w:rsid w:val="006006CD"/>
    <w:rsid w:val="00612719"/>
    <w:rsid w:val="006406D1"/>
    <w:rsid w:val="00640823"/>
    <w:rsid w:val="00655B32"/>
    <w:rsid w:val="00666199"/>
    <w:rsid w:val="006C60B9"/>
    <w:rsid w:val="007079C0"/>
    <w:rsid w:val="00735504"/>
    <w:rsid w:val="007721E6"/>
    <w:rsid w:val="007736E5"/>
    <w:rsid w:val="007B0849"/>
    <w:rsid w:val="0081717B"/>
    <w:rsid w:val="00850C9C"/>
    <w:rsid w:val="00855AC6"/>
    <w:rsid w:val="00867DAF"/>
    <w:rsid w:val="008A3AB7"/>
    <w:rsid w:val="008F48DC"/>
    <w:rsid w:val="009002CD"/>
    <w:rsid w:val="00937FA3"/>
    <w:rsid w:val="009C394B"/>
    <w:rsid w:val="00A45073"/>
    <w:rsid w:val="00A82473"/>
    <w:rsid w:val="00A92702"/>
    <w:rsid w:val="00AA174C"/>
    <w:rsid w:val="00AB17A0"/>
    <w:rsid w:val="00AB720A"/>
    <w:rsid w:val="00B01A5F"/>
    <w:rsid w:val="00B04DBA"/>
    <w:rsid w:val="00BA10F9"/>
    <w:rsid w:val="00BC0FB2"/>
    <w:rsid w:val="00C00591"/>
    <w:rsid w:val="00C235AD"/>
    <w:rsid w:val="00C25511"/>
    <w:rsid w:val="00C25E07"/>
    <w:rsid w:val="00C738F6"/>
    <w:rsid w:val="00D20306"/>
    <w:rsid w:val="00D61C3F"/>
    <w:rsid w:val="00D65340"/>
    <w:rsid w:val="00D76BE3"/>
    <w:rsid w:val="00D86668"/>
    <w:rsid w:val="00DA459F"/>
    <w:rsid w:val="00DC2785"/>
    <w:rsid w:val="00E508A0"/>
    <w:rsid w:val="00E9352D"/>
    <w:rsid w:val="00EE3189"/>
    <w:rsid w:val="00F00B94"/>
    <w:rsid w:val="00F55E38"/>
    <w:rsid w:val="00F639F2"/>
    <w:rsid w:val="00F92AAF"/>
    <w:rsid w:val="00FE21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89933"/>
  <w15:docId w15:val="{1A6FBE0A-3836-47AA-864B-39A498BF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473"/>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A8247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82473"/>
    <w:rPr>
      <w:rFonts w:ascii="Tahoma" w:eastAsia="Times New Roman" w:hAnsi="Tahoma" w:cs="Tahoma"/>
      <w:sz w:val="16"/>
      <w:szCs w:val="16"/>
      <w:lang w:eastAsia="ro-RO"/>
    </w:rPr>
  </w:style>
  <w:style w:type="paragraph" w:styleId="Indentcorptext">
    <w:name w:val="Body Text Indent"/>
    <w:basedOn w:val="Normal"/>
    <w:link w:val="IndentcorptextCaracter"/>
    <w:unhideWhenUsed/>
    <w:rsid w:val="004667AA"/>
    <w:pPr>
      <w:ind w:firstLine="900"/>
      <w:jc w:val="both"/>
    </w:pPr>
    <w:rPr>
      <w:lang w:eastAsia="en-US"/>
    </w:rPr>
  </w:style>
  <w:style w:type="character" w:customStyle="1" w:styleId="IndentcorptextCaracter">
    <w:name w:val="Indent corp text Caracter"/>
    <w:basedOn w:val="Fontdeparagrafimplicit"/>
    <w:link w:val="Indentcorptext"/>
    <w:rsid w:val="004667AA"/>
    <w:rPr>
      <w:rFonts w:ascii="Times New Roman" w:eastAsia="Times New Roman" w:hAnsi="Times New Roman" w:cs="Times New Roman"/>
      <w:sz w:val="24"/>
      <w:szCs w:val="24"/>
    </w:rPr>
  </w:style>
  <w:style w:type="character" w:styleId="Hyperlink">
    <w:name w:val="Hyperlink"/>
    <w:rsid w:val="00060EF4"/>
    <w:rPr>
      <w:color w:val="0000FF"/>
      <w:u w:val="single"/>
    </w:rPr>
  </w:style>
  <w:style w:type="character" w:customStyle="1" w:styleId="l5def1">
    <w:name w:val="l5def1"/>
    <w:rsid w:val="00060EF4"/>
    <w:rPr>
      <w:rFonts w:ascii="Arial" w:hAnsi="Arial" w:cs="Arial" w:hint="default"/>
      <w:color w:val="000000"/>
      <w:sz w:val="26"/>
      <w:szCs w:val="26"/>
    </w:rPr>
  </w:style>
  <w:style w:type="paragraph" w:styleId="Antet">
    <w:name w:val="header"/>
    <w:basedOn w:val="Normal"/>
    <w:link w:val="AntetCaracter"/>
    <w:uiPriority w:val="99"/>
    <w:unhideWhenUsed/>
    <w:rsid w:val="00B01A5F"/>
    <w:pPr>
      <w:tabs>
        <w:tab w:val="center" w:pos="4536"/>
        <w:tab w:val="right" w:pos="9072"/>
      </w:tabs>
    </w:pPr>
  </w:style>
  <w:style w:type="character" w:customStyle="1" w:styleId="AntetCaracter">
    <w:name w:val="Antet Caracter"/>
    <w:basedOn w:val="Fontdeparagrafimplicit"/>
    <w:link w:val="Antet"/>
    <w:uiPriority w:val="99"/>
    <w:rsid w:val="00B01A5F"/>
    <w:rPr>
      <w:rFonts w:ascii="Times New Roman" w:eastAsia="Times New Roman" w:hAnsi="Times New Roman" w:cs="Times New Roman"/>
      <w:sz w:val="24"/>
      <w:szCs w:val="24"/>
      <w:lang w:eastAsia="ro-RO"/>
    </w:rPr>
  </w:style>
  <w:style w:type="paragraph" w:styleId="Subsol">
    <w:name w:val="footer"/>
    <w:basedOn w:val="Normal"/>
    <w:link w:val="SubsolCaracter"/>
    <w:uiPriority w:val="99"/>
    <w:unhideWhenUsed/>
    <w:rsid w:val="00B01A5F"/>
    <w:pPr>
      <w:tabs>
        <w:tab w:val="center" w:pos="4536"/>
        <w:tab w:val="right" w:pos="9072"/>
      </w:tabs>
    </w:pPr>
  </w:style>
  <w:style w:type="character" w:customStyle="1" w:styleId="SubsolCaracter">
    <w:name w:val="Subsol Caracter"/>
    <w:basedOn w:val="Fontdeparagrafimplicit"/>
    <w:link w:val="Subsol"/>
    <w:uiPriority w:val="99"/>
    <w:rsid w:val="00B01A5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025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455</Words>
  <Characters>2598</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Roxana</dc:creator>
  <cp:lastModifiedBy>Alexandru NEGULESCU</cp:lastModifiedBy>
  <cp:revision>3</cp:revision>
  <cp:lastPrinted>2024-03-27T08:01:00Z</cp:lastPrinted>
  <dcterms:created xsi:type="dcterms:W3CDTF">2024-03-27T08:00:00Z</dcterms:created>
  <dcterms:modified xsi:type="dcterms:W3CDTF">2024-03-27T08:02:00Z</dcterms:modified>
</cp:coreProperties>
</file>