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ind w:firstLine="72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ROM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Â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NIA</w:t>
      </w:r>
    </w:p>
    <w:p>
      <w:pPr>
        <w:pStyle w:val="8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JUDETUL: BISTRI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Ț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A N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Ă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S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Ă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UD </w:t>
      </w:r>
    </w:p>
    <w:p>
      <w:pPr>
        <w:pStyle w:val="8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COMUNA SILIVA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Ș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U DE C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  <w:t>Â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MPIE </w:t>
      </w:r>
    </w:p>
    <w:p>
      <w:pPr>
        <w:pStyle w:val="8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"mailto:primasilivasu@yahoo.com"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  <w:t>primasilivasu@yahoo.com</w:t>
      </w:r>
      <w:r>
        <w:rPr>
          <w:rStyle w:val="6"/>
          <w:rFonts w:hint="default" w:ascii="Times New Roman" w:hAnsi="Times New Roman" w:cs="Times New Roman"/>
          <w:b/>
          <w:bCs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8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N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r.     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din </w:t>
      </w:r>
    </w:p>
    <w:p>
      <w:pPr>
        <w:pStyle w:val="7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/>
        </w:rPr>
      </w:pP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REFERAT DE APROBARE</w:t>
      </w: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privind aprobarea indicatorilor si devizului general privind cheltuielile necesare realizarii documentatiei de urbanism,,REACTUALIZARE PLAN URBANISTIC GENERAL(PUG) SI R.L.U. al comunei Silivasu de Câmpie, judetul Bistrita-Năsăud</w:t>
      </w: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121 alin. (1) și alin. (2) din Constituția României;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3 punct 1 al Cartei europene a autonomiei locale, adoptată la Strasbourg la15.10.1985 ratificată prin Legea nr.199/1997;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5 lit. e) din H.G. nr. 1137 din 16 noiembrie 2023 privind aprobarea Normelor metodologice pentru derularea programului multianual privind finantarea elaborarii și/sau actualizării planurilor urbanistice generale ale localitaților și a regulamentelor locale de urbanism, publicată în MONITORUL OFICIAL nr. 1054 din 22 noiembrie 2023;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46 alin. (1^3) din Legea nr. 350/2001 privind amenajarea teritoriului şi urbanismul, cu modificarile şi completările ulterioare;</w:t>
      </w: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aplicare a Legii nr. 350/2001 privind amenajarea teritoriului şi urbanismul şi de elaborare şi actualizare a documentaţiilor de urbanism, aprobate prin Ordinul nr.233/2016 emis de Ministerul Dezvoltării Regionale şi Administraţiei Publice;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art. 44 și art. 45 din Legea nr. 273/ 2006 privind finanțele publice locale, cu modificările și completările ulterioare;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Prevederile Planului Urbanistic General aprobat prin Hotărârea Consiliului Local al comunei Silivasu de Câmpie, nr. 11/30.06.2003 cu modificarile şi completările ulterioare.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 de proiectare nr. 32/ 10.07.2015 privind întocmirea documentatiei de realizare PUG  si REGULAMENT LOCAL DE URBANISM si obtinerea avizelor si acte aditionale nr.1/29.11.2016 si 2/26.10.2020;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SC BIROU ASOCIAT DE ARHITECTURA LUCA$MICHIU SRL</w:t>
      </w: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 32A/ 27.10.2019 privind întocmirea Documentatii tehnice necesare obtinerii avizelor si acordurilor în vederea aprobării Planului Urbanistic General și respectiv forma finală a Planului Urbanistic General(P.U.G.) și Regulamentului Local de Urbanism(R.L.U.) aferent,conform FAZA II din contractul de servicii de proiectare;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SC BIROU ASOCIAT DE ARHITECTURA LUCA$MICHIU SRL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 4/25.02.2021 privind întocmirea Studiu Topografic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, SC TOPOSIM SRL 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11 din 10.06.2021</w:t>
      </w:r>
      <w:r>
        <w:rPr>
          <w:rFonts w:hint="default" w:ascii="Times New Roman" w:hAnsi="Times New Roman" w:cs="Times New Roman"/>
          <w:sz w:val="28"/>
          <w:szCs w:val="28"/>
        </w:rPr>
        <w:t> având ca obiect Studiu Topografic pentru identificarea, calculul suprafetelor si centralizarea categoriilor de folosință introduse în P.U.G, necesare pentru întocmirea Studiului Pedologic de catre OSPA Cluj;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 nr.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39 din 17.12.2019</w:t>
      </w:r>
      <w:r>
        <w:rPr>
          <w:rFonts w:hint="default" w:ascii="Times New Roman" w:hAnsi="Times New Roman" w:cs="Times New Roman"/>
          <w:sz w:val="28"/>
          <w:szCs w:val="28"/>
        </w:rPr>
        <w:t>  privind intocmire Studiu istoric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Gaiu CORNELIUS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 nr.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41 DIN 21.09.2024</w:t>
      </w:r>
      <w:r>
        <w:rPr>
          <w:rFonts w:hint="default" w:ascii="Times New Roman" w:hAnsi="Times New Roman" w:cs="Times New Roman"/>
          <w:sz w:val="28"/>
          <w:szCs w:val="28"/>
        </w:rPr>
        <w:t>  privind intocmire Studiu pentru obtinerea avizului de APE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, SC ECOMULTIPROD SRL 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Contractul de servicii nr. 582 din 23.01.2024 cu privire la transpunerea în format GIS al Planului Urbanistic General al Comunei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Silivasu de Campie. SC BIROU ASOCIAT DE ARHITECTURA LUCA$MICHIU SRL</w:t>
      </w:r>
    </w:p>
    <w:p>
      <w:pPr>
        <w:pStyle w:val="8"/>
        <w:bidi w:val="0"/>
        <w:ind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Contractul de servicii nr. 2262 din 01.04.2024 cu privire la Trasformare a documentatie de Reactualizare Plan Urbanistic General-Comun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a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Silivasu de Campie</w:t>
      </w:r>
      <w:r>
        <w:rPr>
          <w:rFonts w:hint="default" w:ascii="Times New Roman" w:hAnsi="Times New Roman" w:cs="Times New Roman"/>
          <w:sz w:val="28"/>
          <w:szCs w:val="28"/>
        </w:rPr>
        <w:t>, judetul Bistrita –Nasaud,  in limbaj operational GIS   </w:t>
      </w:r>
    </w:p>
    <w:p>
      <w:pPr>
        <w:pStyle w:val="8"/>
        <w:bidi w:val="0"/>
        <w:ind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>În temeiul prevederilor art. 139 alin. (1) coroborat cu art. 196 alin. (1) lit. a) din Ordonanța de urgență a Guvernului nr. 57/2019 privind Codul administrativ, cu modificările și completările ulterioare,</w:t>
      </w:r>
    </w:p>
    <w:p>
      <w:pPr>
        <w:pStyle w:val="8"/>
        <w:bidi w:val="0"/>
        <w:jc w:val="center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>PROPUN</w:t>
      </w:r>
    </w:p>
    <w:p>
      <w:pPr>
        <w:pStyle w:val="8"/>
        <w:bidi w:val="0"/>
        <w:jc w:val="center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</w:pPr>
    </w:p>
    <w:p>
      <w:pPr>
        <w:pStyle w:val="8"/>
        <w:bidi w:val="0"/>
        <w:ind w:firstLine="720" w:firstLineChars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 xml:space="preserve">Aprobarea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 xml:space="preserve"> indicatori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 xml:space="preserve">lor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 xml:space="preserve"> si devizul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  <w:lang w:val="en-US"/>
        </w:rPr>
        <w:t xml:space="preserve">ui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  <w:t xml:space="preserve"> general privind cheltuieliile necesare realizarii documentatiei de urbanism ,,REACTUALIZARE PLAN URBANISTIC GENERAL (P.U.G.) SI R.L.U al Comunei Silivasu de Câmpie ”, conform anexei nr. 1 la prezenta hotărâre.</w:t>
      </w:r>
    </w:p>
    <w:p>
      <w:pPr>
        <w:pStyle w:val="8"/>
        <w:bidi w:val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484848"/>
          <w:spacing w:val="0"/>
          <w:sz w:val="28"/>
          <w:szCs w:val="28"/>
          <w:shd w:val="clear" w:fill="FFFFFF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PRIMAR</w:t>
      </w:r>
    </w:p>
    <w:p>
      <w:pPr>
        <w:pStyle w:val="8"/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CAMARASAN IOAN -TIBERIU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66293"/>
    <w:rsid w:val="12FB2081"/>
    <w:rsid w:val="33E30209"/>
    <w:rsid w:val="78A6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Office_12.2.0.13538_F1E327BC-269C-435d-A152-05C5408002CA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2024-04-05T09:48:00Z</dcterms:created>
  <dc:creator>Mina Morar</dc:creator>
  <cp:lastModifiedBy>Mina Morar</cp:lastModifiedBy>
  <cp:lastPrinted>2024-04-05T10:14:00Z</cp:lastPrinted>
  <dcterms:modified xsi:type="dcterms:W3CDTF">2024-04-05T11:16:58Z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4657522FE1AE4546B269DF2002F105F2_13</vt:lpwstr>
  </property>
</Properties>
</file>