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ACA84" w14:textId="77777777" w:rsidR="00CB7C5F" w:rsidRDefault="00CB7C5F" w:rsidP="004A5440">
      <w:pPr>
        <w:pStyle w:val="Heading1"/>
        <w:spacing w:before="84"/>
        <w:ind w:left="3600"/>
        <w:rPr>
          <w:w w:val="115"/>
        </w:rPr>
      </w:pPr>
    </w:p>
    <w:p w14:paraId="51882C41" w14:textId="02AA25C5" w:rsidR="00727E21" w:rsidRPr="004A5440" w:rsidRDefault="00AF1ADE" w:rsidP="004A5440">
      <w:pPr>
        <w:pStyle w:val="Heading1"/>
        <w:spacing w:before="84"/>
        <w:ind w:left="3600"/>
        <w:rPr>
          <w:w w:val="115"/>
        </w:rPr>
      </w:pPr>
      <w:r>
        <w:rPr>
          <w:w w:val="115"/>
        </w:rPr>
        <w:t>ANEXA</w:t>
      </w:r>
      <w:r>
        <w:rPr>
          <w:spacing w:val="14"/>
          <w:w w:val="115"/>
        </w:rPr>
        <w:t xml:space="preserve"> </w:t>
      </w:r>
      <w:r>
        <w:rPr>
          <w:w w:val="115"/>
        </w:rPr>
        <w:t>Nr.</w:t>
      </w:r>
      <w:r>
        <w:rPr>
          <w:spacing w:val="14"/>
          <w:w w:val="115"/>
        </w:rPr>
        <w:t xml:space="preserve"> </w:t>
      </w:r>
      <w:r>
        <w:rPr>
          <w:w w:val="115"/>
        </w:rPr>
        <w:t>1</w:t>
      </w:r>
      <w:r>
        <w:rPr>
          <w:spacing w:val="15"/>
          <w:w w:val="115"/>
        </w:rPr>
        <w:t xml:space="preserve"> </w:t>
      </w:r>
      <w:r>
        <w:rPr>
          <w:w w:val="115"/>
        </w:rPr>
        <w:t>la</w:t>
      </w:r>
      <w:r>
        <w:rPr>
          <w:spacing w:val="14"/>
          <w:w w:val="115"/>
        </w:rPr>
        <w:t xml:space="preserve"> </w:t>
      </w:r>
      <w:r>
        <w:rPr>
          <w:w w:val="115"/>
        </w:rPr>
        <w:t>HCL</w:t>
      </w:r>
      <w:r>
        <w:rPr>
          <w:spacing w:val="15"/>
          <w:w w:val="115"/>
        </w:rPr>
        <w:t xml:space="preserve"> </w:t>
      </w:r>
      <w:r>
        <w:rPr>
          <w:w w:val="115"/>
        </w:rPr>
        <w:t>nr.</w:t>
      </w:r>
      <w:r w:rsidR="006E0920">
        <w:rPr>
          <w:w w:val="115"/>
        </w:rPr>
        <w:t xml:space="preserve"> </w:t>
      </w:r>
      <w:r w:rsidR="00B10249">
        <w:rPr>
          <w:w w:val="115"/>
        </w:rPr>
        <w:t xml:space="preserve">14 </w:t>
      </w:r>
      <w:r>
        <w:rPr>
          <w:w w:val="115"/>
        </w:rPr>
        <w:t>din</w:t>
      </w:r>
      <w:r>
        <w:rPr>
          <w:spacing w:val="14"/>
          <w:w w:val="115"/>
        </w:rPr>
        <w:t xml:space="preserve"> </w:t>
      </w:r>
      <w:r w:rsidR="00B10249">
        <w:rPr>
          <w:w w:val="115"/>
        </w:rPr>
        <w:t>08.02.2024</w:t>
      </w:r>
    </w:p>
    <w:p w14:paraId="70168EA7" w14:textId="77777777" w:rsidR="00727E21" w:rsidRDefault="00727E21">
      <w:pPr>
        <w:pStyle w:val="BodyText"/>
        <w:spacing w:before="3"/>
        <w:ind w:left="0" w:right="0"/>
        <w:rPr>
          <w:b/>
        </w:rPr>
      </w:pPr>
    </w:p>
    <w:p w14:paraId="2C6BA317" w14:textId="77777777" w:rsidR="003A4DB6" w:rsidRDefault="003A4DB6">
      <w:pPr>
        <w:spacing w:line="280" w:lineRule="exact"/>
        <w:ind w:right="2"/>
        <w:jc w:val="center"/>
        <w:rPr>
          <w:b/>
          <w:w w:val="110"/>
          <w:sz w:val="24"/>
        </w:rPr>
      </w:pPr>
    </w:p>
    <w:p w14:paraId="7775DA0E" w14:textId="77777777" w:rsidR="00CB7C5F" w:rsidRPr="00CB7C5F" w:rsidRDefault="00CB7C5F" w:rsidP="00CB7C5F">
      <w:pPr>
        <w:spacing w:line="280" w:lineRule="exact"/>
        <w:ind w:right="2"/>
        <w:jc w:val="center"/>
        <w:rPr>
          <w:b/>
          <w:w w:val="110"/>
          <w:sz w:val="24"/>
        </w:rPr>
      </w:pPr>
      <w:r w:rsidRPr="00CB7C5F">
        <w:rPr>
          <w:b/>
          <w:w w:val="110"/>
          <w:sz w:val="24"/>
        </w:rPr>
        <w:t>Studiu de oportunitate</w:t>
      </w:r>
    </w:p>
    <w:p w14:paraId="7F3B352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Privind delegarea gestiunii înființarea ,,Serviciului specializat pentru gestionarea câinilor fără stăpan pe raza comunei Schela, județul Galați.</w:t>
      </w:r>
    </w:p>
    <w:p w14:paraId="1D742DB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D0A464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w:t>
      </w:r>
      <w:r w:rsidRPr="00CB7C5F">
        <w:rPr>
          <w:rFonts w:ascii="Times New Roman" w:hAnsi="Times New Roman" w:cs="Times New Roman"/>
          <w:bCs/>
          <w:w w:val="110"/>
          <w:sz w:val="24"/>
          <w:szCs w:val="24"/>
        </w:rPr>
        <w:tab/>
        <w:t xml:space="preserve">     Activitatea de gestionare a câinilor fără stăpân a comunei este un serviciu public local de gospodărie comunală, organizat, coordonat, reglementat, condus, monitorizat și controlat de autoritatea administrației publice locale.</w:t>
      </w:r>
    </w:p>
    <w:p w14:paraId="5E37F81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Activitatea de gestionare a câinilor fără stăpân are în principal următoarele atribuțîi:</w:t>
      </w:r>
    </w:p>
    <w:p w14:paraId="2435C82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capturarea și transportul în adăpost a câinilor fără stăpân, după un program stabilit sau pe baza reclamațiilor scrise a persoanelor juridice și/sau fizice;</w:t>
      </w:r>
    </w:p>
    <w:p w14:paraId="3E4C375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eliberarea animalelor contra unei taxe sau cu scutire de taxă pentru organizațiile de protecție a animalelor;</w:t>
      </w:r>
    </w:p>
    <w:p w14:paraId="0CF2EC4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cazarea, îngrijirea câinilor, deparazitarea, vaccinarea, sterilizarea și înregistrarea lor într-o evidență unică;</w:t>
      </w:r>
    </w:p>
    <w:p w14:paraId="5E5F2F1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reîntoarcerea câinilor în zona de unde au fost prinși, la cererea colectivității/grupului local, care își vă asuma în scris răspunderea pentru ocrotirea câinilor tratați;</w:t>
      </w:r>
    </w:p>
    <w:p w14:paraId="049D7FC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 xml:space="preserve">eutanasierea câinilor de către personal specializat al serviciului public de gestionare a câinilor fără stăpân, cu respectarea prevederilor legale; </w:t>
      </w:r>
    </w:p>
    <w:p w14:paraId="293B147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 adopția și revendicarea animalelor fară stăpân ;</w:t>
      </w:r>
    </w:p>
    <w:p w14:paraId="5A8DBF2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satisfacerea cerințelor și nevoilor comunității locale cum ar fi acționarea în cel mai scurt timp după diferite sesizări din partea cetățenilor cu privire la disconfortul produs de căinii fară stăpân ;</w:t>
      </w:r>
    </w:p>
    <w:p w14:paraId="0AEBEAE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h)</w:t>
      </w:r>
      <w:r w:rsidRPr="00CB7C5F">
        <w:rPr>
          <w:rFonts w:ascii="Times New Roman" w:hAnsi="Times New Roman" w:cs="Times New Roman"/>
          <w:bCs/>
          <w:w w:val="110"/>
          <w:sz w:val="24"/>
          <w:szCs w:val="24"/>
        </w:rPr>
        <w:tab/>
        <w:t>protecția și conservarea mediului natural ;</w:t>
      </w:r>
    </w:p>
    <w:p w14:paraId="17A06E2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w:t>
      </w:r>
      <w:r w:rsidRPr="00CB7C5F">
        <w:rPr>
          <w:rFonts w:ascii="Times New Roman" w:hAnsi="Times New Roman" w:cs="Times New Roman"/>
          <w:bCs/>
          <w:w w:val="110"/>
          <w:sz w:val="24"/>
          <w:szCs w:val="24"/>
        </w:rPr>
        <w:tab/>
        <w:t>menținerea condițiilor sanitare în conformitate cu normele de igiena și sănătate.</w:t>
      </w:r>
    </w:p>
    <w:p w14:paraId="00AF734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5E6A78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Utilizatorii/beneficiarii serviciilor de gestionare a câinilor fără stăpân sunt:</w:t>
      </w:r>
    </w:p>
    <w:p w14:paraId="5CB621D0" w14:textId="22E0A90C"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 xml:space="preserve">Unitatea administrativ teritoriala a comunei </w:t>
      </w:r>
      <w:r>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w:t>
      </w:r>
    </w:p>
    <w:p w14:paraId="523C1535" w14:textId="6EB0BDAD"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Cetățenii:</w:t>
      </w:r>
      <w:r>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persoane fizice și asociații de locatari sau proprietari, locuitori ai comunei;</w:t>
      </w:r>
    </w:p>
    <w:p w14:paraId="66067AA1" w14:textId="4B3813C6"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 xml:space="preserve">Agenți economici care își desfășoară activitatea pe teritoriul comunei </w:t>
      </w:r>
      <w:r>
        <w:rPr>
          <w:rFonts w:ascii="Times New Roman" w:hAnsi="Times New Roman" w:cs="Times New Roman"/>
          <w:bCs/>
          <w:w w:val="110"/>
          <w:sz w:val="24"/>
          <w:szCs w:val="24"/>
        </w:rPr>
        <w:t>Schela;</w:t>
      </w:r>
    </w:p>
    <w:p w14:paraId="219B4D4E" w14:textId="454717ED"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 xml:space="preserve">Instituții publice cu sedii sau puncte de lucru în Comuna </w:t>
      </w:r>
      <w:r>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5DF1628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05CDF6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Serviciul de gestionare a câinilor fără stăpân vă asigura:</w:t>
      </w:r>
    </w:p>
    <w:p w14:paraId="55F36BE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îmbunătățirea condițiilor de viață ale cetățenilor;</w:t>
      </w:r>
    </w:p>
    <w:p w14:paraId="767E5B1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dezvoltarea durabila a serviciilor;</w:t>
      </w:r>
    </w:p>
    <w:p w14:paraId="6878B48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protecția cetățenilor, animalelor , apei și solului ;</w:t>
      </w:r>
    </w:p>
    <w:p w14:paraId="79B37E87" w14:textId="536DBEEE"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protecția mediului înconjurator.</w:t>
      </w:r>
    </w:p>
    <w:p w14:paraId="760A042A" w14:textId="70D553B4"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Autoritățile administrației publice locale acționează în numele și în interesul comunităților locale pe care le reprezintă și răspund fa</w:t>
      </w:r>
      <w:r>
        <w:rPr>
          <w:rFonts w:ascii="Times New Roman" w:hAnsi="Times New Roman" w:cs="Times New Roman"/>
          <w:bCs/>
          <w:w w:val="110"/>
          <w:sz w:val="24"/>
          <w:szCs w:val="24"/>
        </w:rPr>
        <w:t>ță</w:t>
      </w:r>
      <w:r w:rsidRPr="00CB7C5F">
        <w:rPr>
          <w:rFonts w:ascii="Times New Roman" w:hAnsi="Times New Roman" w:cs="Times New Roman"/>
          <w:bCs/>
          <w:w w:val="110"/>
          <w:sz w:val="24"/>
          <w:szCs w:val="24"/>
        </w:rPr>
        <w:t xml:space="preserve"> de acestea pentru:</w:t>
      </w:r>
    </w:p>
    <w:p w14:paraId="794EBAA9" w14:textId="2F72530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modul în care gestionează și administrează infrastructura edilitar-urban</w:t>
      </w:r>
      <w:r>
        <w:rPr>
          <w:rFonts w:ascii="Times New Roman" w:hAnsi="Times New Roman" w:cs="Times New Roman"/>
          <w:bCs/>
          <w:w w:val="110"/>
          <w:sz w:val="24"/>
          <w:szCs w:val="24"/>
        </w:rPr>
        <w:t>ă</w:t>
      </w:r>
      <w:r w:rsidRPr="00CB7C5F">
        <w:rPr>
          <w:rFonts w:ascii="Times New Roman" w:hAnsi="Times New Roman" w:cs="Times New Roman"/>
          <w:bCs/>
          <w:w w:val="110"/>
          <w:sz w:val="24"/>
          <w:szCs w:val="24"/>
        </w:rPr>
        <w:t xml:space="preserve"> a comunei </w:t>
      </w:r>
      <w:r>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5C5BEBE4" w14:textId="05D0BD75"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b)modul în care organizează, coordonează și controlează serviciul de gestionare a câinilor fără stăpân</w:t>
      </w:r>
      <w:r>
        <w:rPr>
          <w:rFonts w:ascii="Times New Roman" w:hAnsi="Times New Roman" w:cs="Times New Roman"/>
          <w:bCs/>
          <w:w w:val="110"/>
          <w:sz w:val="24"/>
          <w:szCs w:val="24"/>
        </w:rPr>
        <w:t>;</w:t>
      </w:r>
    </w:p>
    <w:p w14:paraId="74A173D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4C13F1E" w14:textId="77777777" w:rsidR="006562DB" w:rsidRDefault="006562DB" w:rsidP="00CB7C5F">
      <w:pPr>
        <w:spacing w:line="280" w:lineRule="exact"/>
        <w:ind w:right="2"/>
        <w:jc w:val="both"/>
        <w:rPr>
          <w:rFonts w:ascii="Times New Roman" w:hAnsi="Times New Roman" w:cs="Times New Roman"/>
          <w:bCs/>
          <w:w w:val="110"/>
          <w:sz w:val="24"/>
          <w:szCs w:val="24"/>
        </w:rPr>
      </w:pPr>
    </w:p>
    <w:p w14:paraId="3D925E83" w14:textId="77777777" w:rsidR="006562DB" w:rsidRDefault="006562DB" w:rsidP="00CB7C5F">
      <w:pPr>
        <w:spacing w:line="280" w:lineRule="exact"/>
        <w:ind w:right="2"/>
        <w:jc w:val="both"/>
        <w:rPr>
          <w:rFonts w:ascii="Times New Roman" w:hAnsi="Times New Roman" w:cs="Times New Roman"/>
          <w:bCs/>
          <w:w w:val="110"/>
          <w:sz w:val="24"/>
          <w:szCs w:val="24"/>
        </w:rPr>
      </w:pPr>
    </w:p>
    <w:p w14:paraId="4D756577" w14:textId="149F47CE"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Autoritățile administrației publice locale au următoarele atribuții:</w:t>
      </w:r>
    </w:p>
    <w:p w14:paraId="416C57D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BC265B1" w14:textId="44747E03" w:rsidR="00CB7C5F" w:rsidRPr="00CB7C5F" w:rsidRDefault="00CB7C5F" w:rsidP="00CE60B1">
      <w:pPr>
        <w:pStyle w:val="ListParagraph"/>
        <w:numPr>
          <w:ilvl w:val="0"/>
          <w:numId w:val="50"/>
        </w:numPr>
        <w:spacing w:line="280" w:lineRule="exact"/>
        <w:ind w:left="709" w:right="2" w:hanging="709"/>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stabilirea strategiilor de dezvoltare și funcționare a serviciul de gestionare a câinilor fără stăpân ;</w:t>
      </w:r>
    </w:p>
    <w:p w14:paraId="0DE92671" w14:textId="72D927D3" w:rsidR="00CB7C5F" w:rsidRDefault="00CB7C5F" w:rsidP="00CB7C5F">
      <w:pPr>
        <w:spacing w:line="280" w:lineRule="exact"/>
        <w:ind w:right="2"/>
        <w:jc w:val="both"/>
        <w:rPr>
          <w:rFonts w:ascii="Times New Roman" w:hAnsi="Times New Roman" w:cs="Times New Roman"/>
          <w:bCs/>
          <w:w w:val="110"/>
          <w:sz w:val="24"/>
          <w:szCs w:val="24"/>
        </w:rPr>
      </w:pPr>
    </w:p>
    <w:p w14:paraId="5BC3FA8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luarea inițiativelor și adoptarea hotărârilor privitoare la serviciul de gestionare a câinilor fără stăpân;</w:t>
      </w:r>
    </w:p>
    <w:p w14:paraId="086E4AC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0A38AB2A" w14:textId="5BAB8A75"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exercitarea competentelor și responsabilităților ce le revin potrivit legislației în vigoare, referitoare la serviciul de gestionare a câinilor fără stăpân .</w:t>
      </w:r>
    </w:p>
    <w:p w14:paraId="5EEB9786" w14:textId="77777777" w:rsidR="00CE60B1" w:rsidRDefault="00CE60B1" w:rsidP="00CB7C5F">
      <w:pPr>
        <w:spacing w:line="280" w:lineRule="exact"/>
        <w:ind w:right="2"/>
        <w:jc w:val="both"/>
        <w:rPr>
          <w:rFonts w:ascii="Times New Roman" w:hAnsi="Times New Roman" w:cs="Times New Roman"/>
          <w:bCs/>
          <w:w w:val="110"/>
          <w:sz w:val="24"/>
          <w:szCs w:val="24"/>
        </w:rPr>
      </w:pPr>
    </w:p>
    <w:p w14:paraId="15A3E74E" w14:textId="77777777" w:rsidR="00CE60B1" w:rsidRPr="00CB7C5F" w:rsidRDefault="00CE60B1" w:rsidP="00CB7C5F">
      <w:pPr>
        <w:spacing w:line="280" w:lineRule="exact"/>
        <w:ind w:right="2"/>
        <w:jc w:val="both"/>
        <w:rPr>
          <w:rFonts w:ascii="Times New Roman" w:hAnsi="Times New Roman" w:cs="Times New Roman"/>
          <w:bCs/>
          <w:w w:val="110"/>
          <w:sz w:val="24"/>
          <w:szCs w:val="24"/>
        </w:rPr>
      </w:pPr>
    </w:p>
    <w:p w14:paraId="3B0B1412" w14:textId="42D29C88" w:rsidR="00CB7C5F" w:rsidRPr="00CB7C5F" w:rsidRDefault="00CE60B1" w:rsidP="00CB7C5F">
      <w:pPr>
        <w:spacing w:line="280" w:lineRule="exact"/>
        <w:ind w:right="2"/>
        <w:jc w:val="both"/>
        <w:rPr>
          <w:rFonts w:ascii="Times New Roman" w:hAnsi="Times New Roman" w:cs="Times New Roman"/>
          <w:bCs/>
          <w:w w:val="110"/>
          <w:sz w:val="24"/>
          <w:szCs w:val="24"/>
        </w:rPr>
      </w:pPr>
      <w:r>
        <w:rPr>
          <w:rFonts w:ascii="Times New Roman" w:hAnsi="Times New Roman" w:cs="Times New Roman"/>
          <w:bCs/>
          <w:w w:val="110"/>
          <w:sz w:val="24"/>
          <w:szCs w:val="24"/>
        </w:rPr>
        <w:t>I</w:t>
      </w:r>
      <w:r w:rsidR="00CB7C5F" w:rsidRPr="00CB7C5F">
        <w:rPr>
          <w:rFonts w:ascii="Times New Roman" w:hAnsi="Times New Roman" w:cs="Times New Roman"/>
          <w:bCs/>
          <w:w w:val="110"/>
          <w:sz w:val="24"/>
          <w:szCs w:val="24"/>
        </w:rPr>
        <w:t>I.</w:t>
      </w:r>
      <w:r w:rsidR="00CB7C5F" w:rsidRPr="00CB7C5F">
        <w:rPr>
          <w:rFonts w:ascii="Times New Roman" w:hAnsi="Times New Roman" w:cs="Times New Roman"/>
          <w:bCs/>
          <w:w w:val="110"/>
          <w:sz w:val="24"/>
          <w:szCs w:val="24"/>
        </w:rPr>
        <w:tab/>
        <w:t>Situația la ora actual</w:t>
      </w:r>
      <w:r>
        <w:rPr>
          <w:rFonts w:ascii="Times New Roman" w:hAnsi="Times New Roman" w:cs="Times New Roman"/>
          <w:bCs/>
          <w:w w:val="110"/>
          <w:sz w:val="24"/>
          <w:szCs w:val="24"/>
        </w:rPr>
        <w:t>ă</w:t>
      </w:r>
    </w:p>
    <w:p w14:paraId="330DB7A7" w14:textId="1D28EDE9"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La ora actuala, serviciul de gestionare a câinilor fără stăpân în Comuna </w:t>
      </w:r>
      <w:r w:rsidR="00CE60B1">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este nefuncţional.</w:t>
      </w:r>
    </w:p>
    <w:p w14:paraId="463BB386" w14:textId="77777777" w:rsidR="00CE60B1" w:rsidRPr="00CB7C5F" w:rsidRDefault="00CE60B1" w:rsidP="00CB7C5F">
      <w:pPr>
        <w:spacing w:line="280" w:lineRule="exact"/>
        <w:ind w:right="2"/>
        <w:jc w:val="both"/>
        <w:rPr>
          <w:rFonts w:ascii="Times New Roman" w:hAnsi="Times New Roman" w:cs="Times New Roman"/>
          <w:bCs/>
          <w:w w:val="110"/>
          <w:sz w:val="24"/>
          <w:szCs w:val="24"/>
        </w:rPr>
      </w:pPr>
    </w:p>
    <w:p w14:paraId="304B559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III.</w:t>
      </w:r>
      <w:r w:rsidRPr="00CB7C5F">
        <w:rPr>
          <w:rFonts w:ascii="Times New Roman" w:hAnsi="Times New Roman" w:cs="Times New Roman"/>
          <w:bCs/>
          <w:w w:val="110"/>
          <w:sz w:val="24"/>
          <w:szCs w:val="24"/>
        </w:rPr>
        <w:tab/>
        <w:t>Descrierea activității de gestionare a câinilor fară stăpân</w:t>
      </w:r>
    </w:p>
    <w:p w14:paraId="551F461D" w14:textId="7B62F82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Serviciul de gestionare a câinilor fară stăpân se realizează prin instituirea de norme privind transportul și îngrijirea animalelor fară stăpân care prezinta un grad ridicat de pericol social.</w:t>
      </w:r>
    </w:p>
    <w:p w14:paraId="2BD1B29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Deasemeni vă asigura protecția câinilor conform principiilor europene  de protejare a animalelor concomitent cu protecția cetățenilor din unitatea administrativ teritoriala.</w:t>
      </w:r>
    </w:p>
    <w:p w14:paraId="26BCD51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Serviciul specializat de gestionare a câinilor fără stăpân vă realiza următoarele:</w:t>
      </w:r>
    </w:p>
    <w:p w14:paraId="3548DBA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 capturarea câinilor fară stăpân, pe baza reclamațiilor scrise și verbale ale persoanelor fizice sau juridice cu respectarea următoarelor:</w:t>
      </w:r>
    </w:p>
    <w:p w14:paraId="47207EB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capturarea câinilor se vă face de către personalul angajat al operatorului, care trebuie să fie format din persoane instruite în acest sens;</w:t>
      </w:r>
    </w:p>
    <w:p w14:paraId="44AB4BB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capturarea câinilor nu se vă face prin aplicarea unui tratament brutal, iar persoanele care capturează căinii fară stăpân vor fi în mod  obligatoriu vaccinate antirabic;</w:t>
      </w:r>
    </w:p>
    <w:p w14:paraId="7A85702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persoanele care capturează căinii vor lucra în echipe de cate doi plus șoferul mijlocului de transport și vor purta echipamentul de protecție adecvat;</w:t>
      </w:r>
    </w:p>
    <w:p w14:paraId="6C2C172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 xml:space="preserve">personalul calificat poate captura căinii cu crose speciale sau cu  plase.               </w:t>
      </w:r>
    </w:p>
    <w:p w14:paraId="72811998" w14:textId="7BE475B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r w:rsidR="00CE60B1">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 pentru capturare se vor folosi crosele speciale formate din tije de aluminiu, având la capăt o bucl</w:t>
      </w:r>
      <w:r w:rsidR="00CE60B1">
        <w:rPr>
          <w:rFonts w:ascii="Times New Roman" w:hAnsi="Times New Roman" w:cs="Times New Roman"/>
          <w:bCs/>
          <w:w w:val="110"/>
          <w:sz w:val="24"/>
          <w:szCs w:val="24"/>
        </w:rPr>
        <w:t>ă</w:t>
      </w:r>
      <w:r w:rsidRPr="00CB7C5F">
        <w:rPr>
          <w:rFonts w:ascii="Times New Roman" w:hAnsi="Times New Roman" w:cs="Times New Roman"/>
          <w:bCs/>
          <w:w w:val="110"/>
          <w:sz w:val="24"/>
          <w:szCs w:val="24"/>
        </w:rPr>
        <w:t xml:space="preserve"> care poate să gliseze sau care se poate strânge în jurul gatului câinelui, pentru a permite persoanei calificate să </w:t>
      </w:r>
      <w:r w:rsidR="00CE60B1">
        <w:rPr>
          <w:rFonts w:ascii="Times New Roman" w:hAnsi="Times New Roman" w:cs="Times New Roman"/>
          <w:bCs/>
          <w:w w:val="110"/>
          <w:sz w:val="24"/>
          <w:szCs w:val="24"/>
        </w:rPr>
        <w:t>ț</w:t>
      </w:r>
      <w:r w:rsidRPr="00CB7C5F">
        <w:rPr>
          <w:rFonts w:ascii="Times New Roman" w:hAnsi="Times New Roman" w:cs="Times New Roman"/>
          <w:bCs/>
          <w:w w:val="110"/>
          <w:sz w:val="24"/>
          <w:szCs w:val="24"/>
        </w:rPr>
        <w:t>in</w:t>
      </w:r>
      <w:r w:rsidR="00CE60B1">
        <w:rPr>
          <w:rFonts w:ascii="Times New Roman" w:hAnsi="Times New Roman" w:cs="Times New Roman"/>
          <w:bCs/>
          <w:w w:val="110"/>
          <w:sz w:val="24"/>
          <w:szCs w:val="24"/>
        </w:rPr>
        <w:t>ă</w:t>
      </w:r>
      <w:r w:rsidRPr="00CB7C5F">
        <w:rPr>
          <w:rFonts w:ascii="Times New Roman" w:hAnsi="Times New Roman" w:cs="Times New Roman"/>
          <w:bCs/>
          <w:w w:val="110"/>
          <w:sz w:val="24"/>
          <w:szCs w:val="24"/>
        </w:rPr>
        <w:t xml:space="preserve">  câinele  la distanta și să-l poată manipula. Bucla trebuie fixate la lărgimea dorit</w:t>
      </w:r>
      <w:r w:rsidR="00CE60B1">
        <w:rPr>
          <w:rFonts w:ascii="Times New Roman" w:hAnsi="Times New Roman" w:cs="Times New Roman"/>
          <w:bCs/>
          <w:w w:val="110"/>
          <w:sz w:val="24"/>
          <w:szCs w:val="24"/>
        </w:rPr>
        <w:t>ă</w:t>
      </w:r>
      <w:r w:rsidRPr="00CB7C5F">
        <w:rPr>
          <w:rFonts w:ascii="Times New Roman" w:hAnsi="Times New Roman" w:cs="Times New Roman"/>
          <w:bCs/>
          <w:w w:val="110"/>
          <w:sz w:val="24"/>
          <w:szCs w:val="24"/>
        </w:rPr>
        <w:t>, pentru a evita strangularea animalului, mecanismul de declanșare rapida fiind utilizat pentru eliberarea câinelui în caz de urgenta sau atunci când este pus în cușcă. De asemenea, căinii mai pot fi capturați cu ajutorul cuștilor capcan</w:t>
      </w:r>
      <w:r w:rsidR="00CE60B1">
        <w:rPr>
          <w:rFonts w:ascii="Times New Roman" w:hAnsi="Times New Roman" w:cs="Times New Roman"/>
          <w:bCs/>
          <w:w w:val="110"/>
          <w:sz w:val="24"/>
          <w:szCs w:val="24"/>
        </w:rPr>
        <w:t>ă</w:t>
      </w:r>
      <w:r w:rsidRPr="00CB7C5F">
        <w:rPr>
          <w:rFonts w:ascii="Times New Roman" w:hAnsi="Times New Roman" w:cs="Times New Roman"/>
          <w:bCs/>
          <w:w w:val="110"/>
          <w:sz w:val="24"/>
          <w:szCs w:val="24"/>
        </w:rPr>
        <w:t>, în care se introduce mâncare și care sunt dotate cu uși mobile care cad după intrarea animalului în cușcă.</w:t>
      </w:r>
    </w:p>
    <w:p w14:paraId="5DBFC1BF" w14:textId="342F094A"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căinii foarte agresivi, situați în spa</w:t>
      </w:r>
      <w:r w:rsidR="00CE60B1">
        <w:rPr>
          <w:rFonts w:ascii="Times New Roman" w:hAnsi="Times New Roman" w:cs="Times New Roman"/>
          <w:bCs/>
          <w:w w:val="110"/>
          <w:sz w:val="24"/>
          <w:szCs w:val="24"/>
        </w:rPr>
        <w:t>ț</w:t>
      </w:r>
      <w:r w:rsidRPr="00CB7C5F">
        <w:rPr>
          <w:rFonts w:ascii="Times New Roman" w:hAnsi="Times New Roman" w:cs="Times New Roman"/>
          <w:bCs/>
          <w:w w:val="110"/>
          <w:sz w:val="24"/>
          <w:szCs w:val="24"/>
        </w:rPr>
        <w:t>ii inaccesibile sau suspecți de a fi turbați, pot fi imobilizați cu ajutorul armelor pentru captura cu  săgeată care utilizează gazul carbonic comprimat sau cu cartușe cu percuție pentru propulsarea unor seringi sau săgeți care permit injectarea cu produse imobilizante;</w:t>
      </w:r>
    </w:p>
    <w:p w14:paraId="20789B06" w14:textId="3400F0BF"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pentru imobilizare se vor utiliza  numai  substanțe  aprobate  de  organele sanitar veterinare, prin injectare pe cale intramusculara, cu respectarea prescripțiilor medicale, ea fiind puțin periculoasa pentru trecători;  poate  fi utilizata și orice alta asociere de produse autorizate cu respectarea legislației în vigoare;</w:t>
      </w:r>
    </w:p>
    <w:p w14:paraId="4DDFF877" w14:textId="1F0B3ED5"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w:t>
      </w:r>
      <w:r w:rsidRPr="00CB7C5F">
        <w:rPr>
          <w:rFonts w:ascii="Times New Roman" w:hAnsi="Times New Roman" w:cs="Times New Roman"/>
          <w:bCs/>
          <w:w w:val="110"/>
          <w:sz w:val="24"/>
          <w:szCs w:val="24"/>
        </w:rPr>
        <w:tab/>
        <w:t>este interzisa utilizarea armelor pentru capturarea cățeilor, aceștia putând fi răniți grav;</w:t>
      </w:r>
    </w:p>
    <w:p w14:paraId="244BCB6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Transportarea acestora la baza de gestionare a câinilor fără stăpân cu respectarea următoarelor:</w:t>
      </w:r>
    </w:p>
    <w:p w14:paraId="0AC787B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autovehiculele de transport trebuie să ofere animalelor siguranță, securitate, protecție împotrivă intemperiilor naturii și aerisire adecvata;</w:t>
      </w:r>
    </w:p>
    <w:p w14:paraId="23AE21A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cuștile în care vor fi transportaţi câinii vor fi alese în funcție de talia animalului, ele trebuind să fie mai lungi decât corpul animalului;</w:t>
      </w:r>
    </w:p>
    <w:p w14:paraId="6A4E5AB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pentru animalele moarte respectiv bolnave vor exista cuști separate;</w:t>
      </w:r>
    </w:p>
    <w:p w14:paraId="5AFADDC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autovehiculele vor fi curate și vizibil marcate cu denumirea serviciului de gestionare a câinilor fară stăpân și cu nr. de telefon;</w:t>
      </w:r>
    </w:p>
    <w:p w14:paraId="7005A1F6" w14:textId="08BB73D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ab/>
        <w:t>autovehiculele trebuie să fie dotate cu următorul echipament: plasa, scara, cuști metalice sau din fibra de sticla, instrumente pentru prindere, trusa de prim ajutor;</w:t>
      </w:r>
    </w:p>
    <w:p w14:paraId="23233D6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șoferii autovehiculelor trebuie să fie instruiți, să acorde ajutor animalelor bolnave;</w:t>
      </w:r>
    </w:p>
    <w:p w14:paraId="19F8372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se interzice efectuarea eutanasiei în autovehiculele de transport pentru căini;</w:t>
      </w:r>
    </w:p>
    <w:p w14:paraId="62694BC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Eliberarea animalelor contra unei taxe sau cu scutire de taxa pentru organizațiile de protecție a animalelor, daca fac dovada că poseda adăposturi amenajate conform normelor prezentului regulament și daca  au  asigurata asistenta medicala veterinara calificata și autorizata. Înainte  de  eliberare  căinii vor fi sterilizați, vaccinați antirabic și tatuați;</w:t>
      </w:r>
    </w:p>
    <w:p w14:paraId="7C8D055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Cazarea câinilor se vă face la centrul (baza) de gestionare a câinilor fără stăpân care trebuie să îndeplinească următoarele cerințe:</w:t>
      </w:r>
    </w:p>
    <w:p w14:paraId="49135BC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-să permită cazarea câinilor în cuști separate pentru a reduce stresul asupra lor și pentru a putea controla bolile;</w:t>
      </w:r>
    </w:p>
    <w:p w14:paraId="06B40A4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căinii vor fi separați după următoarele criterii:</w:t>
      </w:r>
    </w:p>
    <w:p w14:paraId="43FC0A3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stare de sănătate</w:t>
      </w:r>
    </w:p>
    <w:p w14:paraId="3721669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vârstă</w:t>
      </w:r>
    </w:p>
    <w:p w14:paraId="176A14B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 xml:space="preserve">   sex</w:t>
      </w:r>
    </w:p>
    <w:p w14:paraId="5BAA54A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grad de agresivitate</w:t>
      </w:r>
    </w:p>
    <w:p w14:paraId="307D604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pardoselile vor fi executate din ciment care a fost etanșat și care permite o curățare și dezinfectare ușoară, iar pentru a evita băltirea apei în exces vor fi înclinate spre o rețea de canalizare;</w:t>
      </w:r>
    </w:p>
    <w:p w14:paraId="54E3820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pereții dintre cuști trebuie să aibă cel puțin 185 cm înălțime, trebuie să împiedice scurgerea apelor și dejecțiilor de la o cușcă la alta;</w:t>
      </w:r>
    </w:p>
    <w:p w14:paraId="3700E2A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pereții cuștilor vor fi confecționați din unul din următoarele  materiale: cărămidă tencuita și vopsita; metal incastrat în beton; beton; plasa de sarma.</w:t>
      </w:r>
    </w:p>
    <w:p w14:paraId="3804B1E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deasupra pereților despărțitori se pune o plasa de sarma la înălțimea de 60 cm</w:t>
      </w:r>
    </w:p>
    <w:p w14:paraId="272AE24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cuștile exterioare pot fi confecționate din  plasa  pe  stâlpi  metalici  sau  din lemn;</w:t>
      </w:r>
    </w:p>
    <w:p w14:paraId="3338CB4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adăpostul  trebuie să aibă drenaj și instalații corespunzătoare pentru depozitarea încărcăturii de deșeuri zilnice;</w:t>
      </w:r>
    </w:p>
    <w:p w14:paraId="24DBA08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trebuie să existe un control în ceea ce privește încălzirea, ventilația și umiditatea  corespunzătoare, în vederea asigurării confortului animalelor, personalului și publicului vizitator;</w:t>
      </w:r>
    </w:p>
    <w:p w14:paraId="18A9982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în toate zonele cu cuști trebuie să existe un mijloc de circulare a aerului, fie cu ajutorul ventilatoarelor de evacuare, fie  cu  ajutorul  unor  ferestre  care  să poată fi deschise;</w:t>
      </w:r>
    </w:p>
    <w:p w14:paraId="3D3E2253" w14:textId="26B4518D"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cuștile exterioare vor fi acoperite;</w:t>
      </w:r>
    </w:p>
    <w:p w14:paraId="6EA94DAF" w14:textId="68163696" w:rsidR="00B10249" w:rsidRDefault="00B10249" w:rsidP="00CB7C5F">
      <w:pPr>
        <w:spacing w:line="280" w:lineRule="exact"/>
        <w:ind w:right="2"/>
        <w:jc w:val="both"/>
        <w:rPr>
          <w:rFonts w:ascii="Times New Roman" w:hAnsi="Times New Roman" w:cs="Times New Roman"/>
          <w:bCs/>
          <w:w w:val="110"/>
          <w:sz w:val="24"/>
          <w:szCs w:val="24"/>
        </w:rPr>
      </w:pPr>
    </w:p>
    <w:p w14:paraId="37391626" w14:textId="77777777" w:rsidR="006562DB" w:rsidRDefault="006562DB" w:rsidP="00CB7C5F">
      <w:pPr>
        <w:spacing w:line="280" w:lineRule="exact"/>
        <w:ind w:right="2"/>
        <w:jc w:val="both"/>
        <w:rPr>
          <w:rFonts w:ascii="Times New Roman" w:hAnsi="Times New Roman" w:cs="Times New Roman"/>
          <w:bCs/>
          <w:w w:val="110"/>
          <w:sz w:val="24"/>
          <w:szCs w:val="24"/>
        </w:rPr>
      </w:pPr>
    </w:p>
    <w:p w14:paraId="1DC97813"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11C3FC57" w14:textId="77777777" w:rsidR="00B10249"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w:t>
      </w:r>
      <w:r w:rsidRPr="00CB7C5F">
        <w:rPr>
          <w:rFonts w:ascii="Times New Roman" w:hAnsi="Times New Roman" w:cs="Times New Roman"/>
          <w:bCs/>
          <w:w w:val="110"/>
          <w:sz w:val="24"/>
          <w:szCs w:val="24"/>
        </w:rPr>
        <w:tab/>
        <w:t xml:space="preserve">Adăpostirea câinilor în cadrul centrului de gestionare a câinilor fără stăpân se vă </w:t>
      </w:r>
    </w:p>
    <w:p w14:paraId="13B7990E" w14:textId="330995C9"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face după cum urmează:</w:t>
      </w:r>
    </w:p>
    <w:p w14:paraId="05776BD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în cuști individuale cu respectarea următoarelor dimensiuni:</w:t>
      </w:r>
    </w:p>
    <w:p w14:paraId="5170714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pentru căini de talie mare: 120 cm x 160 cm</w:t>
      </w:r>
    </w:p>
    <w:p w14:paraId="61B621F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pentru căini de talie mijlocie: 110 cm x 148 cm</w:t>
      </w:r>
    </w:p>
    <w:p w14:paraId="23418F3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pentru căini de talie mica: 91 cm x 122 cm</w:t>
      </w:r>
    </w:p>
    <w:p w14:paraId="251F26D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cuștile commune nu trebuie să adăpostească mai mult de 4 căini pe o suprafață de 6,5 mp</w:t>
      </w:r>
    </w:p>
    <w:p w14:paraId="3720D58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locurile împrejmuite trebuie să aibă următoarele dotări:</w:t>
      </w:r>
    </w:p>
    <w:p w14:paraId="01AB647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să existe apa potabila în permanenta,</w:t>
      </w:r>
    </w:p>
    <w:p w14:paraId="273A28AF" w14:textId="0B843C8B"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vasele pentru alimentare să fie curate și dezinfectate zilnic și întotdeauna înaintea aducerii unui nou animal în cușcă,</w:t>
      </w:r>
    </w:p>
    <w:p w14:paraId="7D379A4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vasele pentru alimentare să fie așezate astfel  încât  căinii  să  nu  poată  urina sau defeca în ele și să poată fi curățate și dezinfectate ușor,</w:t>
      </w:r>
    </w:p>
    <w:p w14:paraId="47A31930" w14:textId="4CE5A52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ab/>
        <w:t>daca spatiile nu sunt încălzite, se pun obligatoriu scânduri pentru odihna și culcușuri ;</w:t>
      </w:r>
    </w:p>
    <w:p w14:paraId="570A1DC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pentru culcușurile câinilor tineri se  vor  folosi  pături,  prosoape,  cutii  de carton, care pot fi curățate și dezinfectate ușor.</w:t>
      </w:r>
    </w:p>
    <w:p w14:paraId="3A2639B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Preluarea, înregistrarea, consultarea și trierea câinilor aduși în centru se face într-un spatiu destinat acestei activități, suficient de spațios și igienizat astfel încât să asigure spațiul necesar pentru mișcarea personalului, a persoanelor care vin pentru adopții.</w:t>
      </w:r>
    </w:p>
    <w:p w14:paraId="6781A93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Tratarea câinilor se vă face într-un spatiu cu destinația de chirurgie sau în mai multe spatii funcție de capacitatea centrului, spatii care vor respecta normele sanitar veterinare în vigoare. În aceste sali se vor efectua intervențiile chirurgicale de sterilizare a animalelor, precum și eutanasierea.</w:t>
      </w:r>
    </w:p>
    <w:p w14:paraId="7445FE4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Controlul bolilor se efectuează zilnic fiecărui animal din centru, orice eveniment medical vă fi înregistrat în fisa individuala și în registrul central. Examinarea se vă face de medical veterinar al centrului sau în lipsa acestuia de către tehnicianul veterinar. Personalul centrului vă fi instruit să recunoască semnele de boala și să le aducă la cunoștință personalului veterinar.</w:t>
      </w:r>
    </w:p>
    <w:p w14:paraId="3C39767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Hrănirea câinilor în centru se face pe durata de viață după cum urmează:</w:t>
      </w:r>
    </w:p>
    <w:p w14:paraId="03835AF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cățeii în vârstă de 6-12 săptămâni vor fi hrăniți de 3 ori pe zi, căinii în vârstă de peste 12 săptămâni vor fi hrăniți de doua ori pe zi iar căinii de peste un an vor fi hrăniți o data pe zi.</w:t>
      </w:r>
    </w:p>
    <w:p w14:paraId="6145D9D2" w14:textId="4061EF75"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hrana trebuie să fie întotdeauna proaspătă, iar hrana uscat</w:t>
      </w:r>
      <w:r w:rsidR="00CE60B1">
        <w:rPr>
          <w:rFonts w:ascii="Times New Roman" w:hAnsi="Times New Roman" w:cs="Times New Roman"/>
          <w:bCs/>
          <w:w w:val="110"/>
          <w:sz w:val="24"/>
          <w:szCs w:val="24"/>
        </w:rPr>
        <w:t>ă</w:t>
      </w:r>
      <w:r w:rsidRPr="00CB7C5F">
        <w:rPr>
          <w:rFonts w:ascii="Times New Roman" w:hAnsi="Times New Roman" w:cs="Times New Roman"/>
          <w:bCs/>
          <w:w w:val="110"/>
          <w:sz w:val="24"/>
          <w:szCs w:val="24"/>
        </w:rPr>
        <w:t xml:space="preserve"> vă fi administrat</w:t>
      </w:r>
      <w:r w:rsidR="00CE60B1">
        <w:rPr>
          <w:rFonts w:ascii="Times New Roman" w:hAnsi="Times New Roman" w:cs="Times New Roman"/>
          <w:bCs/>
          <w:w w:val="110"/>
          <w:sz w:val="24"/>
          <w:szCs w:val="24"/>
        </w:rPr>
        <w:t>ă</w:t>
      </w:r>
      <w:r w:rsidRPr="00CB7C5F">
        <w:rPr>
          <w:rFonts w:ascii="Times New Roman" w:hAnsi="Times New Roman" w:cs="Times New Roman"/>
          <w:bCs/>
          <w:w w:val="110"/>
          <w:sz w:val="24"/>
          <w:szCs w:val="24"/>
        </w:rPr>
        <w:t xml:space="preserve"> individual și supravegheat.</w:t>
      </w:r>
    </w:p>
    <w:p w14:paraId="4FC2458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Întreținerea curățeniei se face prin curățirea, spălarea și dezinfecția fiecărei cuști sau boxe, operații efectuate zilnic și înainte de intrarea unui nou animal. Se vă avea în vedere că pe perioada efectuării curățeniei apa și dezinfectantul să nu vina în contact cu animalele.</w:t>
      </w:r>
    </w:p>
    <w:p w14:paraId="6AF2FA2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Reîntoarcerea câinilor în zona de unde au fost prinși, la cererea colectivității/grupului local, care își vă asuma în scris răspunderea pentru ocrotirea câinilor tratați cu interdicția de a-i lasă liberi pe domeniul public sau abandonul acestora după achitarea cheltuielilor ocazionate de staționarea în centru. Eliberarea se face după, sterilizare, vaccinare antirabica, tatuare și aplicarea zgărzii cu plăcuta numerotata.</w:t>
      </w:r>
    </w:p>
    <w:p w14:paraId="06739266" w14:textId="1D27469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Eutanasierea câinilor bolnavi de către personal specializat al serviciului public de gestionare a câinilor fără stăpân.Aceasta activitate se vă efectua de către un medic veterinar cu substanțele prevăzute de legislația în vigoare și prin procedeele acceptate de</w:t>
      </w:r>
      <w:r w:rsidR="006562DB">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normele sanitar veterinare, cu obligația că procedeele și substanțele utilizate să nu provoace chinuirea animalelor. Se eutanasieaza căinii bolnavi cronici, bolnavi incurabili și cei cu comportament agresiv. Aceasta operație se vă face doar de către medici veterinar care </w:t>
      </w:r>
      <w:r w:rsidRPr="00CB7C5F">
        <w:rPr>
          <w:rFonts w:ascii="Times New Roman" w:hAnsi="Times New Roman" w:cs="Times New Roman"/>
          <w:bCs/>
          <w:w w:val="110"/>
          <w:sz w:val="24"/>
          <w:szCs w:val="24"/>
        </w:rPr>
        <w:lastRenderedPageBreak/>
        <w:t>poseda atestatul de libera practica eliberat de Colegiul medicilor veterinar, fiind strict interzisa oricărei alte persoane neautorizate.</w:t>
      </w:r>
    </w:p>
    <w:p w14:paraId="1AC3F9A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Recepționarea situațiilor privind căinii eutanasiați vor fi certificate de un reprezentant al Direcției Sanitar Veterinara Galați.</w:t>
      </w:r>
    </w:p>
    <w:p w14:paraId="6B4CF75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Asigurarea adăposturilor temporare pentru căini, cu avizul serviciului de specialitate sanitar-veterinar, unde pot fi cazați contra cost căini cu stăpâni.</w:t>
      </w:r>
    </w:p>
    <w:p w14:paraId="02B8F07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Asigurarea de spatiu pentru eutanasiere și depozitarea cadavrelor în vederea transportului la incinerator. Aceste spatii nu sunt deschise vizitării persoanelor străine.</w:t>
      </w:r>
    </w:p>
    <w:p w14:paraId="0BEDB97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Serviciul de gestionare a câinilor fară stăpân se realizează prin instituirea de norme privind transportul și îngrijirea animalelor fară stăpân care prezinta un grad ridicat de pericol social .</w:t>
      </w:r>
    </w:p>
    <w:p w14:paraId="39F0882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Deasemeni vă asigura protecția câinilor conform principiilor europene de protejare a animalelor concomitent cu protecția cetățenilor din unitatea admiistrativ teritoriala.</w:t>
      </w:r>
    </w:p>
    <w:p w14:paraId="27BB7D73" w14:textId="0A185860"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Activitățile care se vor realiza  în  cadrul  serviciului  de  gestionare  a câinilor fară stăpân sunt următoarele :</w:t>
      </w:r>
    </w:p>
    <w:p w14:paraId="5EC8726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Capturarea câinilor fară stăpân se vă face pe baza reclamațiilor scrise  ale persoanelor fizice sau juridice</w:t>
      </w:r>
    </w:p>
    <w:p w14:paraId="4AD9BA2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DC730C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IV.</w:t>
      </w:r>
      <w:r w:rsidRPr="00CB7C5F">
        <w:rPr>
          <w:rFonts w:ascii="Times New Roman" w:hAnsi="Times New Roman" w:cs="Times New Roman"/>
          <w:bCs/>
          <w:w w:val="110"/>
          <w:sz w:val="24"/>
          <w:szCs w:val="24"/>
        </w:rPr>
        <w:tab/>
        <w:t>Modalități de organizare a serviciului de gestionare a câinilor fară stăpân</w:t>
      </w:r>
    </w:p>
    <w:p w14:paraId="7DA613A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Gestiunea acestui serviciu se poate poate fi realizata în doua modalități- gestiune directa și gestiune delegata, alegerea formei de gestiune se face prin hotărâre a consiliului local .</w:t>
      </w:r>
    </w:p>
    <w:p w14:paraId="674C1E8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Gestiunea directa</w:t>
      </w:r>
    </w:p>
    <w:p w14:paraId="6E3C9B8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În cazul gestiunii directe, autoritățile administrației publice locale își asuma nemijlocit toate responsabilitățile privind organizarea, conducerea, administrarea și gestionarea acestui serviciu a câinilor fară stăpân.</w:t>
      </w:r>
    </w:p>
    <w:p w14:paraId="26276C8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Gestiunea directa se realizează prin intermediul unor operatori de drept public înfiintati la nivelul unităților  administrativ  teritoriale,  în  baza  hotărârilor  de dare în administrare adoptate de autoritățile deliberative ale acestora.</w:t>
      </w:r>
    </w:p>
    <w:p w14:paraId="517A380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Gestiunea delegata</w:t>
      </w:r>
    </w:p>
    <w:p w14:paraId="58C5247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Prin aceasta modalitate de gestiune a serviciului public, autoritățile publice locale pot apela la unul sau mai mulți operatori de servicii publice, cărora le încredinteaza, în baza unui contract de delegare a gestiunii sau de concesiune, gestiunea propriu zisa a serviciului de gestionare a câinilor fară stăpân  , precum și administrarea și exploatarea sistemelor publice necesare în vederea realizării acestora.</w:t>
      </w:r>
    </w:p>
    <w:p w14:paraId="1E159A1E" w14:textId="0DEA0D6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În procesul delegării, Consiliul Local al comunei </w:t>
      </w:r>
      <w:r w:rsidR="00CE60B1">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păstrează perogativele privind adoptarea politicilor și strategiilor de dezvoltare a serviciului de gestionare a câinilor fară stăpân, precum și dreptul de a urmări, controla și supraveghea modul de respectare și de îndeplinire a obligațiilor contractuale asumate de operatori, calitatea serviciilor prestate, modul de administrare, exploatare și conservare a sistemelor publice încredintate prin contractul de delegare.</w:t>
      </w:r>
    </w:p>
    <w:p w14:paraId="3DC6280C" w14:textId="3ADE249C"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Procedura privind delegarea gestiunii sau concesionarea serviciului de gestionare a câinilor fară stăpân se realizează în conformitate cu Legea nr. 100/2016 privind concesiunile de lucrări și servicii cu modificările și completările ulterioare, precum și Legea serviciilor comunitare de utilități publice nr. 51/2006 cu completările și modificările ulterioare.</w:t>
      </w:r>
    </w:p>
    <w:p w14:paraId="6E9015FD" w14:textId="77777777" w:rsidR="00B10249"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Activitățile specifice de utilitate și interes public se organizează și se desfășoară pe baza caietului de sarcini și a regulamentului de serviciu prin care  se stabilesc nivelel de calitate, indicatorii de performanta, condițiile tehnice, raporturile operator-utilizator, precum și </w:t>
      </w:r>
    </w:p>
    <w:p w14:paraId="64D6AA51" w14:textId="77777777" w:rsidR="00B10249" w:rsidRDefault="00B10249" w:rsidP="00CB7C5F">
      <w:pPr>
        <w:spacing w:line="280" w:lineRule="exact"/>
        <w:ind w:right="2"/>
        <w:jc w:val="both"/>
        <w:rPr>
          <w:rFonts w:ascii="Times New Roman" w:hAnsi="Times New Roman" w:cs="Times New Roman"/>
          <w:bCs/>
          <w:w w:val="110"/>
          <w:sz w:val="24"/>
          <w:szCs w:val="24"/>
        </w:rPr>
      </w:pPr>
    </w:p>
    <w:p w14:paraId="75FB2235" w14:textId="28A88A84"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modul de tarifare, facturare și încasare a contravalorii serviciilor prestate, elaborate și aprobate d e către consiliul local.</w:t>
      </w:r>
    </w:p>
    <w:p w14:paraId="3E5C40E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Prin realizarea delegării de gestiune se vor putea obține următoarele avantaje :</w:t>
      </w:r>
    </w:p>
    <w:p w14:paraId="74324B8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creșterea calității serviciilor de gestionare a câinilor fără stăpân, datorita selecționării concesionarului pe baza unor criterii care vor evalua organizarea, indicatorii de performanta, dotările tehnice ;</w:t>
      </w:r>
    </w:p>
    <w:p w14:paraId="488999E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vor fi semnalate, de asemenea, toate aspectele ce sunt de natura să afecteze viață și sănătatea oamenilor;</w:t>
      </w:r>
    </w:p>
    <w:p w14:paraId="61E1C43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cetățenii comunei vor avea siguranță mai mare pe domeniul public nemaifiind practic agresati de căinii fară stăpân;</w:t>
      </w:r>
    </w:p>
    <w:p w14:paraId="2D31BD5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prin atragerea de fonduri de la organizații, fundații, se vor pastra căinii conform noii legislații;</w:t>
      </w:r>
    </w:p>
    <w:p w14:paraId="6839650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se vor utiliza soluții moderne pentru prinderea câinilor astfel încât să nu fie chinuiți.</w:t>
      </w:r>
    </w:p>
    <w:p w14:paraId="7CE5C71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161469E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V.</w:t>
      </w:r>
      <w:r w:rsidRPr="00CB7C5F">
        <w:rPr>
          <w:rFonts w:ascii="Times New Roman" w:hAnsi="Times New Roman" w:cs="Times New Roman"/>
          <w:bCs/>
          <w:w w:val="110"/>
          <w:sz w:val="24"/>
          <w:szCs w:val="24"/>
        </w:rPr>
        <w:tab/>
        <w:t>Motivele care justifica realizarea delegării gestiunii serviciul de gestionare a câinilor fără stăpân</w:t>
      </w:r>
    </w:p>
    <w:p w14:paraId="282F3F4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Motive de ordin legislativ</w:t>
      </w:r>
    </w:p>
    <w:p w14:paraId="379A318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În conformitate cu Legea nr.51/2006 privind serviciile comunitare de utilităţi publice, cu modificările ulterioare, Ordonanță Guvernului nr.71/2002 privind organizarea și funcționarea serviciilor publice de administare a domeniului public și privat de interes local, aprobata cu modificări prin Legea nr. 3/2003 și Hotărârii nr. 955/2004 pentru aprobarea reglementarilor cadru de aplicare a Ordonanței Guvernului nr. 71/2002 privind organizarea și funcționarea serviciilor publice de administrare a domeniului public și privat de  interes local, gestionarea serviciul public de gestionare a câinilor fără stăpân se propune a se realiza prin delegarea gestiunii, în conformitate cu prevederile Regulamentului-cadru de organizare și funcționare, Contractul-Cadru de delegare și Caietul de sarcini.</w:t>
      </w:r>
    </w:p>
    <w:p w14:paraId="316BA3A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Legislația în domeniul delegării serviciului public de gestionare a câinilor fără stăpân, este reprezentata de:</w:t>
      </w:r>
    </w:p>
    <w:p w14:paraId="0971DE5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Ordonanță Guvernului nr.71 din 29 august 2002 privind organizarea și funcționarea serviciilor  publice  de  administrare  a  domeniului  public  și  privat de interes local;</w:t>
      </w:r>
    </w:p>
    <w:p w14:paraId="706B6A9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Hotărârea Guvernului nr.955 din 2004 pentru aprobarea reglementarilor-cadru de aplicare a Ordonanței Guvernului nr.71/2002 privind organizarea și funcționarea serviciilor publice de administrare a domeniului public și privat de interes local;</w:t>
      </w:r>
    </w:p>
    <w:p w14:paraId="63E4615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Ordonanță de Urgenta nr.34/2006 privind atribuirea contractelor de achiziție publica, a contractelor de concesiune de lucrări publice și a contractelor de concesiune de servicii, modificata și completata prin Legea nr.337/2006, OUG nr.94/2007 ;</w:t>
      </w:r>
    </w:p>
    <w:p w14:paraId="4B78369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Ordonanță de  Urgenta  a  Guvernului  nr.155  din  21  noiembrie  2001</w:t>
      </w:r>
    </w:p>
    <w:p w14:paraId="5DD2A70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privind aprobarea programului de gestionare a câinilor fară stăpân ;</w:t>
      </w:r>
    </w:p>
    <w:p w14:paraId="755E9A85" w14:textId="26F18370"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Legea nr.227 din 23 aprilie 2002 pentru aprobarea Ordonanței de urgenta a Guvernului nr.155/2001 privind aprobarea programului de gestionare a câinilor fară stăpân</w:t>
      </w:r>
      <w:r w:rsidR="00B10249">
        <w:rPr>
          <w:rFonts w:ascii="Times New Roman" w:hAnsi="Times New Roman" w:cs="Times New Roman"/>
          <w:bCs/>
          <w:w w:val="110"/>
          <w:sz w:val="24"/>
          <w:szCs w:val="24"/>
        </w:rPr>
        <w:t>;</w:t>
      </w:r>
      <w:r w:rsidRPr="00CB7C5F">
        <w:rPr>
          <w:rFonts w:ascii="Times New Roman" w:hAnsi="Times New Roman" w:cs="Times New Roman"/>
          <w:bCs/>
          <w:w w:val="110"/>
          <w:sz w:val="24"/>
          <w:szCs w:val="24"/>
        </w:rPr>
        <w:t xml:space="preserve"> </w:t>
      </w:r>
    </w:p>
    <w:p w14:paraId="495ADE7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Legea nr.391 din 30 octombrie 2006 pentru modificarea Ordonanţei de urgenţă a Guvernului nr.  155/2001  privind  aprobarea  programului  de gestionare a câinilor fără stăpân ;</w:t>
      </w:r>
    </w:p>
    <w:p w14:paraId="3E16837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Ordinul Ministerului Sănătății  nr.119 din 04.02.2014  pentru aprobarea Normelor de igiena și a recomandărilor privind mediul de viață al populației ;</w:t>
      </w:r>
    </w:p>
    <w:p w14:paraId="00BEDB4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Legea nr.205 din 26 mai 2004 privind protecția animalelor;</w:t>
      </w:r>
    </w:p>
    <w:p w14:paraId="34EE10B9" w14:textId="1A4C21A1"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Legea nr.9 din 11 ianuarie  2008  pentru  modificarea  şi  completarea  Legii nr. 205/2004 privind protecţia animalelor;</w:t>
      </w:r>
    </w:p>
    <w:p w14:paraId="75B2CAF8" w14:textId="67216FBF" w:rsidR="00B10249" w:rsidRDefault="00B10249" w:rsidP="00CB7C5F">
      <w:pPr>
        <w:spacing w:line="280" w:lineRule="exact"/>
        <w:ind w:right="2"/>
        <w:jc w:val="both"/>
        <w:rPr>
          <w:rFonts w:ascii="Times New Roman" w:hAnsi="Times New Roman" w:cs="Times New Roman"/>
          <w:bCs/>
          <w:w w:val="110"/>
          <w:sz w:val="24"/>
          <w:szCs w:val="24"/>
        </w:rPr>
      </w:pPr>
    </w:p>
    <w:p w14:paraId="08C8E2B5"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2C04675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Ordonanță Guvernului nr.21 din 30 ianuarie 2002 privind gospodărirea localităților urbane și rurale.</w:t>
      </w:r>
    </w:p>
    <w:p w14:paraId="3FFC792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Motive de ordin economico-financiar</w:t>
      </w:r>
    </w:p>
    <w:p w14:paraId="53C0FD3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Argumentele care stau la baza concesionarii prin licitație publica a serviciul de gestionare a câinilor fără stăpân, constau în:</w:t>
      </w:r>
    </w:p>
    <w:p w14:paraId="2DBEE49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Conform Caietului de sarcini, operatorul are obligaţia să amenajeze centrul, astfel scutind beneficiarul de cheltuielile de investiţîi.</w:t>
      </w:r>
    </w:p>
    <w:p w14:paraId="1D403343" w14:textId="24C37A41"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r>
      <w:r w:rsidRPr="00CB7C5F">
        <w:rPr>
          <w:rFonts w:ascii="Times New Roman" w:hAnsi="Times New Roman" w:cs="Times New Roman"/>
          <w:bCs/>
          <w:w w:val="110"/>
          <w:sz w:val="24"/>
          <w:szCs w:val="24"/>
        </w:rPr>
        <w:tab/>
        <w:t>Personalul și organizarea  operatorului  de  gestionare  a  câinilor  fără stăpân conform criteriilor de selecție, ofertanții vor  primi  puncte  la evaluare pentru angajarea forței de munca pe plan local. Aceasta</w:t>
      </w:r>
      <w:r w:rsidR="00AE298D">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înseamnă că operatorul de gestionare a câinilor fără stăpân este încurajat să angajeze personal calificat și necalificat pe plan local, ceea ce vă duce la scăderea numărului de șomeri și, implicit, la o creștere a puterii de cumpărare în comuna.</w:t>
      </w:r>
    </w:p>
    <w:p w14:paraId="42FB4E0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Prin realizarea de licitație deschisa se vă putea obține selectarea unui concesionar care să ofere raportul optim intre preț (mic) al tarifelor și calitate (ridicata) a serviciilor.</w:t>
      </w:r>
    </w:p>
    <w:p w14:paraId="3DED67B1" w14:textId="1B5DD50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 xml:space="preserve">Posibilitatea de a obține tarife cât mai mici pentru o calitate ridicata, vă permite Primăriei </w:t>
      </w:r>
      <w:r w:rsidR="00CE60B1">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să reducă costurile pentru aceasta activitate</w:t>
      </w:r>
    </w:p>
    <w:p w14:paraId="57AFC28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Conform prevederilor Caietului de Sarcini, beneficiarul vă primi anual de la concesionar o redevență.</w:t>
      </w:r>
    </w:p>
    <w:p w14:paraId="0CC664A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Motive legate de protecția mediului</w:t>
      </w:r>
    </w:p>
    <w:p w14:paraId="320F0EB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Dotarea Centrului conform legislației în  vigoare,  fapt  care  vă  elimina posibilitățile  de  poluare  a   domeniului   public   (materialele   utilizate   la tratamentele medicale vor fi trimise la incinerare, de asemenea și  cadavrele  la societăţi specializate pentru preluarea acestora ) .</w:t>
      </w:r>
    </w:p>
    <w:p w14:paraId="06B44BFD" w14:textId="44EA6A35"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 xml:space="preserve">De asemenea, Caietul de sarcini vă stipula obligativitatea folosirii întregului parc de mașini și utilaje ofertat, doar pentru activitatea de gestionare a câinilor fără stăpân de  pe  raza  comunei  </w:t>
      </w:r>
      <w:r w:rsidR="00CE60B1">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și  un  mijloc  de  transport autorizat pentru cadavre.</w:t>
      </w:r>
    </w:p>
    <w:p w14:paraId="4DD3E3A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Criteriile de selecție vor favoriza ofertanții care dețin certificarea sistemului de management al calității conform ISO 9001 și certificarea sistemului de management al mediului conform ISO 14001, ISO 18001 ceea ce se vă traduce printr-o garanție a calității serviciilor oferite și a protejării mediului,</w:t>
      </w:r>
    </w:p>
    <w:p w14:paraId="54D1671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VI.</w:t>
      </w:r>
      <w:r w:rsidRPr="00CB7C5F">
        <w:rPr>
          <w:rFonts w:ascii="Times New Roman" w:hAnsi="Times New Roman" w:cs="Times New Roman"/>
          <w:bCs/>
          <w:w w:val="110"/>
          <w:sz w:val="24"/>
          <w:szCs w:val="24"/>
        </w:rPr>
        <w:tab/>
        <w:t>Procedura de delegare a gestiunii</w:t>
      </w:r>
    </w:p>
    <w:p w14:paraId="006CCD01" w14:textId="1BCCA46E"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În conformitate cu prevederile art. 7, alin (5) din Legea nr. 98/2016 provind achizițiile publice, cu  modificările  și  completările  ulterioare,  delegarea serviciului de gestionare a câinilor fară stăpân a  comunei  </w:t>
      </w:r>
      <w:r w:rsidR="00CE60B1">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se  vă face prin achiziție directa de servicii.</w:t>
      </w:r>
    </w:p>
    <w:p w14:paraId="6901453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VII.</w:t>
      </w:r>
      <w:r w:rsidRPr="00CB7C5F">
        <w:rPr>
          <w:rFonts w:ascii="Times New Roman" w:hAnsi="Times New Roman" w:cs="Times New Roman"/>
          <w:bCs/>
          <w:w w:val="110"/>
          <w:sz w:val="24"/>
          <w:szCs w:val="24"/>
        </w:rPr>
        <w:tab/>
        <w:t>Durata estimata a contractului</w:t>
      </w:r>
    </w:p>
    <w:p w14:paraId="70C8AB5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Durata estimata a contractului este de 1 an, conform cerințelor HG 955/2004, Anexa nr. 3, Capitolul III, Durata contractului.</w:t>
      </w:r>
    </w:p>
    <w:p w14:paraId="5D61160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CDC818F" w14:textId="06CB2788" w:rsidR="00CE60B1" w:rsidRDefault="00CE60B1" w:rsidP="00CB7C5F">
      <w:pPr>
        <w:spacing w:line="280" w:lineRule="exact"/>
        <w:ind w:right="2"/>
        <w:jc w:val="both"/>
        <w:rPr>
          <w:rFonts w:ascii="Times New Roman" w:hAnsi="Times New Roman" w:cs="Times New Roman"/>
          <w:bCs/>
          <w:w w:val="110"/>
          <w:sz w:val="24"/>
          <w:szCs w:val="24"/>
        </w:rPr>
      </w:pPr>
    </w:p>
    <w:p w14:paraId="3AB853BD" w14:textId="4C715080" w:rsidR="006562DB" w:rsidRDefault="006562DB" w:rsidP="00CB7C5F">
      <w:pPr>
        <w:spacing w:line="280" w:lineRule="exact"/>
        <w:ind w:right="2"/>
        <w:jc w:val="both"/>
        <w:rPr>
          <w:rFonts w:ascii="Times New Roman" w:hAnsi="Times New Roman" w:cs="Times New Roman"/>
          <w:bCs/>
          <w:w w:val="110"/>
          <w:sz w:val="24"/>
          <w:szCs w:val="24"/>
        </w:rPr>
      </w:pPr>
    </w:p>
    <w:p w14:paraId="70855CC1" w14:textId="77777777" w:rsidR="006562DB" w:rsidRPr="006562DB" w:rsidRDefault="006562DB" w:rsidP="006562DB">
      <w:pPr>
        <w:spacing w:line="280" w:lineRule="exact"/>
        <w:ind w:right="2"/>
        <w:jc w:val="both"/>
        <w:rPr>
          <w:rFonts w:ascii="Times New Roman" w:hAnsi="Times New Roman" w:cs="Times New Roman"/>
          <w:bCs/>
          <w:w w:val="110"/>
          <w:sz w:val="24"/>
          <w:szCs w:val="24"/>
        </w:rPr>
      </w:pPr>
      <w:r w:rsidRPr="006562DB">
        <w:rPr>
          <w:rFonts w:ascii="Times New Roman" w:hAnsi="Times New Roman" w:cs="Times New Roman"/>
          <w:bCs/>
          <w:w w:val="110"/>
          <w:sz w:val="24"/>
          <w:szCs w:val="24"/>
        </w:rPr>
        <w:t>PREȘEDINTE DE ȘEDINȚĂ,</w:t>
      </w:r>
    </w:p>
    <w:p w14:paraId="47444D4D" w14:textId="46081143" w:rsidR="006562DB" w:rsidRPr="006562DB" w:rsidRDefault="006562DB" w:rsidP="006562DB">
      <w:pPr>
        <w:spacing w:line="280" w:lineRule="exact"/>
        <w:ind w:right="2"/>
        <w:jc w:val="both"/>
        <w:rPr>
          <w:rFonts w:ascii="Times New Roman" w:hAnsi="Times New Roman" w:cs="Times New Roman"/>
          <w:bCs/>
          <w:w w:val="110"/>
          <w:sz w:val="24"/>
          <w:szCs w:val="24"/>
        </w:rPr>
      </w:pPr>
      <w:r w:rsidRPr="006562DB">
        <w:rPr>
          <w:rFonts w:ascii="Times New Roman" w:hAnsi="Times New Roman" w:cs="Times New Roman"/>
          <w:bCs/>
          <w:w w:val="110"/>
          <w:sz w:val="24"/>
          <w:szCs w:val="24"/>
        </w:rPr>
        <w:t xml:space="preserve">    Eugen-Cristian BARANGA                                           Contrasemnează pentru legalita</w:t>
      </w:r>
      <w:r>
        <w:rPr>
          <w:rFonts w:ascii="Times New Roman" w:hAnsi="Times New Roman" w:cs="Times New Roman"/>
          <w:bCs/>
          <w:w w:val="110"/>
          <w:sz w:val="24"/>
          <w:szCs w:val="24"/>
        </w:rPr>
        <w:t>te</w:t>
      </w:r>
    </w:p>
    <w:p w14:paraId="2256601C" w14:textId="03B970B9" w:rsidR="006562DB" w:rsidRPr="006562DB" w:rsidRDefault="006562DB" w:rsidP="006562DB">
      <w:pPr>
        <w:spacing w:line="280" w:lineRule="exact"/>
        <w:ind w:right="2"/>
        <w:jc w:val="both"/>
        <w:rPr>
          <w:rFonts w:ascii="Times New Roman" w:hAnsi="Times New Roman" w:cs="Times New Roman"/>
          <w:bCs/>
          <w:w w:val="110"/>
          <w:sz w:val="24"/>
          <w:szCs w:val="24"/>
        </w:rPr>
      </w:pPr>
      <w:r w:rsidRPr="006562DB">
        <w:rPr>
          <w:rFonts w:ascii="Times New Roman" w:hAnsi="Times New Roman" w:cs="Times New Roman"/>
          <w:bCs/>
          <w:w w:val="110"/>
          <w:sz w:val="24"/>
          <w:szCs w:val="24"/>
        </w:rPr>
        <w:t xml:space="preserve">                                                                                           SECRETAR GENERAL al UAT</w:t>
      </w:r>
    </w:p>
    <w:p w14:paraId="322A2C59" w14:textId="611119C3" w:rsidR="006562DB" w:rsidRDefault="006562DB" w:rsidP="006562DB">
      <w:pPr>
        <w:spacing w:line="280" w:lineRule="exact"/>
        <w:ind w:right="2"/>
        <w:jc w:val="both"/>
        <w:rPr>
          <w:rFonts w:ascii="Times New Roman" w:hAnsi="Times New Roman" w:cs="Times New Roman"/>
          <w:bCs/>
          <w:w w:val="110"/>
          <w:sz w:val="24"/>
          <w:szCs w:val="24"/>
        </w:rPr>
      </w:pPr>
      <w:r w:rsidRPr="006562DB">
        <w:rPr>
          <w:rFonts w:ascii="Times New Roman" w:hAnsi="Times New Roman" w:cs="Times New Roman"/>
          <w:bCs/>
          <w:w w:val="110"/>
          <w:sz w:val="24"/>
          <w:szCs w:val="24"/>
        </w:rPr>
        <w:tab/>
      </w:r>
      <w:r>
        <w:rPr>
          <w:rFonts w:ascii="Times New Roman" w:hAnsi="Times New Roman" w:cs="Times New Roman"/>
          <w:bCs/>
          <w:w w:val="110"/>
          <w:sz w:val="24"/>
          <w:szCs w:val="24"/>
        </w:rPr>
        <w:tab/>
      </w:r>
      <w:r>
        <w:rPr>
          <w:rFonts w:ascii="Times New Roman" w:hAnsi="Times New Roman" w:cs="Times New Roman"/>
          <w:bCs/>
          <w:w w:val="110"/>
          <w:sz w:val="24"/>
          <w:szCs w:val="24"/>
        </w:rPr>
        <w:tab/>
      </w:r>
      <w:r>
        <w:rPr>
          <w:rFonts w:ascii="Times New Roman" w:hAnsi="Times New Roman" w:cs="Times New Roman"/>
          <w:bCs/>
          <w:w w:val="110"/>
          <w:sz w:val="24"/>
          <w:szCs w:val="24"/>
        </w:rPr>
        <w:tab/>
      </w:r>
      <w:r>
        <w:rPr>
          <w:rFonts w:ascii="Times New Roman" w:hAnsi="Times New Roman" w:cs="Times New Roman"/>
          <w:bCs/>
          <w:w w:val="110"/>
          <w:sz w:val="24"/>
          <w:szCs w:val="24"/>
        </w:rPr>
        <w:tab/>
      </w:r>
      <w:r>
        <w:rPr>
          <w:rFonts w:ascii="Times New Roman" w:hAnsi="Times New Roman" w:cs="Times New Roman"/>
          <w:bCs/>
          <w:w w:val="110"/>
          <w:sz w:val="24"/>
          <w:szCs w:val="24"/>
        </w:rPr>
        <w:tab/>
      </w:r>
      <w:r>
        <w:rPr>
          <w:rFonts w:ascii="Times New Roman" w:hAnsi="Times New Roman" w:cs="Times New Roman"/>
          <w:bCs/>
          <w:w w:val="110"/>
          <w:sz w:val="24"/>
          <w:szCs w:val="24"/>
        </w:rPr>
        <w:tab/>
      </w:r>
      <w:r>
        <w:rPr>
          <w:rFonts w:ascii="Times New Roman" w:hAnsi="Times New Roman" w:cs="Times New Roman"/>
          <w:bCs/>
          <w:w w:val="110"/>
          <w:sz w:val="24"/>
          <w:szCs w:val="24"/>
        </w:rPr>
        <w:tab/>
      </w:r>
      <w:r>
        <w:rPr>
          <w:rFonts w:ascii="Times New Roman" w:hAnsi="Times New Roman" w:cs="Times New Roman"/>
          <w:bCs/>
          <w:w w:val="110"/>
          <w:sz w:val="24"/>
          <w:szCs w:val="24"/>
        </w:rPr>
        <w:tab/>
        <w:t xml:space="preserve">    </w:t>
      </w:r>
      <w:r w:rsidRPr="006562DB">
        <w:rPr>
          <w:rFonts w:ascii="Times New Roman" w:hAnsi="Times New Roman" w:cs="Times New Roman"/>
          <w:bCs/>
          <w:w w:val="110"/>
          <w:sz w:val="24"/>
          <w:szCs w:val="24"/>
        </w:rPr>
        <w:t>Argentina OLARU</w:t>
      </w:r>
    </w:p>
    <w:p w14:paraId="2C3354FE" w14:textId="48505370" w:rsidR="006562DB" w:rsidRDefault="006562DB" w:rsidP="00CB7C5F">
      <w:pPr>
        <w:spacing w:line="280" w:lineRule="exact"/>
        <w:ind w:right="2"/>
        <w:jc w:val="both"/>
        <w:rPr>
          <w:rFonts w:ascii="Times New Roman" w:hAnsi="Times New Roman" w:cs="Times New Roman"/>
          <w:bCs/>
          <w:w w:val="110"/>
          <w:sz w:val="24"/>
          <w:szCs w:val="24"/>
        </w:rPr>
      </w:pPr>
    </w:p>
    <w:p w14:paraId="4C9DCE3F" w14:textId="5CFE2991" w:rsidR="006562DB" w:rsidRDefault="006562DB" w:rsidP="00CB7C5F">
      <w:pPr>
        <w:spacing w:line="280" w:lineRule="exact"/>
        <w:ind w:right="2"/>
        <w:jc w:val="both"/>
        <w:rPr>
          <w:rFonts w:ascii="Times New Roman" w:hAnsi="Times New Roman" w:cs="Times New Roman"/>
          <w:bCs/>
          <w:w w:val="110"/>
          <w:sz w:val="24"/>
          <w:szCs w:val="24"/>
        </w:rPr>
      </w:pPr>
    </w:p>
    <w:p w14:paraId="1D8D81FC" w14:textId="77777777" w:rsidR="006562DB" w:rsidRDefault="006562DB" w:rsidP="00CB7C5F">
      <w:pPr>
        <w:spacing w:line="280" w:lineRule="exact"/>
        <w:ind w:right="2"/>
        <w:jc w:val="both"/>
        <w:rPr>
          <w:rFonts w:ascii="Times New Roman" w:hAnsi="Times New Roman" w:cs="Times New Roman"/>
          <w:bCs/>
          <w:w w:val="110"/>
          <w:sz w:val="24"/>
          <w:szCs w:val="24"/>
        </w:rPr>
      </w:pPr>
    </w:p>
    <w:p w14:paraId="501CCFD7" w14:textId="7C5E4384" w:rsidR="00CE60B1" w:rsidRDefault="00CE60B1" w:rsidP="00CB7C5F">
      <w:pPr>
        <w:spacing w:line="280" w:lineRule="exact"/>
        <w:ind w:right="2"/>
        <w:jc w:val="both"/>
        <w:rPr>
          <w:rFonts w:ascii="Times New Roman" w:hAnsi="Times New Roman" w:cs="Times New Roman"/>
          <w:bCs/>
          <w:w w:val="110"/>
          <w:sz w:val="24"/>
          <w:szCs w:val="24"/>
        </w:rPr>
      </w:pPr>
    </w:p>
    <w:p w14:paraId="47512C0B" w14:textId="10137D0A" w:rsidR="00CE60B1" w:rsidRDefault="00CE60B1" w:rsidP="00CB7C5F">
      <w:pPr>
        <w:spacing w:line="280" w:lineRule="exact"/>
        <w:ind w:right="2"/>
        <w:jc w:val="both"/>
        <w:rPr>
          <w:rFonts w:ascii="Times New Roman" w:hAnsi="Times New Roman" w:cs="Times New Roman"/>
          <w:bCs/>
          <w:w w:val="110"/>
          <w:sz w:val="24"/>
          <w:szCs w:val="24"/>
        </w:rPr>
      </w:pPr>
    </w:p>
    <w:p w14:paraId="56B09058" w14:textId="4E9E6426" w:rsidR="00CE60B1" w:rsidRDefault="00CE60B1" w:rsidP="00CB7C5F">
      <w:pPr>
        <w:spacing w:line="280" w:lineRule="exact"/>
        <w:ind w:right="2"/>
        <w:jc w:val="both"/>
        <w:rPr>
          <w:rFonts w:ascii="Times New Roman" w:hAnsi="Times New Roman" w:cs="Times New Roman"/>
          <w:bCs/>
          <w:w w:val="110"/>
          <w:sz w:val="24"/>
          <w:szCs w:val="24"/>
        </w:rPr>
      </w:pPr>
    </w:p>
    <w:p w14:paraId="2D74DA07" w14:textId="76DCF84F" w:rsidR="00CE60B1" w:rsidRDefault="00CE60B1" w:rsidP="00CB7C5F">
      <w:pPr>
        <w:spacing w:line="280" w:lineRule="exact"/>
        <w:ind w:right="2"/>
        <w:jc w:val="both"/>
        <w:rPr>
          <w:rFonts w:ascii="Times New Roman" w:hAnsi="Times New Roman" w:cs="Times New Roman"/>
          <w:bCs/>
          <w:w w:val="110"/>
          <w:sz w:val="24"/>
          <w:szCs w:val="24"/>
        </w:rPr>
      </w:pPr>
    </w:p>
    <w:p w14:paraId="7EA24994" w14:textId="296BAD22" w:rsidR="00CB7C5F" w:rsidRPr="00CE60B1" w:rsidRDefault="00B10249" w:rsidP="00CE60B1">
      <w:pPr>
        <w:spacing w:line="280" w:lineRule="exact"/>
        <w:ind w:right="2"/>
        <w:jc w:val="right"/>
        <w:rPr>
          <w:rFonts w:ascii="Times New Roman" w:hAnsi="Times New Roman" w:cs="Times New Roman"/>
          <w:b/>
          <w:w w:val="110"/>
          <w:sz w:val="24"/>
          <w:szCs w:val="24"/>
        </w:rPr>
      </w:pPr>
      <w:r>
        <w:rPr>
          <w:rFonts w:ascii="Times New Roman" w:hAnsi="Times New Roman" w:cs="Times New Roman"/>
          <w:b/>
          <w:w w:val="110"/>
          <w:sz w:val="24"/>
          <w:szCs w:val="24"/>
        </w:rPr>
        <w:t>A</w:t>
      </w:r>
      <w:r w:rsidR="00CB7C5F" w:rsidRPr="00CE60B1">
        <w:rPr>
          <w:rFonts w:ascii="Times New Roman" w:hAnsi="Times New Roman" w:cs="Times New Roman"/>
          <w:b/>
          <w:w w:val="110"/>
          <w:sz w:val="24"/>
          <w:szCs w:val="24"/>
        </w:rPr>
        <w:t xml:space="preserve">nexa nr. 2 la HCL nr. </w:t>
      </w:r>
      <w:r>
        <w:rPr>
          <w:rFonts w:ascii="Times New Roman" w:hAnsi="Times New Roman" w:cs="Times New Roman"/>
          <w:b/>
          <w:w w:val="110"/>
          <w:sz w:val="24"/>
          <w:szCs w:val="24"/>
        </w:rPr>
        <w:t>14</w:t>
      </w:r>
      <w:r w:rsidR="00CB7C5F" w:rsidRPr="00CE60B1">
        <w:rPr>
          <w:rFonts w:ascii="Times New Roman" w:hAnsi="Times New Roman" w:cs="Times New Roman"/>
          <w:b/>
          <w:w w:val="110"/>
          <w:sz w:val="24"/>
          <w:szCs w:val="24"/>
        </w:rPr>
        <w:t xml:space="preserve"> din </w:t>
      </w:r>
      <w:r>
        <w:rPr>
          <w:rFonts w:ascii="Times New Roman" w:hAnsi="Times New Roman" w:cs="Times New Roman"/>
          <w:b/>
          <w:w w:val="110"/>
          <w:sz w:val="24"/>
          <w:szCs w:val="24"/>
        </w:rPr>
        <w:t>08.02.2024</w:t>
      </w:r>
    </w:p>
    <w:p w14:paraId="32EDB6A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4847F6D" w14:textId="7002C2B0" w:rsidR="00CB7C5F" w:rsidRPr="00CE60B1" w:rsidRDefault="00CB7C5F" w:rsidP="00CE60B1">
      <w:pPr>
        <w:spacing w:line="280" w:lineRule="exact"/>
        <w:ind w:right="2"/>
        <w:jc w:val="center"/>
        <w:rPr>
          <w:rFonts w:ascii="Times New Roman" w:hAnsi="Times New Roman" w:cs="Times New Roman"/>
          <w:b/>
          <w:w w:val="110"/>
          <w:sz w:val="24"/>
          <w:szCs w:val="24"/>
        </w:rPr>
      </w:pPr>
      <w:r w:rsidRPr="00CE60B1">
        <w:rPr>
          <w:rFonts w:ascii="Times New Roman" w:hAnsi="Times New Roman" w:cs="Times New Roman"/>
          <w:b/>
          <w:w w:val="110"/>
          <w:sz w:val="24"/>
          <w:szCs w:val="24"/>
        </w:rPr>
        <w:t>CONTRACT DE DELEGARE A</w:t>
      </w:r>
      <w:r w:rsidR="00CE60B1" w:rsidRPr="00CE60B1">
        <w:rPr>
          <w:rFonts w:ascii="Times New Roman" w:hAnsi="Times New Roman" w:cs="Times New Roman"/>
          <w:b/>
          <w:w w:val="110"/>
          <w:sz w:val="24"/>
          <w:szCs w:val="24"/>
        </w:rPr>
        <w:t xml:space="preserve"> </w:t>
      </w:r>
      <w:r w:rsidRPr="00CE60B1">
        <w:rPr>
          <w:rFonts w:ascii="Times New Roman" w:hAnsi="Times New Roman" w:cs="Times New Roman"/>
          <w:b/>
          <w:w w:val="110"/>
          <w:sz w:val="24"/>
          <w:szCs w:val="24"/>
        </w:rPr>
        <w:t>GESTIUNII/ACHIZIȚIE PUBLICĂ ȘI PARTENERIAT</w:t>
      </w:r>
    </w:p>
    <w:p w14:paraId="4A196E3C" w14:textId="2A80FF4E" w:rsidR="00CB7C5F" w:rsidRPr="00CE60B1" w:rsidRDefault="00CB7C5F" w:rsidP="00CE60B1">
      <w:pPr>
        <w:spacing w:line="280" w:lineRule="exact"/>
        <w:ind w:right="2"/>
        <w:jc w:val="center"/>
        <w:rPr>
          <w:rFonts w:ascii="Times New Roman" w:hAnsi="Times New Roman" w:cs="Times New Roman"/>
          <w:b/>
          <w:w w:val="110"/>
          <w:sz w:val="24"/>
          <w:szCs w:val="24"/>
        </w:rPr>
      </w:pPr>
      <w:r w:rsidRPr="00CE60B1">
        <w:rPr>
          <w:rFonts w:ascii="Times New Roman" w:hAnsi="Times New Roman" w:cs="Times New Roman"/>
          <w:b/>
          <w:w w:val="110"/>
          <w:sz w:val="24"/>
          <w:szCs w:val="24"/>
        </w:rPr>
        <w:t xml:space="preserve">Pentru gestionarea câinilor fără stăpân din comuna </w:t>
      </w:r>
      <w:r w:rsidR="00CE60B1" w:rsidRPr="00CE60B1">
        <w:rPr>
          <w:rFonts w:ascii="Times New Roman" w:hAnsi="Times New Roman" w:cs="Times New Roman"/>
          <w:b/>
          <w:w w:val="110"/>
          <w:sz w:val="24"/>
          <w:szCs w:val="24"/>
        </w:rPr>
        <w:t>Schela</w:t>
      </w:r>
    </w:p>
    <w:p w14:paraId="4CA6D461" w14:textId="7B7827B7" w:rsidR="00CB7C5F" w:rsidRPr="00CE60B1" w:rsidRDefault="00CB7C5F" w:rsidP="00CE60B1">
      <w:pPr>
        <w:spacing w:line="280" w:lineRule="exact"/>
        <w:ind w:right="2"/>
        <w:jc w:val="center"/>
        <w:rPr>
          <w:rFonts w:ascii="Times New Roman" w:hAnsi="Times New Roman" w:cs="Times New Roman"/>
          <w:b/>
          <w:w w:val="110"/>
          <w:sz w:val="24"/>
          <w:szCs w:val="24"/>
        </w:rPr>
      </w:pPr>
      <w:r w:rsidRPr="00CE60B1">
        <w:rPr>
          <w:rFonts w:ascii="Times New Roman" w:hAnsi="Times New Roman" w:cs="Times New Roman"/>
          <w:b/>
          <w:w w:val="110"/>
          <w:sz w:val="24"/>
          <w:szCs w:val="24"/>
        </w:rPr>
        <w:t>Nr</w:t>
      </w:r>
      <w:r w:rsidR="00CE60B1" w:rsidRPr="00CE60B1">
        <w:rPr>
          <w:rFonts w:ascii="Times New Roman" w:hAnsi="Times New Roman" w:cs="Times New Roman"/>
          <w:b/>
          <w:w w:val="110"/>
          <w:sz w:val="24"/>
          <w:szCs w:val="24"/>
        </w:rPr>
        <w:t>._______</w:t>
      </w:r>
      <w:r w:rsidRPr="00CE60B1">
        <w:rPr>
          <w:rFonts w:ascii="Times New Roman" w:hAnsi="Times New Roman" w:cs="Times New Roman"/>
          <w:b/>
          <w:w w:val="110"/>
          <w:sz w:val="24"/>
          <w:szCs w:val="24"/>
        </w:rPr>
        <w:t>/</w:t>
      </w:r>
      <w:r w:rsidR="00CE60B1" w:rsidRPr="00CE60B1">
        <w:rPr>
          <w:rFonts w:ascii="Times New Roman" w:hAnsi="Times New Roman" w:cs="Times New Roman"/>
          <w:b/>
          <w:w w:val="110"/>
          <w:sz w:val="24"/>
          <w:szCs w:val="24"/>
        </w:rPr>
        <w:t>____________</w:t>
      </w:r>
    </w:p>
    <w:p w14:paraId="372E6C4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AFB930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În temeiul Legii nr.98/2016 privind achizițiile publice, a OUG nr.155/2001 actualizată, privind aprobarea programului de gestionare a câinilor fără stăpân și a H.G. nr.1059/2013 pentru aprobarea Normelor metodologice de aplicare a O.U.G 155/2001 privind aprobarea programului de gestionare a câinilor fără stăpân și a Legii nr.258/2013 pentru modificarea și completarea Ordonanței de Urgență a Guvernului nr. 155/2001 privind aprobarea programului de gestionare a câinilor fără stăpân, s-a realizat prezentul contract în următoarele condițîi:</w:t>
      </w:r>
    </w:p>
    <w:p w14:paraId="7043CA0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3AA7CF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 I</w:t>
      </w:r>
    </w:p>
    <w:p w14:paraId="6E898E8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PĂRȚI  CONTRACTANTE</w:t>
      </w:r>
    </w:p>
    <w:p w14:paraId="1463F985" w14:textId="06CAD5A0"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cu sediul în ........... str............nr.........., județul</w:t>
      </w:r>
      <w:r w:rsidR="00CE60B1">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C.I.F .......... , tel.................., fax...................,cont bancar</w:t>
      </w:r>
      <w:r w:rsidR="00CE60B1">
        <w:rPr>
          <w:rFonts w:ascii="Times New Roman" w:hAnsi="Times New Roman" w:cs="Times New Roman"/>
          <w:bCs/>
          <w:w w:val="110"/>
          <w:sz w:val="24"/>
          <w:szCs w:val="24"/>
        </w:rPr>
        <w:t>...........................................</w:t>
      </w:r>
      <w:r w:rsidRPr="00CB7C5F">
        <w:rPr>
          <w:rFonts w:ascii="Times New Roman" w:hAnsi="Times New Roman" w:cs="Times New Roman"/>
          <w:bCs/>
          <w:w w:val="110"/>
          <w:sz w:val="24"/>
          <w:szCs w:val="24"/>
        </w:rPr>
        <w:t>,deschis la Trezoreria reprezentată prin................ – primar, în calitate de</w:t>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BENEFICIAR,</w:t>
      </w:r>
    </w:p>
    <w:p w14:paraId="5A6810B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Și</w:t>
      </w:r>
    </w:p>
    <w:p w14:paraId="655665E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E767289" w14:textId="7C0BD11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SC/Asociaţia/Fundaţia................,</w:t>
      </w:r>
      <w:r w:rsidRPr="00CB7C5F">
        <w:rPr>
          <w:rFonts w:ascii="Times New Roman" w:hAnsi="Times New Roman" w:cs="Times New Roman"/>
          <w:bCs/>
          <w:w w:val="110"/>
          <w:sz w:val="24"/>
          <w:szCs w:val="24"/>
        </w:rPr>
        <w:tab/>
        <w:t>cu</w:t>
      </w:r>
      <w:r w:rsidRPr="00CB7C5F">
        <w:rPr>
          <w:rFonts w:ascii="Times New Roman" w:hAnsi="Times New Roman" w:cs="Times New Roman"/>
          <w:bCs/>
          <w:w w:val="110"/>
          <w:sz w:val="24"/>
          <w:szCs w:val="24"/>
        </w:rPr>
        <w:tab/>
        <w:t>sediul</w:t>
      </w:r>
      <w:r w:rsidRPr="00CB7C5F">
        <w:rPr>
          <w:rFonts w:ascii="Times New Roman" w:hAnsi="Times New Roman" w:cs="Times New Roman"/>
          <w:bCs/>
          <w:w w:val="110"/>
          <w:sz w:val="24"/>
          <w:szCs w:val="24"/>
        </w:rPr>
        <w:tab/>
        <w:t>în...........</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str............nr..........,județul</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C.I.F</w:t>
      </w:r>
      <w:r w:rsidRPr="00CB7C5F">
        <w:rPr>
          <w:rFonts w:ascii="Times New Roman" w:hAnsi="Times New Roman" w:cs="Times New Roman"/>
          <w:bCs/>
          <w:w w:val="110"/>
          <w:sz w:val="24"/>
          <w:szCs w:val="24"/>
        </w:rPr>
        <w:tab/>
        <w:t>..........</w:t>
      </w:r>
      <w:r w:rsidRPr="00CB7C5F">
        <w:rPr>
          <w:rFonts w:ascii="Times New Roman" w:hAnsi="Times New Roman" w:cs="Times New Roman"/>
          <w:bCs/>
          <w:w w:val="110"/>
          <w:sz w:val="24"/>
          <w:szCs w:val="24"/>
        </w:rPr>
        <w:tab/>
        <w:t>,tel</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w:t>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fax...................,cont bancar .............................., deschis la Trezoreria , reprezentată prin ................. – primar, în calitate de PRESTATOR.</w:t>
      </w:r>
    </w:p>
    <w:p w14:paraId="2114F78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3C6865A2" w14:textId="500E7B29"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CAPITOLUL </w:t>
      </w:r>
      <w:r w:rsidR="00E17185">
        <w:rPr>
          <w:rFonts w:ascii="Times New Roman" w:hAnsi="Times New Roman" w:cs="Times New Roman"/>
          <w:bCs/>
          <w:w w:val="110"/>
          <w:sz w:val="24"/>
          <w:szCs w:val="24"/>
        </w:rPr>
        <w:t>I</w:t>
      </w:r>
      <w:r w:rsidRPr="00CB7C5F">
        <w:rPr>
          <w:rFonts w:ascii="Times New Roman" w:hAnsi="Times New Roman" w:cs="Times New Roman"/>
          <w:bCs/>
          <w:w w:val="110"/>
          <w:sz w:val="24"/>
          <w:szCs w:val="24"/>
        </w:rPr>
        <w:t>I</w:t>
      </w:r>
    </w:p>
    <w:p w14:paraId="0C0FDA2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731165C" w14:textId="5084A28B"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DISPOZIȚ</w:t>
      </w:r>
      <w:r w:rsidR="00AE298D">
        <w:rPr>
          <w:rFonts w:ascii="Times New Roman" w:hAnsi="Times New Roman" w:cs="Times New Roman"/>
          <w:bCs/>
          <w:w w:val="110"/>
          <w:sz w:val="24"/>
          <w:szCs w:val="24"/>
        </w:rPr>
        <w:t>I</w:t>
      </w:r>
      <w:r w:rsidRPr="00CB7C5F">
        <w:rPr>
          <w:rFonts w:ascii="Times New Roman" w:hAnsi="Times New Roman" w:cs="Times New Roman"/>
          <w:bCs/>
          <w:w w:val="110"/>
          <w:sz w:val="24"/>
          <w:szCs w:val="24"/>
        </w:rPr>
        <w:t>I SPECIALE</w:t>
      </w:r>
    </w:p>
    <w:p w14:paraId="11339B7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Obiectul contractului</w:t>
      </w:r>
    </w:p>
    <w:p w14:paraId="03E102F9" w14:textId="0FCBA6D1"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 Obiectul contractului îl constituie gestionarea câinilor fără stăpân din comuna</w:t>
      </w:r>
      <w:r w:rsidR="00512C2F">
        <w:rPr>
          <w:rFonts w:ascii="Times New Roman" w:hAnsi="Times New Roman" w:cs="Times New Roman"/>
          <w:bCs/>
          <w:w w:val="110"/>
          <w:sz w:val="24"/>
          <w:szCs w:val="24"/>
        </w:rPr>
        <w:t xml:space="preserve"> Schela</w:t>
      </w:r>
      <w:r w:rsidRPr="00CB7C5F">
        <w:rPr>
          <w:rFonts w:ascii="Times New Roman" w:hAnsi="Times New Roman" w:cs="Times New Roman"/>
          <w:bCs/>
          <w:w w:val="110"/>
          <w:sz w:val="24"/>
          <w:szCs w:val="24"/>
        </w:rPr>
        <w:t>, și anume:</w:t>
      </w:r>
    </w:p>
    <w:p w14:paraId="6A3BC7E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Capturarea câinilor fără stăpân și transportarea acestora la adăpostul privat al …………………..</w:t>
      </w:r>
    </w:p>
    <w:p w14:paraId="12709A4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Preluarea, înregistrarea, consultarea, trierea și adăpostirea câinilor fără stăpân duși la adăpost se vă desfășura într-un spațiu destinat acestei activități unde se vor desfășura activitățile de microcipare, deparazitare, vaccinare  și  înregistrarea  lor  într-o evidență unică;</w:t>
      </w:r>
    </w:p>
    <w:p w14:paraId="04DC23F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Hrănirea și îngrijirea câinilor fără stăpân 14 zile lucrătoare în adăpostul nostru.</w:t>
      </w:r>
    </w:p>
    <w:p w14:paraId="0C5D543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Transportul câinilor  capturați la Adăpostul privat__________conform contractului de prestări servicii și parteneriat. Să facă promovarea câinilor în vederea adopțiilor acestora și să i mențină obligatoriu în adăpost 14 zile lucrătoare.</w:t>
      </w:r>
    </w:p>
    <w:p w14:paraId="28ED9934" w14:textId="785684C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Căinii nerevendicati sau neadoptati după 14 zile lucrătoare se vor eutanasia .Eutanasierea câinilor se vă face în baza unei DECIZII DE</w:t>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EUTANASIERE semnat</w:t>
      </w:r>
      <w:r w:rsidR="00512C2F">
        <w:rPr>
          <w:rFonts w:ascii="Times New Roman" w:hAnsi="Times New Roman" w:cs="Times New Roman"/>
          <w:bCs/>
          <w:w w:val="110"/>
          <w:sz w:val="24"/>
          <w:szCs w:val="24"/>
        </w:rPr>
        <w:t>ă</w:t>
      </w:r>
      <w:r w:rsidRPr="00CB7C5F">
        <w:rPr>
          <w:rFonts w:ascii="Times New Roman" w:hAnsi="Times New Roman" w:cs="Times New Roman"/>
          <w:bCs/>
          <w:w w:val="110"/>
          <w:sz w:val="24"/>
          <w:szCs w:val="24"/>
        </w:rPr>
        <w:t xml:space="preserve"> de un </w:t>
      </w:r>
      <w:r w:rsidR="00512C2F">
        <w:rPr>
          <w:rFonts w:ascii="Times New Roman" w:hAnsi="Times New Roman" w:cs="Times New Roman"/>
          <w:bCs/>
          <w:w w:val="110"/>
          <w:sz w:val="24"/>
          <w:szCs w:val="24"/>
        </w:rPr>
        <w:t>î</w:t>
      </w:r>
      <w:r w:rsidRPr="00CB7C5F">
        <w:rPr>
          <w:rFonts w:ascii="Times New Roman" w:hAnsi="Times New Roman" w:cs="Times New Roman"/>
          <w:bCs/>
          <w:w w:val="110"/>
          <w:sz w:val="24"/>
          <w:szCs w:val="24"/>
        </w:rPr>
        <w:t>mput</w:t>
      </w:r>
      <w:r w:rsidR="00512C2F">
        <w:rPr>
          <w:rFonts w:ascii="Times New Roman" w:hAnsi="Times New Roman" w:cs="Times New Roman"/>
          <w:bCs/>
          <w:w w:val="110"/>
          <w:sz w:val="24"/>
          <w:szCs w:val="24"/>
        </w:rPr>
        <w:t>e</w:t>
      </w:r>
      <w:r w:rsidRPr="00CB7C5F">
        <w:rPr>
          <w:rFonts w:ascii="Times New Roman" w:hAnsi="Times New Roman" w:cs="Times New Roman"/>
          <w:bCs/>
          <w:w w:val="110"/>
          <w:sz w:val="24"/>
          <w:szCs w:val="24"/>
        </w:rPr>
        <w:t>rnicit al primarului UAT de unde se capturează acești căini.</w:t>
      </w:r>
    </w:p>
    <w:p w14:paraId="3E1B39BB" w14:textId="22DDB936"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f)</w:t>
      </w:r>
      <w:r w:rsidRPr="00CB7C5F">
        <w:rPr>
          <w:rFonts w:ascii="Times New Roman" w:hAnsi="Times New Roman" w:cs="Times New Roman"/>
          <w:bCs/>
          <w:w w:val="110"/>
          <w:sz w:val="24"/>
          <w:szCs w:val="24"/>
        </w:rPr>
        <w:tab/>
        <w:t xml:space="preserve">Căinii capturați vor rămâne în proprietatea Consiliului Local de pe raza UAT </w:t>
      </w:r>
      <w:r w:rsidR="00CE60B1">
        <w:rPr>
          <w:rFonts w:ascii="Times New Roman" w:hAnsi="Times New Roman" w:cs="Times New Roman"/>
          <w:bCs/>
          <w:w w:val="110"/>
          <w:sz w:val="24"/>
          <w:szCs w:val="24"/>
        </w:rPr>
        <w:t>Comuna Schela</w:t>
      </w:r>
      <w:r w:rsidRPr="00CB7C5F">
        <w:rPr>
          <w:rFonts w:ascii="Times New Roman" w:hAnsi="Times New Roman" w:cs="Times New Roman"/>
          <w:bCs/>
          <w:w w:val="110"/>
          <w:sz w:val="24"/>
          <w:szCs w:val="24"/>
        </w:rPr>
        <w:t xml:space="preserve"> până la revendicarea, adopția sau eutanasierea acestora.</w:t>
      </w:r>
    </w:p>
    <w:p w14:paraId="2F170783" w14:textId="2187FD97" w:rsidR="00B10249" w:rsidRDefault="00B10249" w:rsidP="00CB7C5F">
      <w:pPr>
        <w:spacing w:line="280" w:lineRule="exact"/>
        <w:ind w:right="2"/>
        <w:jc w:val="both"/>
        <w:rPr>
          <w:rFonts w:ascii="Times New Roman" w:hAnsi="Times New Roman" w:cs="Times New Roman"/>
          <w:bCs/>
          <w:w w:val="110"/>
          <w:sz w:val="24"/>
          <w:szCs w:val="24"/>
        </w:rPr>
      </w:pPr>
    </w:p>
    <w:p w14:paraId="79184AE4"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6C58EFB2" w14:textId="062C45B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Obiective</w:t>
      </w:r>
    </w:p>
    <w:p w14:paraId="65A8AD5D" w14:textId="60C55F74"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w:t>
      </w:r>
      <w:r w:rsidR="00CE60B1">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 Obiectivele autoritățîi contractante:</w:t>
      </w:r>
    </w:p>
    <w:p w14:paraId="130FBB21" w14:textId="5CEAE2F2" w:rsidR="00CB7C5F" w:rsidRPr="00512C2F" w:rsidRDefault="00CB7C5F" w:rsidP="00512C2F">
      <w:pPr>
        <w:pStyle w:val="ListParagraph"/>
        <w:numPr>
          <w:ilvl w:val="0"/>
          <w:numId w:val="51"/>
        </w:numPr>
        <w:spacing w:line="280" w:lineRule="exact"/>
        <w:ind w:right="2"/>
        <w:jc w:val="both"/>
        <w:rPr>
          <w:rFonts w:ascii="Times New Roman" w:hAnsi="Times New Roman" w:cs="Times New Roman"/>
          <w:bCs/>
          <w:w w:val="110"/>
          <w:sz w:val="24"/>
          <w:szCs w:val="24"/>
        </w:rPr>
      </w:pPr>
      <w:r w:rsidRPr="00512C2F">
        <w:rPr>
          <w:rFonts w:ascii="Times New Roman" w:hAnsi="Times New Roman" w:cs="Times New Roman"/>
          <w:bCs/>
          <w:w w:val="110"/>
          <w:sz w:val="24"/>
          <w:szCs w:val="24"/>
        </w:rPr>
        <w:t>îmbunătățirea condițiilor de viață a populației,</w:t>
      </w:r>
      <w:r w:rsidR="00512C2F" w:rsidRPr="00512C2F">
        <w:rPr>
          <w:rFonts w:ascii="Times New Roman" w:hAnsi="Times New Roman" w:cs="Times New Roman"/>
          <w:bCs/>
          <w:w w:val="110"/>
          <w:sz w:val="24"/>
          <w:szCs w:val="24"/>
        </w:rPr>
        <w:t xml:space="preserve"> </w:t>
      </w:r>
      <w:r w:rsidRPr="00512C2F">
        <w:rPr>
          <w:rFonts w:ascii="Times New Roman" w:hAnsi="Times New Roman" w:cs="Times New Roman"/>
          <w:bCs/>
          <w:w w:val="110"/>
          <w:sz w:val="24"/>
          <w:szCs w:val="24"/>
        </w:rPr>
        <w:t>reducerea numărului de c</w:t>
      </w:r>
      <w:r w:rsidR="00512C2F" w:rsidRPr="00512C2F">
        <w:rPr>
          <w:rFonts w:ascii="Times New Roman" w:hAnsi="Times New Roman" w:cs="Times New Roman"/>
          <w:bCs/>
          <w:w w:val="110"/>
          <w:sz w:val="24"/>
          <w:szCs w:val="24"/>
        </w:rPr>
        <w:t>â</w:t>
      </w:r>
      <w:r w:rsidRPr="00512C2F">
        <w:rPr>
          <w:rFonts w:ascii="Times New Roman" w:hAnsi="Times New Roman" w:cs="Times New Roman"/>
          <w:bCs/>
          <w:w w:val="110"/>
          <w:sz w:val="24"/>
          <w:szCs w:val="24"/>
        </w:rPr>
        <w:t>ini și prevenirea zoonozelor.</w:t>
      </w:r>
    </w:p>
    <w:p w14:paraId="5D8A9B8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protecția și conservarea mediului înconjurător și a sănătățîi populației;</w:t>
      </w:r>
    </w:p>
    <w:p w14:paraId="297C9EB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respectarea cerințelor din legislația în vigoare privind gestionarea câinilor fără stăpân.</w:t>
      </w:r>
    </w:p>
    <w:p w14:paraId="2CE2DB0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5F98CF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Durata contractului</w:t>
      </w:r>
    </w:p>
    <w:p w14:paraId="21A2798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11D5C60" w14:textId="1BB0D70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Art.3 (1) Durata pentru care se încheie contractul de achiziție publică pentru gestionarea câinilor fără stăpân din comuna </w:t>
      </w:r>
      <w:r w:rsidR="00512C2F">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este de </w:t>
      </w:r>
      <w:r w:rsidR="00512C2F">
        <w:rPr>
          <w:rFonts w:ascii="Times New Roman" w:hAnsi="Times New Roman" w:cs="Times New Roman"/>
          <w:bCs/>
          <w:w w:val="110"/>
          <w:sz w:val="24"/>
          <w:szCs w:val="24"/>
        </w:rPr>
        <w:t>un</w:t>
      </w:r>
      <w:r w:rsidRPr="00CB7C5F">
        <w:rPr>
          <w:rFonts w:ascii="Times New Roman" w:hAnsi="Times New Roman" w:cs="Times New Roman"/>
          <w:bCs/>
          <w:w w:val="110"/>
          <w:sz w:val="24"/>
          <w:szCs w:val="24"/>
        </w:rPr>
        <w:t xml:space="preserve"> an  de la data semnării  cu drept de prelungire, prin act adițional ,cu acordul părților, în condițiile legii.</w:t>
      </w:r>
    </w:p>
    <w:p w14:paraId="0E6DC66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În cazul în care beneficiar/ prestator nu dorește prelungirea contractului la expirarea acestuia, vă anunța în scris cealaltă parte contractantă, cu cel puțîn 10 zile înainte de expirarea termenului contractual .</w:t>
      </w:r>
    </w:p>
    <w:p w14:paraId="2460930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(3)</w:t>
      </w:r>
      <w:r w:rsidRPr="00CB7C5F">
        <w:rPr>
          <w:rFonts w:ascii="Times New Roman" w:hAnsi="Times New Roman" w:cs="Times New Roman"/>
          <w:bCs/>
          <w:w w:val="110"/>
          <w:sz w:val="24"/>
          <w:szCs w:val="24"/>
        </w:rPr>
        <w:tab/>
        <w:t>Pe durata stabilită la alin.(1) se interzice operatorului subconcesionarea gestionării câinior fără stăpân.</w:t>
      </w:r>
    </w:p>
    <w:p w14:paraId="7547F95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536236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Drepturile și obligațiile părților</w:t>
      </w:r>
    </w:p>
    <w:p w14:paraId="68F9E0B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52FB23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Art.4 Beneficiarul are următoarele drepturi:</w:t>
      </w:r>
    </w:p>
    <w:p w14:paraId="21D3BB2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de  a  solicita  prestatorului,  la  încheierea   contractului,   prezentarea tuturor autorizațiilor și avizelor necesare funcționării și desfășurării activităților contractate,</w:t>
      </w:r>
    </w:p>
    <w:p w14:paraId="52BE6C6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E50901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de a refuza, în condițîi justificate, aprobarea ajustării tarifelor propuse de operator;</w:t>
      </w:r>
    </w:p>
    <w:p w14:paraId="23B4ADC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de a verifica și controla modul de realizare a gestionării câinilor fără stăpân, precum și modul în care este satisfăcut interesul public;</w:t>
      </w:r>
    </w:p>
    <w:p w14:paraId="657C7D9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de a verifica respectarea obligațiilor asumate prin contract.</w:t>
      </w:r>
    </w:p>
    <w:p w14:paraId="73EB0E2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B8BCC0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Art.5 Prestatorul are următoarele drepturi:</w:t>
      </w:r>
    </w:p>
    <w:p w14:paraId="5D1E45B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de a încasa contravaloarea serviciului prestat, corespunzător tarifului aprobat;</w:t>
      </w:r>
    </w:p>
    <w:p w14:paraId="6D6540E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de a exploata în mod direct, pe riscul și pe răspunderea să, activitățile și serviciile publice care fac obiectul contractului de delegare a gestiunii;</w:t>
      </w:r>
    </w:p>
    <w:p w14:paraId="60783D2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de a propune modificarea și/sau completarea prezentului contract, în cazul modificării reglementărilor și/sau a condițiilor tehnico-economice care au stat la baza încheierii acestuia.</w:t>
      </w:r>
    </w:p>
    <w:p w14:paraId="7FCDF90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BD7337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Art.6 Beneficiarul are următoarele obligațîi:</w:t>
      </w:r>
    </w:p>
    <w:p w14:paraId="2FEBEED7" w14:textId="0B5C7EE6"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a)</w:t>
      </w:r>
      <w:r w:rsidRPr="00CB7C5F">
        <w:rPr>
          <w:rFonts w:ascii="Times New Roman" w:hAnsi="Times New Roman" w:cs="Times New Roman"/>
          <w:bCs/>
          <w:w w:val="110"/>
          <w:sz w:val="24"/>
          <w:szCs w:val="24"/>
        </w:rPr>
        <w:tab/>
        <w:t>să împuternicească o persoană care să țînă evidența câinilor capturați și care să emită decizii de eutanasiere în cazul în care după trecerea unui termen de 14 zile lucrătoare câinii capturați și transportați nu au fost revendicați sau adoptați,</w:t>
      </w:r>
    </w:p>
    <w:p w14:paraId="09366C3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să achite contravaloarea prestațiilor efectuate de concesionar, conform clauzelor contractuale;</w:t>
      </w:r>
    </w:p>
    <w:p w14:paraId="07E2907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 xml:space="preserve">să mențînă echilibrul contractual și să respecte angajamentele asumate față de </w:t>
      </w:r>
      <w:r w:rsidRPr="00CB7C5F">
        <w:rPr>
          <w:rFonts w:ascii="Times New Roman" w:hAnsi="Times New Roman" w:cs="Times New Roman"/>
          <w:bCs/>
          <w:w w:val="110"/>
          <w:sz w:val="24"/>
          <w:szCs w:val="24"/>
        </w:rPr>
        <w:lastRenderedPageBreak/>
        <w:t>prestator prin prezentul contract;</w:t>
      </w:r>
    </w:p>
    <w:p w14:paraId="19CBE85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să notifice  prestatorul  de  apariția  oricăror  împrejurări  de  natură  să aducă atingere drepturilor acestuia.</w:t>
      </w:r>
    </w:p>
    <w:p w14:paraId="3E9D084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95462B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Art.7 Prestatorul are următoarele obligațîi:</w:t>
      </w:r>
    </w:p>
    <w:p w14:paraId="255CD4A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să prezinte, la încheierea contractului,  toate  autorizațiile  și  avizele necesare funcționării și desfășurării activităților contractate,</w:t>
      </w:r>
    </w:p>
    <w:p w14:paraId="755735BA" w14:textId="28EA43C6"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r>
      <w:r w:rsidRPr="00CB7C5F">
        <w:rPr>
          <w:rFonts w:ascii="Times New Roman" w:hAnsi="Times New Roman" w:cs="Times New Roman"/>
          <w:bCs/>
          <w:w w:val="110"/>
          <w:sz w:val="24"/>
          <w:szCs w:val="24"/>
        </w:rPr>
        <w:tab/>
        <w:t>să  asigure  mijloacele  de  transport  destinate  câinilor  fără  stăpân  care vor fi vizibil marcate cu denumirea Asociației Sprijină Câinii, cu numărul de telefon și  indicativul  mijlocului  de  transport,  dotate  cu  cuști individuale fixate  corespunzător  pentru  a  preveni  deplasarea  lor  în timpul călătoriei și ventilate corespunzător;</w:t>
      </w:r>
    </w:p>
    <w:p w14:paraId="2DB514B6" w14:textId="5E74DACB"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să folosească substanțe stupefiante și psihotrope la imobilizarea câinilor fără stăpân numai cu respectarea prevederilor legale în vigoare.</w:t>
      </w:r>
    </w:p>
    <w:p w14:paraId="16E8529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să facă dovada deținerii unui spațiu de adăpostire pentru animalele fără stăpân capturate autorizat din punct de vedere sanitar-veterinar, dimensionat suficient pentru cazarea a cel puțîn 300 de animale. Acest spațiu vă cuprinde atât cuști individuale și comune, betonate, ușor de curățat, cât și de triaj în care vor fi cazate animalele capturate înainte de examinarea acestora de către medicul veterinar și distribuirea în boxele individuale</w:t>
      </w:r>
    </w:p>
    <w:p w14:paraId="69B49DA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să asigure tuturor animalelor cazate în adăpost hrană și apă în cantitate suficientă, tratament medical, îngrijire și atenție, în conformitate cu prevederile Art.5 din Legea nr. 205/2004 privind protecția animalelor, cu modificările și completările ulterioare și în concordanță cu prevederile Anexei nr. 1 la O.U.G. nr.155/2001</w:t>
      </w:r>
    </w:p>
    <w:p w14:paraId="5111F29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să identifice prin microcipare și să înregistreze câinii adoptați în Registrul de evidență a câinilor fără stăpân;</w:t>
      </w:r>
    </w:p>
    <w:p w14:paraId="3894E85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să asigure obținerea certificatului sanitar-veterinar pentru deșeurile de origine animală ridicate de pe domeniul public sau rezultate în urma activităților prestate (animale eutanasiate, animale moarte);</w:t>
      </w:r>
    </w:p>
    <w:p w14:paraId="43A24F1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h)</w:t>
      </w:r>
      <w:r w:rsidRPr="00CB7C5F">
        <w:rPr>
          <w:rFonts w:ascii="Times New Roman" w:hAnsi="Times New Roman" w:cs="Times New Roman"/>
          <w:bCs/>
          <w:w w:val="110"/>
          <w:sz w:val="24"/>
          <w:szCs w:val="24"/>
        </w:rPr>
        <w:tab/>
        <w:t>să efectueze întreținerea și reparațiile curente ale mașinilor și utilajelor cu care își desfășoară activitatea încât să mențînă funcționalitatea permanentă a acestora;</w:t>
      </w:r>
    </w:p>
    <w:p w14:paraId="44C1C88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w:t>
      </w:r>
      <w:r w:rsidRPr="00CB7C5F">
        <w:rPr>
          <w:rFonts w:ascii="Times New Roman" w:hAnsi="Times New Roman" w:cs="Times New Roman"/>
          <w:bCs/>
          <w:w w:val="110"/>
          <w:sz w:val="24"/>
          <w:szCs w:val="24"/>
        </w:rPr>
        <w:tab/>
        <w:t>să dețînă un site de promovare a  câinilor capturați.</w:t>
      </w:r>
    </w:p>
    <w:p w14:paraId="5936B75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j)</w:t>
      </w:r>
      <w:r w:rsidRPr="00CB7C5F">
        <w:rPr>
          <w:rFonts w:ascii="Times New Roman" w:hAnsi="Times New Roman" w:cs="Times New Roman"/>
          <w:bCs/>
          <w:w w:val="110"/>
          <w:sz w:val="24"/>
          <w:szCs w:val="24"/>
        </w:rPr>
        <w:tab/>
        <w:t>să respecte angajamentele luate prin contractul de servicii, precum și a legislației, normelor,  prescripțiilor  și  regulamentelor  privind  igiena muncii, protecția muncii, gospodărirea apelor, protecția  mediului, prevenirea și combaterea incendiilor;</w:t>
      </w:r>
    </w:p>
    <w:p w14:paraId="2324455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k)</w:t>
      </w:r>
      <w:r w:rsidRPr="00CB7C5F">
        <w:rPr>
          <w:rFonts w:ascii="Times New Roman" w:hAnsi="Times New Roman" w:cs="Times New Roman"/>
          <w:bCs/>
          <w:w w:val="110"/>
          <w:sz w:val="24"/>
          <w:szCs w:val="24"/>
        </w:rPr>
        <w:tab/>
        <w:t>să respecte legislația și reglementările în vigoare aplicabile gestionării câinilor fără stăpân, precum și indicatorii de performanță;</w:t>
      </w:r>
    </w:p>
    <w:p w14:paraId="41851869" w14:textId="2DC1E08A"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l)</w:t>
      </w:r>
      <w:r w:rsidRPr="00CB7C5F">
        <w:rPr>
          <w:rFonts w:ascii="Times New Roman" w:hAnsi="Times New Roman" w:cs="Times New Roman"/>
          <w:bCs/>
          <w:w w:val="110"/>
          <w:sz w:val="24"/>
          <w:szCs w:val="24"/>
        </w:rPr>
        <w:tab/>
        <w:t xml:space="preserve">să nu subdelege/subcontracteze activitatea de gestionare a câinilor fără stăpân din comuna </w:t>
      </w:r>
      <w:r w:rsidR="00512C2F">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în tot sau în parte, altor operatori,</w:t>
      </w:r>
    </w:p>
    <w:p w14:paraId="4EC52FE6" w14:textId="767CFB98"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m)</w:t>
      </w:r>
      <w:r w:rsidRPr="00CB7C5F">
        <w:rPr>
          <w:rFonts w:ascii="Times New Roman" w:hAnsi="Times New Roman" w:cs="Times New Roman"/>
          <w:bCs/>
          <w:w w:val="110"/>
          <w:sz w:val="24"/>
          <w:szCs w:val="24"/>
        </w:rPr>
        <w:tab/>
        <w:t>în cazul în care sesizează existența sau posibilitatea existenței unei cauze de natură să conducă la imposibilitatea realizării obiectivelor, vă notifica de îndată acest  fapt  autoritățîi  contractante,  în  vederea  luării  măsurilor ce se impun pentru asigurarea continuitățîi activitățîi.</w:t>
      </w:r>
    </w:p>
    <w:p w14:paraId="010D8EE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02F6DB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Programul prestațiilor</w:t>
      </w:r>
    </w:p>
    <w:p w14:paraId="3690B16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7F2193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Plata serviciilor de către concedent.</w:t>
      </w:r>
    </w:p>
    <w:p w14:paraId="34884CD9" w14:textId="3E36C6F7"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Art.8 (1) Beneficiarul vă plăti pentru serviciile prestate (respectiv pentru serviciile de capturare, transport și  examen  clinic  general,  întreținerea  și hrănirea în adăpost a populației canine pentru 14 zile lucrătoare, vaccinare polivalentă/rabie, sterilizare </w:t>
      </w:r>
      <w:r w:rsidRPr="00CB7C5F">
        <w:rPr>
          <w:rFonts w:ascii="Times New Roman" w:hAnsi="Times New Roman" w:cs="Times New Roman"/>
          <w:bCs/>
          <w:w w:val="110"/>
          <w:sz w:val="24"/>
          <w:szCs w:val="24"/>
        </w:rPr>
        <w:lastRenderedPageBreak/>
        <w:t xml:space="preserve">femelă/castrare mascul, microcipare, tratament deparazitare internă și externă,  eutanasiere/incinerare)  pentru  câinii  capturați de pe domeniul public și privat al comunei </w:t>
      </w:r>
      <w:r w:rsidR="00512C2F">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567BD45F"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6BF8F0EE" w14:textId="5683983D"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Pentru fiecare zi de întârziere a  plățîi  facturilor  emise  de  către  executant, care depășește termenul de plată prevăzut la art.9 alin.(6) și alin.(7), achizitorul este obligat la plata unei penalități în cuantum de 0,1% din  suma  neachitată pentru fiecare zi de întârziere.</w:t>
      </w:r>
    </w:p>
    <w:p w14:paraId="4FF4942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Tarife</w:t>
      </w:r>
    </w:p>
    <w:p w14:paraId="74E3C699" w14:textId="3766874C"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Art.9 (1) Prestatorul vă presta serviciile la tarifele aprobate prin Hotărâre a Consiliului Local al comunei </w:t>
      </w:r>
      <w:r w:rsidR="00512C2F">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6146CB26" w14:textId="2DEBAD50"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(2) Prețul pentru activitatea de gestionare a câinilor fără stăpân din comuna </w:t>
      </w:r>
      <w:r w:rsidR="00512C2F">
        <w:rPr>
          <w:rFonts w:ascii="Times New Roman" w:hAnsi="Times New Roman" w:cs="Times New Roman"/>
          <w:bCs/>
          <w:w w:val="110"/>
          <w:sz w:val="24"/>
          <w:szCs w:val="24"/>
        </w:rPr>
        <w:t xml:space="preserve">Schela </w:t>
      </w:r>
      <w:r w:rsidRPr="00CB7C5F">
        <w:rPr>
          <w:rFonts w:ascii="Times New Roman" w:hAnsi="Times New Roman" w:cs="Times New Roman"/>
          <w:bCs/>
          <w:w w:val="110"/>
          <w:sz w:val="24"/>
          <w:szCs w:val="24"/>
        </w:rPr>
        <w:t>este de</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lei/câine (fără T.V.A), pentru un număr estimat de ...........de câini capturați și ridicați.</w:t>
      </w:r>
    </w:p>
    <w:p w14:paraId="73EC5C7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La încasarea prețului concesionarul trebuie să facă dovada numărului de câini capturați și transportați</w:t>
      </w:r>
    </w:p>
    <w:p w14:paraId="4DA48ED5" w14:textId="5F2942B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(5) Valoarea contractului este de</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lei, fară TVA.</w:t>
      </w:r>
    </w:p>
    <w:p w14:paraId="3D086B6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70D291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Răspunderea contractuală</w:t>
      </w:r>
    </w:p>
    <w:p w14:paraId="1EEDDC3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6266F7E" w14:textId="4C06ED3A"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Art.10</w:t>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(1) Nerespectarea dovedită de către părțile contractuale a obligațiilor prevăzute în prezentul contract atrage răspunderea contractuală a părților  în culpă.</w:t>
      </w:r>
    </w:p>
    <w:p w14:paraId="2B90071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 Partea în culpă este obligată la plata penalităților, precum și la despăgubiri, în funcție de prejudiciul produs, iar dacă acestea nu acoperă integral prejudiciul, pentru partea neacoperită este obligată la plata de daune-interese.</w:t>
      </w:r>
    </w:p>
    <w:p w14:paraId="4F6DFBA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495B921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Forța majoră</w:t>
      </w:r>
    </w:p>
    <w:p w14:paraId="58FFD86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A1D46F9" w14:textId="40C7AC9A"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Art.11</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 xml:space="preserve"> (1) Niciuna dintre părțile contractante nu răspunde de neexecutarea la termen sau/și de executarea  în  mod  necorespunzător,  total  ori  parțial,  a oricărei obligațîi care îi revine în baza prezentului  contract  de  delegare  a gestiunii, dacă neexecutarea sau executarea necorespunzătoare a obligației respective a fost cauzată de forța majoră.</w:t>
      </w:r>
    </w:p>
    <w:p w14:paraId="0038A5B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Partea care invocă forța majoră este obligată să notifice celeilalte părți în termen de 48 de ore producerea evenimentului, precum și dovada forței majore și să ia toate măsurile posibile în vederea limitării consecințelor lui.</w:t>
      </w:r>
    </w:p>
    <w:p w14:paraId="1839F62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(3)</w:t>
      </w:r>
      <w:r w:rsidRPr="00CB7C5F">
        <w:rPr>
          <w:rFonts w:ascii="Times New Roman" w:hAnsi="Times New Roman" w:cs="Times New Roman"/>
          <w:bCs/>
          <w:w w:val="110"/>
          <w:sz w:val="24"/>
          <w:szCs w:val="24"/>
        </w:rPr>
        <w:tab/>
        <w:t xml:space="preserve">Dacă în termen de 30 de zile de la producere, evenimentul respectiv nu încetează, părțile au dreptul să își notifice încetarea de plin drept a prezentului </w:t>
      </w:r>
    </w:p>
    <w:p w14:paraId="02A446F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contract de delegare a gestiunii fără că vreuna dintre ele să pretindă daune- interese.</w:t>
      </w:r>
    </w:p>
    <w:p w14:paraId="7343B7B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(4)</w:t>
      </w:r>
      <w:r w:rsidRPr="00CB7C5F">
        <w:rPr>
          <w:rFonts w:ascii="Times New Roman" w:hAnsi="Times New Roman" w:cs="Times New Roman"/>
          <w:bCs/>
          <w:w w:val="110"/>
          <w:sz w:val="24"/>
          <w:szCs w:val="24"/>
        </w:rPr>
        <w:tab/>
        <w:t>Întârzierea sau neexecutarea obligațiilor asumate din motive de forță majoră nu atrage pentru nici una dintre părți penalizări sau compensațîi.</w:t>
      </w:r>
    </w:p>
    <w:p w14:paraId="07ECFF0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9FF7340" w14:textId="42262CED"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Condițîi de redefinire a clauzelor contractuale</w:t>
      </w:r>
    </w:p>
    <w:p w14:paraId="4D964AF3"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22CC5AA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Art.12(1).Modificarea prezentului contract se face numai prin  act  adițional încheiat între părțile contractante, după aprobarea acestuia prin HCL.</w:t>
      </w:r>
    </w:p>
    <w:p w14:paraId="14BF89D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Beneficiarul poate modifica unilateral partea reglementară a prezentului contract cu notificarea prealabilă( cu 10 de zile) a prestatorului, din motive excepționale legate de interesul național sau local, după caz.</w:t>
      </w:r>
    </w:p>
    <w:p w14:paraId="13180BF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(3)</w:t>
      </w:r>
      <w:r w:rsidRPr="00CB7C5F">
        <w:rPr>
          <w:rFonts w:ascii="Times New Roman" w:hAnsi="Times New Roman" w:cs="Times New Roman"/>
          <w:bCs/>
          <w:w w:val="110"/>
          <w:sz w:val="24"/>
          <w:szCs w:val="24"/>
        </w:rPr>
        <w:tab/>
        <w:t xml:space="preserve">În cazul în care modificarea unilaterală a contractului îi aduce un prejudiciu, </w:t>
      </w:r>
      <w:r w:rsidRPr="00CB7C5F">
        <w:rPr>
          <w:rFonts w:ascii="Times New Roman" w:hAnsi="Times New Roman" w:cs="Times New Roman"/>
          <w:bCs/>
          <w:w w:val="110"/>
          <w:sz w:val="24"/>
          <w:szCs w:val="24"/>
        </w:rPr>
        <w:lastRenderedPageBreak/>
        <w:t>prestatorul are dreptul să primească fără întârziere o justă despăgubire.</w:t>
      </w:r>
    </w:p>
    <w:p w14:paraId="7B933697" w14:textId="77777777" w:rsidR="00B10249"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(4)</w:t>
      </w:r>
      <w:r w:rsidRPr="00CB7C5F">
        <w:rPr>
          <w:rFonts w:ascii="Times New Roman" w:hAnsi="Times New Roman" w:cs="Times New Roman"/>
          <w:bCs/>
          <w:w w:val="110"/>
          <w:sz w:val="24"/>
          <w:szCs w:val="24"/>
        </w:rPr>
        <w:tab/>
        <w:t xml:space="preserve">În caz de dezacord între Beneficiarul și Operator cu privire la suma despăgubirii, aceasta vă fi stabilită de către instanța judecătorească competentă, perioadă în care </w:t>
      </w:r>
    </w:p>
    <w:p w14:paraId="1C90F807" w14:textId="04F2C45D"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prestatorul are obligația să respecte obligațiile contractuale.</w:t>
      </w:r>
    </w:p>
    <w:p w14:paraId="0087D57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Art.13 Prezentul contract nu poate fi modificat prin act adițional, în sensul introducerii în obiectul acestuia a unei activități care nu a făcut obiectul delegării gestiunii.</w:t>
      </w:r>
    </w:p>
    <w:p w14:paraId="76154DE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Art.14 Contractul poate fi modificat în cazul în care orice prevederi ale acestuia devin discordante cu reglementările în domeniu din legislația națională sau legislația comunitară, cu menținerea echilibrului contractual.</w:t>
      </w:r>
    </w:p>
    <w:p w14:paraId="2A59C98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194C06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Clauze privind menținerea echilibrului contractual</w:t>
      </w:r>
    </w:p>
    <w:p w14:paraId="52A69F3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D35D7DE" w14:textId="03D2332E"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Art.15</w:t>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(1) Părțile vor urmări permanent menținerea echilibrului contractual al delegării gestionării câinilor fără stăpân din comuna </w:t>
      </w:r>
      <w:r w:rsidR="00512C2F">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75A73AE8" w14:textId="1306E81D"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Raporturile contractuale dintre Beneficiarul și Operator se bazează pe principiul echilibrului  financiar  al  delegării  între  drepturile  care  îi  sunt acordate prestatorului și obligațiile care îi sunt impuse.</w:t>
      </w:r>
    </w:p>
    <w:p w14:paraId="2B8BDFA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300ED50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Încetarea contractului de delegare a gestiunii</w:t>
      </w:r>
    </w:p>
    <w:p w14:paraId="0851EEA7" w14:textId="3202313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 16.</w:t>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Prezentul contract de delegare a gestiunii încetează în următoarele situațîi:</w:t>
      </w:r>
    </w:p>
    <w:p w14:paraId="4A3D412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La expirarea duratei stabilite prin contract,</w:t>
      </w:r>
    </w:p>
    <w:p w14:paraId="2AF94FC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Prin denunțare unilaterală a contractului din partea prestatorului, cu anunțarea în scris a beneficiarului cu cel puțîn 10 zile înainte;</w:t>
      </w:r>
    </w:p>
    <w:p w14:paraId="3975901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În cazul nerespectării obligațiilor contractuale de către prestator, prin reziliere unilaterală de către beneficiar;</w:t>
      </w:r>
    </w:p>
    <w:p w14:paraId="6E26325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În cazul nerespectării obligațiilor contractuale de către beneficiar, prin reziliere de către prestator;</w:t>
      </w:r>
    </w:p>
    <w:p w14:paraId="4A6678A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Litigii</w:t>
      </w:r>
    </w:p>
    <w:p w14:paraId="5830072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Art.17 (1) Beneficiarul și prestatorul  vor  depune  toate  eforturile  pentru  a rezolva pe cale amiabilă, orice neînțelegere sau dispută care se poate ivi între aceștia în cadrul sau în legătură cu îndeplinirea contractului.</w:t>
      </w:r>
    </w:p>
    <w:p w14:paraId="458FEEA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Litigiile de orice fel ce decurg din executarea, modificarea și încetarea contractului de delegare a gestiunii se soluționează de instanțele competente de pe raza în care își are sediul BENEFICIARUL.</w:t>
      </w:r>
    </w:p>
    <w:p w14:paraId="3DC3B4C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40BB9B3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 IV</w:t>
      </w:r>
    </w:p>
    <w:p w14:paraId="139B4BA9" w14:textId="55A106D0"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DISPOZIȚ</w:t>
      </w:r>
      <w:r w:rsidR="00AE298D">
        <w:rPr>
          <w:rFonts w:ascii="Times New Roman" w:hAnsi="Times New Roman" w:cs="Times New Roman"/>
          <w:bCs/>
          <w:w w:val="110"/>
          <w:sz w:val="24"/>
          <w:szCs w:val="24"/>
        </w:rPr>
        <w:t>I</w:t>
      </w:r>
      <w:r w:rsidRPr="00CB7C5F">
        <w:rPr>
          <w:rFonts w:ascii="Times New Roman" w:hAnsi="Times New Roman" w:cs="Times New Roman"/>
          <w:bCs/>
          <w:w w:val="110"/>
          <w:sz w:val="24"/>
          <w:szCs w:val="24"/>
        </w:rPr>
        <w:t>I FINALE</w:t>
      </w:r>
    </w:p>
    <w:p w14:paraId="47B25D3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0B0255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Art.18 Orice comunicare între părți, referitoare la îndeplinirea prezentului contract, trebuie să fie transmisă în scris.</w:t>
      </w:r>
    </w:p>
    <w:p w14:paraId="209519DA" w14:textId="602A2E63"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Art.19 Comunicările dintre părți pot fi făcute și prin adresă, fax, e-mail sau prin alte mijloace de comunicare convenite între părți, cu condiția confirmării în scris a primirii comunicării.</w:t>
      </w:r>
    </w:p>
    <w:p w14:paraId="130D9039" w14:textId="23AB76AE"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Art.20</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 xml:space="preserve"> Prezentul contract de delegare întră în vigoare la data de</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și a fost încheiat astăzi</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în două exemplare originale.</w:t>
      </w:r>
    </w:p>
    <w:p w14:paraId="03F4C4AF" w14:textId="77777777" w:rsidR="00512C2F" w:rsidRPr="00CB7C5F" w:rsidRDefault="00512C2F" w:rsidP="00CB7C5F">
      <w:pPr>
        <w:spacing w:line="280" w:lineRule="exact"/>
        <w:ind w:right="2"/>
        <w:jc w:val="both"/>
        <w:rPr>
          <w:rFonts w:ascii="Times New Roman" w:hAnsi="Times New Roman" w:cs="Times New Roman"/>
          <w:bCs/>
          <w:w w:val="110"/>
          <w:sz w:val="24"/>
          <w:szCs w:val="24"/>
        </w:rPr>
      </w:pPr>
    </w:p>
    <w:p w14:paraId="0A628DE3" w14:textId="35E57FC9"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Art.21</w:t>
      </w:r>
      <w:r w:rsidR="00512C2F">
        <w:rPr>
          <w:rFonts w:ascii="Times New Roman" w:hAnsi="Times New Roman" w:cs="Times New Roman"/>
          <w:bCs/>
          <w:w w:val="110"/>
          <w:sz w:val="24"/>
          <w:szCs w:val="24"/>
        </w:rPr>
        <w:t>.</w:t>
      </w:r>
      <w:r w:rsidRPr="00CB7C5F">
        <w:rPr>
          <w:rFonts w:ascii="Times New Roman" w:hAnsi="Times New Roman" w:cs="Times New Roman"/>
          <w:bCs/>
          <w:w w:val="110"/>
          <w:sz w:val="24"/>
          <w:szCs w:val="24"/>
        </w:rPr>
        <w:t xml:space="preserve"> Limba care guvernează contractul este limba română.</w:t>
      </w:r>
    </w:p>
    <w:p w14:paraId="01E9F34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7263B38" w14:textId="29220A04"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BENEFICIAR,</w:t>
      </w:r>
      <w:r w:rsidRPr="00CB7C5F">
        <w:rPr>
          <w:rFonts w:ascii="Times New Roman" w:hAnsi="Times New Roman" w:cs="Times New Roman"/>
          <w:bCs/>
          <w:w w:val="110"/>
          <w:sz w:val="24"/>
          <w:szCs w:val="24"/>
        </w:rPr>
        <w:tab/>
      </w:r>
      <w:r w:rsidR="00512C2F">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PRESTATOR,</w:t>
      </w:r>
    </w:p>
    <w:p w14:paraId="60BA79B5" w14:textId="0D7E56D1"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 xml:space="preserve">Comuna </w:t>
      </w:r>
      <w:r w:rsidR="00512C2F">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w:t>
      </w:r>
    </w:p>
    <w:p w14:paraId="6CDC0596" w14:textId="6F929F62" w:rsidR="00CB7C5F" w:rsidRPr="00CB7C5F" w:rsidRDefault="00512C2F" w:rsidP="00CB7C5F">
      <w:pPr>
        <w:spacing w:line="280" w:lineRule="exact"/>
        <w:ind w:right="2"/>
        <w:jc w:val="both"/>
        <w:rPr>
          <w:rFonts w:ascii="Times New Roman" w:hAnsi="Times New Roman" w:cs="Times New Roman"/>
          <w:bCs/>
          <w:w w:val="110"/>
          <w:sz w:val="24"/>
          <w:szCs w:val="24"/>
        </w:rPr>
      </w:pPr>
      <w:r>
        <w:rPr>
          <w:rFonts w:ascii="Times New Roman" w:hAnsi="Times New Roman" w:cs="Times New Roman"/>
          <w:bCs/>
          <w:w w:val="110"/>
          <w:sz w:val="24"/>
          <w:szCs w:val="24"/>
        </w:rPr>
        <w:t xml:space="preserve">    </w:t>
      </w:r>
      <w:r w:rsidR="00CB7C5F" w:rsidRPr="00CB7C5F">
        <w:rPr>
          <w:rFonts w:ascii="Times New Roman" w:hAnsi="Times New Roman" w:cs="Times New Roman"/>
          <w:bCs/>
          <w:w w:val="110"/>
          <w:sz w:val="24"/>
          <w:szCs w:val="24"/>
        </w:rPr>
        <w:t>PRIMAR</w:t>
      </w:r>
    </w:p>
    <w:p w14:paraId="4FCF2B2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59B8358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0AEAC0F5" w14:textId="0FC37065" w:rsidR="00CB7C5F" w:rsidRPr="00512C2F" w:rsidRDefault="00CB7C5F" w:rsidP="00B10249">
      <w:pPr>
        <w:spacing w:line="280" w:lineRule="exact"/>
        <w:ind w:right="2"/>
        <w:jc w:val="both"/>
        <w:rPr>
          <w:rFonts w:ascii="Times New Roman" w:hAnsi="Times New Roman" w:cs="Times New Roman"/>
          <w:b/>
          <w:w w:val="110"/>
          <w:sz w:val="24"/>
          <w:szCs w:val="24"/>
        </w:rPr>
      </w:pPr>
      <w:r w:rsidRPr="00CB7C5F">
        <w:rPr>
          <w:rFonts w:ascii="Times New Roman" w:hAnsi="Times New Roman" w:cs="Times New Roman"/>
          <w:bCs/>
          <w:w w:val="110"/>
          <w:sz w:val="24"/>
          <w:szCs w:val="24"/>
        </w:rPr>
        <w:t xml:space="preserve">         </w:t>
      </w:r>
      <w:r w:rsidR="00B10249">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 </w:t>
      </w:r>
      <w:r w:rsidR="00B10249">
        <w:rPr>
          <w:rFonts w:ascii="Times New Roman" w:hAnsi="Times New Roman" w:cs="Times New Roman"/>
          <w:bCs/>
          <w:w w:val="110"/>
          <w:sz w:val="24"/>
          <w:szCs w:val="24"/>
        </w:rPr>
        <w:t xml:space="preserve">               </w:t>
      </w:r>
      <w:r w:rsidRPr="00512C2F">
        <w:rPr>
          <w:rFonts w:ascii="Times New Roman" w:hAnsi="Times New Roman" w:cs="Times New Roman"/>
          <w:b/>
          <w:w w:val="110"/>
          <w:sz w:val="24"/>
          <w:szCs w:val="24"/>
        </w:rPr>
        <w:t>Anexa nr. 3 la  HCL</w:t>
      </w:r>
      <w:r w:rsidR="00512C2F" w:rsidRPr="00512C2F">
        <w:rPr>
          <w:rFonts w:ascii="Times New Roman" w:hAnsi="Times New Roman" w:cs="Times New Roman"/>
          <w:b/>
          <w:w w:val="110"/>
          <w:sz w:val="24"/>
          <w:szCs w:val="24"/>
        </w:rPr>
        <w:t xml:space="preserve"> </w:t>
      </w:r>
      <w:r w:rsidRPr="00512C2F">
        <w:rPr>
          <w:rFonts w:ascii="Times New Roman" w:hAnsi="Times New Roman" w:cs="Times New Roman"/>
          <w:b/>
          <w:w w:val="110"/>
          <w:sz w:val="24"/>
          <w:szCs w:val="24"/>
        </w:rPr>
        <w:t>nr.</w:t>
      </w:r>
      <w:r w:rsidR="00B10249">
        <w:rPr>
          <w:rFonts w:ascii="Times New Roman" w:hAnsi="Times New Roman" w:cs="Times New Roman"/>
          <w:b/>
          <w:w w:val="110"/>
          <w:sz w:val="24"/>
          <w:szCs w:val="24"/>
        </w:rPr>
        <w:t xml:space="preserve">14 </w:t>
      </w:r>
      <w:r w:rsidRPr="00512C2F">
        <w:rPr>
          <w:rFonts w:ascii="Times New Roman" w:hAnsi="Times New Roman" w:cs="Times New Roman"/>
          <w:b/>
          <w:w w:val="110"/>
          <w:sz w:val="24"/>
          <w:szCs w:val="24"/>
        </w:rPr>
        <w:t xml:space="preserve">din </w:t>
      </w:r>
      <w:r w:rsidR="00B10249">
        <w:rPr>
          <w:rFonts w:ascii="Times New Roman" w:hAnsi="Times New Roman" w:cs="Times New Roman"/>
          <w:b/>
          <w:w w:val="110"/>
          <w:sz w:val="24"/>
          <w:szCs w:val="24"/>
        </w:rPr>
        <w:t>08.02.2024</w:t>
      </w:r>
    </w:p>
    <w:p w14:paraId="6AF937F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5E4EB1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A1B2AEA" w14:textId="77777777" w:rsidR="00CB7C5F" w:rsidRPr="00512C2F" w:rsidRDefault="00CB7C5F" w:rsidP="00512C2F">
      <w:pPr>
        <w:spacing w:line="280" w:lineRule="exact"/>
        <w:ind w:right="2"/>
        <w:jc w:val="center"/>
        <w:rPr>
          <w:rFonts w:ascii="Times New Roman" w:hAnsi="Times New Roman" w:cs="Times New Roman"/>
          <w:b/>
          <w:w w:val="110"/>
          <w:sz w:val="24"/>
          <w:szCs w:val="24"/>
        </w:rPr>
      </w:pPr>
      <w:r w:rsidRPr="00512C2F">
        <w:rPr>
          <w:rFonts w:ascii="Times New Roman" w:hAnsi="Times New Roman" w:cs="Times New Roman"/>
          <w:b/>
          <w:w w:val="110"/>
          <w:sz w:val="24"/>
          <w:szCs w:val="24"/>
        </w:rPr>
        <w:t>REGULAMENT</w:t>
      </w:r>
    </w:p>
    <w:p w14:paraId="505E9C30" w14:textId="4087BD36" w:rsidR="00CB7C5F" w:rsidRDefault="00CB7C5F" w:rsidP="00152826">
      <w:pPr>
        <w:spacing w:line="280" w:lineRule="exact"/>
        <w:ind w:right="2"/>
        <w:jc w:val="center"/>
        <w:rPr>
          <w:rFonts w:ascii="Times New Roman" w:hAnsi="Times New Roman" w:cs="Times New Roman"/>
          <w:b/>
          <w:w w:val="110"/>
          <w:sz w:val="24"/>
          <w:szCs w:val="24"/>
        </w:rPr>
      </w:pPr>
      <w:r w:rsidRPr="00512C2F">
        <w:rPr>
          <w:rFonts w:ascii="Times New Roman" w:hAnsi="Times New Roman" w:cs="Times New Roman"/>
          <w:b/>
          <w:w w:val="110"/>
          <w:sz w:val="24"/>
          <w:szCs w:val="24"/>
        </w:rPr>
        <w:t xml:space="preserve">DE ORGANIZARE ȘI FUNCȚIONAREA A </w:t>
      </w:r>
      <w:r w:rsidR="00152826" w:rsidRPr="00152826">
        <w:rPr>
          <w:rFonts w:ascii="Times New Roman" w:hAnsi="Times New Roman" w:cs="Times New Roman"/>
          <w:b/>
          <w:w w:val="110"/>
          <w:sz w:val="24"/>
          <w:szCs w:val="24"/>
        </w:rPr>
        <w:t>,,SERVICIULUI SPECIALIZAT PENTRU GESTIONAREA CÂINILOR FĂRĂ STĂPAN PE RAZA COMUNEI SCHELA, JUDETUL GALAȚI</w:t>
      </w:r>
      <w:r w:rsidR="00152826">
        <w:rPr>
          <w:rFonts w:ascii="Times New Roman" w:hAnsi="Times New Roman" w:cs="Times New Roman"/>
          <w:b/>
          <w:w w:val="110"/>
          <w:sz w:val="24"/>
          <w:szCs w:val="24"/>
        </w:rPr>
        <w:t>.</w:t>
      </w:r>
    </w:p>
    <w:p w14:paraId="32729F67" w14:textId="77777777" w:rsidR="00152826" w:rsidRPr="00CB7C5F" w:rsidRDefault="00152826" w:rsidP="00152826">
      <w:pPr>
        <w:spacing w:line="280" w:lineRule="exact"/>
        <w:ind w:right="2"/>
        <w:jc w:val="center"/>
        <w:rPr>
          <w:rFonts w:ascii="Times New Roman" w:hAnsi="Times New Roman" w:cs="Times New Roman"/>
          <w:bCs/>
          <w:w w:val="110"/>
          <w:sz w:val="24"/>
          <w:szCs w:val="24"/>
        </w:rPr>
      </w:pPr>
    </w:p>
    <w:p w14:paraId="589AB25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 1 Dispoziții generale</w:t>
      </w:r>
    </w:p>
    <w:p w14:paraId="41B8390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36F91D6" w14:textId="5FE3C69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ART.1. Prezentul regulament  stabileşte  cadrul  juridic  unitar  și  condiţiile  în care se desfăşoară activitatea de gestionare a câinilor fără stăpân în comuna </w:t>
      </w:r>
      <w:r w:rsidR="00152826">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precum și măsurile necesare  având  că  scop  asigurarea  unor condițîi de siguranța  în  traficul  spațiului  public  precum  și  bunăstare  și protecția a animalelor în conformitate cu prevederile legislative în vigoare.</w:t>
      </w:r>
    </w:p>
    <w:p w14:paraId="7A3A9A9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 Serviciul public public de gestionare a câinilor fără stăpân se desfăşoară sub autoritatea Consiliului local care controlează gestionarea serviciului, urmărește realizarea strategiilor în domeniul serviciul public de gestionare a câinilor fără stăpân .</w:t>
      </w:r>
    </w:p>
    <w:p w14:paraId="3549FA4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ART.3.  Prevederile  prezentului  regulament  se  aplica  la   exploatarea executarea,  recepționarea  serviciului   public  de  gestionare  a  câinilor  fără stăpân cu urmărirea tuturor cerințelor legale specifice în vigoare.</w:t>
      </w:r>
    </w:p>
    <w:p w14:paraId="721485F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864F3D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Cap.2 Definiții</w:t>
      </w:r>
    </w:p>
    <w:p w14:paraId="73EBF43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3E0401A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ART.4. Pentru definirea obiectului prezentului regulament se folosesc următorii termeni:</w:t>
      </w:r>
    </w:p>
    <w:p w14:paraId="3ABF1A7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adăpost public-adăpost pentru câinii fără stăpân ce aparține unităților administrativ teritoriale și deservește aceste unități, administratat de operatorii serviciilor specializate pentru gestionarea câinilor fără stăpân;</w:t>
      </w:r>
    </w:p>
    <w:p w14:paraId="5067EC3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adopție – procedura de preluare în  proprietate  a  câinilor  fără  stăpân din adăposturi de către persoane fizice sau juridice, cu respectarea prevederilor art. 5 din Lg. 205/2004 privind protecția animalelor cu modificările  și completările;</w:t>
      </w:r>
    </w:p>
    <w:p w14:paraId="3DDD429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adopție la distanta – procedura prin care, în condițiile prevederilor art. 7 din OUG 155/2001, persoanle fizice sau juridice își pot asuma responsabilitatea suportării cheltuielilor necesare întreținerii câinilor fără stăpân în adăposturile publice;</w:t>
      </w:r>
    </w:p>
    <w:p w14:paraId="6C512B9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capturare- operatinunea de prindere a câinilor;</w:t>
      </w:r>
    </w:p>
    <w:p w14:paraId="010246A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câine agresiv – orice câine definit că atare de OUG 55/2002 privind regimul de deținere al câinilor periculoși sau agresivi;</w:t>
      </w:r>
    </w:p>
    <w:p w14:paraId="4F5D45D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câine fără stăpân - orice câine crescut, adăpostit în locuri publice sau în afara proprietății stăpânului, necontrolat, nesupravegheat, abandonat;</w:t>
      </w:r>
    </w:p>
    <w:p w14:paraId="484C31E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câine de rasa comuna – orice câine care nu poate fi asimilat unei rase omologate;</w:t>
      </w:r>
    </w:p>
    <w:p w14:paraId="2E233B1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h)</w:t>
      </w:r>
      <w:r w:rsidRPr="00CB7C5F">
        <w:rPr>
          <w:rFonts w:ascii="Times New Roman" w:hAnsi="Times New Roman" w:cs="Times New Roman"/>
          <w:bCs/>
          <w:w w:val="110"/>
          <w:sz w:val="24"/>
          <w:szCs w:val="24"/>
        </w:rPr>
        <w:tab/>
        <w:t>deținător de animale – proprietarul, persoana care deține cu orice titlu valabil, precum și orice persoana fizica sau juridical în îngrijirea căreia se afla animalul (Legea nr.205/2004 cu modificări);</w:t>
      </w:r>
    </w:p>
    <w:p w14:paraId="189EC8D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w:t>
      </w:r>
      <w:r w:rsidRPr="00CB7C5F">
        <w:rPr>
          <w:rFonts w:ascii="Times New Roman" w:hAnsi="Times New Roman" w:cs="Times New Roman"/>
          <w:bCs/>
          <w:w w:val="110"/>
          <w:sz w:val="24"/>
          <w:szCs w:val="24"/>
        </w:rPr>
        <w:tab/>
        <w:t xml:space="preserve">examen medical – procedura efectuata de un medic  veterinar  de libera praactica organizata în condițiile legii prin care se urmărește stabilirea statusului de sănătate al </w:t>
      </w:r>
      <w:r w:rsidRPr="00CB7C5F">
        <w:rPr>
          <w:rFonts w:ascii="Times New Roman" w:hAnsi="Times New Roman" w:cs="Times New Roman"/>
          <w:bCs/>
          <w:w w:val="110"/>
          <w:sz w:val="24"/>
          <w:szCs w:val="24"/>
        </w:rPr>
        <w:lastRenderedPageBreak/>
        <w:t>câinilor;</w:t>
      </w:r>
    </w:p>
    <w:p w14:paraId="1E8B674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j)</w:t>
      </w:r>
      <w:r w:rsidRPr="00CB7C5F">
        <w:rPr>
          <w:rFonts w:ascii="Times New Roman" w:hAnsi="Times New Roman" w:cs="Times New Roman"/>
          <w:bCs/>
          <w:w w:val="110"/>
          <w:sz w:val="24"/>
          <w:szCs w:val="24"/>
        </w:rPr>
        <w:tab/>
        <w:t>eutanasia – act medical de sacrificare prin procedee rapide și nedureroase a animalelor;</w:t>
      </w:r>
    </w:p>
    <w:p w14:paraId="6506B93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k)</w:t>
      </w:r>
      <w:r w:rsidRPr="00CB7C5F">
        <w:rPr>
          <w:rFonts w:ascii="Times New Roman" w:hAnsi="Times New Roman" w:cs="Times New Roman"/>
          <w:bCs/>
          <w:w w:val="110"/>
          <w:sz w:val="24"/>
          <w:szCs w:val="24"/>
        </w:rPr>
        <w:tab/>
        <w:t>gestionarea câinilor fără stăpân- ansamblu de operațiuni și proceduri care au că scop controlul populației canine fără stăpân;</w:t>
      </w:r>
    </w:p>
    <w:p w14:paraId="4DFCF87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l)</w:t>
      </w:r>
      <w:r w:rsidRPr="00CB7C5F">
        <w:rPr>
          <w:rFonts w:ascii="Times New Roman" w:hAnsi="Times New Roman" w:cs="Times New Roman"/>
          <w:bCs/>
          <w:w w:val="110"/>
          <w:sz w:val="24"/>
          <w:szCs w:val="24"/>
        </w:rPr>
        <w:tab/>
        <w:t>identificare – operațiunea prin care se atașează câinelui un mijloc de identificare , de tipul microcipului, crotalului sau tatuajului;</w:t>
      </w:r>
    </w:p>
    <w:p w14:paraId="7CD55DA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m)</w:t>
      </w:r>
      <w:r w:rsidRPr="00CB7C5F">
        <w:rPr>
          <w:rFonts w:ascii="Times New Roman" w:hAnsi="Times New Roman" w:cs="Times New Roman"/>
          <w:bCs/>
          <w:w w:val="110"/>
          <w:sz w:val="24"/>
          <w:szCs w:val="24"/>
        </w:rPr>
        <w:tab/>
        <w:t>revendicarea câinelui – solicitarea de restituire formulata de persoana care a deținut anterior câinele;</w:t>
      </w:r>
    </w:p>
    <w:p w14:paraId="20778B4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n)</w:t>
      </w:r>
      <w:r w:rsidRPr="00CB7C5F">
        <w:rPr>
          <w:rFonts w:ascii="Times New Roman" w:hAnsi="Times New Roman" w:cs="Times New Roman"/>
          <w:bCs/>
          <w:w w:val="110"/>
          <w:sz w:val="24"/>
          <w:szCs w:val="24"/>
        </w:rPr>
        <w:tab/>
        <w:t>serviciu specializat pentru gestionarea câinilor fără stăpân– serviciu de utilitate publica, înființat la nivelul unitățîi administrativ teritoriale, inconditiile legii, în scopul gestionarii populației canine;</w:t>
      </w:r>
    </w:p>
    <w:p w14:paraId="25268C3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o)</w:t>
      </w:r>
      <w:r w:rsidRPr="00CB7C5F">
        <w:rPr>
          <w:rFonts w:ascii="Times New Roman" w:hAnsi="Times New Roman" w:cs="Times New Roman"/>
          <w:bCs/>
          <w:w w:val="110"/>
          <w:sz w:val="24"/>
          <w:szCs w:val="24"/>
        </w:rPr>
        <w:tab/>
        <w:t>sterilizare – suprimarea definitiva, prin metode chirurgicale, a capacității de procreere ;</w:t>
      </w:r>
    </w:p>
    <w:p w14:paraId="52DEE68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4C3E0E1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CAP.3 Organizarea și funcţionarea serviciului public de gestionare a câinilor fără stăpân</w:t>
      </w:r>
    </w:p>
    <w:p w14:paraId="639FCF76" w14:textId="0F18236D" w:rsidR="00CB7C5F" w:rsidRPr="00AE298D" w:rsidRDefault="00CB7C5F" w:rsidP="00AE298D">
      <w:pPr>
        <w:pStyle w:val="ListParagraph"/>
        <w:numPr>
          <w:ilvl w:val="0"/>
          <w:numId w:val="52"/>
        </w:numPr>
        <w:spacing w:line="280" w:lineRule="exact"/>
        <w:ind w:right="2"/>
        <w:jc w:val="both"/>
        <w:rPr>
          <w:rFonts w:ascii="Times New Roman" w:hAnsi="Times New Roman" w:cs="Times New Roman"/>
          <w:bCs/>
          <w:w w:val="110"/>
          <w:sz w:val="24"/>
          <w:szCs w:val="24"/>
        </w:rPr>
      </w:pPr>
      <w:r w:rsidRPr="00AE298D">
        <w:rPr>
          <w:rFonts w:ascii="Times New Roman" w:hAnsi="Times New Roman" w:cs="Times New Roman"/>
          <w:bCs/>
          <w:w w:val="110"/>
          <w:sz w:val="24"/>
          <w:szCs w:val="24"/>
        </w:rPr>
        <w:t>Organizarea și funcționarea serviciului public de gestionare a câinilor fără stăpân</w:t>
      </w:r>
    </w:p>
    <w:p w14:paraId="1B2C5727" w14:textId="77777777" w:rsidR="00AE298D" w:rsidRPr="00AE298D" w:rsidRDefault="00AE298D" w:rsidP="00AE298D">
      <w:pPr>
        <w:pStyle w:val="ListParagraph"/>
        <w:spacing w:line="280" w:lineRule="exact"/>
        <w:ind w:left="1080" w:right="2" w:firstLine="0"/>
        <w:jc w:val="both"/>
        <w:rPr>
          <w:rFonts w:ascii="Times New Roman" w:hAnsi="Times New Roman" w:cs="Times New Roman"/>
          <w:bCs/>
          <w:w w:val="110"/>
          <w:sz w:val="24"/>
          <w:szCs w:val="24"/>
        </w:rPr>
      </w:pPr>
    </w:p>
    <w:p w14:paraId="04E6C753" w14:textId="091D638E"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ART.5. Înființarea, organizarea, coordonarea și reglementarea serviciului public de gestionare a câinilor fără stăpân pe domeniul public și privat constituie obligația exclusiva a Consiliului Local, iar monitorizarea și controlul funcționarii și gestionarii acestuia intra în atribuțiile și responsabilitatea exclusiva a Consiliului local al comunei </w:t>
      </w:r>
      <w:r w:rsidR="00152826">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24796C6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ART.6. Administrarea și exploatarea serviciului public  de  gestionare  a câinilor fără stăpân se face prin intermediul unui operator autorizat de către Consiliul local, în baza unui contract de concesionare a serviciului.</w:t>
      </w:r>
    </w:p>
    <w:p w14:paraId="613FAC0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ART.7. La elaborarea și aprobarea regulamentului de organizare și funcționare a serviciului public de gestionare a câinilor fără stăpân s-a avut în vedere respectarea și îndeplinirea principiilor înscrise în Ordonanță Guvernului nr. 71/2002, aprobata cu modificări prin Legea nr. 3/2003, Hotărârea Guvernului nr.955/2004, Ordonanță de Urgenta nr.155/2001, aprobată şi modificată prin Legile nr.227/2002 şi 391/2006, Legea nr.205/2004 și Legea nr.9/2008 pentru modificarea și completarea Legii nr.205/2004 privind protecția animalelor.</w:t>
      </w:r>
    </w:p>
    <w:p w14:paraId="62B7DD9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ART.8. Funcționarea serviciului public  de  gestionare  a  câinilor  fără  stăpân  se vă face în condiții de transparenta prin consultarea cu utilizatorii și asociațiile lor reprezentative, precum și cu organizațiile  și  asociațiile  de  protecţia animalelor.</w:t>
      </w:r>
    </w:p>
    <w:p w14:paraId="42BBC6A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ART.9. Activitățile public de gestionare a câinilor fără stăpân vor asigura:</w:t>
      </w:r>
    </w:p>
    <w:p w14:paraId="38C12A1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satisfacerea cerințelor și nevoilor comunităților locale;</w:t>
      </w:r>
    </w:p>
    <w:p w14:paraId="6577C4D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continuitatea serviciului;</w:t>
      </w:r>
    </w:p>
    <w:p w14:paraId="3EC8215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ridicarea continua a standardelor și a indicatorilor de performanta ai serviciilor prestate;</w:t>
      </w:r>
    </w:p>
    <w:p w14:paraId="1EB3ABE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dezvoltarea și modernizarea infrastructurii bazei public de gestionare a câinilor fără stăpân;</w:t>
      </w:r>
    </w:p>
    <w:p w14:paraId="6DD741B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protecţia și conservarea mediului natural ;</w:t>
      </w:r>
    </w:p>
    <w:p w14:paraId="7601FB0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menținerea condițiilor sanitare în conformitate cu normele de igiena și sănatate publica.</w:t>
      </w:r>
    </w:p>
    <w:p w14:paraId="45080FB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ART.10. (1) Serviciul  public  de  gestionare  a  câinilor  fără  stăpân  prestat trebuie să îndeplinească la nivelul beneficiarilor indicatorii de performanta aprobați de consiliul local, prin  prezentul  regulament  propriu  al  serviciului public de gestionare a câinilor fără </w:t>
      </w:r>
      <w:r w:rsidRPr="00CB7C5F">
        <w:rPr>
          <w:rFonts w:ascii="Times New Roman" w:hAnsi="Times New Roman" w:cs="Times New Roman"/>
          <w:bCs/>
          <w:w w:val="110"/>
          <w:sz w:val="24"/>
          <w:szCs w:val="24"/>
        </w:rPr>
        <w:lastRenderedPageBreak/>
        <w:t>stăpân .</w:t>
      </w:r>
    </w:p>
    <w:p w14:paraId="614EAC2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Indicatorii de performanta aprobați de  consiliul  local,  respecta  cadrul general stabilit în acest scop în prezentul regulament.</w:t>
      </w:r>
    </w:p>
    <w:p w14:paraId="2B6ED0F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Administrarea serviciului public de gestionare a câinilor fără stăpân</w:t>
      </w:r>
    </w:p>
    <w:p w14:paraId="555491D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86CB336" w14:textId="14AB6FFC"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ART.11.</w:t>
      </w:r>
      <w:r w:rsidR="00152826">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Administrarea serviciului public de gestionare a câinilor fără stăpân se organizează la nivelul, Comunei </w:t>
      </w:r>
      <w:r w:rsidR="00152826">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după criteriul raport cost- calitate optim pentru serviciul prestat și tinandu-se cont de mărimea, gradul de dezvoltare și de particularitățile economico-sociale ale comunei, de starea infrastructurii edilitar-urbane a comunei </w:t>
      </w:r>
      <w:r w:rsidR="00152826">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6D23F5F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ART.12. (1) Gestiunea acestui serviciu se realizează prin gestiune delegată.</w:t>
      </w:r>
    </w:p>
    <w:p w14:paraId="17A09672" w14:textId="0F0FC405"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 Alegerea formei de gestiune delegată a serviciului public de gestionare a câinilor fără stăpân se face prin hotărârea consiliului local, în funcție de specificul, volumul și natura bunurilor proprietate publica și privata a comunei..</w:t>
      </w:r>
    </w:p>
    <w:p w14:paraId="06B85B6D" w14:textId="6ADFA125"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ART.13. În cazul gestiunii  delegate,  desfășurarea  activităților  specifice serviciului public de gestionare a câinilor fără stăpân se realizează prin încredințarea totala a realizării serviciului către un operator.</w:t>
      </w:r>
    </w:p>
    <w:p w14:paraId="20360486" w14:textId="77777777" w:rsidR="00AE298D" w:rsidRPr="00CB7C5F" w:rsidRDefault="00AE298D" w:rsidP="00CB7C5F">
      <w:pPr>
        <w:spacing w:line="280" w:lineRule="exact"/>
        <w:ind w:right="2"/>
        <w:jc w:val="both"/>
        <w:rPr>
          <w:rFonts w:ascii="Times New Roman" w:hAnsi="Times New Roman" w:cs="Times New Roman"/>
          <w:bCs/>
          <w:w w:val="110"/>
          <w:sz w:val="24"/>
          <w:szCs w:val="24"/>
        </w:rPr>
      </w:pPr>
    </w:p>
    <w:p w14:paraId="0853DFE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CAP. 4 Realizarea serviciului public de gestionare a câinilor fără stăpân </w:t>
      </w:r>
    </w:p>
    <w:p w14:paraId="14C2959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7F26DF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ART.14. Serviciul public de gestionare a câinilor fără stăpân se realizează prin organizarea</w:t>
      </w:r>
      <w:r w:rsidRPr="00CB7C5F">
        <w:rPr>
          <w:rFonts w:ascii="Times New Roman" w:hAnsi="Times New Roman" w:cs="Times New Roman"/>
          <w:bCs/>
          <w:w w:val="110"/>
          <w:sz w:val="24"/>
          <w:szCs w:val="24"/>
        </w:rPr>
        <w:tab/>
        <w:t>și</w:t>
      </w:r>
      <w:r w:rsidRPr="00CB7C5F">
        <w:rPr>
          <w:rFonts w:ascii="Times New Roman" w:hAnsi="Times New Roman" w:cs="Times New Roman"/>
          <w:bCs/>
          <w:w w:val="110"/>
          <w:sz w:val="24"/>
          <w:szCs w:val="24"/>
        </w:rPr>
        <w:tab/>
        <w:t>desfășurarea</w:t>
      </w:r>
      <w:r w:rsidRPr="00CB7C5F">
        <w:rPr>
          <w:rFonts w:ascii="Times New Roman" w:hAnsi="Times New Roman" w:cs="Times New Roman"/>
          <w:bCs/>
          <w:w w:val="110"/>
          <w:sz w:val="24"/>
          <w:szCs w:val="24"/>
        </w:rPr>
        <w:tab/>
        <w:t>la</w:t>
      </w:r>
      <w:r w:rsidRPr="00CB7C5F">
        <w:rPr>
          <w:rFonts w:ascii="Times New Roman" w:hAnsi="Times New Roman" w:cs="Times New Roman"/>
          <w:bCs/>
          <w:w w:val="110"/>
          <w:sz w:val="24"/>
          <w:szCs w:val="24"/>
        </w:rPr>
        <w:tab/>
        <w:t>nivelul</w:t>
      </w:r>
      <w:r w:rsidRPr="00CB7C5F">
        <w:rPr>
          <w:rFonts w:ascii="Times New Roman" w:hAnsi="Times New Roman" w:cs="Times New Roman"/>
          <w:bCs/>
          <w:w w:val="110"/>
          <w:sz w:val="24"/>
          <w:szCs w:val="24"/>
        </w:rPr>
        <w:tab/>
        <w:t>comunei,</w:t>
      </w:r>
      <w:r w:rsidRPr="00CB7C5F">
        <w:rPr>
          <w:rFonts w:ascii="Times New Roman" w:hAnsi="Times New Roman" w:cs="Times New Roman"/>
          <w:bCs/>
          <w:w w:val="110"/>
          <w:sz w:val="24"/>
          <w:szCs w:val="24"/>
        </w:rPr>
        <w:tab/>
        <w:t>a</w:t>
      </w:r>
      <w:r w:rsidRPr="00CB7C5F">
        <w:rPr>
          <w:rFonts w:ascii="Times New Roman" w:hAnsi="Times New Roman" w:cs="Times New Roman"/>
          <w:bCs/>
          <w:w w:val="110"/>
          <w:sz w:val="24"/>
          <w:szCs w:val="24"/>
        </w:rPr>
        <w:tab/>
        <w:t>activităților</w:t>
      </w:r>
      <w:r w:rsidRPr="00CB7C5F">
        <w:rPr>
          <w:rFonts w:ascii="Times New Roman" w:hAnsi="Times New Roman" w:cs="Times New Roman"/>
          <w:bCs/>
          <w:w w:val="110"/>
          <w:sz w:val="24"/>
          <w:szCs w:val="24"/>
        </w:rPr>
        <w:tab/>
        <w:t>edilitar- gospodărești specifice domeniilor componente ale acestui serviciu.</w:t>
      </w:r>
    </w:p>
    <w:p w14:paraId="7A70A27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4E14DED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SECȚIUNEA 1</w:t>
      </w:r>
    </w:p>
    <w:p w14:paraId="11B56F1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Asigurarea condițiilor sanitare</w:t>
      </w:r>
    </w:p>
    <w:p w14:paraId="78748E4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Serviciul public de gestionare a câinilor fără stăpân,</w:t>
      </w:r>
    </w:p>
    <w:p w14:paraId="2A83962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5245E5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ART.15. (1) Serviciul public de gestionare a câinilor fără stăpân se realizează prin instituirea de norme privind transportul, îngrijirea și eutanasierea animalelor fară stăpân, care prezinta un grad ridicat de pericol social.</w:t>
      </w:r>
    </w:p>
    <w:p w14:paraId="2F42FE7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Serviciul public de gestionare a câinilor fără stăpân vă asigura protecţia câinilor conform principiilor europene de protejare a animalelor, concomitent cu protecţia  cetățenilor  din  unitatea  administrativ-teritoriala  în care funcționează.</w:t>
      </w:r>
    </w:p>
    <w:p w14:paraId="382958E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(3)</w:t>
      </w:r>
      <w:r w:rsidRPr="00CB7C5F">
        <w:rPr>
          <w:rFonts w:ascii="Times New Roman" w:hAnsi="Times New Roman" w:cs="Times New Roman"/>
          <w:bCs/>
          <w:w w:val="110"/>
          <w:sz w:val="24"/>
          <w:szCs w:val="24"/>
        </w:rPr>
        <w:tab/>
        <w:t>Serviciul public de gestionare a câinilor fără stăpân vă realiza următoarele:</w:t>
      </w:r>
    </w:p>
    <w:p w14:paraId="254358F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capturarea câinilor fară stăpân, pe baza reclamațiilor scrise ale persoanelor fizice sau juridice cu respectarea următoarelor:</w:t>
      </w:r>
    </w:p>
    <w:p w14:paraId="23B8385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capturarea câinilor se vă face de către personalul angajat al operatorului, care trebuie să fie format din persoane instruite în acest sens;</w:t>
      </w:r>
    </w:p>
    <w:p w14:paraId="6D57630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capturarea câinilor nu se vă face prin aplicarea unui tratament brutal iar persoanele care capturează  câinii  fară  stăpân  vor  fi  în  mod  obligatoriu vaccinate antirabic;</w:t>
      </w:r>
    </w:p>
    <w:p w14:paraId="4C7F37E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persoanele care capturează câinii vor lucra în echipe de cate doi plus șoferul mijlocului de transport și vor purta echipamentul de protecție adecvat;</w:t>
      </w:r>
    </w:p>
    <w:p w14:paraId="47902E1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 xml:space="preserve">personalul calificat poate captura câinii cu crose speciale sau cu  plase. Pentru capturare se vor folosi crosele speciale formate din tije de aluminiu, având la capăt o bucla care poate să gliseze său care se poate strânge în jurul gatului câinelui, pentru a permite persoanei calificate să  tina  câinele  la distanta și să-l poată manipula. Bucla trebuie fixata la lărgimea dorita, pentru a evita strangularea animalului, mecanismul de declanșare rapida fiind utilizat pentru eliberarea câinelui în caz de urgenta său atunci când este pus în cuşcă. De asemenea, câinii mai pot fi capturați cu ajutorul cuștilor capcana, în care se introduce </w:t>
      </w:r>
      <w:r w:rsidRPr="00CB7C5F">
        <w:rPr>
          <w:rFonts w:ascii="Times New Roman" w:hAnsi="Times New Roman" w:cs="Times New Roman"/>
          <w:bCs/>
          <w:w w:val="110"/>
          <w:sz w:val="24"/>
          <w:szCs w:val="24"/>
        </w:rPr>
        <w:lastRenderedPageBreak/>
        <w:t>mâncare și care sunt dotate cu uși mobile care cad după intrarea animalului în cuşcă.</w:t>
      </w:r>
    </w:p>
    <w:p w14:paraId="5186E0BD" w14:textId="77777777" w:rsidR="00B10249"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 xml:space="preserve">câini foarte agresivi, situați în spatii inaccesibile sau suspecți de a fi turbați, pot fi imobilizați cu ajutorul armelor pentru captura cu  săgeata care utilizează gazul carbonic </w:t>
      </w:r>
    </w:p>
    <w:p w14:paraId="4D418C65" w14:textId="77777777" w:rsidR="00B10249" w:rsidRDefault="00B10249" w:rsidP="00CB7C5F">
      <w:pPr>
        <w:spacing w:line="280" w:lineRule="exact"/>
        <w:ind w:right="2"/>
        <w:jc w:val="both"/>
        <w:rPr>
          <w:rFonts w:ascii="Times New Roman" w:hAnsi="Times New Roman" w:cs="Times New Roman"/>
          <w:bCs/>
          <w:w w:val="110"/>
          <w:sz w:val="24"/>
          <w:szCs w:val="24"/>
        </w:rPr>
      </w:pPr>
    </w:p>
    <w:p w14:paraId="0146449D" w14:textId="3E6895A4"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comprimat sau cu cartușe cu percuție pentru propulsarea unor seringi sau săgeti care permit injectarea cu produse imobilizante;</w:t>
      </w:r>
    </w:p>
    <w:p w14:paraId="7FC2FD5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pentru imobilizare se vor utiliza numai substanțe aprobate de organele sanitar veterinare, prin injectare pe cale intramusculara, cu respectarea prescripțiilor medicale, ea fiind puțin periculoasă pentru trecători; poate fi utilizata și orice alta asociere de produse autorizate cu respectarea legislației în vigoare;</w:t>
      </w:r>
    </w:p>
    <w:p w14:paraId="767E0FA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este interzisă utilizarea armelor pentru capturarea cățeilor, aceștia putând fi răniți grav;</w:t>
      </w:r>
    </w:p>
    <w:p w14:paraId="5D2B7A9E" w14:textId="3827A0A9"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transportarea acestora la baza public de gestionare a câinilor fără stăpân cu respectarea următoarelor:</w:t>
      </w:r>
    </w:p>
    <w:p w14:paraId="680BF07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autovehiculele de transport trebuie să ofere animalelor siguranță, securitate, protecție împotrivă intemperiilor naturii și aerisire adecvata;</w:t>
      </w:r>
    </w:p>
    <w:p w14:paraId="2D14E2B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cuștile pentru transportul câinilor vor fi alese în funcție de talia animalului, ele trebuind să fie mai lungi decât corpul animalului;</w:t>
      </w:r>
    </w:p>
    <w:p w14:paraId="154B60E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pentru animalele moarte respectiv bolnave vor exista cuști separate;</w:t>
      </w:r>
    </w:p>
    <w:p w14:paraId="07D040A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autovehiculele vor fi curate și vizibil marcate cu denumirea serviciului de gestionare a câinilor fară stăpân și cu nr. de telefon;</w:t>
      </w:r>
    </w:p>
    <w:p w14:paraId="5B4D00E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autovehiculele trebuie să fie dotate cu următorul echipament: plasă, scara, cuști metalice său din fibra de sticla, instrumente pentru prindere, trusă de prim ajutor;</w:t>
      </w:r>
    </w:p>
    <w:p w14:paraId="3427E37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șoferii autovehiculelor trebuie să fie instruiți, să acorde ajutor animalelor bolnave;</w:t>
      </w:r>
    </w:p>
    <w:p w14:paraId="794E7F1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se interzice efectuarea eutanasiei în autovehiculele de transport pentru câini;</w:t>
      </w:r>
    </w:p>
    <w:p w14:paraId="536E389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Eliberarea animalelor contra unei taxe său cu scutire de taxa pentru organizațiile de protecție a animalelor, daca fac dovada că poseda adăposturi amenajate conform normelor prezentului regulament și daca  au  asigurata asistenta medicala veterinara calificata și autorizata. Înainte  de  eliberare  câinii vor fi sterilizați, vaccinați antirabic și tatuați;</w:t>
      </w:r>
    </w:p>
    <w:p w14:paraId="467D214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Cazarea câinilor se vă face la centrul (baza) de gestionare a câinilor fără stăpân care trebuie să îndeplinească următoarele cerințe:</w:t>
      </w:r>
    </w:p>
    <w:p w14:paraId="4971FA9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-să permită cazarea câinilor în cuști separate pentru a reduce stresul asupra lor și pentru a putea controla bolile;</w:t>
      </w:r>
    </w:p>
    <w:p w14:paraId="34A6E78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câinii vor fi separați după următoarele criterii:</w:t>
      </w:r>
    </w:p>
    <w:p w14:paraId="020D88E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stare de sănatate</w:t>
      </w:r>
    </w:p>
    <w:p w14:paraId="5C4AC63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vârstă</w:t>
      </w:r>
    </w:p>
    <w:p w14:paraId="3BA3D95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sex</w:t>
      </w:r>
    </w:p>
    <w:p w14:paraId="17D5E4E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grad de agresivitate</w:t>
      </w:r>
    </w:p>
    <w:p w14:paraId="03BA526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pardoselile vor fi executate din ciment și care permite o  curățare  și dezinfectare ușoară, iar pentru a evita băltirea apei în exces vor fi înclinate spre o rețea de canalizare;</w:t>
      </w:r>
    </w:p>
    <w:p w14:paraId="1DF7D18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pereții dintre cuști trebuie să aibă cel puțin 185 cm înălțime, trebuie să împiedice scurgerea apelor și dejecțiilor de la o cuşcă la alta;</w:t>
      </w:r>
    </w:p>
    <w:p w14:paraId="472EAE1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pereții cuștilor vor fi confecționați din unul din următoarele materiale: cărămidă tencuita și vopsita-metal incastrat în beton; beton; plasă de sărma.</w:t>
      </w:r>
    </w:p>
    <w:p w14:paraId="64D8A39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deasupra pereților despărțitori se pune o plasă de sârma la înălțimea de 60 cm</w:t>
      </w:r>
    </w:p>
    <w:p w14:paraId="66086A1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cuștile exterioare pot fi confecționate din plasă pe stâlpi metalici sau din lemn;</w:t>
      </w:r>
    </w:p>
    <w:p w14:paraId="6BD9C6F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adăpostul trebuie să aibă drenaj și instalații corespunzătoare pentru depozitarea încărcăturii de deșeuri zilnice;</w:t>
      </w:r>
    </w:p>
    <w:p w14:paraId="1CB30C2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cuștile exterioare vor fi acoperite;</w:t>
      </w:r>
    </w:p>
    <w:p w14:paraId="1BE6424F" w14:textId="66B3D408"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e)</w:t>
      </w:r>
      <w:r w:rsidRPr="00CB7C5F">
        <w:rPr>
          <w:rFonts w:ascii="Times New Roman" w:hAnsi="Times New Roman" w:cs="Times New Roman"/>
          <w:bCs/>
          <w:w w:val="110"/>
          <w:sz w:val="24"/>
          <w:szCs w:val="24"/>
        </w:rPr>
        <w:tab/>
        <w:t>Adăpostirea câinilor în cadrul centrului de gestionare a câinilor fără stăpân se vă face după cum urmează:</w:t>
      </w:r>
    </w:p>
    <w:p w14:paraId="1BDA32D7" w14:textId="1CDD2638" w:rsidR="00B10249" w:rsidRDefault="00B10249" w:rsidP="00CB7C5F">
      <w:pPr>
        <w:spacing w:line="280" w:lineRule="exact"/>
        <w:ind w:right="2"/>
        <w:jc w:val="both"/>
        <w:rPr>
          <w:rFonts w:ascii="Times New Roman" w:hAnsi="Times New Roman" w:cs="Times New Roman"/>
          <w:bCs/>
          <w:w w:val="110"/>
          <w:sz w:val="24"/>
          <w:szCs w:val="24"/>
        </w:rPr>
      </w:pPr>
    </w:p>
    <w:p w14:paraId="6B0FEA17"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6B8A9A2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în cuști individuale cu respectarea următoarelor dimensiuni:</w:t>
      </w:r>
    </w:p>
    <w:p w14:paraId="3F47BE2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pentru câini de talie mare: 120 cm x 160 cm</w:t>
      </w:r>
    </w:p>
    <w:p w14:paraId="3E55BF3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pentru câini de talie mijlocie: 110 cm x 148 cm</w:t>
      </w:r>
    </w:p>
    <w:p w14:paraId="7A96A3C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pentru câini de talie mica: 91 cm x 122 cm</w:t>
      </w:r>
    </w:p>
    <w:p w14:paraId="00153B7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cuștile comune nu trebuie să adăpostească mai mult de 4 câini pe o suprafață de</w:t>
      </w:r>
      <w:r w:rsidRPr="00CB7C5F">
        <w:rPr>
          <w:rFonts w:ascii="Times New Roman" w:hAnsi="Times New Roman" w:cs="Times New Roman"/>
          <w:bCs/>
          <w:w w:val="110"/>
          <w:sz w:val="24"/>
          <w:szCs w:val="24"/>
        </w:rPr>
        <w:tab/>
        <w:t>6,5 mp</w:t>
      </w:r>
    </w:p>
    <w:p w14:paraId="4996428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locurile împrejmuite trebuie să aibă următoarele dotări:</w:t>
      </w:r>
    </w:p>
    <w:p w14:paraId="24832524" w14:textId="7F9D676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să existe apa potabil</w:t>
      </w:r>
      <w:r w:rsidR="00AE298D">
        <w:rPr>
          <w:rFonts w:ascii="Times New Roman" w:hAnsi="Times New Roman" w:cs="Times New Roman"/>
          <w:bCs/>
          <w:w w:val="110"/>
          <w:sz w:val="24"/>
          <w:szCs w:val="24"/>
        </w:rPr>
        <w:t>ă</w:t>
      </w:r>
      <w:r w:rsidRPr="00CB7C5F">
        <w:rPr>
          <w:rFonts w:ascii="Times New Roman" w:hAnsi="Times New Roman" w:cs="Times New Roman"/>
          <w:bCs/>
          <w:w w:val="110"/>
          <w:sz w:val="24"/>
          <w:szCs w:val="24"/>
        </w:rPr>
        <w:t xml:space="preserve"> în permanenta,</w:t>
      </w:r>
    </w:p>
    <w:p w14:paraId="56348D0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vasele pentru alimentare să fie curate și dezinfectate zilnic și întotdeauna înaintea aducerii unui nou animal în cuşcă,</w:t>
      </w:r>
    </w:p>
    <w:p w14:paraId="3912184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vasele pentru alimentare să fie așezate astfel  încât  câinii  să  nu  poată  urina sau defeca în ele și să poată fi curățate și dezinfectate ușor,</w:t>
      </w:r>
    </w:p>
    <w:p w14:paraId="063B6A5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daca spatiile nu sunt încălzite, se pun obligatoriu scânduri pentru odihna și culcușuri.</w:t>
      </w:r>
    </w:p>
    <w:p w14:paraId="306B44B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Preluarea, înregistrarea, consultarea și trierea câinilor aduși în centru se face într-un spatiu destinat acestei activități, suficient de spațios și igienizat astfel încât să asigure spațiul necesar pentru mișcarea personalului, a persoanelor care vin pentru adopții.</w:t>
      </w:r>
    </w:p>
    <w:p w14:paraId="1E37709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Tratarea câinilor se vă face într-un spatiu cu  destinația  de  chirurgie  sau  în mai multe spatii funcție de capacitatea centrului, care vor respecta normele sanitar-veterinare în vigoare. În aceste săli se  vor  efectua  intervențiile chirurgicale de sterilizare a animalelor, precum și eutanasierea.</w:t>
      </w:r>
    </w:p>
    <w:p w14:paraId="4FE79B2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Controlul bolilor se efectuează zilnic, fiecărui animal din centru, orice eveniment medical vă fi înregistrat în fisă individuala și în registrul central. Examinarea se vă face de medicul veterinar al centrului său, în lipsă acestuia de către tehnicianul veterinar. Personalul centrului vă fi instruit să recunoască semnele de boala și să le aducă la cunoștință personalului veterinar.</w:t>
      </w:r>
    </w:p>
    <w:p w14:paraId="03385E3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h)</w:t>
      </w:r>
      <w:r w:rsidRPr="00CB7C5F">
        <w:rPr>
          <w:rFonts w:ascii="Times New Roman" w:hAnsi="Times New Roman" w:cs="Times New Roman"/>
          <w:bCs/>
          <w:w w:val="110"/>
          <w:sz w:val="24"/>
          <w:szCs w:val="24"/>
        </w:rPr>
        <w:tab/>
        <w:t>Hrănirea câinilor în centru se face pe durata vieții după cum urmează:</w:t>
      </w:r>
    </w:p>
    <w:p w14:paraId="24835A8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cățeii în vârstă de 6-12 săptamani vor fi hrăniți de 3 ori pe zi, câinii în vârstă de peste 12 săptamani vor fi hrăniți de doua ori pe zi iar câinii de peste un an vor fi hrăniți o data pe zi.</w:t>
      </w:r>
    </w:p>
    <w:p w14:paraId="5E34616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hrana trebuie să fie întotdeauna proaspătă, iar hrana uscata vă fi administrata individual și supravegheat.</w:t>
      </w:r>
    </w:p>
    <w:p w14:paraId="1A8AA3E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w:t>
      </w:r>
      <w:r w:rsidRPr="00CB7C5F">
        <w:rPr>
          <w:rFonts w:ascii="Times New Roman" w:hAnsi="Times New Roman" w:cs="Times New Roman"/>
          <w:bCs/>
          <w:w w:val="110"/>
          <w:sz w:val="24"/>
          <w:szCs w:val="24"/>
        </w:rPr>
        <w:tab/>
        <w:t>Întreținerea curățeniei se face prin curățirea, spălarea și dezinfecția fiecărei cuști sau boxe, operații efectuate zilnic și înainte de intrarea unui nou animal. Se vă avea în vedere că pe perioada efectuării curățeniei apa și dezinfectantul să nu vina în contact cu animalele.</w:t>
      </w:r>
    </w:p>
    <w:p w14:paraId="53BDF6A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j)</w:t>
      </w:r>
      <w:r w:rsidRPr="00CB7C5F">
        <w:rPr>
          <w:rFonts w:ascii="Times New Roman" w:hAnsi="Times New Roman" w:cs="Times New Roman"/>
          <w:bCs/>
          <w:w w:val="110"/>
          <w:sz w:val="24"/>
          <w:szCs w:val="24"/>
        </w:rPr>
        <w:tab/>
        <w:t>Reîntoarcerea câinilor în zona de unde au fost prinși, la cererea colectivității/grupului local, care își vă asuma în scris răspunderea pentru ocrotirea câinilor tratați cu interdicția de a-i lăsă liberi pe domeniul public sau abandonul acestora după achitarea cheltuielilor ocazionate de staționarea în centru. Eliberarea se face după, sterilizare, vaccinare antirabica, tatuare și aplicarea zgărzii cu plăcuta numerotata, contra sumei de 50 lei.</w:t>
      </w:r>
    </w:p>
    <w:p w14:paraId="39AC77E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k)</w:t>
      </w:r>
      <w:r w:rsidRPr="00CB7C5F">
        <w:rPr>
          <w:rFonts w:ascii="Times New Roman" w:hAnsi="Times New Roman" w:cs="Times New Roman"/>
          <w:bCs/>
          <w:w w:val="110"/>
          <w:sz w:val="24"/>
          <w:szCs w:val="24"/>
        </w:rPr>
        <w:tab/>
        <w:t xml:space="preserve">Eutanasierea câinilor bolnavi de către personal specializat al serviciului public public de gestionare a câinilor fără stăpân. Aceasta activitate se vă efectua de către un medic veterinar cu substanțele prevăzute de legislația în vigoare și prin procedeele acceptate de normele sanitar veterinare, cu obligația că procedeele și substanțele utilizate să nu provoace chinuirea animalelor. Se eutanasieaza prima data câinii bătrâni, bolnavi </w:t>
      </w:r>
      <w:r w:rsidRPr="00CB7C5F">
        <w:rPr>
          <w:rFonts w:ascii="Times New Roman" w:hAnsi="Times New Roman" w:cs="Times New Roman"/>
          <w:bCs/>
          <w:w w:val="110"/>
          <w:sz w:val="24"/>
          <w:szCs w:val="24"/>
        </w:rPr>
        <w:lastRenderedPageBreak/>
        <w:t>cronici, bolnavi incurabili și cei cu comportament agresiv. Aceasta operație se vă face doar de către medici veterinari care poseda atestatul de libera practica eliberat de Colegiul medicilor veterinari, fiind strict interzisă oricărei alte persoane neautorizate.</w:t>
      </w:r>
    </w:p>
    <w:p w14:paraId="2880AFD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l)</w:t>
      </w:r>
      <w:r w:rsidRPr="00CB7C5F">
        <w:rPr>
          <w:rFonts w:ascii="Times New Roman" w:hAnsi="Times New Roman" w:cs="Times New Roman"/>
          <w:bCs/>
          <w:w w:val="110"/>
          <w:sz w:val="24"/>
          <w:szCs w:val="24"/>
        </w:rPr>
        <w:tab/>
        <w:t>Asigurarea adăposturilor temporare pentru câini, cu avizul serviciului de specialitate sanitar-veterinar, unde pot fi cazați contra cost câini cu stăpâni.</w:t>
      </w:r>
    </w:p>
    <w:p w14:paraId="6BE6733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m)</w:t>
      </w:r>
      <w:r w:rsidRPr="00CB7C5F">
        <w:rPr>
          <w:rFonts w:ascii="Times New Roman" w:hAnsi="Times New Roman" w:cs="Times New Roman"/>
          <w:bCs/>
          <w:w w:val="110"/>
          <w:sz w:val="24"/>
          <w:szCs w:val="24"/>
        </w:rPr>
        <w:tab/>
        <w:t>Asigurarea de spatiu pentru eutanasiere și depozitarea cadavrelor în vederea transportului la incinerator. Aceste spatii nu sunt deschise vizitării persoanelor străine.</w:t>
      </w:r>
    </w:p>
    <w:p w14:paraId="02DDFF7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(4)</w:t>
      </w:r>
      <w:r w:rsidRPr="00CB7C5F">
        <w:rPr>
          <w:rFonts w:ascii="Times New Roman" w:hAnsi="Times New Roman" w:cs="Times New Roman"/>
          <w:bCs/>
          <w:w w:val="110"/>
          <w:sz w:val="24"/>
          <w:szCs w:val="24"/>
        </w:rPr>
        <w:tab/>
        <w:t>Conform normelor europene, câinii sunt considerați animale comunitare, în acest sens fiind interzise:</w:t>
      </w:r>
    </w:p>
    <w:p w14:paraId="199E11A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omorârea câinilor în afara instituțiilor specializate;</w:t>
      </w:r>
    </w:p>
    <w:p w14:paraId="60173D6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prinderea și maltratarea câinilor;</w:t>
      </w:r>
    </w:p>
    <w:p w14:paraId="769CA40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organizarea luptelor cu câini.</w:t>
      </w:r>
    </w:p>
    <w:p w14:paraId="724DEFD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(5)</w:t>
      </w:r>
      <w:r w:rsidRPr="00CB7C5F">
        <w:rPr>
          <w:rFonts w:ascii="Times New Roman" w:hAnsi="Times New Roman" w:cs="Times New Roman"/>
          <w:bCs/>
          <w:w w:val="110"/>
          <w:sz w:val="24"/>
          <w:szCs w:val="24"/>
        </w:rPr>
        <w:tab/>
        <w:t>Contravaloarea prestațiilor efectuate prin serviciul public public de gestionare a câinilor fără stăpân se vă achita astfel:</w:t>
      </w:r>
    </w:p>
    <w:p w14:paraId="32F8089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persoanele fizice vor achita tarifele  stabilite  de  serviciul  public  public de gestionare a câinilor fără stăpân;</w:t>
      </w:r>
    </w:p>
    <w:p w14:paraId="7B97B1C0" w14:textId="77777777" w:rsidR="00AE298D"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pentru efectuarea operațiunilor de deparazitare, vaccinare, sterilizare la cererea clienților, aceștia vor achita tarifele propuse de serviciul public de gestionare a câinilor fără stăpân și aprobate de consiliul local;</w:t>
      </w:r>
    </w:p>
    <w:p w14:paraId="31C7B737" w14:textId="72211E6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c) pentru asigurarea adăpostirii temporare a câinilor vă fi achitata contravaloarea hranei și a chiriei pentru adăpost.</w:t>
      </w:r>
    </w:p>
    <w:p w14:paraId="55CC838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(6)</w:t>
      </w:r>
      <w:r w:rsidRPr="00CB7C5F">
        <w:rPr>
          <w:rFonts w:ascii="Times New Roman" w:hAnsi="Times New Roman" w:cs="Times New Roman"/>
          <w:bCs/>
          <w:w w:val="110"/>
          <w:sz w:val="24"/>
          <w:szCs w:val="24"/>
        </w:rPr>
        <w:tab/>
        <w:t>Autoritățile administrației publice locale vor coopera cu autoritățile administrației publice centrale care utilizează câini în diverse scopuri - paza, salvare de vieți omenești - Ministerul  Apărării  Naționale,  Ministerul Administrației și Internelor, Asociația Vânătorilor și Pescarilor Sportivi.</w:t>
      </w:r>
    </w:p>
    <w:p w14:paraId="21DEEE5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06A7C1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CAP.5 Drepturile și obligațiile autorităților administrației publice locale, ale operatorului și beneficiarilor serviciului public de gestionare a câinilor fără stăpân .</w:t>
      </w:r>
    </w:p>
    <w:p w14:paraId="1026405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67F0AD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SECȚIUNEA 1</w:t>
      </w:r>
    </w:p>
    <w:p w14:paraId="72D0D40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Drepturile și obligațiile autorităților administrației publice locale</w:t>
      </w:r>
    </w:p>
    <w:p w14:paraId="50621B6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ART.16. Autoritățile administrației publice locale acționează în numele și în interesul comunităților locale pe care le reprezintă și răspund fata de acestea pentru modul în care  organizează,  coordonează  și  controlează  serviciul  public de gestionare a câinilor fără stăpân .</w:t>
      </w:r>
    </w:p>
    <w:p w14:paraId="5EC1B8A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ART.17. Autoritățile administrației publice locale au următoarele atribuții:</w:t>
      </w:r>
    </w:p>
    <w:p w14:paraId="48D592A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stabilirea strategiilor de dezvoltare și funcționare a serviciului public de gestionare a câinilor fără stăpân ;</w:t>
      </w:r>
    </w:p>
    <w:p w14:paraId="4468863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luarea inițiativelor și adoptarea hotărârilor privitoare la serviciului public de gestionare a câinilor fără stăpân ;</w:t>
      </w:r>
    </w:p>
    <w:p w14:paraId="3F3ADA58" w14:textId="77777777" w:rsidR="00AE298D"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exercitarea competentelor și responsabilităților ce le revin potrivit legislației în vigoare, referitoare la serviciul public de gestionare a câinilor fără stăpân.</w:t>
      </w:r>
    </w:p>
    <w:p w14:paraId="78F18228" w14:textId="3B04B905"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ART.18. Autoritățile administrației publice locale au în raport cu operatorul următoarele drepturi:</w:t>
      </w:r>
    </w:p>
    <w:p w14:paraId="641B2FB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să verifice, să solicite refundamentarea și să aprobe structura, nivelurile și ajustările preturilor și tarifelor propuse de operatorul serviciului public de gestionare a câinilor fără stăpân.</w:t>
      </w:r>
    </w:p>
    <w:p w14:paraId="0203659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 xml:space="preserve">să sancționeze operatorul în cazul în care acesta nu respecta indicatorii de performanta și parametrii de eficienta la care s-a angajat prin contractul de delegare a </w:t>
      </w:r>
      <w:r w:rsidRPr="00CB7C5F">
        <w:rPr>
          <w:rFonts w:ascii="Times New Roman" w:hAnsi="Times New Roman" w:cs="Times New Roman"/>
          <w:bCs/>
          <w:w w:val="110"/>
          <w:sz w:val="24"/>
          <w:szCs w:val="24"/>
        </w:rPr>
        <w:lastRenderedPageBreak/>
        <w:t>gestiunii, cu excepția situațiilor care nu se datorează operatorului de serviciu.</w:t>
      </w:r>
    </w:p>
    <w:p w14:paraId="575C217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ART.19. Autoritățile administrației publice locale au următoarele obligații:</w:t>
      </w:r>
    </w:p>
    <w:p w14:paraId="047D08D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să asigure un mediu de afaceri concurențial și transparent și să asigure un tratament egal tuturor operațiunilor;</w:t>
      </w:r>
    </w:p>
    <w:p w14:paraId="4BC8B71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să asigure publicitatea și accesul liber la informațiile publice privind pregătirea ofertelor și participarea la licitații;</w:t>
      </w:r>
    </w:p>
    <w:p w14:paraId="6E257DF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să elaboreze și să aprobe documentele necesare organizării și desfășurării procedurilor de delegare a gestiunii serviciului public de gestionare a câinilor fără stăpân;</w:t>
      </w:r>
    </w:p>
    <w:p w14:paraId="2F5D7F6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să aducă la cunoștință publica, în condiţiile legii, hotărârile și dispozițiile al căror obiect îl constituie serviciul public de gestionare a câinilor fără stăpân ;</w:t>
      </w:r>
    </w:p>
    <w:p w14:paraId="30EDB88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să atribuie contractele de delegare a gestiunii serviciului public de gestionare a câinilor fără stăpân;</w:t>
      </w:r>
    </w:p>
    <w:p w14:paraId="2ACD2DF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să respecte și să îndeplinească obligațiile asumate prin contractele de delegare a gestiunii;</w:t>
      </w:r>
    </w:p>
    <w:p w14:paraId="1C6A5B6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să achite contravaloarea prestațiilor efectuate de operator, conform clauzelor contractuale;</w:t>
      </w:r>
    </w:p>
    <w:p w14:paraId="3740D74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h)</w:t>
      </w:r>
      <w:r w:rsidRPr="00CB7C5F">
        <w:rPr>
          <w:rFonts w:ascii="Times New Roman" w:hAnsi="Times New Roman" w:cs="Times New Roman"/>
          <w:bCs/>
          <w:w w:val="110"/>
          <w:sz w:val="24"/>
          <w:szCs w:val="24"/>
        </w:rPr>
        <w:tab/>
        <w:t>să păstreze confidentialitatea, în condiţiile legii, a informațiilor cu privire la activitatea operatorului, altele decât cele publice.</w:t>
      </w:r>
    </w:p>
    <w:p w14:paraId="4D90AC3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422BB4D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SECȚIUNEA a 2-a</w:t>
      </w:r>
    </w:p>
    <w:p w14:paraId="21C657E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Drepturile și obligațiile operatorului</w:t>
      </w:r>
    </w:p>
    <w:p w14:paraId="5128108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90F582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ART.20. (1) Drepturile operatorilor serviciului public de  gestionare  a  câinilor fără stăpân se înscriu în caietele  de  sarcini,  în  prezentul  regulament  al serviciului public de gestionare a câinilor fără stăpân serviciilor și în contractul</w:t>
      </w:r>
    </w:p>
    <w:p w14:paraId="2CB47CD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de delegare a gestiunii, urmarindu-se asigurarea și menținerea echilibrului contractual pe țoață durata de derulare a acestuia.</w:t>
      </w:r>
    </w:p>
    <w:p w14:paraId="2327482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 Operatorul serviciului public de gestionare a câinilor fără stăpân, indiferent de forma de organizare  și/sau  de  forma  de  proprietate,  au  calitatea de autoritate contractanta și au obligația de a efectua achiziții publice potrivit reglementarilor legale în vigoare.</w:t>
      </w:r>
    </w:p>
    <w:p w14:paraId="35081BD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ART.21. Operatorul serviciului public de gestionare a câinilor fără stăpân are următoarele drepturi:</w:t>
      </w:r>
    </w:p>
    <w:p w14:paraId="1321FEB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să încaseze contravaloarea serviciilor prestate, corespunzător cantității și calității acestora;</w:t>
      </w:r>
    </w:p>
    <w:p w14:paraId="1A35C85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să propună autorităților administrației publice locale ajustarea periodica a preturilor și a tarifelor, în funcție de influentele intervenite în costurile de operare;</w:t>
      </w:r>
    </w:p>
    <w:p w14:paraId="1C536FE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să sisteze prestarea serviciului de administrare a domeniului public și privat către utilizatorii alții decât consiliul local, care nu și-au achitat contravaloarea facturilor, inclusiv majorările de întârziere, în cel mult 30 de zile calendaristice de la data expirării termenului de plata. Reluarea prestării serviciului se vă face în termen de maximum 3 zile lucrătoare de la efectuarea plații, cheltuielile  aferente suspendării, respectiv reluării prestării, fiind suportate de utilizator altul decât consiliul local.</w:t>
      </w:r>
    </w:p>
    <w:p w14:paraId="47F795A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ART.22. Operatorul prestator a serviciului public de gestionare a câinilor fără stăpân are fata de utilizatori următoarele obligații:</w:t>
      </w:r>
    </w:p>
    <w:p w14:paraId="0035FB9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să elibereze domeniul public şi privat al comunei de câinii fără stăpân, în maxim 3 luni de la semnarea contractului;</w:t>
      </w:r>
    </w:p>
    <w:p w14:paraId="3202BA3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să presteze servicii utilizatorilor cu care a încheiat contracte de prestare a serviciului, în conformitate cu clauzele prevăzute în contract;</w:t>
      </w:r>
    </w:p>
    <w:p w14:paraId="2DAE6CF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să deservească toți utilizatorii din aria de acoperire;</w:t>
      </w:r>
    </w:p>
    <w:p w14:paraId="1797A65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d)</w:t>
      </w:r>
      <w:r w:rsidRPr="00CB7C5F">
        <w:rPr>
          <w:rFonts w:ascii="Times New Roman" w:hAnsi="Times New Roman" w:cs="Times New Roman"/>
          <w:bCs/>
          <w:w w:val="110"/>
          <w:sz w:val="24"/>
          <w:szCs w:val="24"/>
        </w:rPr>
        <w:tab/>
        <w:t>să respecte indicatorii de performanta stabiliți de consiliul local în caietul de sarcini sau în contractul de delegare a gestiunii;</w:t>
      </w:r>
    </w:p>
    <w:p w14:paraId="42CA9B1E" w14:textId="24137ABC" w:rsidR="00B10249"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 xml:space="preserve">să furnizeze consiliului local informațiile solicitate și să asigure accesul la toate </w:t>
      </w:r>
    </w:p>
    <w:p w14:paraId="2FD5F4B5" w14:textId="2BDC703D"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informațiile necesare verificării și evaluării funcționarii și dezvoltării serviciului, în conformitate cu clauzele contractului de delegare a gestiunii și prevederile legale în vigoare;</w:t>
      </w:r>
    </w:p>
    <w:p w14:paraId="3E19A31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să puna în aplicare metode performante de management, care să conducă la reducerea costurilor de operare, inclusiv prin aplicarea procedurilor concurențiale prevăzute de normele legale în vigoare pentru achizițiile publice de lucrări, bunuri și servicii;</w:t>
      </w:r>
    </w:p>
    <w:p w14:paraId="7891787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să asigure finanțarea pregătirii și perfecționării profesionale a propriilor salariați.</w:t>
      </w:r>
    </w:p>
    <w:p w14:paraId="7FC6B33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h)</w:t>
      </w:r>
      <w:r w:rsidRPr="00CB7C5F">
        <w:rPr>
          <w:rFonts w:ascii="Times New Roman" w:hAnsi="Times New Roman" w:cs="Times New Roman"/>
          <w:bCs/>
          <w:w w:val="110"/>
          <w:sz w:val="24"/>
          <w:szCs w:val="24"/>
        </w:rPr>
        <w:tab/>
        <w:t>să tina un registru special vizat de medical veterinar și care vă conține: data capturării, data și ora cazării în adăpost, caracteristicile individuale ale animalului, numărul de câini prinși, revendicați, adoptați, eutanasiați, substanță utilizata și numele persoanei care realizează eutanasierea, numărul de tatuaj, nr. fisei de adopție, data vaccinării antirabice, data sterilizării, data predării cadavrelor la societățile de incinerare, precum și persoanele care au instrumentat manoperele respective.</w:t>
      </w:r>
    </w:p>
    <w:p w14:paraId="04D6EE8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i)</w:t>
      </w:r>
      <w:r w:rsidRPr="00CB7C5F">
        <w:rPr>
          <w:rFonts w:ascii="Times New Roman" w:hAnsi="Times New Roman" w:cs="Times New Roman"/>
          <w:bCs/>
          <w:w w:val="110"/>
          <w:sz w:val="24"/>
          <w:szCs w:val="24"/>
        </w:rPr>
        <w:tab/>
        <w:t>să permită accesul reprezentanților asociațiilor, organizațiilor și societăților de protecție a animalelor la operațiile de capturare, adăpostire, vaccinare,deparatizare, adopție și eutanasiere, în cazul în care aceștia o solicita dar pe baza unui program orar prestabilit.</w:t>
      </w:r>
    </w:p>
    <w:p w14:paraId="4489498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j)</w:t>
      </w:r>
      <w:r w:rsidRPr="00CB7C5F">
        <w:rPr>
          <w:rFonts w:ascii="Times New Roman" w:hAnsi="Times New Roman" w:cs="Times New Roman"/>
          <w:bCs/>
          <w:w w:val="110"/>
          <w:sz w:val="24"/>
          <w:szCs w:val="24"/>
        </w:rPr>
        <w:tab/>
        <w:t>să comunice lunar la direcțiile sanitar veterinara județeană și prefecturii numărul de câini înregistrați și numărul de tatuaj.</w:t>
      </w:r>
    </w:p>
    <w:p w14:paraId="61D7428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A20C1A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SECȚIUNEA a 3-a</w:t>
      </w:r>
    </w:p>
    <w:p w14:paraId="75B2513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Drepturile și obligațiile utilizatorilor</w:t>
      </w:r>
    </w:p>
    <w:p w14:paraId="54E2057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DF799E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ART.23. Utilizatorii serviciului public de gestionare a câinilor fără stăpân au următoarele drepturi:</w:t>
      </w:r>
    </w:p>
    <w:p w14:paraId="1ED7918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acces neîngrădit la informațiile publice privind serviciul public de gestionare a câinilor fără stăpân;</w:t>
      </w:r>
    </w:p>
    <w:p w14:paraId="4EF5B50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garantarea accesului și dreptului de a beneficia de serviciul public de gestionare a câinilor fără stăpân pe raza administrativ - teritorială;</w:t>
      </w:r>
    </w:p>
    <w:p w14:paraId="432F1CC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de a beneficia de prevederile hotărârilor și deciziilor cu privire la serviciul public de gestionare a câinilor fără stăpân;</w:t>
      </w:r>
    </w:p>
    <w:p w14:paraId="017081A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ART.24. Utilizatorii serviciului public de gestionare a câinilor fără stăpân alții decât consiliul local, au următoarele obligații:</w:t>
      </w:r>
    </w:p>
    <w:p w14:paraId="54297D7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să respecte clauzele contractului de prestare și să își achite obligațiile de plata în conformitate cu prevederile acestora;</w:t>
      </w:r>
    </w:p>
    <w:p w14:paraId="56BFFE4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să achite sumele  reprezentând  contravaloarea  serviciilor  facturate,  în termen de 30 de zile calendaristice de la data emiterii facturii;</w:t>
      </w:r>
    </w:p>
    <w:p w14:paraId="1E89BA6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să plătească dobânzi și penalități de întârziere egale cu cele stabilite pentru neplata obligațiilor fata de  bugetul  de  stat,  în  cazul  în  care  contravin precizărilor de la lit. b);</w:t>
      </w:r>
    </w:p>
    <w:p w14:paraId="24C0395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să respecte prevederile regulamentului serviciului public de gestionare a câinilor fără stăpân, în caz contrar fiind pasibili de a fi penalizați sau, în anumite cazuri, să li se sisteze serviciul prestat.</w:t>
      </w:r>
    </w:p>
    <w:p w14:paraId="7D647C1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în cazul adopției au obligația de a respecta prevederile actului de donație precum și a legislației naționale și locale din domeniu.</w:t>
      </w:r>
    </w:p>
    <w:p w14:paraId="12FA8FF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în cazul adopției vă achita o taxa care acoperă cheltuielile medicale, cele de întreținere al cărui cuantum se stabileşte de operator cu aprobarea consiliului local.</w:t>
      </w:r>
    </w:p>
    <w:p w14:paraId="3ABF6483" w14:textId="77777777" w:rsidR="00AE298D"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CAP.6 Finanțarea serviciilor de administrare a domeniului public și privat</w:t>
      </w:r>
      <w:r w:rsidR="00AE298D">
        <w:rPr>
          <w:rFonts w:ascii="Times New Roman" w:hAnsi="Times New Roman" w:cs="Times New Roman"/>
          <w:bCs/>
          <w:w w:val="110"/>
          <w:sz w:val="24"/>
          <w:szCs w:val="24"/>
        </w:rPr>
        <w:t>.</w:t>
      </w:r>
    </w:p>
    <w:p w14:paraId="2E1CEE6E" w14:textId="77777777" w:rsidR="00B10249"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 xml:space="preserve"> ART.25. (1) În funcție de natura activității, serviciul public de gestionare a câinilor fără stăpân poate fi serviciu care desfăşoară activități de natura economica și care se </w:t>
      </w:r>
    </w:p>
    <w:p w14:paraId="6D7D3B94" w14:textId="77777777" w:rsidR="00B10249" w:rsidRDefault="00B10249" w:rsidP="00CB7C5F">
      <w:pPr>
        <w:spacing w:line="280" w:lineRule="exact"/>
        <w:ind w:right="2"/>
        <w:jc w:val="both"/>
        <w:rPr>
          <w:rFonts w:ascii="Times New Roman" w:hAnsi="Times New Roman" w:cs="Times New Roman"/>
          <w:bCs/>
          <w:w w:val="110"/>
          <w:sz w:val="24"/>
          <w:szCs w:val="24"/>
        </w:rPr>
      </w:pPr>
    </w:p>
    <w:p w14:paraId="31720DB6" w14:textId="26F3AE94"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autofinanțează sau serviciu care desfăşoară activități de natura instituțional-administrativa ori sociala și care sunt finanțate  prin alocații bugetare.</w:t>
      </w:r>
    </w:p>
    <w:p w14:paraId="7F84D92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 Finanțarea cheltuielilor curente de funcționare și exploatare ale serviciului public de gestionare a câinilor fără stăpân se asigura astfel:</w:t>
      </w:r>
    </w:p>
    <w:p w14:paraId="268CA04A" w14:textId="77F9E9E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 xml:space="preserve">din veniturile proprii ale operatorilor și din bugetul local al comunei </w:t>
      </w:r>
      <w:r w:rsidR="00152826">
        <w:rPr>
          <w:rFonts w:ascii="Times New Roman" w:hAnsi="Times New Roman" w:cs="Times New Roman"/>
          <w:bCs/>
          <w:w w:val="110"/>
          <w:sz w:val="24"/>
          <w:szCs w:val="24"/>
        </w:rPr>
        <w:t>Schela.</w:t>
      </w:r>
    </w:p>
    <w:p w14:paraId="7BEE03F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din bugetul de venituri și cheltuieli a operatorului.</w:t>
      </w:r>
    </w:p>
    <w:p w14:paraId="751BB0D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ART.26. Cheltuielile curente pentru asigurarea funcționarii propriu-zise a serviciului public de gestionare a câinilor fără stăpân și prestării activităților edilitar-gospodărești specifice  acestuia,  respectiv  pentru  întreținerea, reabilitarea și exploatarea  infrastructurii  edilitar-urbane  aferente,  se  asigura prin încasarea de la consiliul  local  și  de  la  utilizatori,  pe  baza  tarifelor, preturilor sau taxelor legal aprobate, a unor sume reprezentând contravaloarea serviciilor prestate, cu respectarea următoarelor condiții:</w:t>
      </w:r>
    </w:p>
    <w:p w14:paraId="425CF1B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organizarea și desfășurarea pe principii și criterii comerciale și concurențiale a activității prestate;</w:t>
      </w:r>
    </w:p>
    <w:p w14:paraId="02B1D4D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protejarea autonomiei financiare a operatorului;</w:t>
      </w:r>
    </w:p>
    <w:p w14:paraId="7B3E3FD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reflectarea costului efectiv al prestării serviciului public de gestionare a câinilor fără stăpân în structura și nivelul tarifelor;</w:t>
      </w:r>
    </w:p>
    <w:p w14:paraId="1E25481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ajustarea periodica a preturilor, tarifelor și taxelor locale;</w:t>
      </w:r>
    </w:p>
    <w:p w14:paraId="174AC74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recuperarea integrala a cheltuielilor prin tarife sau prin taxele locale;</w:t>
      </w:r>
    </w:p>
    <w:p w14:paraId="2ACB1E5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acoperirea prin tarife și prin taxele locale cel puțin a sumelor investite și a cheltuielilor curente de funcționare a serviciului public de gestionare a câinilor fără stăpân;</w:t>
      </w:r>
    </w:p>
    <w:p w14:paraId="4D57067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 calcularea, înregistrarea și recuperarea uzurii fizice și morale a mijloacelor fixe specifice infrastructurii edilitar-urbane aferente acesui serviciu prin preț prin redevență în cazul gestiunii delegate.</w:t>
      </w:r>
    </w:p>
    <w:p w14:paraId="1EA07C9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ART.27. (1) Finanțarea și realizarea investițiilor aferente serviciului public de gestionare a câinilor fără stăpân se fac cu respectarea legislației în vigoare privind inițierea, fundamentarea, promovarea și aprobarea investițiilor publice, a legislației privind achizițiile publice de lucrări, bunuri și servicii și cu respectarea dispozițiilor legale referitoare la calitatea și disciplina în construcții, urbanism și amenajarea teritoriului.</w:t>
      </w:r>
    </w:p>
    <w:p w14:paraId="0DD899E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 Finanțarea lucrărilor de investiții se asigura din următoarele</w:t>
      </w:r>
    </w:p>
    <w:p w14:paraId="49940B3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surse:</w:t>
      </w:r>
    </w:p>
    <w:p w14:paraId="4F7F9CA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venituri proprii ale operatorului;</w:t>
      </w:r>
    </w:p>
    <w:p w14:paraId="6DA920F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credite bancare, interne său externe, garantate de autoritățile administrației publice locale;</w:t>
      </w:r>
    </w:p>
    <w:p w14:paraId="0C63427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sprijin nerambursăbil obținut prin aranjamente bilaterale sau multilaterale;</w:t>
      </w:r>
    </w:p>
    <w:p w14:paraId="56FA47E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taxe speciale instituite în condiţiile legii;</w:t>
      </w:r>
    </w:p>
    <w:p w14:paraId="5AA5D70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participarea capitalului privat în cadrul unor contracte de parteneriat public-privat;</w:t>
      </w:r>
    </w:p>
    <w:p w14:paraId="27377E3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donații, sponsorizări;</w:t>
      </w:r>
    </w:p>
    <w:p w14:paraId="16F1C6D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h) alte surse constituite potrivit legii.</w:t>
      </w:r>
    </w:p>
    <w:p w14:paraId="54651AA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ART.28. (1) În contractul de  delegare  sunt  prevăzute  sarcinile  concrete  ce revin, consiliului local  și  operatorului  în  ceea  ce  privește  finanțarea  și realizarea obiectivelor, respectiv ale programelor de investiții.</w:t>
      </w:r>
    </w:p>
    <w:p w14:paraId="45BCC453" w14:textId="5C945397"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(2) Investițiile pentru reabilitarea, modernizarea și dezvoltarea infrastructurii edilitar-urbane care se realizează din fonduri proprii ale operatorilor rămân în proprietatea acestora pe țoață durata contractului de delegare a gestiunii, daca la încheierea contractului nu s-a convenit altfel, și se vor amortiza de către operator pe durata contractului; în contractul de </w:t>
      </w:r>
      <w:r w:rsidRPr="00CB7C5F">
        <w:rPr>
          <w:rFonts w:ascii="Times New Roman" w:hAnsi="Times New Roman" w:cs="Times New Roman"/>
          <w:bCs/>
          <w:w w:val="110"/>
          <w:sz w:val="24"/>
          <w:szCs w:val="24"/>
        </w:rPr>
        <w:lastRenderedPageBreak/>
        <w:t>delegare a gestiunii se vă preciza modul de repartiție a bunurilor realizate la încetarea din orice cauza a contractului.</w:t>
      </w:r>
    </w:p>
    <w:p w14:paraId="75C47273" w14:textId="7885C14E"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CAP.7 Preturi, tarife și taxe</w:t>
      </w:r>
    </w:p>
    <w:p w14:paraId="3E55B6E9" w14:textId="77777777" w:rsidR="00AE298D" w:rsidRPr="00CB7C5F" w:rsidRDefault="00AE298D" w:rsidP="00CB7C5F">
      <w:pPr>
        <w:spacing w:line="280" w:lineRule="exact"/>
        <w:ind w:right="2"/>
        <w:jc w:val="both"/>
        <w:rPr>
          <w:rFonts w:ascii="Times New Roman" w:hAnsi="Times New Roman" w:cs="Times New Roman"/>
          <w:bCs/>
          <w:w w:val="110"/>
          <w:sz w:val="24"/>
          <w:szCs w:val="24"/>
        </w:rPr>
      </w:pPr>
    </w:p>
    <w:p w14:paraId="0C679ED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ART.29. (1) Nivelul preturilor și al tarifelor pentru plata serviciului public de gestionare a câinilor fără stăpân se fundamentează pe baza costurilor de producție și exploatare, a costurilor de întreținere și reparații, a amortismentelor aferente capitalului imobilizat în active corporale și necorporale, a ratelor pentru restituirea creditelor, a dobânzilor aferente împrumuturilor contractate, a obligațiilor ce deriva din contractul de delegare a gestiunii și include o cota pentru crearea resurselor necesare dezvoltării și modernizării infrastructurii edilitar-urbane, precum și profitul operatorului.</w:t>
      </w:r>
    </w:p>
    <w:p w14:paraId="7E464C2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Aprobarea preturilor și a tarifelor se face de către consiliul local.</w:t>
      </w:r>
    </w:p>
    <w:p w14:paraId="69E3E25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(3)</w:t>
      </w:r>
      <w:r w:rsidRPr="00CB7C5F">
        <w:rPr>
          <w:rFonts w:ascii="Times New Roman" w:hAnsi="Times New Roman" w:cs="Times New Roman"/>
          <w:bCs/>
          <w:w w:val="110"/>
          <w:sz w:val="24"/>
          <w:szCs w:val="24"/>
        </w:rPr>
        <w:tab/>
        <w:t>Cuantumul și regimul taxelor locale, când este cazul, se stabilesc anual prin hotărâre a consiliului local, în conformitate cu prevederile legale în vigoare.</w:t>
      </w:r>
    </w:p>
    <w:p w14:paraId="666ECE6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(4)</w:t>
      </w:r>
      <w:r w:rsidRPr="00CB7C5F">
        <w:rPr>
          <w:rFonts w:ascii="Times New Roman" w:hAnsi="Times New Roman" w:cs="Times New Roman"/>
          <w:bCs/>
          <w:w w:val="110"/>
          <w:sz w:val="24"/>
          <w:szCs w:val="24"/>
        </w:rPr>
        <w:tab/>
        <w:t>Structura și nivelul preturilor, tarifelor și taxelor vor fi stabilite astfel încât:</w:t>
      </w:r>
    </w:p>
    <w:p w14:paraId="43F0A14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să acopere costul efectiv al prestării serviciului public de gestionare a câinilor fără stăpân;</w:t>
      </w:r>
    </w:p>
    <w:p w14:paraId="0168F20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să acopere cel puțin sumele investite și cheltuielile curente de întreținere și exploatare;</w:t>
      </w:r>
    </w:p>
    <w:p w14:paraId="321A7F7E" w14:textId="7956DFEF"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c)să încurajeze exploatarea eficienta a serviciului public de gestionare a câinilor fără stăpân;</w:t>
      </w:r>
    </w:p>
    <w:p w14:paraId="3D99C30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să încurajeze investițiile de capital;</w:t>
      </w:r>
    </w:p>
    <w:p w14:paraId="4EDC39C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să respecte autonomia financiara a operatorului.</w:t>
      </w:r>
    </w:p>
    <w:p w14:paraId="71A2437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(5)</w:t>
      </w:r>
      <w:r w:rsidRPr="00CB7C5F">
        <w:rPr>
          <w:rFonts w:ascii="Times New Roman" w:hAnsi="Times New Roman" w:cs="Times New Roman"/>
          <w:bCs/>
          <w:w w:val="110"/>
          <w:sz w:val="24"/>
          <w:szCs w:val="24"/>
        </w:rPr>
        <w:tab/>
        <w:t>Metodologia de fundamentare a nivelului preturilor și tarifelor, precum și cea de aprobare a acestora se vor stabili de consiliul local.</w:t>
      </w:r>
    </w:p>
    <w:p w14:paraId="79040054" w14:textId="5F19FC58"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ART.30. (1) Aplicarea de către operator a preturilor și tarifelor avizate și aprobate conform art.29 alin.(2) este obligatorie.</w:t>
      </w:r>
    </w:p>
    <w:p w14:paraId="298D8257" w14:textId="62F4827B"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(2) Preturile și tarifele avizate trebuie să respecte următoarele</w:t>
      </w:r>
    </w:p>
    <w:p w14:paraId="34CE05C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cerințe:</w:t>
      </w:r>
    </w:p>
    <w:p w14:paraId="5EC018F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asigurarea prestării serviciului public de gestionare a câinilor fără stăpân la nivelurile de calitate și la indicatorii de performanta  stabiliți  de  consiliul  local prin caietul  de  sarcini,  prin  prezentul  regulament  a  serviciului  și  prin contractul de delegare a gestiunii, după caz;</w:t>
      </w:r>
    </w:p>
    <w:p w14:paraId="0A8A1FF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realizarea unui raport calitate/cost cât mai bun pentru serviciul public de gestionare a câinilor fără stăpân prestat pe perioada angajata și asigurarea unui echilibru intre riscurile și beneficiile asumate de părțile contractante;</w:t>
      </w:r>
    </w:p>
    <w:p w14:paraId="6FF7DEC0" w14:textId="62269714"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 xml:space="preserve">asigurarea exploatării și întreținerii eficiente a bunurilor aparținând domeniului public și privat al comunei </w:t>
      </w:r>
      <w:r w:rsidR="00152826">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afectate serviciului public  de gestionare a câinilor fără stăpân.</w:t>
      </w:r>
    </w:p>
    <w:p w14:paraId="13295E2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ART.31. (1) În cazul organizării și funcționarii serviciului public de gestionare a câinilor fără stăpân în modalitatea gestiunii delegate,  consiliul  local  poate aproba finanțarea dezvoltării acestui serviciu din bugetul local numai daca din studiile tehnico-economice realizate de organisme independente rezulta că majoritatea utilizatorilor nu poate suporta majorarea tarifelor și a preturilor corespunzător dezvoltărilor propuse.</w:t>
      </w:r>
    </w:p>
    <w:p w14:paraId="7EED6567" w14:textId="173242FF" w:rsidR="00152826"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(2) Pentru menținerea echilibrului contractual orice alocație bugetara pentru dezvoltarea serviciului public de gestionare a câinilor fără stăpân sau a infrastructurii edilitar-urbane aferente vă putea fi aprobata de consiliul local numai daca determina o reducere, corespunzător alocației acordate, a tarifului său prețului său o creștere a calității </w:t>
      </w:r>
    </w:p>
    <w:p w14:paraId="350E592F" w14:textId="7E2C2752"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serviciilor, inclusiv prin reducerea timpului de punere în funcțiune a acestora.</w:t>
      </w:r>
    </w:p>
    <w:p w14:paraId="0280377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CAP. 8 Indicatorii de performanta și de evaluare a serviciului de gestionare a câinilor fară stăpân</w:t>
      </w:r>
    </w:p>
    <w:p w14:paraId="0BDBBBF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 32. Indicatorii de performanta stabilesc condițiile ce trebuie respectate de operatori pentru asigurarea  serviciului  de  salubrizare  a  localităților  cu  privire la :</w:t>
      </w:r>
    </w:p>
    <w:p w14:paraId="07C6213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continuitatea din punct de vedere cantitativ și calitativ ;</w:t>
      </w:r>
    </w:p>
    <w:p w14:paraId="56F4ED7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atingerea obiectivelor și țintelor pentru autoritatea administrației publice locale ;</w:t>
      </w:r>
    </w:p>
    <w:p w14:paraId="0D4715E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prestarea serviciului pentru toți utilizatorii din aria să de responsabilitate ;</w:t>
      </w:r>
    </w:p>
    <w:p w14:paraId="7B1EF9E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adaptarea permanenta la cerințele utilizatorilor ;</w:t>
      </w:r>
    </w:p>
    <w:p w14:paraId="6E670B3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excluderea oricărei discriminări privind accesul la serviciile de salubrizare ;</w:t>
      </w:r>
    </w:p>
    <w:p w14:paraId="0225D1E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respectarea reglementarilor specifice din domeniul protecției mediului și al sănătății populației ;</w:t>
      </w:r>
    </w:p>
    <w:p w14:paraId="7FF1BF0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w:t>
      </w:r>
      <w:r w:rsidRPr="00CB7C5F">
        <w:rPr>
          <w:rFonts w:ascii="Times New Roman" w:hAnsi="Times New Roman" w:cs="Times New Roman"/>
          <w:bCs/>
          <w:w w:val="110"/>
          <w:sz w:val="24"/>
          <w:szCs w:val="24"/>
        </w:rPr>
        <w:tab/>
        <w:t>implementarea unor sisteme de management al calității, al mediului, al sănătății și securității muncii .</w:t>
      </w:r>
    </w:p>
    <w:p w14:paraId="7839D63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 33. Indicatorii de performanta trebuie să asigure evaluarea continua a operatorului cu privire la următoarele activități :</w:t>
      </w:r>
    </w:p>
    <w:p w14:paraId="5DDC042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contractarea serviciului de salubrizare ;</w:t>
      </w:r>
    </w:p>
    <w:p w14:paraId="5C971B1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măsurarea, facturarea, și încasarea contravalorii serviciilor efectuate ;</w:t>
      </w:r>
    </w:p>
    <w:p w14:paraId="2BF7F90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îndeplinirea prevederilor din contract cu privire la calitatea serviciilor efectuate ;menținerea unor relații echitabile între operator și utilizator prin rezolvarea rapida și obiectiva a problemelor, cu respectarea drepturilor și obligațiilor care revin fiecărei parti ;</w:t>
      </w:r>
    </w:p>
    <w:p w14:paraId="631A7FE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soluționarea în timp util a reclamațiilor utilizatorilor referitoare la serviciile de salubrizare ;</w:t>
      </w:r>
    </w:p>
    <w:p w14:paraId="0AA9976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prestarea serviciului de salubrizare pentru toți utilizatorii din raza unității administrativ teritoriale pentru care are contract de delegare a gestiunii ;</w:t>
      </w:r>
    </w:p>
    <w:p w14:paraId="27217BF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prestarea de servicii conexe serviciului de salubrizare –informare, consultanta .</w:t>
      </w:r>
    </w:p>
    <w:p w14:paraId="4A9DAC1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 34. În vederea urmăririi respectării indicatorilor de performanta, operatorul de salubriazare trebuie să asigure :</w:t>
      </w:r>
    </w:p>
    <w:p w14:paraId="1DE0B84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gestiunea serviciului de salubrizare conform prevederilor contractuale ;</w:t>
      </w:r>
    </w:p>
    <w:p w14:paraId="5109D97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evidenta clara și corecta a utilizatorilor ;</w:t>
      </w:r>
    </w:p>
    <w:p w14:paraId="01E8EFD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înregistrarea activităților privind măsurarea prestațiilor, facturarea și încasarea contravalorii serviciilor efectuate ;</w:t>
      </w:r>
    </w:p>
    <w:p w14:paraId="6044FE3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înregistrarea reclamațiilor și sesizărilor utilizatorilor și modul de soluționare a acestora.</w:t>
      </w:r>
    </w:p>
    <w:p w14:paraId="51DA57C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 35. În conformitate cu competentele și atribuțiile legale ce le revin, autoritățile administrației publice centrale și locale au acces neîngrădit la informații necesare stabilirii :</w:t>
      </w:r>
    </w:p>
    <w:p w14:paraId="40667A8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modului de aplicare a legislației ;</w:t>
      </w:r>
    </w:p>
    <w:p w14:paraId="36779C4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modului de respectare și îndeplinire a obligațiilor contractuale asumate ;</w:t>
      </w:r>
    </w:p>
    <w:p w14:paraId="25B4419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calității eficientei serviciilor prestate la nivelul indicatorilor de performanta stabiliți în contractele directe ;</w:t>
      </w:r>
    </w:p>
    <w:p w14:paraId="0F441A5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r>
      <w:r w:rsidRPr="00CB7C5F">
        <w:rPr>
          <w:rFonts w:ascii="Times New Roman" w:hAnsi="Times New Roman" w:cs="Times New Roman"/>
          <w:bCs/>
          <w:w w:val="110"/>
          <w:sz w:val="24"/>
          <w:szCs w:val="24"/>
        </w:rPr>
        <w:tab/>
        <w:t>modului de administrare, exploatare,conservare și menținere în funcțiune, dezvoltare și/sau modernizare a sistemelor publice din infrastructura edilitar –urbana încredintata prin contractul de delegare a gestiunii ;</w:t>
      </w:r>
    </w:p>
    <w:p w14:paraId="42B42E9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Modului de formare și stabilire a tarifelor pentru serviciul de salubrizare ;</w:t>
      </w:r>
    </w:p>
    <w:p w14:paraId="156C114D" w14:textId="78639878"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f)</w:t>
      </w:r>
      <w:r w:rsidRPr="00CB7C5F">
        <w:rPr>
          <w:rFonts w:ascii="Times New Roman" w:hAnsi="Times New Roman" w:cs="Times New Roman"/>
          <w:bCs/>
          <w:w w:val="110"/>
          <w:sz w:val="24"/>
          <w:szCs w:val="24"/>
        </w:rPr>
        <w:tab/>
        <w:t>Respectării parametrilor ceruți prin prescripțiile tehnice și prin norme metodologice.</w:t>
      </w:r>
    </w:p>
    <w:p w14:paraId="1FDD2F9A"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6DE0848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 9 Răspunderi și sancțiuni</w:t>
      </w:r>
    </w:p>
    <w:p w14:paraId="5948E27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C23FA4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ART.36.(1)Încălcarea dispozițiilor prezentului regulament atrage răspunderea disciplinara, civila, contravențională său penala, după caz.</w:t>
      </w:r>
    </w:p>
    <w:p w14:paraId="2B8F8A0A" w14:textId="77777777" w:rsidR="00B10249"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(2)</w:t>
      </w:r>
      <w:r w:rsidRPr="00CB7C5F">
        <w:rPr>
          <w:rFonts w:ascii="Times New Roman" w:hAnsi="Times New Roman" w:cs="Times New Roman"/>
          <w:bCs/>
          <w:w w:val="110"/>
          <w:sz w:val="24"/>
          <w:szCs w:val="24"/>
        </w:rPr>
        <w:tab/>
        <w:t xml:space="preserve">Comuna </w:t>
      </w:r>
      <w:r w:rsidR="00152826">
        <w:rPr>
          <w:rFonts w:ascii="Times New Roman" w:hAnsi="Times New Roman" w:cs="Times New Roman"/>
          <w:bCs/>
          <w:w w:val="110"/>
          <w:sz w:val="24"/>
          <w:szCs w:val="24"/>
        </w:rPr>
        <w:t xml:space="preserve">Schela </w:t>
      </w:r>
      <w:r w:rsidRPr="00CB7C5F">
        <w:rPr>
          <w:rFonts w:ascii="Times New Roman" w:hAnsi="Times New Roman" w:cs="Times New Roman"/>
          <w:bCs/>
          <w:w w:val="110"/>
          <w:sz w:val="24"/>
          <w:szCs w:val="24"/>
        </w:rPr>
        <w:t xml:space="preserve"> are dreptul să sancționeze operatorul prestator a serviciului public de gestionare a câinilor fără stăpân în cazul în care acesta nu prestează serviciul public de</w:t>
      </w:r>
    </w:p>
    <w:p w14:paraId="1DA13FE0" w14:textId="0377F21A" w:rsidR="00152826"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6B44EE26" w14:textId="2C8DB68E"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gestionare a câinilor fără stăpân la nivelul indicatorilor de calitate și de eficienta stabiliți în contractul de delegare, prin:</w:t>
      </w:r>
    </w:p>
    <w:p w14:paraId="4E7113C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aplicarea unor penalizări corespunzătoare prejudiciilor aduse utilizatorilor, suficient de mari pentru a determina operatorul să remedieze deficientele constatate. Penalizările vor fi definite în contractul de delegare a gestiunii său în regulamentele serviciilor de administrare a domeniului public și privat;</w:t>
      </w:r>
    </w:p>
    <w:p w14:paraId="6310896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revocarea hotărârii prin care s-a aprobat delegarea de gestiune și rezilierea contractului de delegare a gestiunii daca timp de 6 luni de la încheierea acestuia se constata încălcarea repetata a obligațiilor contractuale.</w:t>
      </w:r>
    </w:p>
    <w:p w14:paraId="0C73A1D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Sancțiunile aplicate potrivit alin.(2) se comunica Direcţiei Sanitar Veterinare.</w:t>
      </w:r>
    </w:p>
    <w:p w14:paraId="4B1466C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8B7F0E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 10 Dispoziții finale</w:t>
      </w:r>
    </w:p>
    <w:p w14:paraId="73A1BD7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1EEF29A5" w14:textId="300DC18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ART.37. Prevederile prezentului regulament vor fi actualizate în funcție de modificările de natura tehnica, tehnologica și legislativa în materie, prin hotărâre a Consiliului Local al comunei </w:t>
      </w:r>
      <w:r w:rsidR="00152826">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581D727C" w14:textId="2D9E334E"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ART.38. Prezentul regulament face parte, alaturi de Caietul de sarcini, din documentația pentru atribuirea prin gestiune delegata a serviciului de gestionare a câinilor fară stăpân.</w:t>
      </w:r>
    </w:p>
    <w:p w14:paraId="29230C9B" w14:textId="40A764E9" w:rsidR="00152826" w:rsidRDefault="00152826" w:rsidP="00CB7C5F">
      <w:pPr>
        <w:spacing w:line="280" w:lineRule="exact"/>
        <w:ind w:right="2"/>
        <w:jc w:val="both"/>
        <w:rPr>
          <w:rFonts w:ascii="Times New Roman" w:hAnsi="Times New Roman" w:cs="Times New Roman"/>
          <w:bCs/>
          <w:w w:val="110"/>
          <w:sz w:val="24"/>
          <w:szCs w:val="24"/>
        </w:rPr>
      </w:pPr>
    </w:p>
    <w:p w14:paraId="7CBDED30" w14:textId="3F47B245" w:rsidR="00CB7C5F" w:rsidRDefault="00CB7C5F" w:rsidP="00CB7C5F">
      <w:pPr>
        <w:spacing w:line="280" w:lineRule="exact"/>
        <w:ind w:right="2"/>
        <w:jc w:val="both"/>
        <w:rPr>
          <w:rFonts w:ascii="Times New Roman" w:hAnsi="Times New Roman" w:cs="Times New Roman"/>
          <w:bCs/>
          <w:w w:val="110"/>
          <w:sz w:val="24"/>
          <w:szCs w:val="24"/>
        </w:rPr>
      </w:pPr>
    </w:p>
    <w:p w14:paraId="3C8EDC2E" w14:textId="4FA1A5C1" w:rsidR="00B10249" w:rsidRDefault="00B10249" w:rsidP="00CB7C5F">
      <w:pPr>
        <w:spacing w:line="280" w:lineRule="exact"/>
        <w:ind w:right="2"/>
        <w:jc w:val="both"/>
        <w:rPr>
          <w:rFonts w:ascii="Times New Roman" w:hAnsi="Times New Roman" w:cs="Times New Roman"/>
          <w:bCs/>
          <w:w w:val="110"/>
          <w:sz w:val="24"/>
          <w:szCs w:val="24"/>
        </w:rPr>
      </w:pPr>
    </w:p>
    <w:p w14:paraId="0760BD2D"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1D414B18" w14:textId="57E7335E" w:rsidR="00CB7C5F" w:rsidRPr="00541A14" w:rsidRDefault="00CB7C5F" w:rsidP="00CB7C5F">
      <w:pPr>
        <w:spacing w:line="280" w:lineRule="exact"/>
        <w:ind w:right="2"/>
        <w:jc w:val="both"/>
        <w:rPr>
          <w:rFonts w:ascii="Times New Roman" w:hAnsi="Times New Roman" w:cs="Times New Roman"/>
          <w:b/>
          <w:w w:val="110"/>
          <w:sz w:val="24"/>
          <w:szCs w:val="24"/>
        </w:rPr>
      </w:pPr>
      <w:r w:rsidRPr="00541A14">
        <w:rPr>
          <w:rFonts w:ascii="Times New Roman" w:hAnsi="Times New Roman" w:cs="Times New Roman"/>
          <w:b/>
          <w:w w:val="110"/>
          <w:sz w:val="24"/>
          <w:szCs w:val="24"/>
        </w:rPr>
        <w:t>Președinte de ședință,</w:t>
      </w:r>
      <w:r w:rsidRPr="00541A14">
        <w:rPr>
          <w:rFonts w:ascii="Times New Roman" w:hAnsi="Times New Roman" w:cs="Times New Roman"/>
          <w:b/>
          <w:w w:val="110"/>
          <w:sz w:val="24"/>
          <w:szCs w:val="24"/>
        </w:rPr>
        <w:tab/>
      </w:r>
      <w:r w:rsidR="00152826" w:rsidRPr="00541A14">
        <w:rPr>
          <w:rFonts w:ascii="Times New Roman" w:hAnsi="Times New Roman" w:cs="Times New Roman"/>
          <w:b/>
          <w:w w:val="110"/>
          <w:sz w:val="24"/>
          <w:szCs w:val="24"/>
        </w:rPr>
        <w:t xml:space="preserve">                                                             </w:t>
      </w:r>
      <w:r w:rsidR="00E17185" w:rsidRPr="00541A14">
        <w:rPr>
          <w:rFonts w:ascii="Times New Roman" w:hAnsi="Times New Roman" w:cs="Times New Roman"/>
          <w:b/>
          <w:w w:val="110"/>
          <w:sz w:val="24"/>
          <w:szCs w:val="24"/>
        </w:rPr>
        <w:t xml:space="preserve">    </w:t>
      </w:r>
      <w:r w:rsidR="00152826" w:rsidRPr="00541A14">
        <w:rPr>
          <w:rFonts w:ascii="Times New Roman" w:hAnsi="Times New Roman" w:cs="Times New Roman"/>
          <w:b/>
          <w:w w:val="110"/>
          <w:sz w:val="24"/>
          <w:szCs w:val="24"/>
        </w:rPr>
        <w:t xml:space="preserve"> </w:t>
      </w:r>
      <w:r w:rsidRPr="00541A14">
        <w:rPr>
          <w:rFonts w:ascii="Times New Roman" w:hAnsi="Times New Roman" w:cs="Times New Roman"/>
          <w:b/>
          <w:w w:val="110"/>
          <w:sz w:val="24"/>
          <w:szCs w:val="24"/>
        </w:rPr>
        <w:t>Contrasemnează:</w:t>
      </w:r>
    </w:p>
    <w:p w14:paraId="6CEA868C" w14:textId="3CAF7D1F" w:rsidR="00CB7C5F" w:rsidRPr="00541A14" w:rsidRDefault="00CB7C5F" w:rsidP="00152826">
      <w:pPr>
        <w:tabs>
          <w:tab w:val="left" w:pos="6780"/>
        </w:tabs>
        <w:spacing w:line="280" w:lineRule="exact"/>
        <w:ind w:right="2"/>
        <w:jc w:val="both"/>
        <w:rPr>
          <w:rFonts w:ascii="Times New Roman" w:hAnsi="Times New Roman" w:cs="Times New Roman"/>
          <w:b/>
          <w:w w:val="110"/>
          <w:sz w:val="24"/>
          <w:szCs w:val="24"/>
        </w:rPr>
      </w:pPr>
      <w:r w:rsidRPr="00541A14">
        <w:rPr>
          <w:rFonts w:ascii="Times New Roman" w:hAnsi="Times New Roman" w:cs="Times New Roman"/>
          <w:b/>
          <w:w w:val="110"/>
          <w:sz w:val="24"/>
          <w:szCs w:val="24"/>
        </w:rPr>
        <w:t xml:space="preserve">                                                                    </w:t>
      </w:r>
      <w:r w:rsidR="00152826" w:rsidRPr="00541A14">
        <w:rPr>
          <w:rFonts w:ascii="Times New Roman" w:hAnsi="Times New Roman" w:cs="Times New Roman"/>
          <w:b/>
          <w:w w:val="110"/>
          <w:sz w:val="24"/>
          <w:szCs w:val="24"/>
        </w:rPr>
        <w:tab/>
        <w:t>SECRETAR GENERAL</w:t>
      </w:r>
    </w:p>
    <w:p w14:paraId="335FDFC9" w14:textId="2A7AACE6" w:rsidR="00B10249" w:rsidRPr="00541A14" w:rsidRDefault="00B10249" w:rsidP="00B10249">
      <w:pPr>
        <w:tabs>
          <w:tab w:val="left" w:pos="6780"/>
        </w:tabs>
        <w:spacing w:line="280" w:lineRule="exact"/>
        <w:ind w:right="2"/>
        <w:jc w:val="both"/>
        <w:rPr>
          <w:rFonts w:ascii="Times New Roman" w:hAnsi="Times New Roman" w:cs="Times New Roman"/>
          <w:b/>
          <w:w w:val="110"/>
          <w:sz w:val="24"/>
          <w:szCs w:val="24"/>
        </w:rPr>
      </w:pPr>
      <w:r w:rsidRPr="00541A14">
        <w:rPr>
          <w:rFonts w:ascii="Times New Roman" w:hAnsi="Times New Roman" w:cs="Times New Roman"/>
          <w:b/>
          <w:w w:val="110"/>
          <w:sz w:val="24"/>
          <w:szCs w:val="24"/>
        </w:rPr>
        <w:t>Eugen-Cristian BARANGA</w:t>
      </w:r>
      <w:r w:rsidRPr="00541A14">
        <w:rPr>
          <w:rFonts w:ascii="Times New Roman" w:hAnsi="Times New Roman" w:cs="Times New Roman"/>
          <w:b/>
          <w:w w:val="110"/>
          <w:sz w:val="24"/>
          <w:szCs w:val="24"/>
        </w:rPr>
        <w:tab/>
        <w:t xml:space="preserve">   Argentina OLARU</w:t>
      </w:r>
    </w:p>
    <w:p w14:paraId="575B116C" w14:textId="5BB84D9A" w:rsidR="00B10249" w:rsidRPr="00541A14" w:rsidRDefault="00B10249" w:rsidP="00152826">
      <w:pPr>
        <w:tabs>
          <w:tab w:val="left" w:pos="6780"/>
        </w:tabs>
        <w:spacing w:line="280" w:lineRule="exact"/>
        <w:ind w:right="2"/>
        <w:jc w:val="both"/>
        <w:rPr>
          <w:rFonts w:ascii="Times New Roman" w:hAnsi="Times New Roman" w:cs="Times New Roman"/>
          <w:b/>
          <w:w w:val="110"/>
          <w:sz w:val="24"/>
          <w:szCs w:val="24"/>
        </w:rPr>
      </w:pPr>
    </w:p>
    <w:p w14:paraId="4885ED9A" w14:textId="54F912EC"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7257C9BD" w14:textId="2CE347FB"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264D2673" w14:textId="78C8E171"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4D7D99D2" w14:textId="6682EB2C"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4784E7AD" w14:textId="50B8B8E1"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59997231" w14:textId="6EBEB590"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25484781" w14:textId="60EBF2CF"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56CECBF6" w14:textId="56737143"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25CCE977" w14:textId="412530B4"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4ACA4541" w14:textId="4CCF9C9D"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53B8103F" w14:textId="5754193A"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5058A5D4" w14:textId="73DE9519"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3D0ACD2E" w14:textId="626E232B"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36481112" w14:textId="05C3C153"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41DC4234" w14:textId="39E48F72"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105FD7FE" w14:textId="47EDDB01"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0AF783E4" w14:textId="548B8317"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0730EB37" w14:textId="7ABC58FF"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26AF1B6F" w14:textId="26BC4146"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1F20ED01" w14:textId="4D30F948" w:rsidR="00B10249" w:rsidRDefault="00B10249" w:rsidP="00152826">
      <w:pPr>
        <w:tabs>
          <w:tab w:val="left" w:pos="6780"/>
        </w:tabs>
        <w:spacing w:line="280" w:lineRule="exact"/>
        <w:ind w:right="2"/>
        <w:jc w:val="both"/>
        <w:rPr>
          <w:rFonts w:ascii="Times New Roman" w:hAnsi="Times New Roman" w:cs="Times New Roman"/>
          <w:bCs/>
          <w:w w:val="110"/>
          <w:sz w:val="24"/>
          <w:szCs w:val="24"/>
        </w:rPr>
      </w:pPr>
    </w:p>
    <w:p w14:paraId="6AD828A7" w14:textId="77777777" w:rsidR="00B10249" w:rsidRPr="00CB7C5F" w:rsidRDefault="00B10249" w:rsidP="00152826">
      <w:pPr>
        <w:tabs>
          <w:tab w:val="left" w:pos="6780"/>
        </w:tabs>
        <w:spacing w:line="280" w:lineRule="exact"/>
        <w:ind w:right="2"/>
        <w:jc w:val="both"/>
        <w:rPr>
          <w:rFonts w:ascii="Times New Roman" w:hAnsi="Times New Roman" w:cs="Times New Roman"/>
          <w:bCs/>
          <w:w w:val="110"/>
          <w:sz w:val="24"/>
          <w:szCs w:val="24"/>
        </w:rPr>
      </w:pPr>
    </w:p>
    <w:p w14:paraId="7C3896D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576D370D" w14:textId="025D33CF" w:rsidR="00CB7C5F" w:rsidRPr="00152826" w:rsidRDefault="00CB7C5F" w:rsidP="00CB7C5F">
      <w:pPr>
        <w:spacing w:line="280" w:lineRule="exact"/>
        <w:ind w:right="2"/>
        <w:jc w:val="both"/>
        <w:rPr>
          <w:rFonts w:ascii="Times New Roman" w:hAnsi="Times New Roman" w:cs="Times New Roman"/>
          <w:b/>
          <w:w w:val="110"/>
          <w:sz w:val="24"/>
          <w:szCs w:val="24"/>
        </w:rPr>
      </w:pPr>
      <w:r w:rsidRPr="00CB7C5F">
        <w:rPr>
          <w:rFonts w:ascii="Times New Roman" w:hAnsi="Times New Roman" w:cs="Times New Roman"/>
          <w:bCs/>
          <w:w w:val="110"/>
          <w:sz w:val="24"/>
          <w:szCs w:val="24"/>
        </w:rPr>
        <w:t xml:space="preserve">                                                         </w:t>
      </w:r>
      <w:r w:rsidR="00B10249">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   </w:t>
      </w:r>
      <w:r w:rsidRPr="00152826">
        <w:rPr>
          <w:rFonts w:ascii="Times New Roman" w:hAnsi="Times New Roman" w:cs="Times New Roman"/>
          <w:b/>
          <w:w w:val="110"/>
          <w:sz w:val="24"/>
          <w:szCs w:val="24"/>
        </w:rPr>
        <w:t>ANEXA  nr. 4 la HCL nr.</w:t>
      </w:r>
      <w:r w:rsidR="00B10249">
        <w:rPr>
          <w:rFonts w:ascii="Times New Roman" w:hAnsi="Times New Roman" w:cs="Times New Roman"/>
          <w:b/>
          <w:w w:val="110"/>
          <w:sz w:val="24"/>
          <w:szCs w:val="24"/>
        </w:rPr>
        <w:t xml:space="preserve">14 </w:t>
      </w:r>
      <w:r w:rsidRPr="00152826">
        <w:rPr>
          <w:rFonts w:ascii="Times New Roman" w:hAnsi="Times New Roman" w:cs="Times New Roman"/>
          <w:b/>
          <w:w w:val="110"/>
          <w:sz w:val="24"/>
          <w:szCs w:val="24"/>
        </w:rPr>
        <w:t xml:space="preserve">din </w:t>
      </w:r>
      <w:r w:rsidR="00B10249">
        <w:rPr>
          <w:rFonts w:ascii="Times New Roman" w:hAnsi="Times New Roman" w:cs="Times New Roman"/>
          <w:b/>
          <w:w w:val="110"/>
          <w:sz w:val="24"/>
          <w:szCs w:val="24"/>
        </w:rPr>
        <w:t>08.02.2024</w:t>
      </w:r>
    </w:p>
    <w:p w14:paraId="13E5D14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29B602B" w14:textId="63548BF2" w:rsidR="00CB7C5F" w:rsidRPr="00152826" w:rsidRDefault="00CB7C5F" w:rsidP="00BB764B">
      <w:pPr>
        <w:spacing w:line="280" w:lineRule="exact"/>
        <w:ind w:right="2"/>
        <w:jc w:val="center"/>
        <w:rPr>
          <w:rFonts w:ascii="Times New Roman" w:hAnsi="Times New Roman" w:cs="Times New Roman"/>
          <w:b/>
          <w:w w:val="110"/>
          <w:sz w:val="24"/>
          <w:szCs w:val="24"/>
        </w:rPr>
      </w:pPr>
      <w:r w:rsidRPr="00152826">
        <w:rPr>
          <w:rFonts w:ascii="Times New Roman" w:hAnsi="Times New Roman" w:cs="Times New Roman"/>
          <w:b/>
          <w:w w:val="110"/>
          <w:sz w:val="24"/>
          <w:szCs w:val="24"/>
        </w:rPr>
        <w:t xml:space="preserve">CAIET DE SARCINI PRIVIND </w:t>
      </w:r>
      <w:r w:rsidR="00BB764B" w:rsidRPr="00BB764B">
        <w:rPr>
          <w:rFonts w:ascii="Times New Roman" w:hAnsi="Times New Roman" w:cs="Times New Roman"/>
          <w:b/>
          <w:w w:val="110"/>
          <w:sz w:val="24"/>
          <w:szCs w:val="24"/>
        </w:rPr>
        <w:t>,,SERVICIUL SPECIALIZAT PENTRU GESTIONAREA CÂINILOR FĂRĂ STĂPAN PE RAZA COMUNEI SCHELA, JUDETUL GALAȚI</w:t>
      </w:r>
      <w:r w:rsidR="00470383">
        <w:rPr>
          <w:rFonts w:ascii="Times New Roman" w:hAnsi="Times New Roman" w:cs="Times New Roman"/>
          <w:b/>
          <w:w w:val="110"/>
          <w:sz w:val="24"/>
          <w:szCs w:val="24"/>
        </w:rPr>
        <w:t>”</w:t>
      </w:r>
    </w:p>
    <w:p w14:paraId="4DC552B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6035BD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 I. DISPOZIȚÎI GENERALE:</w:t>
      </w:r>
    </w:p>
    <w:p w14:paraId="69E7691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DB7D90B" w14:textId="715DCC4A"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 1. (1) Prezentul caiet de sarcini a fost stabilit pe baza legislației în vigoare și precizează condițiile minime în care trebuie să se desfășoare activitatea de gestionare a câinilor fără stăpân în comuna </w:t>
      </w:r>
      <w:r w:rsidR="00BB764B">
        <w:rPr>
          <w:rFonts w:ascii="Times New Roman" w:hAnsi="Times New Roman" w:cs="Times New Roman"/>
          <w:bCs/>
          <w:w w:val="110"/>
          <w:sz w:val="24"/>
          <w:szCs w:val="24"/>
        </w:rPr>
        <w:t>Schela</w:t>
      </w:r>
      <w:r w:rsidRPr="00CB7C5F">
        <w:rPr>
          <w:rFonts w:ascii="Times New Roman" w:hAnsi="Times New Roman" w:cs="Times New Roman"/>
          <w:bCs/>
          <w:w w:val="110"/>
          <w:sz w:val="24"/>
          <w:szCs w:val="24"/>
        </w:rPr>
        <w:t>,</w:t>
      </w:r>
    </w:p>
    <w:p w14:paraId="410E6997" w14:textId="31BE96AA"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w:t>
      </w:r>
      <w:r w:rsidRPr="00CB7C5F">
        <w:rPr>
          <w:rFonts w:ascii="Times New Roman" w:hAnsi="Times New Roman" w:cs="Times New Roman"/>
          <w:bCs/>
          <w:w w:val="110"/>
          <w:sz w:val="24"/>
          <w:szCs w:val="24"/>
        </w:rPr>
        <w:tab/>
        <w:t xml:space="preserve">Caietul de sarcini se întocmește prin grija Consiliului Local al comunei </w:t>
      </w:r>
      <w:r w:rsidR="00BB764B">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care are obligația de a hotărâ modul de gestiune și obligația de a elabora studiul de oportunitate pentru stabilirea soluției de delegare a gestiunii serviciul public de gestionare a câinilor fără stăpân precum și documentele de pregătire a delegării.</w:t>
      </w:r>
    </w:p>
    <w:p w14:paraId="60F5A39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4A91BA9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Cadrul legisativ:</w:t>
      </w:r>
    </w:p>
    <w:p w14:paraId="53B0DBF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O.G. nr. 71/29.08.2002 organizarea şi funcționarea serviciilor publice de administrare a domeniului public şi privat de interes local, cu modificările şi completările ulterioare;</w:t>
      </w:r>
    </w:p>
    <w:p w14:paraId="42F2B49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H.G. nr. 955/2004 aprobarea reglementărilor-cadru de aplicare a Ordonanței Guvernului nr. 71/2002 privind  organizarea  şi  funcționarea  serviciilor  publice de administrare a domeniului public şi privat de interes local;</w:t>
      </w:r>
    </w:p>
    <w:p w14:paraId="74080C3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O.U.G. nr. 155/21.11.2001 privind aprobarea programului de gestionare a câinilor fără stăpân, cu modificările şi completările ulterioare;</w:t>
      </w:r>
    </w:p>
    <w:p w14:paraId="73C91BE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Legea nr. 258/2013 pentru modificarea şi completarea Ordonanței de urgentă a Guvernului nr. 155/2001 privind aprobarea programului  de  gestionare  a câinilor fără stăpân;</w:t>
      </w:r>
    </w:p>
    <w:p w14:paraId="054148D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Hotărârea Guvernului nr. 1059/2013 pentru aprobarea normelor metodologice de aplicare a OUG nr. 155/2001 - privind aprobarea programului de gestionare a câinilor fără stăpân;</w:t>
      </w:r>
    </w:p>
    <w:p w14:paraId="349314D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Ordinul Ministrului Sănătătii nr. 119/04.02.2014 pentru aprobarea Normelor de igienă şi sănătate publică privind mediul de viată al populației;</w:t>
      </w:r>
    </w:p>
    <w:p w14:paraId="0992C48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Legea    nr.     205/2004     privind     protecția     animalelor,     republicată;</w:t>
      </w:r>
    </w:p>
    <w:p w14:paraId="5E89919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Legea nr. 9/11.01.2008 pentru modificarea şi completarea Legii nr. 205/2004 privind protecția animalelor.</w:t>
      </w:r>
    </w:p>
    <w:p w14:paraId="5EA3D41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4E0CDFC2" w14:textId="374D0671"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CAPITOLUL </w:t>
      </w:r>
      <w:r w:rsidR="00E17185">
        <w:rPr>
          <w:rFonts w:ascii="Times New Roman" w:hAnsi="Times New Roman" w:cs="Times New Roman"/>
          <w:bCs/>
          <w:w w:val="110"/>
          <w:sz w:val="24"/>
          <w:szCs w:val="24"/>
        </w:rPr>
        <w:t>I</w:t>
      </w:r>
      <w:r w:rsidRPr="00CB7C5F">
        <w:rPr>
          <w:rFonts w:ascii="Times New Roman" w:hAnsi="Times New Roman" w:cs="Times New Roman"/>
          <w:bCs/>
          <w:w w:val="110"/>
          <w:sz w:val="24"/>
          <w:szCs w:val="24"/>
        </w:rPr>
        <w:t>I.</w:t>
      </w:r>
    </w:p>
    <w:p w14:paraId="5EF0E80C" w14:textId="20FCFA57"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OBIECTUL ȘI SCOPUL ACHIZIȚIEI</w:t>
      </w:r>
    </w:p>
    <w:p w14:paraId="241C948E" w14:textId="77777777" w:rsidR="00E17185" w:rsidRPr="00CB7C5F" w:rsidRDefault="00E17185" w:rsidP="00CB7C5F">
      <w:pPr>
        <w:spacing w:line="280" w:lineRule="exact"/>
        <w:ind w:right="2"/>
        <w:jc w:val="both"/>
        <w:rPr>
          <w:rFonts w:ascii="Times New Roman" w:hAnsi="Times New Roman" w:cs="Times New Roman"/>
          <w:bCs/>
          <w:w w:val="110"/>
          <w:sz w:val="24"/>
          <w:szCs w:val="24"/>
        </w:rPr>
      </w:pPr>
    </w:p>
    <w:p w14:paraId="5B02F4A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Art.2. Modul de organizare  și  executare  a  activității  de  gestionare  a  câinilor fară stăpân trebuie să se realizeze pe baza următoarelor principii:</w:t>
      </w:r>
    </w:p>
    <w:p w14:paraId="1B70211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satisfacerea cerințelor și nevoii comunității;</w:t>
      </w:r>
    </w:p>
    <w:p w14:paraId="37B1CC8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protecția și conservarea mediului natural;</w:t>
      </w:r>
    </w:p>
    <w:p w14:paraId="3AFFAC0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menținerea condițiilor sanitare în conformitate cu normele de igiena și sănătate publica ;</w:t>
      </w:r>
    </w:p>
    <w:p w14:paraId="7D77A51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îmbunatatirea condițiilor de viață ale cetățenilor;</w:t>
      </w:r>
    </w:p>
    <w:p w14:paraId="7204682C" w14:textId="54D94812"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w:t>
      </w:r>
      <w:r w:rsidRPr="00CB7C5F">
        <w:rPr>
          <w:rFonts w:ascii="Times New Roman" w:hAnsi="Times New Roman" w:cs="Times New Roman"/>
          <w:bCs/>
          <w:w w:val="110"/>
          <w:sz w:val="24"/>
          <w:szCs w:val="24"/>
        </w:rPr>
        <w:tab/>
        <w:t>protecția animalelor, în concordanta cu programul de adaptare la normele Uniunii Europene;</w:t>
      </w:r>
    </w:p>
    <w:p w14:paraId="2EAEB6B4"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2E1D488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-limitarea riscurilor de transmitere a bolilor parazitare și infecto- contagioase de la căinii fară stăpân la om, prin contact direct.</w:t>
      </w:r>
    </w:p>
    <w:p w14:paraId="34738C0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4FD0ACF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Descrierea activitățîi:</w:t>
      </w:r>
    </w:p>
    <w:p w14:paraId="5287D180" w14:textId="77777777" w:rsidR="00BB764B"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 3. Serviciul de gestionare a câinilor fără stăpân se realizează prin instituirea de norme </w:t>
      </w:r>
    </w:p>
    <w:p w14:paraId="1389065B" w14:textId="61A5A82E"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privind capturarea, transportul, îngrijirea, hrănirea și eutanasierea animalelor fără stăpân, care prezintă un grad ridicat de pericol social.</w:t>
      </w:r>
    </w:p>
    <w:p w14:paraId="0AC59D7D" w14:textId="777BC0DB"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Art.4</w:t>
      </w:r>
      <w:r w:rsidR="00E17185">
        <w:rPr>
          <w:rFonts w:ascii="Times New Roman" w:hAnsi="Times New Roman" w:cs="Times New Roman"/>
          <w:bCs/>
          <w:w w:val="110"/>
          <w:sz w:val="24"/>
          <w:szCs w:val="24"/>
        </w:rPr>
        <w:t>.</w:t>
      </w:r>
      <w:r w:rsidRPr="00CB7C5F">
        <w:rPr>
          <w:rFonts w:ascii="Times New Roman" w:hAnsi="Times New Roman" w:cs="Times New Roman"/>
          <w:bCs/>
          <w:w w:val="110"/>
          <w:sz w:val="24"/>
          <w:szCs w:val="24"/>
        </w:rPr>
        <w:t xml:space="preserve"> Serviciul de gestionare a câinilor fără stăpân vă asigura protecția câinilor conform principiilor europene de protejare a  animalelor,  concomitent  cu protecția cetățenilor din unitatea administrativ-teritorială în care  funcționează. Art. 5. Prestarea serviciilor de prindere, transport și gestionare a câinilor fară stăpân de pe domeniul public și privat al comunei </w:t>
      </w:r>
      <w:r w:rsidR="00BB764B">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presupune:</w:t>
      </w:r>
    </w:p>
    <w:p w14:paraId="5A37826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capturarea și strângerea câinilor fară stăpân de pe domeniul public al comunei (străzi, alei, parcuri, ghene gunoi, etc.) cu respectarea prevederilor anexei nr. 2 din OUG 155/2001, cu modificările și completările ulterioare ;</w:t>
      </w:r>
    </w:p>
    <w:p w14:paraId="1E917F0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îngrijirea câinilor, deparazitarea, vaccinarea, sterilizarea și înregistrarea lor într-o evidenta</w:t>
      </w:r>
      <w:r w:rsidRPr="00CB7C5F">
        <w:rPr>
          <w:rFonts w:ascii="Times New Roman" w:hAnsi="Times New Roman" w:cs="Times New Roman"/>
          <w:bCs/>
          <w:w w:val="110"/>
          <w:sz w:val="24"/>
          <w:szCs w:val="24"/>
        </w:rPr>
        <w:tab/>
        <w:t>unica ;</w:t>
      </w:r>
    </w:p>
    <w:p w14:paraId="4EC32DC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-microciparea și tratamentul medical pe durata cazării .</w:t>
      </w:r>
    </w:p>
    <w:p w14:paraId="30C0C76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1. Activitatea de capturare se vă realiza:</w:t>
      </w:r>
    </w:p>
    <w:p w14:paraId="6EAF4BA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în baza solicitărilor scrise de către instituție;</w:t>
      </w:r>
    </w:p>
    <w:p w14:paraId="08EE433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în baza reclamațiilor de la persoanelor fizice sau juridice ;</w:t>
      </w:r>
    </w:p>
    <w:p w14:paraId="6239BB85" w14:textId="77777777" w:rsidR="00E17185"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prin acțiuni proprii de control de pe domeniul public:</w:t>
      </w:r>
      <w:r w:rsidR="00E17185">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străzi, parcuri, ghene de gunoi </w:t>
      </w:r>
    </w:p>
    <w:p w14:paraId="754E4B89" w14:textId="35964DF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 Predarea animalelor capturate:</w:t>
      </w:r>
    </w:p>
    <w:p w14:paraId="57B4CE63" w14:textId="73D079A2"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 căinii capturați vor fi transportați în vederea predării la adăpostul special amenajat de către achizitorul serviciului, autorizat în conformitate cu prevederile legislației sanitar-veterinare.</w:t>
      </w:r>
    </w:p>
    <w:p w14:paraId="4E5EA37A" w14:textId="142A008B"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3. Tratamente medicale și identificare</w:t>
      </w:r>
    </w:p>
    <w:p w14:paraId="1FB24E4C" w14:textId="1B1CE565"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00E17185">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animalele vor fi examinate medical de către medicul veterinar, care vă evalua starea lor de</w:t>
      </w:r>
      <w:r w:rsidRPr="00CB7C5F">
        <w:rPr>
          <w:rFonts w:ascii="Times New Roman" w:hAnsi="Times New Roman" w:cs="Times New Roman"/>
          <w:bCs/>
          <w:w w:val="110"/>
          <w:sz w:val="24"/>
          <w:szCs w:val="24"/>
        </w:rPr>
        <w:tab/>
        <w:t>sănătate. Animalele ce necesita tratament de urgenta, de exemplu accidentare, bolnave, vor fi examinate și tratate de medicul veterinar al adăpostului.Toate animalele care intra în adăpost vor</w:t>
      </w:r>
      <w:r w:rsidRPr="00CB7C5F">
        <w:rPr>
          <w:rFonts w:ascii="Times New Roman" w:hAnsi="Times New Roman" w:cs="Times New Roman"/>
          <w:bCs/>
          <w:w w:val="110"/>
          <w:sz w:val="24"/>
          <w:szCs w:val="24"/>
        </w:rPr>
        <w:tab/>
        <w:t>fi obligatoriu deparazitate și vaccninate antirabic.</w:t>
      </w:r>
    </w:p>
    <w:p w14:paraId="16727E5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zilnic fiecare animal vă fi examinat clinic, iar orice eveniment medical vă fi înregistrat în fisa individuala și în registrul central.</w:t>
      </w:r>
    </w:p>
    <w:p w14:paraId="4164D8E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examinarea medicala și tratamentul medical se vor face de către medicul veterinar al adăpostului sau în lipsa acestuia , de către tehnicianul veterinar.</w:t>
      </w:r>
    </w:p>
    <w:p w14:paraId="54E2940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w:t>
      </w:r>
      <w:r w:rsidRPr="00CB7C5F">
        <w:rPr>
          <w:rFonts w:ascii="Times New Roman" w:hAnsi="Times New Roman" w:cs="Times New Roman"/>
          <w:bCs/>
          <w:w w:val="110"/>
          <w:sz w:val="24"/>
          <w:szCs w:val="24"/>
        </w:rPr>
        <w:tab/>
        <w:t>se vă instrui fiecare membru al personalului să recunoască semnele de boala și să le aducă la</w:t>
      </w:r>
      <w:r w:rsidRPr="00CB7C5F">
        <w:rPr>
          <w:rFonts w:ascii="Times New Roman" w:hAnsi="Times New Roman" w:cs="Times New Roman"/>
          <w:bCs/>
          <w:w w:val="110"/>
          <w:sz w:val="24"/>
          <w:szCs w:val="24"/>
        </w:rPr>
        <w:tab/>
        <w:t>cunoștință personalului veterinar.</w:t>
      </w:r>
    </w:p>
    <w:p w14:paraId="13549BA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-tratarea câinilor se vă face într-un spatiu cu destinația chirurgie sau în mai multe spatii, în funcție</w:t>
      </w:r>
      <w:r w:rsidRPr="00CB7C5F">
        <w:rPr>
          <w:rFonts w:ascii="Times New Roman" w:hAnsi="Times New Roman" w:cs="Times New Roman"/>
          <w:bCs/>
          <w:w w:val="110"/>
          <w:sz w:val="24"/>
          <w:szCs w:val="24"/>
        </w:rPr>
        <w:tab/>
        <w:t>de capacitatea centrului, spatii care vor respecta normele sanitar veterinare în vigoare .În aceste sali se vor efectua intervențiile chirurgicale de sterilizare a animalelor, precum și eutanasierea.</w:t>
      </w:r>
    </w:p>
    <w:p w14:paraId="2FE4B687"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4. Eliberarea animalelor</w:t>
      </w:r>
    </w:p>
    <w:p w14:paraId="0212469A" w14:textId="7FA3DAE6"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-eliberarea animalelor se vă face doar de către persoanele fizice sau juridice sau organizațiile de protecție a animalelor, daca fac dovada că poseda adăposturi amenajate conform normelor veterinare în vigoare și daca</w:t>
      </w:r>
      <w:r w:rsidR="00BB764B">
        <w:rPr>
          <w:rFonts w:ascii="Times New Roman" w:hAnsi="Times New Roman" w:cs="Times New Roman"/>
          <w:bCs/>
          <w:w w:val="110"/>
          <w:sz w:val="24"/>
          <w:szCs w:val="24"/>
        </w:rPr>
        <w:t xml:space="preserve"> </w:t>
      </w:r>
      <w:r w:rsidRPr="00CB7C5F">
        <w:rPr>
          <w:rFonts w:ascii="Times New Roman" w:hAnsi="Times New Roman" w:cs="Times New Roman"/>
          <w:bCs/>
          <w:w w:val="110"/>
          <w:sz w:val="24"/>
          <w:szCs w:val="24"/>
        </w:rPr>
        <w:t xml:space="preserve">au asigurata asistenta medicala veterinara calificata și autorizata.Înainte de eliberare, căinii vor fi sterilizați, vaccinați antirabic și </w:t>
      </w:r>
      <w:r w:rsidRPr="00CB7C5F">
        <w:rPr>
          <w:rFonts w:ascii="Times New Roman" w:hAnsi="Times New Roman" w:cs="Times New Roman"/>
          <w:bCs/>
          <w:w w:val="110"/>
          <w:sz w:val="24"/>
          <w:szCs w:val="24"/>
        </w:rPr>
        <w:lastRenderedPageBreak/>
        <w:t>tatuați.</w:t>
      </w:r>
    </w:p>
    <w:p w14:paraId="4C119CA5" w14:textId="5AB33FC7" w:rsidR="00B10249" w:rsidRDefault="00B10249" w:rsidP="00CB7C5F">
      <w:pPr>
        <w:spacing w:line="280" w:lineRule="exact"/>
        <w:ind w:right="2"/>
        <w:jc w:val="both"/>
        <w:rPr>
          <w:rFonts w:ascii="Times New Roman" w:hAnsi="Times New Roman" w:cs="Times New Roman"/>
          <w:bCs/>
          <w:w w:val="110"/>
          <w:sz w:val="24"/>
          <w:szCs w:val="24"/>
        </w:rPr>
      </w:pPr>
    </w:p>
    <w:p w14:paraId="29A2AD54" w14:textId="77777777" w:rsidR="00B10249" w:rsidRPr="00CB7C5F" w:rsidRDefault="00B10249" w:rsidP="00CB7C5F">
      <w:pPr>
        <w:spacing w:line="280" w:lineRule="exact"/>
        <w:ind w:right="2"/>
        <w:jc w:val="both"/>
        <w:rPr>
          <w:rFonts w:ascii="Times New Roman" w:hAnsi="Times New Roman" w:cs="Times New Roman"/>
          <w:bCs/>
          <w:w w:val="110"/>
          <w:sz w:val="24"/>
          <w:szCs w:val="24"/>
        </w:rPr>
      </w:pPr>
    </w:p>
    <w:p w14:paraId="122B44A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20F4C7A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 III.</w:t>
      </w:r>
    </w:p>
    <w:p w14:paraId="5B952435" w14:textId="5E659924" w:rsidR="00CB7C5F" w:rsidRPr="00BB764B" w:rsidRDefault="00CB7C5F" w:rsidP="00BB764B">
      <w:pPr>
        <w:spacing w:line="280" w:lineRule="exact"/>
        <w:ind w:right="2"/>
        <w:jc w:val="both"/>
        <w:rPr>
          <w:rFonts w:ascii="Times New Roman" w:hAnsi="Times New Roman" w:cs="Times New Roman"/>
          <w:bCs/>
          <w:w w:val="110"/>
          <w:sz w:val="23"/>
          <w:szCs w:val="23"/>
        </w:rPr>
      </w:pPr>
      <w:r w:rsidRPr="00BB764B">
        <w:rPr>
          <w:rFonts w:ascii="Times New Roman" w:hAnsi="Times New Roman" w:cs="Times New Roman"/>
          <w:bCs/>
          <w:w w:val="110"/>
          <w:sz w:val="23"/>
          <w:szCs w:val="23"/>
        </w:rPr>
        <w:t xml:space="preserve">CONDIȚII DE EXPLOATARE A </w:t>
      </w:r>
      <w:r w:rsidR="00BB764B" w:rsidRPr="00BB764B">
        <w:rPr>
          <w:rFonts w:ascii="Times New Roman" w:hAnsi="Times New Roman" w:cs="Times New Roman"/>
          <w:bCs/>
          <w:w w:val="110"/>
          <w:sz w:val="23"/>
          <w:szCs w:val="23"/>
        </w:rPr>
        <w:t>,,SERVICIULUI SPECIALIZAT PENTRU GESTIONAREA CÂINILOR FĂRĂ STĂPAN PE RAZA COMUNEI SCHELA, JUDETUL GALAȚI</w:t>
      </w:r>
      <w:r w:rsidR="00BB764B">
        <w:rPr>
          <w:rFonts w:ascii="Times New Roman" w:hAnsi="Times New Roman" w:cs="Times New Roman"/>
          <w:bCs/>
          <w:w w:val="110"/>
          <w:sz w:val="23"/>
          <w:szCs w:val="23"/>
        </w:rPr>
        <w:t>,”</w:t>
      </w:r>
    </w:p>
    <w:p w14:paraId="42DFA48B" w14:textId="77777777" w:rsidR="00BB764B" w:rsidRDefault="00BB764B" w:rsidP="00CB7C5F">
      <w:pPr>
        <w:spacing w:line="280" w:lineRule="exact"/>
        <w:ind w:right="2"/>
        <w:jc w:val="both"/>
        <w:rPr>
          <w:rFonts w:ascii="Times New Roman" w:hAnsi="Times New Roman" w:cs="Times New Roman"/>
          <w:bCs/>
          <w:w w:val="110"/>
          <w:sz w:val="24"/>
          <w:szCs w:val="24"/>
        </w:rPr>
      </w:pPr>
    </w:p>
    <w:p w14:paraId="039AF640" w14:textId="6A3308A5"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Condiții tehnice</w:t>
      </w:r>
    </w:p>
    <w:p w14:paraId="6AE5A56D" w14:textId="3AC782FB"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 6. Serviciul public de gestionare a câinilor fară stăpân din comuna </w:t>
      </w:r>
      <w:r w:rsidR="00BB764B">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trebuie să fie asigurat în regim de continuitate cu respectarea  condițiilor tehnice specifice fiecărei activități.</w:t>
      </w:r>
    </w:p>
    <w:p w14:paraId="07083EF0"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26325D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Programul prestației</w:t>
      </w:r>
    </w:p>
    <w:p w14:paraId="10B0CE0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Art.7.Programul prestației se vă stabili de prestator, de comun acord cu beneficiarul, astfel încât acesta să conducă la reducerea numărului câinilor fară stăpân.</w:t>
      </w:r>
    </w:p>
    <w:p w14:paraId="69DDB41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952E1B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Dotări cu utilaje</w:t>
      </w:r>
    </w:p>
    <w:p w14:paraId="7BAA4A5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Art.8.Operatorul vă deține un adăpost public pentru căinii fară  stăpân care să funcționeze legal conform cerințelor legale în vigoare.</w:t>
      </w:r>
    </w:p>
    <w:p w14:paraId="4EF337E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Art.9. Operatoru este</w:t>
      </w:r>
      <w:r w:rsidRPr="00CB7C5F">
        <w:rPr>
          <w:rFonts w:ascii="Times New Roman" w:hAnsi="Times New Roman" w:cs="Times New Roman"/>
          <w:bCs/>
          <w:w w:val="110"/>
          <w:sz w:val="24"/>
          <w:szCs w:val="24"/>
        </w:rPr>
        <w:tab/>
        <w:t>obligat</w:t>
      </w:r>
      <w:r w:rsidRPr="00CB7C5F">
        <w:rPr>
          <w:rFonts w:ascii="Times New Roman" w:hAnsi="Times New Roman" w:cs="Times New Roman"/>
          <w:bCs/>
          <w:w w:val="110"/>
          <w:sz w:val="24"/>
          <w:szCs w:val="24"/>
        </w:rPr>
        <w:tab/>
        <w:t>să</w:t>
      </w:r>
      <w:r w:rsidRPr="00CB7C5F">
        <w:rPr>
          <w:rFonts w:ascii="Times New Roman" w:hAnsi="Times New Roman" w:cs="Times New Roman"/>
          <w:bCs/>
          <w:w w:val="110"/>
          <w:sz w:val="24"/>
          <w:szCs w:val="24"/>
        </w:rPr>
        <w:tab/>
        <w:t>dețină</w:t>
      </w:r>
      <w:r w:rsidRPr="00CB7C5F">
        <w:rPr>
          <w:rFonts w:ascii="Times New Roman" w:hAnsi="Times New Roman" w:cs="Times New Roman"/>
          <w:bCs/>
          <w:w w:val="110"/>
          <w:sz w:val="24"/>
          <w:szCs w:val="24"/>
        </w:rPr>
        <w:tab/>
        <w:t>autovehicul</w:t>
      </w:r>
      <w:r w:rsidRPr="00CB7C5F">
        <w:rPr>
          <w:rFonts w:ascii="Times New Roman" w:hAnsi="Times New Roman" w:cs="Times New Roman"/>
          <w:bCs/>
          <w:w w:val="110"/>
          <w:sz w:val="24"/>
          <w:szCs w:val="24"/>
        </w:rPr>
        <w:tab/>
        <w:t>amenajate special pentru transportul câinilor capturați certificat sanitar veterinar.</w:t>
      </w:r>
    </w:p>
    <w:p w14:paraId="63B5B28D"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Art.10.(1)Operatorul vă îmbunătăți periodic pentru conformarea cu cerințele legale, pe cheltuiala proprie, adăpostul public pentru animale  fară stăpân.</w:t>
      </w:r>
    </w:p>
    <w:p w14:paraId="4C8FA62F" w14:textId="627C32B8"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(2) Operatorul vă deține sala de operații și tratamente, precum și dispecerat care vă funcționă pe durata zilnica a programului de lucru.</w:t>
      </w:r>
    </w:p>
    <w:p w14:paraId="3DE7468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C8A2AC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Obiective de ordin economic</w:t>
      </w:r>
    </w:p>
    <w:p w14:paraId="0B98A7F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Art.11.-(1)Serviciul public de gestionare a câinilor fară stăpâni vă urmări să se realizeze un raport calitate/cost cât mai bun pentru perioada de derulare a contractului și un echilibru intre riscurile și beneficiile asumate prin contract.</w:t>
      </w:r>
    </w:p>
    <w:p w14:paraId="7A701F5E"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(2)Structura și nivelul tarifelor practicate vor reflecta costul efectiv al prestației și vor fi în conformitate cu prevederile legale.</w:t>
      </w:r>
    </w:p>
    <w:p w14:paraId="3A705049"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1C4D32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Obiective de mediu</w:t>
      </w:r>
    </w:p>
    <w:p w14:paraId="76E5D98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Art.12.-(1) Pe perioada derulării contractului, se vor respecta condițiile impuse de avizul de mediu, daca este cazul.</w:t>
      </w:r>
    </w:p>
    <w:p w14:paraId="6AD6359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(2)Pe țoață durata derulării contractului, operatorul vă implementa condiționările ce se stabilesc  prin  acte  normative  emise  de  autoritățile  de sanitar veterinare competente, conform unor programe  de  conformare  la cerințele sanitar veterinare.</w:t>
      </w:r>
    </w:p>
    <w:p w14:paraId="36D362E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66874CC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 IV.</w:t>
      </w:r>
    </w:p>
    <w:p w14:paraId="6F987176"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SARCINILE</w:t>
      </w:r>
      <w:r w:rsidRPr="00CB7C5F">
        <w:rPr>
          <w:rFonts w:ascii="Times New Roman" w:hAnsi="Times New Roman" w:cs="Times New Roman"/>
          <w:bCs/>
          <w:w w:val="110"/>
          <w:sz w:val="24"/>
          <w:szCs w:val="24"/>
        </w:rPr>
        <w:tab/>
        <w:t>AUTORITĂȚILOR</w:t>
      </w:r>
      <w:r w:rsidRPr="00CB7C5F">
        <w:rPr>
          <w:rFonts w:ascii="Times New Roman" w:hAnsi="Times New Roman" w:cs="Times New Roman"/>
          <w:bCs/>
          <w:w w:val="110"/>
          <w:sz w:val="24"/>
          <w:szCs w:val="24"/>
        </w:rPr>
        <w:tab/>
        <w:t>ADMINISTRAȚIEI</w:t>
      </w:r>
      <w:r w:rsidRPr="00CB7C5F">
        <w:rPr>
          <w:rFonts w:ascii="Times New Roman" w:hAnsi="Times New Roman" w:cs="Times New Roman"/>
          <w:bCs/>
          <w:w w:val="110"/>
          <w:sz w:val="24"/>
          <w:szCs w:val="24"/>
        </w:rPr>
        <w:tab/>
        <w:t>PUBLICE</w:t>
      </w:r>
      <w:r w:rsidRPr="00CB7C5F">
        <w:rPr>
          <w:rFonts w:ascii="Times New Roman" w:hAnsi="Times New Roman" w:cs="Times New Roman"/>
          <w:bCs/>
          <w:w w:val="110"/>
          <w:sz w:val="24"/>
          <w:szCs w:val="24"/>
        </w:rPr>
        <w:tab/>
        <w:t>LOCALE</w:t>
      </w:r>
      <w:r w:rsidRPr="00CB7C5F">
        <w:rPr>
          <w:rFonts w:ascii="Times New Roman" w:hAnsi="Times New Roman" w:cs="Times New Roman"/>
          <w:bCs/>
          <w:w w:val="110"/>
          <w:sz w:val="24"/>
          <w:szCs w:val="24"/>
        </w:rPr>
        <w:tab/>
        <w:t>ȘI ALE OPERATORULUI ÎN DOMENIUL INVESTIȚIILOR</w:t>
      </w:r>
    </w:p>
    <w:p w14:paraId="4645A48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8C638E4"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Art.13.-(1)Finanțarea investițiilor se asigura din următoarele surse: a)Fonduri proprii ale operatorului;</w:t>
      </w:r>
    </w:p>
    <w:p w14:paraId="67817F3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 Alte surse.</w:t>
      </w:r>
    </w:p>
    <w:p w14:paraId="6DFA022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lastRenderedPageBreak/>
        <w:t>(2)Investițiile efectuate de operator pentru realizarea, modernizarea și dezvoltarea serviciilor de gestionare a câinilor fară stăpân se vor amortiza pe perioada de derulare a contractului.</w:t>
      </w:r>
    </w:p>
    <w:p w14:paraId="2B323DBC"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41771091" w14:textId="51B29748"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(3).Stabilirea, ajustarea și  modificarea  preturilor  și  a  tarifelor  se  vor efectua în conformitate cu procedura de stabilire conform procedurii legale. Primăria comunei </w:t>
      </w:r>
      <w:r w:rsidR="00BB764B">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vă achita contravaloarea prestației  (toate operațiile efectuate de prestator) pe baza tarifelor propuse și  aprobate  de Consiliul local  al  comunei  </w:t>
      </w:r>
      <w:r w:rsidR="00BB764B">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Orice  modificare  a  preturilor  și tarifelor impune reglarea contravalorii facturate.</w:t>
      </w:r>
    </w:p>
    <w:p w14:paraId="4B628836" w14:textId="1E105E67" w:rsidR="00E17185" w:rsidRDefault="00E17185" w:rsidP="00CB7C5F">
      <w:pPr>
        <w:spacing w:line="280" w:lineRule="exact"/>
        <w:ind w:right="2"/>
        <w:jc w:val="both"/>
        <w:rPr>
          <w:rFonts w:ascii="Times New Roman" w:hAnsi="Times New Roman" w:cs="Times New Roman"/>
          <w:bCs/>
          <w:w w:val="110"/>
          <w:sz w:val="24"/>
          <w:szCs w:val="24"/>
        </w:rPr>
      </w:pPr>
    </w:p>
    <w:p w14:paraId="750266A3" w14:textId="77777777" w:rsidR="00E17185" w:rsidRPr="00CB7C5F" w:rsidRDefault="00E17185" w:rsidP="00CB7C5F">
      <w:pPr>
        <w:spacing w:line="280" w:lineRule="exact"/>
        <w:ind w:right="2"/>
        <w:jc w:val="both"/>
        <w:rPr>
          <w:rFonts w:ascii="Times New Roman" w:hAnsi="Times New Roman" w:cs="Times New Roman"/>
          <w:bCs/>
          <w:w w:val="110"/>
          <w:sz w:val="24"/>
          <w:szCs w:val="24"/>
        </w:rPr>
      </w:pPr>
    </w:p>
    <w:p w14:paraId="0FC35828" w14:textId="78287785"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CAPITOLULV. DURATA DELEGĂRII</w:t>
      </w:r>
    </w:p>
    <w:p w14:paraId="437E1058" w14:textId="77777777" w:rsidR="00E17185" w:rsidRPr="00CB7C5F" w:rsidRDefault="00E17185" w:rsidP="00CB7C5F">
      <w:pPr>
        <w:spacing w:line="280" w:lineRule="exact"/>
        <w:ind w:right="2"/>
        <w:jc w:val="both"/>
        <w:rPr>
          <w:rFonts w:ascii="Times New Roman" w:hAnsi="Times New Roman" w:cs="Times New Roman"/>
          <w:bCs/>
          <w:w w:val="110"/>
          <w:sz w:val="24"/>
          <w:szCs w:val="24"/>
        </w:rPr>
      </w:pPr>
    </w:p>
    <w:p w14:paraId="5419A2F6" w14:textId="383FED9E"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Art.14.-(1) Durata pentru care se încheie contractul de delegare a serviciului de gestionare a câinilor fară stăpân a comunei </w:t>
      </w:r>
      <w:r w:rsidR="00BB764B">
        <w:rPr>
          <w:rFonts w:ascii="Times New Roman" w:hAnsi="Times New Roman" w:cs="Times New Roman"/>
          <w:bCs/>
          <w:w w:val="110"/>
          <w:sz w:val="24"/>
          <w:szCs w:val="24"/>
        </w:rPr>
        <w:t>Schela</w:t>
      </w:r>
      <w:r w:rsidRPr="00CB7C5F">
        <w:rPr>
          <w:rFonts w:ascii="Times New Roman" w:hAnsi="Times New Roman" w:cs="Times New Roman"/>
          <w:bCs/>
          <w:w w:val="110"/>
          <w:sz w:val="24"/>
          <w:szCs w:val="24"/>
        </w:rPr>
        <w:t xml:space="preserve"> este de 1 an.</w:t>
      </w:r>
    </w:p>
    <w:p w14:paraId="768DAC8D" w14:textId="070E4543"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(2) Pe durata stabilita la alin. (1) se interzice operatorului (prestatorului) subdelegarea serviciului public de gestionare a câinilor fară stăpâni.</w:t>
      </w:r>
    </w:p>
    <w:p w14:paraId="3421A0B9" w14:textId="5FF8613A" w:rsidR="00CB7C5F" w:rsidRPr="00CB7C5F" w:rsidRDefault="00BB764B" w:rsidP="00CB7C5F">
      <w:pPr>
        <w:spacing w:line="280" w:lineRule="exact"/>
        <w:ind w:right="2"/>
        <w:jc w:val="both"/>
        <w:rPr>
          <w:rFonts w:ascii="Times New Roman" w:hAnsi="Times New Roman" w:cs="Times New Roman"/>
          <w:bCs/>
          <w:w w:val="110"/>
          <w:sz w:val="24"/>
          <w:szCs w:val="24"/>
        </w:rPr>
      </w:pPr>
      <w:r>
        <w:rPr>
          <w:rFonts w:ascii="Times New Roman" w:hAnsi="Times New Roman" w:cs="Times New Roman"/>
          <w:bCs/>
          <w:w w:val="110"/>
          <w:sz w:val="24"/>
          <w:szCs w:val="24"/>
        </w:rPr>
        <w:t xml:space="preserve"> </w:t>
      </w:r>
    </w:p>
    <w:p w14:paraId="091FAAA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 VI.</w:t>
      </w:r>
    </w:p>
    <w:p w14:paraId="1EE2B38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CLAUZE REFERITOARE LA ÎNCETAREA CONTRACTULUI</w:t>
      </w:r>
    </w:p>
    <w:p w14:paraId="7A0DA98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792E041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Art.15.Încetarea contractului se face în următoarele situații:</w:t>
      </w:r>
    </w:p>
    <w:p w14:paraId="7561162A"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w:t>
      </w:r>
      <w:r w:rsidRPr="00CB7C5F">
        <w:rPr>
          <w:rFonts w:ascii="Times New Roman" w:hAnsi="Times New Roman" w:cs="Times New Roman"/>
          <w:bCs/>
          <w:w w:val="110"/>
          <w:sz w:val="24"/>
          <w:szCs w:val="24"/>
        </w:rPr>
        <w:tab/>
        <w:t>în cazul în care operatorului i se retrage autorizația sanitar veterinara sau aceasta nu este prelungita după expirarea termenului;</w:t>
      </w:r>
    </w:p>
    <w:p w14:paraId="289C41A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b)</w:t>
      </w:r>
      <w:r w:rsidRPr="00CB7C5F">
        <w:rPr>
          <w:rFonts w:ascii="Times New Roman" w:hAnsi="Times New Roman" w:cs="Times New Roman"/>
          <w:bCs/>
          <w:w w:val="110"/>
          <w:sz w:val="24"/>
          <w:szCs w:val="24"/>
        </w:rPr>
        <w:tab/>
        <w:t>expirarea duratei stabilite prin contract, daca părțile nu convin, în scris, prelungirea acestuia, se face în condițiile legii;</w:t>
      </w:r>
    </w:p>
    <w:p w14:paraId="0D901311"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w:t>
      </w:r>
      <w:r w:rsidRPr="00CB7C5F">
        <w:rPr>
          <w:rFonts w:ascii="Times New Roman" w:hAnsi="Times New Roman" w:cs="Times New Roman"/>
          <w:bCs/>
          <w:w w:val="110"/>
          <w:sz w:val="24"/>
          <w:szCs w:val="24"/>
        </w:rPr>
        <w:tab/>
        <w:t>în cazul în care interesul national sau local o impune, prin denunțarea unilaterala de către concedent, cu plata unei despăgubiri juste și prealabile în sarcina concedentului;</w:t>
      </w:r>
    </w:p>
    <w:p w14:paraId="6B3833C3"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d)</w:t>
      </w:r>
      <w:r w:rsidRPr="00CB7C5F">
        <w:rPr>
          <w:rFonts w:ascii="Times New Roman" w:hAnsi="Times New Roman" w:cs="Times New Roman"/>
          <w:bCs/>
          <w:w w:val="110"/>
          <w:sz w:val="24"/>
          <w:szCs w:val="24"/>
        </w:rPr>
        <w:tab/>
        <w:t>în cazul nerespectării obligațiilor contractuale, de oricare dintre părti prin  reziliere, cu plata unei despăgubiri;</w:t>
      </w:r>
    </w:p>
    <w:p w14:paraId="6626AFB5"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e)</w:t>
      </w:r>
      <w:r w:rsidRPr="00CB7C5F">
        <w:rPr>
          <w:rFonts w:ascii="Times New Roman" w:hAnsi="Times New Roman" w:cs="Times New Roman"/>
          <w:bCs/>
          <w:w w:val="110"/>
          <w:sz w:val="24"/>
          <w:szCs w:val="24"/>
        </w:rPr>
        <w:tab/>
        <w:t>în cazul în care operatorul nu deține autorizațiile legale sau când acestea sunt retrase.</w:t>
      </w:r>
    </w:p>
    <w:p w14:paraId="752F93EF"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3D4B2838"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CAPITOLUL VIII. DISPOZIȚII FINALE</w:t>
      </w:r>
    </w:p>
    <w:p w14:paraId="0752B182" w14:textId="25CF40DF" w:rsid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ART.16.Caietul de sarcini se citește împreună cu Regulamentul de organizare și funcționare a serviciului public de gestionare a câinilor.</w:t>
      </w:r>
    </w:p>
    <w:p w14:paraId="1AF86263" w14:textId="77777777" w:rsidR="00BB764B" w:rsidRPr="00CB7C5F" w:rsidRDefault="00BB764B" w:rsidP="00CB7C5F">
      <w:pPr>
        <w:spacing w:line="280" w:lineRule="exact"/>
        <w:ind w:right="2"/>
        <w:jc w:val="both"/>
        <w:rPr>
          <w:rFonts w:ascii="Times New Roman" w:hAnsi="Times New Roman" w:cs="Times New Roman"/>
          <w:bCs/>
          <w:w w:val="110"/>
          <w:sz w:val="24"/>
          <w:szCs w:val="24"/>
        </w:rPr>
      </w:pPr>
    </w:p>
    <w:p w14:paraId="0A706E72" w14:textId="77777777" w:rsidR="00CB7C5F" w:rsidRPr="00CB7C5F" w:rsidRDefault="00CB7C5F" w:rsidP="00CB7C5F">
      <w:pPr>
        <w:spacing w:line="280" w:lineRule="exact"/>
        <w:ind w:right="2"/>
        <w:jc w:val="both"/>
        <w:rPr>
          <w:rFonts w:ascii="Times New Roman" w:hAnsi="Times New Roman" w:cs="Times New Roman"/>
          <w:bCs/>
          <w:w w:val="110"/>
          <w:sz w:val="24"/>
          <w:szCs w:val="24"/>
        </w:rPr>
      </w:pPr>
    </w:p>
    <w:p w14:paraId="011B3956" w14:textId="6D67C4CE" w:rsidR="00541A14" w:rsidRPr="00541A14" w:rsidRDefault="00541A14" w:rsidP="00541A14">
      <w:pPr>
        <w:spacing w:line="280" w:lineRule="exact"/>
        <w:ind w:right="2"/>
        <w:jc w:val="both"/>
        <w:rPr>
          <w:rFonts w:ascii="Times New Roman" w:hAnsi="Times New Roman" w:cs="Times New Roman"/>
          <w:b/>
          <w:w w:val="110"/>
          <w:sz w:val="24"/>
          <w:szCs w:val="24"/>
        </w:rPr>
      </w:pPr>
      <w:r>
        <w:rPr>
          <w:rFonts w:ascii="Times New Roman" w:hAnsi="Times New Roman" w:cs="Times New Roman"/>
          <w:bCs/>
          <w:w w:val="110"/>
          <w:sz w:val="24"/>
          <w:szCs w:val="24"/>
        </w:rPr>
        <w:t xml:space="preserve">   </w:t>
      </w:r>
      <w:r w:rsidRPr="00541A14">
        <w:rPr>
          <w:rFonts w:ascii="Times New Roman" w:hAnsi="Times New Roman" w:cs="Times New Roman"/>
          <w:b/>
          <w:w w:val="110"/>
          <w:sz w:val="24"/>
          <w:szCs w:val="24"/>
        </w:rPr>
        <w:t>Președinte de ședință,</w:t>
      </w:r>
      <w:r w:rsidRPr="00541A14">
        <w:rPr>
          <w:rFonts w:ascii="Times New Roman" w:hAnsi="Times New Roman" w:cs="Times New Roman"/>
          <w:b/>
          <w:w w:val="110"/>
          <w:sz w:val="24"/>
          <w:szCs w:val="24"/>
        </w:rPr>
        <w:tab/>
        <w:t xml:space="preserve">                                                                  Contrasemnează:</w:t>
      </w:r>
    </w:p>
    <w:p w14:paraId="0C734BDF" w14:textId="77777777" w:rsidR="00541A14" w:rsidRPr="00541A14" w:rsidRDefault="00541A14" w:rsidP="00541A14">
      <w:pPr>
        <w:tabs>
          <w:tab w:val="left" w:pos="6780"/>
        </w:tabs>
        <w:spacing w:line="280" w:lineRule="exact"/>
        <w:ind w:right="2"/>
        <w:jc w:val="both"/>
        <w:rPr>
          <w:rFonts w:ascii="Times New Roman" w:hAnsi="Times New Roman" w:cs="Times New Roman"/>
          <w:b/>
          <w:w w:val="110"/>
          <w:sz w:val="24"/>
          <w:szCs w:val="24"/>
        </w:rPr>
      </w:pPr>
      <w:r w:rsidRPr="00541A14">
        <w:rPr>
          <w:rFonts w:ascii="Times New Roman" w:hAnsi="Times New Roman" w:cs="Times New Roman"/>
          <w:b/>
          <w:w w:val="110"/>
          <w:sz w:val="24"/>
          <w:szCs w:val="24"/>
        </w:rPr>
        <w:t xml:space="preserve">                                                                    </w:t>
      </w:r>
      <w:r w:rsidRPr="00541A14">
        <w:rPr>
          <w:rFonts w:ascii="Times New Roman" w:hAnsi="Times New Roman" w:cs="Times New Roman"/>
          <w:b/>
          <w:w w:val="110"/>
          <w:sz w:val="24"/>
          <w:szCs w:val="24"/>
        </w:rPr>
        <w:tab/>
        <w:t>SECRETAR GENERAL</w:t>
      </w:r>
    </w:p>
    <w:p w14:paraId="24165A8E" w14:textId="3617693E" w:rsidR="00CB7C5F" w:rsidRPr="00541A14" w:rsidRDefault="00541A14" w:rsidP="00541A14">
      <w:pPr>
        <w:tabs>
          <w:tab w:val="left" w:pos="720"/>
          <w:tab w:val="left" w:pos="1440"/>
          <w:tab w:val="left" w:pos="2160"/>
          <w:tab w:val="left" w:pos="7160"/>
        </w:tabs>
        <w:spacing w:line="280" w:lineRule="exact"/>
        <w:ind w:right="2"/>
        <w:jc w:val="both"/>
        <w:rPr>
          <w:rFonts w:ascii="Times New Roman" w:hAnsi="Times New Roman" w:cs="Times New Roman"/>
          <w:b/>
          <w:w w:val="110"/>
          <w:sz w:val="24"/>
          <w:szCs w:val="24"/>
        </w:rPr>
      </w:pPr>
      <w:r w:rsidRPr="00541A14">
        <w:rPr>
          <w:rFonts w:ascii="Times New Roman" w:hAnsi="Times New Roman" w:cs="Times New Roman"/>
          <w:b/>
          <w:w w:val="110"/>
          <w:sz w:val="24"/>
          <w:szCs w:val="24"/>
        </w:rPr>
        <w:t>Eugen-Cristian BARANGA</w:t>
      </w:r>
      <w:r>
        <w:rPr>
          <w:rFonts w:ascii="Times New Roman" w:hAnsi="Times New Roman" w:cs="Times New Roman"/>
          <w:b/>
          <w:w w:val="110"/>
          <w:sz w:val="24"/>
          <w:szCs w:val="24"/>
        </w:rPr>
        <w:t xml:space="preserve">                                                          </w:t>
      </w:r>
      <w:r w:rsidRPr="00541A14">
        <w:rPr>
          <w:rFonts w:ascii="Times New Roman" w:hAnsi="Times New Roman" w:cs="Times New Roman"/>
          <w:b/>
          <w:w w:val="110"/>
          <w:sz w:val="24"/>
          <w:szCs w:val="24"/>
        </w:rPr>
        <w:t xml:space="preserve"> Argentina OLARU</w:t>
      </w:r>
    </w:p>
    <w:p w14:paraId="089CD23B" w14:textId="77777777" w:rsidR="00CB7C5F" w:rsidRPr="00CB7C5F" w:rsidRDefault="00CB7C5F" w:rsidP="00CB7C5F">
      <w:pPr>
        <w:spacing w:line="280" w:lineRule="exact"/>
        <w:ind w:right="2"/>
        <w:jc w:val="both"/>
        <w:rPr>
          <w:rFonts w:ascii="Times New Roman" w:hAnsi="Times New Roman" w:cs="Times New Roman"/>
          <w:bCs/>
          <w:w w:val="110"/>
          <w:sz w:val="24"/>
          <w:szCs w:val="24"/>
        </w:rPr>
      </w:pPr>
      <w:r w:rsidRPr="00CB7C5F">
        <w:rPr>
          <w:rFonts w:ascii="Times New Roman" w:hAnsi="Times New Roman" w:cs="Times New Roman"/>
          <w:bCs/>
          <w:w w:val="110"/>
          <w:sz w:val="24"/>
          <w:szCs w:val="24"/>
        </w:rPr>
        <w:t xml:space="preserve">     </w:t>
      </w:r>
    </w:p>
    <w:p w14:paraId="1B0EF499" w14:textId="77777777" w:rsidR="00727E21" w:rsidRDefault="00727E21" w:rsidP="00CB7C5F">
      <w:pPr>
        <w:spacing w:line="280" w:lineRule="exact"/>
        <w:ind w:right="2"/>
        <w:jc w:val="center"/>
      </w:pPr>
      <w:bookmarkStart w:id="0" w:name="_GoBack"/>
      <w:bookmarkEnd w:id="0"/>
    </w:p>
    <w:sectPr w:rsidR="00727E21" w:rsidSect="00B10249">
      <w:headerReference w:type="default" r:id="rId7"/>
      <w:footerReference w:type="default" r:id="rId8"/>
      <w:pgSz w:w="11910" w:h="16840" w:code="9"/>
      <w:pgMar w:top="0" w:right="853" w:bottom="280" w:left="13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BC8DC" w14:textId="77777777" w:rsidR="00A36C5D" w:rsidRDefault="00A36C5D" w:rsidP="00CB7C5F">
      <w:r>
        <w:separator/>
      </w:r>
    </w:p>
  </w:endnote>
  <w:endnote w:type="continuationSeparator" w:id="0">
    <w:p w14:paraId="1B9F41E6" w14:textId="77777777" w:rsidR="00A36C5D" w:rsidRDefault="00A36C5D" w:rsidP="00CB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00A53" w14:textId="77777777" w:rsidR="006562DB" w:rsidRDefault="006562DB">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637E7723" w14:textId="77777777" w:rsidR="006562DB" w:rsidRDefault="00656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81890" w14:textId="77777777" w:rsidR="00A36C5D" w:rsidRDefault="00A36C5D" w:rsidP="00CB7C5F">
      <w:r>
        <w:separator/>
      </w:r>
    </w:p>
  </w:footnote>
  <w:footnote w:type="continuationSeparator" w:id="0">
    <w:p w14:paraId="1CA3DB77" w14:textId="77777777" w:rsidR="00A36C5D" w:rsidRDefault="00A36C5D" w:rsidP="00CB7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C7B2C" w14:textId="77777777" w:rsidR="006562DB" w:rsidRPr="007F168B" w:rsidRDefault="006562DB" w:rsidP="00B10249">
    <w:pPr>
      <w:pStyle w:val="Title"/>
      <w:jc w:val="left"/>
      <w:rPr>
        <w:b/>
        <w:sz w:val="24"/>
        <w:szCs w:val="24"/>
      </w:rPr>
    </w:pPr>
    <w:r w:rsidRPr="007F168B">
      <w:rPr>
        <w:b/>
        <w:sz w:val="24"/>
        <w:szCs w:val="24"/>
      </w:rPr>
      <w:t>ROM</w:t>
    </w:r>
    <w:r>
      <w:rPr>
        <w:b/>
        <w:sz w:val="24"/>
        <w:szCs w:val="24"/>
        <w:lang w:val="ro-RO"/>
      </w:rPr>
      <w:t>Â</w:t>
    </w:r>
    <w:r w:rsidRPr="007F168B">
      <w:rPr>
        <w:b/>
        <w:sz w:val="24"/>
        <w:szCs w:val="24"/>
      </w:rPr>
      <w:t>NIA</w:t>
    </w:r>
  </w:p>
  <w:p w14:paraId="5B9E34AE" w14:textId="77777777" w:rsidR="006562DB" w:rsidRPr="00BF3ACC" w:rsidRDefault="006562DB" w:rsidP="00B10249">
    <w:pPr>
      <w:rPr>
        <w:b/>
      </w:rPr>
    </w:pPr>
    <w:r>
      <w:rPr>
        <w:b/>
      </w:rPr>
      <w:t>JUDEȚUL GALAȚ</w:t>
    </w:r>
    <w:r w:rsidRPr="00BF3ACC">
      <w:rPr>
        <w:b/>
      </w:rPr>
      <w:t>I</w:t>
    </w:r>
  </w:p>
  <w:p w14:paraId="5F57CE0D" w14:textId="77777777" w:rsidR="006562DB" w:rsidRPr="00BF3ACC" w:rsidRDefault="006562DB" w:rsidP="00B10249">
    <w:pPr>
      <w:rPr>
        <w:b/>
      </w:rPr>
    </w:pPr>
    <w:r w:rsidRPr="00BF3ACC">
      <w:rPr>
        <w:b/>
      </w:rPr>
      <w:t xml:space="preserve">COMUNA </w:t>
    </w:r>
    <w:r>
      <w:rPr>
        <w:b/>
      </w:rPr>
      <w:t>SCHELA</w:t>
    </w:r>
  </w:p>
  <w:p w14:paraId="561127A0" w14:textId="4688B691" w:rsidR="006562DB" w:rsidRDefault="006562DB" w:rsidP="00B10249">
    <w:pPr>
      <w:pStyle w:val="Header"/>
    </w:pPr>
    <w:r w:rsidRPr="00BF3ACC">
      <w:rPr>
        <w:b/>
      </w:rPr>
      <w:t>CONSILIUL LOCAL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2E3"/>
    <w:multiLevelType w:val="hybridMultilevel"/>
    <w:tmpl w:val="4AD64106"/>
    <w:lvl w:ilvl="0" w:tplc="E378F16E">
      <w:start w:val="1"/>
      <w:numFmt w:val="lowerLetter"/>
      <w:lvlText w:val="%1)"/>
      <w:lvlJc w:val="left"/>
      <w:pPr>
        <w:ind w:left="474" w:hanging="288"/>
      </w:pPr>
      <w:rPr>
        <w:rFonts w:ascii="Cambria" w:eastAsia="Cambria" w:hAnsi="Cambria" w:cs="Cambria" w:hint="default"/>
        <w:w w:val="78"/>
        <w:sz w:val="24"/>
        <w:szCs w:val="24"/>
        <w:lang w:val="ro-RO" w:eastAsia="en-US" w:bidi="ar-SA"/>
      </w:rPr>
    </w:lvl>
    <w:lvl w:ilvl="1" w:tplc="A1FA7196">
      <w:numFmt w:val="bullet"/>
      <w:lvlText w:val="•"/>
      <w:lvlJc w:val="left"/>
      <w:pPr>
        <w:ind w:left="1390" w:hanging="288"/>
      </w:pPr>
      <w:rPr>
        <w:rFonts w:hint="default"/>
        <w:lang w:val="ro-RO" w:eastAsia="en-US" w:bidi="ar-SA"/>
      </w:rPr>
    </w:lvl>
    <w:lvl w:ilvl="2" w:tplc="2ADC8ADC">
      <w:numFmt w:val="bullet"/>
      <w:lvlText w:val="•"/>
      <w:lvlJc w:val="left"/>
      <w:pPr>
        <w:ind w:left="2300" w:hanging="288"/>
      </w:pPr>
      <w:rPr>
        <w:rFonts w:hint="default"/>
        <w:lang w:val="ro-RO" w:eastAsia="en-US" w:bidi="ar-SA"/>
      </w:rPr>
    </w:lvl>
    <w:lvl w:ilvl="3" w:tplc="7F18527C">
      <w:numFmt w:val="bullet"/>
      <w:lvlText w:val="•"/>
      <w:lvlJc w:val="left"/>
      <w:pPr>
        <w:ind w:left="3211" w:hanging="288"/>
      </w:pPr>
      <w:rPr>
        <w:rFonts w:hint="default"/>
        <w:lang w:val="ro-RO" w:eastAsia="en-US" w:bidi="ar-SA"/>
      </w:rPr>
    </w:lvl>
    <w:lvl w:ilvl="4" w:tplc="B704B2F4">
      <w:numFmt w:val="bullet"/>
      <w:lvlText w:val="•"/>
      <w:lvlJc w:val="left"/>
      <w:pPr>
        <w:ind w:left="4121" w:hanging="288"/>
      </w:pPr>
      <w:rPr>
        <w:rFonts w:hint="default"/>
        <w:lang w:val="ro-RO" w:eastAsia="en-US" w:bidi="ar-SA"/>
      </w:rPr>
    </w:lvl>
    <w:lvl w:ilvl="5" w:tplc="B9965892">
      <w:numFmt w:val="bullet"/>
      <w:lvlText w:val="•"/>
      <w:lvlJc w:val="left"/>
      <w:pPr>
        <w:ind w:left="5032" w:hanging="288"/>
      </w:pPr>
      <w:rPr>
        <w:rFonts w:hint="default"/>
        <w:lang w:val="ro-RO" w:eastAsia="en-US" w:bidi="ar-SA"/>
      </w:rPr>
    </w:lvl>
    <w:lvl w:ilvl="6" w:tplc="33468D24">
      <w:numFmt w:val="bullet"/>
      <w:lvlText w:val="•"/>
      <w:lvlJc w:val="left"/>
      <w:pPr>
        <w:ind w:left="5942" w:hanging="288"/>
      </w:pPr>
      <w:rPr>
        <w:rFonts w:hint="default"/>
        <w:lang w:val="ro-RO" w:eastAsia="en-US" w:bidi="ar-SA"/>
      </w:rPr>
    </w:lvl>
    <w:lvl w:ilvl="7" w:tplc="3FAAE122">
      <w:numFmt w:val="bullet"/>
      <w:lvlText w:val="•"/>
      <w:lvlJc w:val="left"/>
      <w:pPr>
        <w:ind w:left="6852" w:hanging="288"/>
      </w:pPr>
      <w:rPr>
        <w:rFonts w:hint="default"/>
        <w:lang w:val="ro-RO" w:eastAsia="en-US" w:bidi="ar-SA"/>
      </w:rPr>
    </w:lvl>
    <w:lvl w:ilvl="8" w:tplc="906E5852">
      <w:numFmt w:val="bullet"/>
      <w:lvlText w:val="•"/>
      <w:lvlJc w:val="left"/>
      <w:pPr>
        <w:ind w:left="7763" w:hanging="288"/>
      </w:pPr>
      <w:rPr>
        <w:rFonts w:hint="default"/>
        <w:lang w:val="ro-RO" w:eastAsia="en-US" w:bidi="ar-SA"/>
      </w:rPr>
    </w:lvl>
  </w:abstractNum>
  <w:abstractNum w:abstractNumId="1" w15:restartNumberingAfterBreak="0">
    <w:nsid w:val="05A6737F"/>
    <w:multiLevelType w:val="hybridMultilevel"/>
    <w:tmpl w:val="4492F0CA"/>
    <w:lvl w:ilvl="0" w:tplc="318AD990">
      <w:start w:val="1"/>
      <w:numFmt w:val="lowerLetter"/>
      <w:lvlText w:val="%1)"/>
      <w:lvlJc w:val="left"/>
      <w:pPr>
        <w:ind w:left="109" w:hanging="288"/>
      </w:pPr>
      <w:rPr>
        <w:rFonts w:ascii="Cambria" w:eastAsia="Cambria" w:hAnsi="Cambria" w:cs="Cambria" w:hint="default"/>
        <w:spacing w:val="-1"/>
        <w:w w:val="101"/>
        <w:sz w:val="24"/>
        <w:szCs w:val="24"/>
        <w:lang w:val="ro-RO" w:eastAsia="en-US" w:bidi="ar-SA"/>
      </w:rPr>
    </w:lvl>
    <w:lvl w:ilvl="1" w:tplc="10C489C0">
      <w:numFmt w:val="bullet"/>
      <w:lvlText w:val="•"/>
      <w:lvlJc w:val="left"/>
      <w:pPr>
        <w:ind w:left="1048" w:hanging="288"/>
      </w:pPr>
      <w:rPr>
        <w:rFonts w:hint="default"/>
        <w:lang w:val="ro-RO" w:eastAsia="en-US" w:bidi="ar-SA"/>
      </w:rPr>
    </w:lvl>
    <w:lvl w:ilvl="2" w:tplc="09EC0E9C">
      <w:numFmt w:val="bullet"/>
      <w:lvlText w:val="•"/>
      <w:lvlJc w:val="left"/>
      <w:pPr>
        <w:ind w:left="1996" w:hanging="288"/>
      </w:pPr>
      <w:rPr>
        <w:rFonts w:hint="default"/>
        <w:lang w:val="ro-RO" w:eastAsia="en-US" w:bidi="ar-SA"/>
      </w:rPr>
    </w:lvl>
    <w:lvl w:ilvl="3" w:tplc="C352BCE8">
      <w:numFmt w:val="bullet"/>
      <w:lvlText w:val="•"/>
      <w:lvlJc w:val="left"/>
      <w:pPr>
        <w:ind w:left="2945" w:hanging="288"/>
      </w:pPr>
      <w:rPr>
        <w:rFonts w:hint="default"/>
        <w:lang w:val="ro-RO" w:eastAsia="en-US" w:bidi="ar-SA"/>
      </w:rPr>
    </w:lvl>
    <w:lvl w:ilvl="4" w:tplc="90D48F7E">
      <w:numFmt w:val="bullet"/>
      <w:lvlText w:val="•"/>
      <w:lvlJc w:val="left"/>
      <w:pPr>
        <w:ind w:left="3893" w:hanging="288"/>
      </w:pPr>
      <w:rPr>
        <w:rFonts w:hint="default"/>
        <w:lang w:val="ro-RO" w:eastAsia="en-US" w:bidi="ar-SA"/>
      </w:rPr>
    </w:lvl>
    <w:lvl w:ilvl="5" w:tplc="3FD63ED2">
      <w:numFmt w:val="bullet"/>
      <w:lvlText w:val="•"/>
      <w:lvlJc w:val="left"/>
      <w:pPr>
        <w:ind w:left="4842" w:hanging="288"/>
      </w:pPr>
      <w:rPr>
        <w:rFonts w:hint="default"/>
        <w:lang w:val="ro-RO" w:eastAsia="en-US" w:bidi="ar-SA"/>
      </w:rPr>
    </w:lvl>
    <w:lvl w:ilvl="6" w:tplc="8258EBF4">
      <w:numFmt w:val="bullet"/>
      <w:lvlText w:val="•"/>
      <w:lvlJc w:val="left"/>
      <w:pPr>
        <w:ind w:left="5790" w:hanging="288"/>
      </w:pPr>
      <w:rPr>
        <w:rFonts w:hint="default"/>
        <w:lang w:val="ro-RO" w:eastAsia="en-US" w:bidi="ar-SA"/>
      </w:rPr>
    </w:lvl>
    <w:lvl w:ilvl="7" w:tplc="76401B4C">
      <w:numFmt w:val="bullet"/>
      <w:lvlText w:val="•"/>
      <w:lvlJc w:val="left"/>
      <w:pPr>
        <w:ind w:left="6738" w:hanging="288"/>
      </w:pPr>
      <w:rPr>
        <w:rFonts w:hint="default"/>
        <w:lang w:val="ro-RO" w:eastAsia="en-US" w:bidi="ar-SA"/>
      </w:rPr>
    </w:lvl>
    <w:lvl w:ilvl="8" w:tplc="95CE7430">
      <w:numFmt w:val="bullet"/>
      <w:lvlText w:val="•"/>
      <w:lvlJc w:val="left"/>
      <w:pPr>
        <w:ind w:left="7687" w:hanging="288"/>
      </w:pPr>
      <w:rPr>
        <w:rFonts w:hint="default"/>
        <w:lang w:val="ro-RO" w:eastAsia="en-US" w:bidi="ar-SA"/>
      </w:rPr>
    </w:lvl>
  </w:abstractNum>
  <w:abstractNum w:abstractNumId="2" w15:restartNumberingAfterBreak="0">
    <w:nsid w:val="060F0DE3"/>
    <w:multiLevelType w:val="hybridMultilevel"/>
    <w:tmpl w:val="BD7AA8B4"/>
    <w:lvl w:ilvl="0" w:tplc="9CAE33EA">
      <w:start w:val="1"/>
      <w:numFmt w:val="upperLetter"/>
      <w:lvlText w:val="%1."/>
      <w:lvlJc w:val="left"/>
      <w:pPr>
        <w:ind w:left="109" w:hanging="332"/>
      </w:pPr>
      <w:rPr>
        <w:rFonts w:ascii="Cambria" w:eastAsia="Cambria" w:hAnsi="Cambria" w:cs="Cambria" w:hint="default"/>
        <w:b/>
        <w:bCs/>
        <w:w w:val="119"/>
        <w:sz w:val="24"/>
        <w:szCs w:val="24"/>
        <w:lang w:val="ro-RO" w:eastAsia="en-US" w:bidi="ar-SA"/>
      </w:rPr>
    </w:lvl>
    <w:lvl w:ilvl="1" w:tplc="19ECCFB8">
      <w:numFmt w:val="bullet"/>
      <w:lvlText w:val="•"/>
      <w:lvlJc w:val="left"/>
      <w:pPr>
        <w:ind w:left="1048" w:hanging="332"/>
      </w:pPr>
      <w:rPr>
        <w:rFonts w:hint="default"/>
        <w:lang w:val="ro-RO" w:eastAsia="en-US" w:bidi="ar-SA"/>
      </w:rPr>
    </w:lvl>
    <w:lvl w:ilvl="2" w:tplc="60063C2C">
      <w:numFmt w:val="bullet"/>
      <w:lvlText w:val="•"/>
      <w:lvlJc w:val="left"/>
      <w:pPr>
        <w:ind w:left="1996" w:hanging="332"/>
      </w:pPr>
      <w:rPr>
        <w:rFonts w:hint="default"/>
        <w:lang w:val="ro-RO" w:eastAsia="en-US" w:bidi="ar-SA"/>
      </w:rPr>
    </w:lvl>
    <w:lvl w:ilvl="3" w:tplc="C452FE88">
      <w:numFmt w:val="bullet"/>
      <w:lvlText w:val="•"/>
      <w:lvlJc w:val="left"/>
      <w:pPr>
        <w:ind w:left="2945" w:hanging="332"/>
      </w:pPr>
      <w:rPr>
        <w:rFonts w:hint="default"/>
        <w:lang w:val="ro-RO" w:eastAsia="en-US" w:bidi="ar-SA"/>
      </w:rPr>
    </w:lvl>
    <w:lvl w:ilvl="4" w:tplc="4364A902">
      <w:numFmt w:val="bullet"/>
      <w:lvlText w:val="•"/>
      <w:lvlJc w:val="left"/>
      <w:pPr>
        <w:ind w:left="3893" w:hanging="332"/>
      </w:pPr>
      <w:rPr>
        <w:rFonts w:hint="default"/>
        <w:lang w:val="ro-RO" w:eastAsia="en-US" w:bidi="ar-SA"/>
      </w:rPr>
    </w:lvl>
    <w:lvl w:ilvl="5" w:tplc="3A1C906C">
      <w:numFmt w:val="bullet"/>
      <w:lvlText w:val="•"/>
      <w:lvlJc w:val="left"/>
      <w:pPr>
        <w:ind w:left="4842" w:hanging="332"/>
      </w:pPr>
      <w:rPr>
        <w:rFonts w:hint="default"/>
        <w:lang w:val="ro-RO" w:eastAsia="en-US" w:bidi="ar-SA"/>
      </w:rPr>
    </w:lvl>
    <w:lvl w:ilvl="6" w:tplc="2CC602CE">
      <w:numFmt w:val="bullet"/>
      <w:lvlText w:val="•"/>
      <w:lvlJc w:val="left"/>
      <w:pPr>
        <w:ind w:left="5790" w:hanging="332"/>
      </w:pPr>
      <w:rPr>
        <w:rFonts w:hint="default"/>
        <w:lang w:val="ro-RO" w:eastAsia="en-US" w:bidi="ar-SA"/>
      </w:rPr>
    </w:lvl>
    <w:lvl w:ilvl="7" w:tplc="D9FE9670">
      <w:numFmt w:val="bullet"/>
      <w:lvlText w:val="•"/>
      <w:lvlJc w:val="left"/>
      <w:pPr>
        <w:ind w:left="6738" w:hanging="332"/>
      </w:pPr>
      <w:rPr>
        <w:rFonts w:hint="default"/>
        <w:lang w:val="ro-RO" w:eastAsia="en-US" w:bidi="ar-SA"/>
      </w:rPr>
    </w:lvl>
    <w:lvl w:ilvl="8" w:tplc="B16CF33A">
      <w:numFmt w:val="bullet"/>
      <w:lvlText w:val="•"/>
      <w:lvlJc w:val="left"/>
      <w:pPr>
        <w:ind w:left="7687" w:hanging="332"/>
      </w:pPr>
      <w:rPr>
        <w:rFonts w:hint="default"/>
        <w:lang w:val="ro-RO" w:eastAsia="en-US" w:bidi="ar-SA"/>
      </w:rPr>
    </w:lvl>
  </w:abstractNum>
  <w:abstractNum w:abstractNumId="3" w15:restartNumberingAfterBreak="0">
    <w:nsid w:val="08F14156"/>
    <w:multiLevelType w:val="hybridMultilevel"/>
    <w:tmpl w:val="D4DEE1C4"/>
    <w:lvl w:ilvl="0" w:tplc="04090001">
      <w:start w:val="1"/>
      <w:numFmt w:val="bullet"/>
      <w:lvlText w:val=""/>
      <w:lvlJc w:val="left"/>
      <w:pPr>
        <w:ind w:left="397" w:hanging="288"/>
        <w:jc w:val="right"/>
      </w:pPr>
      <w:rPr>
        <w:rFonts w:ascii="Symbol" w:hAnsi="Symbol" w:hint="default"/>
        <w:w w:val="78"/>
        <w:sz w:val="24"/>
        <w:szCs w:val="24"/>
        <w:lang w:val="ro-RO" w:eastAsia="en-US" w:bidi="ar-SA"/>
      </w:rPr>
    </w:lvl>
    <w:lvl w:ilvl="1" w:tplc="8BC23076">
      <w:numFmt w:val="bullet"/>
      <w:lvlText w:val="•"/>
      <w:lvlJc w:val="left"/>
      <w:pPr>
        <w:ind w:left="1318" w:hanging="288"/>
      </w:pPr>
      <w:rPr>
        <w:rFonts w:hint="default"/>
        <w:lang w:val="ro-RO" w:eastAsia="en-US" w:bidi="ar-SA"/>
      </w:rPr>
    </w:lvl>
    <w:lvl w:ilvl="2" w:tplc="9C76FBC8">
      <w:numFmt w:val="bullet"/>
      <w:lvlText w:val="•"/>
      <w:lvlJc w:val="left"/>
      <w:pPr>
        <w:ind w:left="2236" w:hanging="288"/>
      </w:pPr>
      <w:rPr>
        <w:rFonts w:hint="default"/>
        <w:lang w:val="ro-RO" w:eastAsia="en-US" w:bidi="ar-SA"/>
      </w:rPr>
    </w:lvl>
    <w:lvl w:ilvl="3" w:tplc="DA8E2C28">
      <w:numFmt w:val="bullet"/>
      <w:lvlText w:val="•"/>
      <w:lvlJc w:val="left"/>
      <w:pPr>
        <w:ind w:left="3155" w:hanging="288"/>
      </w:pPr>
      <w:rPr>
        <w:rFonts w:hint="default"/>
        <w:lang w:val="ro-RO" w:eastAsia="en-US" w:bidi="ar-SA"/>
      </w:rPr>
    </w:lvl>
    <w:lvl w:ilvl="4" w:tplc="5810B408">
      <w:numFmt w:val="bullet"/>
      <w:lvlText w:val="•"/>
      <w:lvlJc w:val="left"/>
      <w:pPr>
        <w:ind w:left="4073" w:hanging="288"/>
      </w:pPr>
      <w:rPr>
        <w:rFonts w:hint="default"/>
        <w:lang w:val="ro-RO" w:eastAsia="en-US" w:bidi="ar-SA"/>
      </w:rPr>
    </w:lvl>
    <w:lvl w:ilvl="5" w:tplc="434C2B06">
      <w:numFmt w:val="bullet"/>
      <w:lvlText w:val="•"/>
      <w:lvlJc w:val="left"/>
      <w:pPr>
        <w:ind w:left="4992" w:hanging="288"/>
      </w:pPr>
      <w:rPr>
        <w:rFonts w:hint="default"/>
        <w:lang w:val="ro-RO" w:eastAsia="en-US" w:bidi="ar-SA"/>
      </w:rPr>
    </w:lvl>
    <w:lvl w:ilvl="6" w:tplc="E2183846">
      <w:numFmt w:val="bullet"/>
      <w:lvlText w:val="•"/>
      <w:lvlJc w:val="left"/>
      <w:pPr>
        <w:ind w:left="5910" w:hanging="288"/>
      </w:pPr>
      <w:rPr>
        <w:rFonts w:hint="default"/>
        <w:lang w:val="ro-RO" w:eastAsia="en-US" w:bidi="ar-SA"/>
      </w:rPr>
    </w:lvl>
    <w:lvl w:ilvl="7" w:tplc="24E8382A">
      <w:numFmt w:val="bullet"/>
      <w:lvlText w:val="•"/>
      <w:lvlJc w:val="left"/>
      <w:pPr>
        <w:ind w:left="6828" w:hanging="288"/>
      </w:pPr>
      <w:rPr>
        <w:rFonts w:hint="default"/>
        <w:lang w:val="ro-RO" w:eastAsia="en-US" w:bidi="ar-SA"/>
      </w:rPr>
    </w:lvl>
    <w:lvl w:ilvl="8" w:tplc="0A78FAD2">
      <w:numFmt w:val="bullet"/>
      <w:lvlText w:val="•"/>
      <w:lvlJc w:val="left"/>
      <w:pPr>
        <w:ind w:left="7747" w:hanging="288"/>
      </w:pPr>
      <w:rPr>
        <w:rFonts w:hint="default"/>
        <w:lang w:val="ro-RO" w:eastAsia="en-US" w:bidi="ar-SA"/>
      </w:rPr>
    </w:lvl>
  </w:abstractNum>
  <w:abstractNum w:abstractNumId="4" w15:restartNumberingAfterBreak="0">
    <w:nsid w:val="0A7C57C2"/>
    <w:multiLevelType w:val="hybridMultilevel"/>
    <w:tmpl w:val="E88266E6"/>
    <w:lvl w:ilvl="0" w:tplc="F3C2171E">
      <w:start w:val="1"/>
      <w:numFmt w:val="lowerLetter"/>
      <w:lvlText w:val="%1)"/>
      <w:lvlJc w:val="left"/>
      <w:pPr>
        <w:ind w:left="474" w:hanging="288"/>
      </w:pPr>
      <w:rPr>
        <w:rFonts w:ascii="Cambria" w:eastAsia="Cambria" w:hAnsi="Cambria" w:cs="Cambria" w:hint="default"/>
        <w:w w:val="78"/>
        <w:sz w:val="24"/>
        <w:szCs w:val="24"/>
        <w:lang w:val="ro-RO" w:eastAsia="en-US" w:bidi="ar-SA"/>
      </w:rPr>
    </w:lvl>
    <w:lvl w:ilvl="1" w:tplc="1EB0AB3C">
      <w:numFmt w:val="bullet"/>
      <w:lvlText w:val="•"/>
      <w:lvlJc w:val="left"/>
      <w:pPr>
        <w:ind w:left="1390" w:hanging="288"/>
      </w:pPr>
      <w:rPr>
        <w:rFonts w:hint="default"/>
        <w:lang w:val="ro-RO" w:eastAsia="en-US" w:bidi="ar-SA"/>
      </w:rPr>
    </w:lvl>
    <w:lvl w:ilvl="2" w:tplc="AD6A3B8E">
      <w:numFmt w:val="bullet"/>
      <w:lvlText w:val="•"/>
      <w:lvlJc w:val="left"/>
      <w:pPr>
        <w:ind w:left="2300" w:hanging="288"/>
      </w:pPr>
      <w:rPr>
        <w:rFonts w:hint="default"/>
        <w:lang w:val="ro-RO" w:eastAsia="en-US" w:bidi="ar-SA"/>
      </w:rPr>
    </w:lvl>
    <w:lvl w:ilvl="3" w:tplc="2B6AE058">
      <w:numFmt w:val="bullet"/>
      <w:lvlText w:val="•"/>
      <w:lvlJc w:val="left"/>
      <w:pPr>
        <w:ind w:left="3211" w:hanging="288"/>
      </w:pPr>
      <w:rPr>
        <w:rFonts w:hint="default"/>
        <w:lang w:val="ro-RO" w:eastAsia="en-US" w:bidi="ar-SA"/>
      </w:rPr>
    </w:lvl>
    <w:lvl w:ilvl="4" w:tplc="46F48160">
      <w:numFmt w:val="bullet"/>
      <w:lvlText w:val="•"/>
      <w:lvlJc w:val="left"/>
      <w:pPr>
        <w:ind w:left="4121" w:hanging="288"/>
      </w:pPr>
      <w:rPr>
        <w:rFonts w:hint="default"/>
        <w:lang w:val="ro-RO" w:eastAsia="en-US" w:bidi="ar-SA"/>
      </w:rPr>
    </w:lvl>
    <w:lvl w:ilvl="5" w:tplc="BA98DE6C">
      <w:numFmt w:val="bullet"/>
      <w:lvlText w:val="•"/>
      <w:lvlJc w:val="left"/>
      <w:pPr>
        <w:ind w:left="5032" w:hanging="288"/>
      </w:pPr>
      <w:rPr>
        <w:rFonts w:hint="default"/>
        <w:lang w:val="ro-RO" w:eastAsia="en-US" w:bidi="ar-SA"/>
      </w:rPr>
    </w:lvl>
    <w:lvl w:ilvl="6" w:tplc="6E6A42E2">
      <w:numFmt w:val="bullet"/>
      <w:lvlText w:val="•"/>
      <w:lvlJc w:val="left"/>
      <w:pPr>
        <w:ind w:left="5942" w:hanging="288"/>
      </w:pPr>
      <w:rPr>
        <w:rFonts w:hint="default"/>
        <w:lang w:val="ro-RO" w:eastAsia="en-US" w:bidi="ar-SA"/>
      </w:rPr>
    </w:lvl>
    <w:lvl w:ilvl="7" w:tplc="5A24883E">
      <w:numFmt w:val="bullet"/>
      <w:lvlText w:val="•"/>
      <w:lvlJc w:val="left"/>
      <w:pPr>
        <w:ind w:left="6852" w:hanging="288"/>
      </w:pPr>
      <w:rPr>
        <w:rFonts w:hint="default"/>
        <w:lang w:val="ro-RO" w:eastAsia="en-US" w:bidi="ar-SA"/>
      </w:rPr>
    </w:lvl>
    <w:lvl w:ilvl="8" w:tplc="20FCEBC2">
      <w:numFmt w:val="bullet"/>
      <w:lvlText w:val="•"/>
      <w:lvlJc w:val="left"/>
      <w:pPr>
        <w:ind w:left="7763" w:hanging="288"/>
      </w:pPr>
      <w:rPr>
        <w:rFonts w:hint="default"/>
        <w:lang w:val="ro-RO" w:eastAsia="en-US" w:bidi="ar-SA"/>
      </w:rPr>
    </w:lvl>
  </w:abstractNum>
  <w:abstractNum w:abstractNumId="5" w15:restartNumberingAfterBreak="0">
    <w:nsid w:val="0EB6089C"/>
    <w:multiLevelType w:val="hybridMultilevel"/>
    <w:tmpl w:val="09100C76"/>
    <w:lvl w:ilvl="0" w:tplc="70CEF21A">
      <w:start w:val="1"/>
      <w:numFmt w:val="upperRoman"/>
      <w:lvlText w:val="%1."/>
      <w:lvlJc w:val="left"/>
      <w:pPr>
        <w:ind w:left="109" w:hanging="179"/>
        <w:jc w:val="right"/>
      </w:pPr>
      <w:rPr>
        <w:rFonts w:ascii="Cambria" w:eastAsia="Cambria" w:hAnsi="Cambria" w:cs="Cambria" w:hint="default"/>
        <w:b/>
        <w:bCs/>
        <w:w w:val="127"/>
        <w:sz w:val="22"/>
        <w:szCs w:val="22"/>
        <w:lang w:val="ro-RO" w:eastAsia="en-US" w:bidi="ar-SA"/>
      </w:rPr>
    </w:lvl>
    <w:lvl w:ilvl="1" w:tplc="8826ABA6">
      <w:numFmt w:val="bullet"/>
      <w:lvlText w:val=""/>
      <w:lvlJc w:val="left"/>
      <w:pPr>
        <w:ind w:left="829" w:hanging="360"/>
      </w:pPr>
      <w:rPr>
        <w:rFonts w:ascii="Wingdings" w:eastAsia="Wingdings" w:hAnsi="Wingdings" w:cs="Wingdings" w:hint="default"/>
        <w:w w:val="100"/>
        <w:sz w:val="24"/>
        <w:szCs w:val="24"/>
        <w:lang w:val="ro-RO" w:eastAsia="en-US" w:bidi="ar-SA"/>
      </w:rPr>
    </w:lvl>
    <w:lvl w:ilvl="2" w:tplc="924CFCB6">
      <w:numFmt w:val="bullet"/>
      <w:lvlText w:val="•"/>
      <w:lvlJc w:val="left"/>
      <w:pPr>
        <w:ind w:left="1793" w:hanging="360"/>
      </w:pPr>
      <w:rPr>
        <w:rFonts w:hint="default"/>
        <w:lang w:val="ro-RO" w:eastAsia="en-US" w:bidi="ar-SA"/>
      </w:rPr>
    </w:lvl>
    <w:lvl w:ilvl="3" w:tplc="608C5130">
      <w:numFmt w:val="bullet"/>
      <w:lvlText w:val="•"/>
      <w:lvlJc w:val="left"/>
      <w:pPr>
        <w:ind w:left="2767" w:hanging="360"/>
      </w:pPr>
      <w:rPr>
        <w:rFonts w:hint="default"/>
        <w:lang w:val="ro-RO" w:eastAsia="en-US" w:bidi="ar-SA"/>
      </w:rPr>
    </w:lvl>
    <w:lvl w:ilvl="4" w:tplc="F648F38E">
      <w:numFmt w:val="bullet"/>
      <w:lvlText w:val="•"/>
      <w:lvlJc w:val="left"/>
      <w:pPr>
        <w:ind w:left="3741" w:hanging="360"/>
      </w:pPr>
      <w:rPr>
        <w:rFonts w:hint="default"/>
        <w:lang w:val="ro-RO" w:eastAsia="en-US" w:bidi="ar-SA"/>
      </w:rPr>
    </w:lvl>
    <w:lvl w:ilvl="5" w:tplc="4F32B232">
      <w:numFmt w:val="bullet"/>
      <w:lvlText w:val="•"/>
      <w:lvlJc w:val="left"/>
      <w:pPr>
        <w:ind w:left="4715" w:hanging="360"/>
      </w:pPr>
      <w:rPr>
        <w:rFonts w:hint="default"/>
        <w:lang w:val="ro-RO" w:eastAsia="en-US" w:bidi="ar-SA"/>
      </w:rPr>
    </w:lvl>
    <w:lvl w:ilvl="6" w:tplc="D1D6941E">
      <w:numFmt w:val="bullet"/>
      <w:lvlText w:val="•"/>
      <w:lvlJc w:val="left"/>
      <w:pPr>
        <w:ind w:left="5688" w:hanging="360"/>
      </w:pPr>
      <w:rPr>
        <w:rFonts w:hint="default"/>
        <w:lang w:val="ro-RO" w:eastAsia="en-US" w:bidi="ar-SA"/>
      </w:rPr>
    </w:lvl>
    <w:lvl w:ilvl="7" w:tplc="AE6260AC">
      <w:numFmt w:val="bullet"/>
      <w:lvlText w:val="•"/>
      <w:lvlJc w:val="left"/>
      <w:pPr>
        <w:ind w:left="6662" w:hanging="360"/>
      </w:pPr>
      <w:rPr>
        <w:rFonts w:hint="default"/>
        <w:lang w:val="ro-RO" w:eastAsia="en-US" w:bidi="ar-SA"/>
      </w:rPr>
    </w:lvl>
    <w:lvl w:ilvl="8" w:tplc="2642178E">
      <w:numFmt w:val="bullet"/>
      <w:lvlText w:val="•"/>
      <w:lvlJc w:val="left"/>
      <w:pPr>
        <w:ind w:left="7636" w:hanging="360"/>
      </w:pPr>
      <w:rPr>
        <w:rFonts w:hint="default"/>
        <w:lang w:val="ro-RO" w:eastAsia="en-US" w:bidi="ar-SA"/>
      </w:rPr>
    </w:lvl>
  </w:abstractNum>
  <w:abstractNum w:abstractNumId="6" w15:restartNumberingAfterBreak="0">
    <w:nsid w:val="12753862"/>
    <w:multiLevelType w:val="hybridMultilevel"/>
    <w:tmpl w:val="B1266CBC"/>
    <w:lvl w:ilvl="0" w:tplc="0566568A">
      <w:start w:val="2"/>
      <w:numFmt w:val="decimal"/>
      <w:lvlText w:val="(%1)"/>
      <w:lvlJc w:val="left"/>
      <w:pPr>
        <w:ind w:left="109" w:hanging="459"/>
      </w:pPr>
      <w:rPr>
        <w:rFonts w:ascii="Cambria" w:eastAsia="Cambria" w:hAnsi="Cambria" w:cs="Cambria" w:hint="default"/>
        <w:w w:val="92"/>
        <w:sz w:val="24"/>
        <w:szCs w:val="24"/>
        <w:lang w:val="ro-RO" w:eastAsia="en-US" w:bidi="ar-SA"/>
      </w:rPr>
    </w:lvl>
    <w:lvl w:ilvl="1" w:tplc="87A65698">
      <w:start w:val="1"/>
      <w:numFmt w:val="lowerLetter"/>
      <w:lvlText w:val="%2)"/>
      <w:lvlJc w:val="left"/>
      <w:pPr>
        <w:ind w:left="858" w:hanging="288"/>
        <w:jc w:val="right"/>
      </w:pPr>
      <w:rPr>
        <w:rFonts w:ascii="Cambria" w:eastAsia="Cambria" w:hAnsi="Cambria" w:cs="Cambria" w:hint="default"/>
        <w:w w:val="78"/>
        <w:sz w:val="24"/>
        <w:szCs w:val="24"/>
        <w:lang w:val="ro-RO" w:eastAsia="en-US" w:bidi="ar-SA"/>
      </w:rPr>
    </w:lvl>
    <w:lvl w:ilvl="2" w:tplc="609A7C5C">
      <w:numFmt w:val="bullet"/>
      <w:lvlText w:val="•"/>
      <w:lvlJc w:val="left"/>
      <w:pPr>
        <w:ind w:left="1829" w:hanging="288"/>
      </w:pPr>
      <w:rPr>
        <w:rFonts w:hint="default"/>
        <w:lang w:val="ro-RO" w:eastAsia="en-US" w:bidi="ar-SA"/>
      </w:rPr>
    </w:lvl>
    <w:lvl w:ilvl="3" w:tplc="70224292">
      <w:numFmt w:val="bullet"/>
      <w:lvlText w:val="•"/>
      <w:lvlJc w:val="left"/>
      <w:pPr>
        <w:ind w:left="2798" w:hanging="288"/>
      </w:pPr>
      <w:rPr>
        <w:rFonts w:hint="default"/>
        <w:lang w:val="ro-RO" w:eastAsia="en-US" w:bidi="ar-SA"/>
      </w:rPr>
    </w:lvl>
    <w:lvl w:ilvl="4" w:tplc="34A60C82">
      <w:numFmt w:val="bullet"/>
      <w:lvlText w:val="•"/>
      <w:lvlJc w:val="left"/>
      <w:pPr>
        <w:ind w:left="3768" w:hanging="288"/>
      </w:pPr>
      <w:rPr>
        <w:rFonts w:hint="default"/>
        <w:lang w:val="ro-RO" w:eastAsia="en-US" w:bidi="ar-SA"/>
      </w:rPr>
    </w:lvl>
    <w:lvl w:ilvl="5" w:tplc="11B236C4">
      <w:numFmt w:val="bullet"/>
      <w:lvlText w:val="•"/>
      <w:lvlJc w:val="left"/>
      <w:pPr>
        <w:ind w:left="4737" w:hanging="288"/>
      </w:pPr>
      <w:rPr>
        <w:rFonts w:hint="default"/>
        <w:lang w:val="ro-RO" w:eastAsia="en-US" w:bidi="ar-SA"/>
      </w:rPr>
    </w:lvl>
    <w:lvl w:ilvl="6" w:tplc="8BD62CB2">
      <w:numFmt w:val="bullet"/>
      <w:lvlText w:val="•"/>
      <w:lvlJc w:val="left"/>
      <w:pPr>
        <w:ind w:left="5706" w:hanging="288"/>
      </w:pPr>
      <w:rPr>
        <w:rFonts w:hint="default"/>
        <w:lang w:val="ro-RO" w:eastAsia="en-US" w:bidi="ar-SA"/>
      </w:rPr>
    </w:lvl>
    <w:lvl w:ilvl="7" w:tplc="F90C050C">
      <w:numFmt w:val="bullet"/>
      <w:lvlText w:val="•"/>
      <w:lvlJc w:val="left"/>
      <w:pPr>
        <w:ind w:left="6676" w:hanging="288"/>
      </w:pPr>
      <w:rPr>
        <w:rFonts w:hint="default"/>
        <w:lang w:val="ro-RO" w:eastAsia="en-US" w:bidi="ar-SA"/>
      </w:rPr>
    </w:lvl>
    <w:lvl w:ilvl="8" w:tplc="1AC6611C">
      <w:numFmt w:val="bullet"/>
      <w:lvlText w:val="•"/>
      <w:lvlJc w:val="left"/>
      <w:pPr>
        <w:ind w:left="7645" w:hanging="288"/>
      </w:pPr>
      <w:rPr>
        <w:rFonts w:hint="default"/>
        <w:lang w:val="ro-RO" w:eastAsia="en-US" w:bidi="ar-SA"/>
      </w:rPr>
    </w:lvl>
  </w:abstractNum>
  <w:abstractNum w:abstractNumId="7" w15:restartNumberingAfterBreak="0">
    <w:nsid w:val="18285E7E"/>
    <w:multiLevelType w:val="hybridMultilevel"/>
    <w:tmpl w:val="862CBEF6"/>
    <w:lvl w:ilvl="0" w:tplc="820A1EF4">
      <w:start w:val="1"/>
      <w:numFmt w:val="lowerLetter"/>
      <w:lvlText w:val="%1)"/>
      <w:lvlJc w:val="left"/>
      <w:pPr>
        <w:ind w:left="109" w:hanging="288"/>
      </w:pPr>
      <w:rPr>
        <w:rFonts w:ascii="Cambria" w:eastAsia="Cambria" w:hAnsi="Cambria" w:cs="Cambria" w:hint="default"/>
        <w:w w:val="78"/>
        <w:sz w:val="24"/>
        <w:szCs w:val="24"/>
        <w:lang w:val="ro-RO" w:eastAsia="en-US" w:bidi="ar-SA"/>
      </w:rPr>
    </w:lvl>
    <w:lvl w:ilvl="1" w:tplc="016262C6">
      <w:numFmt w:val="bullet"/>
      <w:lvlText w:val="•"/>
      <w:lvlJc w:val="left"/>
      <w:pPr>
        <w:ind w:left="1048" w:hanging="288"/>
      </w:pPr>
      <w:rPr>
        <w:rFonts w:hint="default"/>
        <w:lang w:val="ro-RO" w:eastAsia="en-US" w:bidi="ar-SA"/>
      </w:rPr>
    </w:lvl>
    <w:lvl w:ilvl="2" w:tplc="D8B42952">
      <w:numFmt w:val="bullet"/>
      <w:lvlText w:val="•"/>
      <w:lvlJc w:val="left"/>
      <w:pPr>
        <w:ind w:left="1996" w:hanging="288"/>
      </w:pPr>
      <w:rPr>
        <w:rFonts w:hint="default"/>
        <w:lang w:val="ro-RO" w:eastAsia="en-US" w:bidi="ar-SA"/>
      </w:rPr>
    </w:lvl>
    <w:lvl w:ilvl="3" w:tplc="89C6D768">
      <w:numFmt w:val="bullet"/>
      <w:lvlText w:val="•"/>
      <w:lvlJc w:val="left"/>
      <w:pPr>
        <w:ind w:left="2945" w:hanging="288"/>
      </w:pPr>
      <w:rPr>
        <w:rFonts w:hint="default"/>
        <w:lang w:val="ro-RO" w:eastAsia="en-US" w:bidi="ar-SA"/>
      </w:rPr>
    </w:lvl>
    <w:lvl w:ilvl="4" w:tplc="28247BEC">
      <w:numFmt w:val="bullet"/>
      <w:lvlText w:val="•"/>
      <w:lvlJc w:val="left"/>
      <w:pPr>
        <w:ind w:left="3893" w:hanging="288"/>
      </w:pPr>
      <w:rPr>
        <w:rFonts w:hint="default"/>
        <w:lang w:val="ro-RO" w:eastAsia="en-US" w:bidi="ar-SA"/>
      </w:rPr>
    </w:lvl>
    <w:lvl w:ilvl="5" w:tplc="862E3D32">
      <w:numFmt w:val="bullet"/>
      <w:lvlText w:val="•"/>
      <w:lvlJc w:val="left"/>
      <w:pPr>
        <w:ind w:left="4842" w:hanging="288"/>
      </w:pPr>
      <w:rPr>
        <w:rFonts w:hint="default"/>
        <w:lang w:val="ro-RO" w:eastAsia="en-US" w:bidi="ar-SA"/>
      </w:rPr>
    </w:lvl>
    <w:lvl w:ilvl="6" w:tplc="06B472DA">
      <w:numFmt w:val="bullet"/>
      <w:lvlText w:val="•"/>
      <w:lvlJc w:val="left"/>
      <w:pPr>
        <w:ind w:left="5790" w:hanging="288"/>
      </w:pPr>
      <w:rPr>
        <w:rFonts w:hint="default"/>
        <w:lang w:val="ro-RO" w:eastAsia="en-US" w:bidi="ar-SA"/>
      </w:rPr>
    </w:lvl>
    <w:lvl w:ilvl="7" w:tplc="8AD45B72">
      <w:numFmt w:val="bullet"/>
      <w:lvlText w:val="•"/>
      <w:lvlJc w:val="left"/>
      <w:pPr>
        <w:ind w:left="6738" w:hanging="288"/>
      </w:pPr>
      <w:rPr>
        <w:rFonts w:hint="default"/>
        <w:lang w:val="ro-RO" w:eastAsia="en-US" w:bidi="ar-SA"/>
      </w:rPr>
    </w:lvl>
    <w:lvl w:ilvl="8" w:tplc="84147144">
      <w:numFmt w:val="bullet"/>
      <w:lvlText w:val="•"/>
      <w:lvlJc w:val="left"/>
      <w:pPr>
        <w:ind w:left="7687" w:hanging="288"/>
      </w:pPr>
      <w:rPr>
        <w:rFonts w:hint="default"/>
        <w:lang w:val="ro-RO" w:eastAsia="en-US" w:bidi="ar-SA"/>
      </w:rPr>
    </w:lvl>
  </w:abstractNum>
  <w:abstractNum w:abstractNumId="8" w15:restartNumberingAfterBreak="0">
    <w:nsid w:val="1FA236D3"/>
    <w:multiLevelType w:val="hybridMultilevel"/>
    <w:tmpl w:val="ECCC0020"/>
    <w:lvl w:ilvl="0" w:tplc="4154C36C">
      <w:start w:val="6"/>
      <w:numFmt w:val="lowerLetter"/>
      <w:lvlText w:val="%1)"/>
      <w:lvlJc w:val="left"/>
      <w:pPr>
        <w:ind w:left="109" w:hanging="274"/>
      </w:pPr>
      <w:rPr>
        <w:rFonts w:ascii="Cambria" w:eastAsia="Cambria" w:hAnsi="Cambria" w:cs="Cambria" w:hint="default"/>
        <w:w w:val="78"/>
        <w:sz w:val="24"/>
        <w:szCs w:val="24"/>
        <w:lang w:val="ro-RO" w:eastAsia="en-US" w:bidi="ar-SA"/>
      </w:rPr>
    </w:lvl>
    <w:lvl w:ilvl="1" w:tplc="7700C9B8">
      <w:numFmt w:val="bullet"/>
      <w:lvlText w:val="•"/>
      <w:lvlJc w:val="left"/>
      <w:pPr>
        <w:ind w:left="1048" w:hanging="274"/>
      </w:pPr>
      <w:rPr>
        <w:rFonts w:hint="default"/>
        <w:lang w:val="ro-RO" w:eastAsia="en-US" w:bidi="ar-SA"/>
      </w:rPr>
    </w:lvl>
    <w:lvl w:ilvl="2" w:tplc="4A4246FC">
      <w:numFmt w:val="bullet"/>
      <w:lvlText w:val="•"/>
      <w:lvlJc w:val="left"/>
      <w:pPr>
        <w:ind w:left="1996" w:hanging="274"/>
      </w:pPr>
      <w:rPr>
        <w:rFonts w:hint="default"/>
        <w:lang w:val="ro-RO" w:eastAsia="en-US" w:bidi="ar-SA"/>
      </w:rPr>
    </w:lvl>
    <w:lvl w:ilvl="3" w:tplc="BF1E98A6">
      <w:numFmt w:val="bullet"/>
      <w:lvlText w:val="•"/>
      <w:lvlJc w:val="left"/>
      <w:pPr>
        <w:ind w:left="2945" w:hanging="274"/>
      </w:pPr>
      <w:rPr>
        <w:rFonts w:hint="default"/>
        <w:lang w:val="ro-RO" w:eastAsia="en-US" w:bidi="ar-SA"/>
      </w:rPr>
    </w:lvl>
    <w:lvl w:ilvl="4" w:tplc="BF92FEA4">
      <w:numFmt w:val="bullet"/>
      <w:lvlText w:val="•"/>
      <w:lvlJc w:val="left"/>
      <w:pPr>
        <w:ind w:left="3893" w:hanging="274"/>
      </w:pPr>
      <w:rPr>
        <w:rFonts w:hint="default"/>
        <w:lang w:val="ro-RO" w:eastAsia="en-US" w:bidi="ar-SA"/>
      </w:rPr>
    </w:lvl>
    <w:lvl w:ilvl="5" w:tplc="767A9964">
      <w:numFmt w:val="bullet"/>
      <w:lvlText w:val="•"/>
      <w:lvlJc w:val="left"/>
      <w:pPr>
        <w:ind w:left="4842" w:hanging="274"/>
      </w:pPr>
      <w:rPr>
        <w:rFonts w:hint="default"/>
        <w:lang w:val="ro-RO" w:eastAsia="en-US" w:bidi="ar-SA"/>
      </w:rPr>
    </w:lvl>
    <w:lvl w:ilvl="6" w:tplc="1B726B7A">
      <w:numFmt w:val="bullet"/>
      <w:lvlText w:val="•"/>
      <w:lvlJc w:val="left"/>
      <w:pPr>
        <w:ind w:left="5790" w:hanging="274"/>
      </w:pPr>
      <w:rPr>
        <w:rFonts w:hint="default"/>
        <w:lang w:val="ro-RO" w:eastAsia="en-US" w:bidi="ar-SA"/>
      </w:rPr>
    </w:lvl>
    <w:lvl w:ilvl="7" w:tplc="AEF6992E">
      <w:numFmt w:val="bullet"/>
      <w:lvlText w:val="•"/>
      <w:lvlJc w:val="left"/>
      <w:pPr>
        <w:ind w:left="6738" w:hanging="274"/>
      </w:pPr>
      <w:rPr>
        <w:rFonts w:hint="default"/>
        <w:lang w:val="ro-RO" w:eastAsia="en-US" w:bidi="ar-SA"/>
      </w:rPr>
    </w:lvl>
    <w:lvl w:ilvl="8" w:tplc="FB1CEACA">
      <w:numFmt w:val="bullet"/>
      <w:lvlText w:val="•"/>
      <w:lvlJc w:val="left"/>
      <w:pPr>
        <w:ind w:left="7687" w:hanging="274"/>
      </w:pPr>
      <w:rPr>
        <w:rFonts w:hint="default"/>
        <w:lang w:val="ro-RO" w:eastAsia="en-US" w:bidi="ar-SA"/>
      </w:rPr>
    </w:lvl>
  </w:abstractNum>
  <w:abstractNum w:abstractNumId="9" w15:restartNumberingAfterBreak="0">
    <w:nsid w:val="20EB0082"/>
    <w:multiLevelType w:val="hybridMultilevel"/>
    <w:tmpl w:val="4F8E6B18"/>
    <w:lvl w:ilvl="0" w:tplc="EE40A67E">
      <w:start w:val="1"/>
      <w:numFmt w:val="lowerLetter"/>
      <w:lvlText w:val="%1)"/>
      <w:lvlJc w:val="left"/>
      <w:pPr>
        <w:ind w:left="474" w:hanging="288"/>
        <w:jc w:val="right"/>
      </w:pPr>
      <w:rPr>
        <w:rFonts w:ascii="Cambria" w:eastAsia="Cambria" w:hAnsi="Cambria" w:cs="Cambria" w:hint="default"/>
        <w:w w:val="78"/>
        <w:sz w:val="24"/>
        <w:szCs w:val="24"/>
        <w:lang w:val="ro-RO" w:eastAsia="en-US" w:bidi="ar-SA"/>
      </w:rPr>
    </w:lvl>
    <w:lvl w:ilvl="1" w:tplc="BF001406">
      <w:start w:val="1"/>
      <w:numFmt w:val="lowerLetter"/>
      <w:lvlText w:val="%2)"/>
      <w:lvlJc w:val="left"/>
      <w:pPr>
        <w:ind w:left="1105" w:hanging="288"/>
        <w:jc w:val="right"/>
      </w:pPr>
      <w:rPr>
        <w:rFonts w:ascii="Cambria" w:eastAsia="Cambria" w:hAnsi="Cambria" w:cs="Cambria" w:hint="default"/>
        <w:w w:val="78"/>
        <w:sz w:val="24"/>
        <w:szCs w:val="24"/>
        <w:lang w:val="ro-RO" w:eastAsia="en-US" w:bidi="ar-SA"/>
      </w:rPr>
    </w:lvl>
    <w:lvl w:ilvl="2" w:tplc="9572CAFE">
      <w:numFmt w:val="bullet"/>
      <w:lvlText w:val="•"/>
      <w:lvlJc w:val="left"/>
      <w:pPr>
        <w:ind w:left="2042" w:hanging="288"/>
      </w:pPr>
      <w:rPr>
        <w:rFonts w:hint="default"/>
        <w:lang w:val="ro-RO" w:eastAsia="en-US" w:bidi="ar-SA"/>
      </w:rPr>
    </w:lvl>
    <w:lvl w:ilvl="3" w:tplc="E8C43000">
      <w:numFmt w:val="bullet"/>
      <w:lvlText w:val="•"/>
      <w:lvlJc w:val="left"/>
      <w:pPr>
        <w:ind w:left="2985" w:hanging="288"/>
      </w:pPr>
      <w:rPr>
        <w:rFonts w:hint="default"/>
        <w:lang w:val="ro-RO" w:eastAsia="en-US" w:bidi="ar-SA"/>
      </w:rPr>
    </w:lvl>
    <w:lvl w:ilvl="4" w:tplc="D410F000">
      <w:numFmt w:val="bullet"/>
      <w:lvlText w:val="•"/>
      <w:lvlJc w:val="left"/>
      <w:pPr>
        <w:ind w:left="3928" w:hanging="288"/>
      </w:pPr>
      <w:rPr>
        <w:rFonts w:hint="default"/>
        <w:lang w:val="ro-RO" w:eastAsia="en-US" w:bidi="ar-SA"/>
      </w:rPr>
    </w:lvl>
    <w:lvl w:ilvl="5" w:tplc="EEB63DEA">
      <w:numFmt w:val="bullet"/>
      <w:lvlText w:val="•"/>
      <w:lvlJc w:val="left"/>
      <w:pPr>
        <w:ind w:left="4870" w:hanging="288"/>
      </w:pPr>
      <w:rPr>
        <w:rFonts w:hint="default"/>
        <w:lang w:val="ro-RO" w:eastAsia="en-US" w:bidi="ar-SA"/>
      </w:rPr>
    </w:lvl>
    <w:lvl w:ilvl="6" w:tplc="B5A047F8">
      <w:numFmt w:val="bullet"/>
      <w:lvlText w:val="•"/>
      <w:lvlJc w:val="left"/>
      <w:pPr>
        <w:ind w:left="5813" w:hanging="288"/>
      </w:pPr>
      <w:rPr>
        <w:rFonts w:hint="default"/>
        <w:lang w:val="ro-RO" w:eastAsia="en-US" w:bidi="ar-SA"/>
      </w:rPr>
    </w:lvl>
    <w:lvl w:ilvl="7" w:tplc="51F451A8">
      <w:numFmt w:val="bullet"/>
      <w:lvlText w:val="•"/>
      <w:lvlJc w:val="left"/>
      <w:pPr>
        <w:ind w:left="6756" w:hanging="288"/>
      </w:pPr>
      <w:rPr>
        <w:rFonts w:hint="default"/>
        <w:lang w:val="ro-RO" w:eastAsia="en-US" w:bidi="ar-SA"/>
      </w:rPr>
    </w:lvl>
    <w:lvl w:ilvl="8" w:tplc="0BC025DC">
      <w:numFmt w:val="bullet"/>
      <w:lvlText w:val="•"/>
      <w:lvlJc w:val="left"/>
      <w:pPr>
        <w:ind w:left="7698" w:hanging="288"/>
      </w:pPr>
      <w:rPr>
        <w:rFonts w:hint="default"/>
        <w:lang w:val="ro-RO" w:eastAsia="en-US" w:bidi="ar-SA"/>
      </w:rPr>
    </w:lvl>
  </w:abstractNum>
  <w:abstractNum w:abstractNumId="10" w15:restartNumberingAfterBreak="0">
    <w:nsid w:val="239676AF"/>
    <w:multiLevelType w:val="hybridMultilevel"/>
    <w:tmpl w:val="EDFC68E8"/>
    <w:lvl w:ilvl="0" w:tplc="13249BA8">
      <w:start w:val="1"/>
      <w:numFmt w:val="lowerLetter"/>
      <w:lvlText w:val="%1)"/>
      <w:lvlJc w:val="left"/>
      <w:pPr>
        <w:ind w:left="109" w:hanging="348"/>
      </w:pPr>
      <w:rPr>
        <w:rFonts w:ascii="Cambria" w:eastAsia="Cambria" w:hAnsi="Cambria" w:cs="Cambria" w:hint="default"/>
        <w:w w:val="78"/>
        <w:sz w:val="24"/>
        <w:szCs w:val="24"/>
        <w:lang w:val="ro-RO" w:eastAsia="en-US" w:bidi="ar-SA"/>
      </w:rPr>
    </w:lvl>
    <w:lvl w:ilvl="1" w:tplc="0C5C80EA">
      <w:numFmt w:val="bullet"/>
      <w:lvlText w:val="•"/>
      <w:lvlJc w:val="left"/>
      <w:pPr>
        <w:ind w:left="1048" w:hanging="348"/>
      </w:pPr>
      <w:rPr>
        <w:rFonts w:hint="default"/>
        <w:lang w:val="ro-RO" w:eastAsia="en-US" w:bidi="ar-SA"/>
      </w:rPr>
    </w:lvl>
    <w:lvl w:ilvl="2" w:tplc="00C86E30">
      <w:numFmt w:val="bullet"/>
      <w:lvlText w:val="•"/>
      <w:lvlJc w:val="left"/>
      <w:pPr>
        <w:ind w:left="1996" w:hanging="348"/>
      </w:pPr>
      <w:rPr>
        <w:rFonts w:hint="default"/>
        <w:lang w:val="ro-RO" w:eastAsia="en-US" w:bidi="ar-SA"/>
      </w:rPr>
    </w:lvl>
    <w:lvl w:ilvl="3" w:tplc="B4E08504">
      <w:numFmt w:val="bullet"/>
      <w:lvlText w:val="•"/>
      <w:lvlJc w:val="left"/>
      <w:pPr>
        <w:ind w:left="2945" w:hanging="348"/>
      </w:pPr>
      <w:rPr>
        <w:rFonts w:hint="default"/>
        <w:lang w:val="ro-RO" w:eastAsia="en-US" w:bidi="ar-SA"/>
      </w:rPr>
    </w:lvl>
    <w:lvl w:ilvl="4" w:tplc="5A54E2CA">
      <w:numFmt w:val="bullet"/>
      <w:lvlText w:val="•"/>
      <w:lvlJc w:val="left"/>
      <w:pPr>
        <w:ind w:left="3893" w:hanging="348"/>
      </w:pPr>
      <w:rPr>
        <w:rFonts w:hint="default"/>
        <w:lang w:val="ro-RO" w:eastAsia="en-US" w:bidi="ar-SA"/>
      </w:rPr>
    </w:lvl>
    <w:lvl w:ilvl="5" w:tplc="FEE2EC54">
      <w:numFmt w:val="bullet"/>
      <w:lvlText w:val="•"/>
      <w:lvlJc w:val="left"/>
      <w:pPr>
        <w:ind w:left="4842" w:hanging="348"/>
      </w:pPr>
      <w:rPr>
        <w:rFonts w:hint="default"/>
        <w:lang w:val="ro-RO" w:eastAsia="en-US" w:bidi="ar-SA"/>
      </w:rPr>
    </w:lvl>
    <w:lvl w:ilvl="6" w:tplc="F5CAD400">
      <w:numFmt w:val="bullet"/>
      <w:lvlText w:val="•"/>
      <w:lvlJc w:val="left"/>
      <w:pPr>
        <w:ind w:left="5790" w:hanging="348"/>
      </w:pPr>
      <w:rPr>
        <w:rFonts w:hint="default"/>
        <w:lang w:val="ro-RO" w:eastAsia="en-US" w:bidi="ar-SA"/>
      </w:rPr>
    </w:lvl>
    <w:lvl w:ilvl="7" w:tplc="8D660F98">
      <w:numFmt w:val="bullet"/>
      <w:lvlText w:val="•"/>
      <w:lvlJc w:val="left"/>
      <w:pPr>
        <w:ind w:left="6738" w:hanging="348"/>
      </w:pPr>
      <w:rPr>
        <w:rFonts w:hint="default"/>
        <w:lang w:val="ro-RO" w:eastAsia="en-US" w:bidi="ar-SA"/>
      </w:rPr>
    </w:lvl>
    <w:lvl w:ilvl="8" w:tplc="9D1A8F3E">
      <w:numFmt w:val="bullet"/>
      <w:lvlText w:val="•"/>
      <w:lvlJc w:val="left"/>
      <w:pPr>
        <w:ind w:left="7687" w:hanging="348"/>
      </w:pPr>
      <w:rPr>
        <w:rFonts w:hint="default"/>
        <w:lang w:val="ro-RO" w:eastAsia="en-US" w:bidi="ar-SA"/>
      </w:rPr>
    </w:lvl>
  </w:abstractNum>
  <w:abstractNum w:abstractNumId="11" w15:restartNumberingAfterBreak="0">
    <w:nsid w:val="287121D0"/>
    <w:multiLevelType w:val="hybridMultilevel"/>
    <w:tmpl w:val="D5DC0CE4"/>
    <w:lvl w:ilvl="0" w:tplc="0AAE2CCA">
      <w:start w:val="1"/>
      <w:numFmt w:val="lowerLetter"/>
      <w:lvlText w:val="%1)"/>
      <w:lvlJc w:val="left"/>
      <w:pPr>
        <w:ind w:left="817" w:hanging="348"/>
      </w:pPr>
      <w:rPr>
        <w:rFonts w:ascii="Cambria" w:eastAsia="Cambria" w:hAnsi="Cambria" w:cs="Cambria" w:hint="default"/>
        <w:w w:val="101"/>
        <w:sz w:val="24"/>
        <w:szCs w:val="24"/>
        <w:lang w:val="ro-RO" w:eastAsia="en-US" w:bidi="ar-SA"/>
      </w:rPr>
    </w:lvl>
    <w:lvl w:ilvl="1" w:tplc="C6D8C686">
      <w:start w:val="1"/>
      <w:numFmt w:val="lowerLetter"/>
      <w:lvlText w:val="%2)"/>
      <w:lvlJc w:val="left"/>
      <w:pPr>
        <w:ind w:left="1174" w:hanging="360"/>
      </w:pPr>
      <w:rPr>
        <w:rFonts w:ascii="Cambria" w:eastAsia="Cambria" w:hAnsi="Cambria" w:cs="Cambria" w:hint="default"/>
        <w:w w:val="101"/>
        <w:sz w:val="24"/>
        <w:szCs w:val="24"/>
        <w:lang w:val="ro-RO" w:eastAsia="en-US" w:bidi="ar-SA"/>
      </w:rPr>
    </w:lvl>
    <w:lvl w:ilvl="2" w:tplc="92D218AC">
      <w:numFmt w:val="bullet"/>
      <w:lvlText w:val="•"/>
      <w:lvlJc w:val="left"/>
      <w:pPr>
        <w:ind w:left="2113" w:hanging="360"/>
      </w:pPr>
      <w:rPr>
        <w:rFonts w:hint="default"/>
        <w:lang w:val="ro-RO" w:eastAsia="en-US" w:bidi="ar-SA"/>
      </w:rPr>
    </w:lvl>
    <w:lvl w:ilvl="3" w:tplc="F5DC83A6">
      <w:numFmt w:val="bullet"/>
      <w:lvlText w:val="•"/>
      <w:lvlJc w:val="left"/>
      <w:pPr>
        <w:ind w:left="3047" w:hanging="360"/>
      </w:pPr>
      <w:rPr>
        <w:rFonts w:hint="default"/>
        <w:lang w:val="ro-RO" w:eastAsia="en-US" w:bidi="ar-SA"/>
      </w:rPr>
    </w:lvl>
    <w:lvl w:ilvl="4" w:tplc="0EB45DE0">
      <w:numFmt w:val="bullet"/>
      <w:lvlText w:val="•"/>
      <w:lvlJc w:val="left"/>
      <w:pPr>
        <w:ind w:left="3981" w:hanging="360"/>
      </w:pPr>
      <w:rPr>
        <w:rFonts w:hint="default"/>
        <w:lang w:val="ro-RO" w:eastAsia="en-US" w:bidi="ar-SA"/>
      </w:rPr>
    </w:lvl>
    <w:lvl w:ilvl="5" w:tplc="B8426608">
      <w:numFmt w:val="bullet"/>
      <w:lvlText w:val="•"/>
      <w:lvlJc w:val="left"/>
      <w:pPr>
        <w:ind w:left="4915" w:hanging="360"/>
      </w:pPr>
      <w:rPr>
        <w:rFonts w:hint="default"/>
        <w:lang w:val="ro-RO" w:eastAsia="en-US" w:bidi="ar-SA"/>
      </w:rPr>
    </w:lvl>
    <w:lvl w:ilvl="6" w:tplc="C2AA7B70">
      <w:numFmt w:val="bullet"/>
      <w:lvlText w:val="•"/>
      <w:lvlJc w:val="left"/>
      <w:pPr>
        <w:ind w:left="5848" w:hanging="360"/>
      </w:pPr>
      <w:rPr>
        <w:rFonts w:hint="default"/>
        <w:lang w:val="ro-RO" w:eastAsia="en-US" w:bidi="ar-SA"/>
      </w:rPr>
    </w:lvl>
    <w:lvl w:ilvl="7" w:tplc="E67A88A8">
      <w:numFmt w:val="bullet"/>
      <w:lvlText w:val="•"/>
      <w:lvlJc w:val="left"/>
      <w:pPr>
        <w:ind w:left="6782" w:hanging="360"/>
      </w:pPr>
      <w:rPr>
        <w:rFonts w:hint="default"/>
        <w:lang w:val="ro-RO" w:eastAsia="en-US" w:bidi="ar-SA"/>
      </w:rPr>
    </w:lvl>
    <w:lvl w:ilvl="8" w:tplc="2ABA829E">
      <w:numFmt w:val="bullet"/>
      <w:lvlText w:val="•"/>
      <w:lvlJc w:val="left"/>
      <w:pPr>
        <w:ind w:left="7716" w:hanging="360"/>
      </w:pPr>
      <w:rPr>
        <w:rFonts w:hint="default"/>
        <w:lang w:val="ro-RO" w:eastAsia="en-US" w:bidi="ar-SA"/>
      </w:rPr>
    </w:lvl>
  </w:abstractNum>
  <w:abstractNum w:abstractNumId="12" w15:restartNumberingAfterBreak="0">
    <w:nsid w:val="28AD1E17"/>
    <w:multiLevelType w:val="hybridMultilevel"/>
    <w:tmpl w:val="38741578"/>
    <w:lvl w:ilvl="0" w:tplc="1F5C6A74">
      <w:start w:val="1"/>
      <w:numFmt w:val="lowerLetter"/>
      <w:lvlText w:val="%1)"/>
      <w:lvlJc w:val="left"/>
      <w:pPr>
        <w:ind w:left="109" w:hanging="288"/>
      </w:pPr>
      <w:rPr>
        <w:rFonts w:ascii="Cambria" w:eastAsia="Cambria" w:hAnsi="Cambria" w:cs="Cambria" w:hint="default"/>
        <w:w w:val="78"/>
        <w:sz w:val="24"/>
        <w:szCs w:val="24"/>
        <w:lang w:val="ro-RO" w:eastAsia="en-US" w:bidi="ar-SA"/>
      </w:rPr>
    </w:lvl>
    <w:lvl w:ilvl="1" w:tplc="72465C78">
      <w:numFmt w:val="bullet"/>
      <w:lvlText w:val="•"/>
      <w:lvlJc w:val="left"/>
      <w:pPr>
        <w:ind w:left="1048" w:hanging="288"/>
      </w:pPr>
      <w:rPr>
        <w:rFonts w:hint="default"/>
        <w:lang w:val="ro-RO" w:eastAsia="en-US" w:bidi="ar-SA"/>
      </w:rPr>
    </w:lvl>
    <w:lvl w:ilvl="2" w:tplc="EEC23EC4">
      <w:numFmt w:val="bullet"/>
      <w:lvlText w:val="•"/>
      <w:lvlJc w:val="left"/>
      <w:pPr>
        <w:ind w:left="1996" w:hanging="288"/>
      </w:pPr>
      <w:rPr>
        <w:rFonts w:hint="default"/>
        <w:lang w:val="ro-RO" w:eastAsia="en-US" w:bidi="ar-SA"/>
      </w:rPr>
    </w:lvl>
    <w:lvl w:ilvl="3" w:tplc="6266700C">
      <w:numFmt w:val="bullet"/>
      <w:lvlText w:val="•"/>
      <w:lvlJc w:val="left"/>
      <w:pPr>
        <w:ind w:left="2945" w:hanging="288"/>
      </w:pPr>
      <w:rPr>
        <w:rFonts w:hint="default"/>
        <w:lang w:val="ro-RO" w:eastAsia="en-US" w:bidi="ar-SA"/>
      </w:rPr>
    </w:lvl>
    <w:lvl w:ilvl="4" w:tplc="F3BAA95C">
      <w:numFmt w:val="bullet"/>
      <w:lvlText w:val="•"/>
      <w:lvlJc w:val="left"/>
      <w:pPr>
        <w:ind w:left="3893" w:hanging="288"/>
      </w:pPr>
      <w:rPr>
        <w:rFonts w:hint="default"/>
        <w:lang w:val="ro-RO" w:eastAsia="en-US" w:bidi="ar-SA"/>
      </w:rPr>
    </w:lvl>
    <w:lvl w:ilvl="5" w:tplc="D1AC2FA0">
      <w:numFmt w:val="bullet"/>
      <w:lvlText w:val="•"/>
      <w:lvlJc w:val="left"/>
      <w:pPr>
        <w:ind w:left="4842" w:hanging="288"/>
      </w:pPr>
      <w:rPr>
        <w:rFonts w:hint="default"/>
        <w:lang w:val="ro-RO" w:eastAsia="en-US" w:bidi="ar-SA"/>
      </w:rPr>
    </w:lvl>
    <w:lvl w:ilvl="6" w:tplc="9BF697AE">
      <w:numFmt w:val="bullet"/>
      <w:lvlText w:val="•"/>
      <w:lvlJc w:val="left"/>
      <w:pPr>
        <w:ind w:left="5790" w:hanging="288"/>
      </w:pPr>
      <w:rPr>
        <w:rFonts w:hint="default"/>
        <w:lang w:val="ro-RO" w:eastAsia="en-US" w:bidi="ar-SA"/>
      </w:rPr>
    </w:lvl>
    <w:lvl w:ilvl="7" w:tplc="88E2C6B6">
      <w:numFmt w:val="bullet"/>
      <w:lvlText w:val="•"/>
      <w:lvlJc w:val="left"/>
      <w:pPr>
        <w:ind w:left="6738" w:hanging="288"/>
      </w:pPr>
      <w:rPr>
        <w:rFonts w:hint="default"/>
        <w:lang w:val="ro-RO" w:eastAsia="en-US" w:bidi="ar-SA"/>
      </w:rPr>
    </w:lvl>
    <w:lvl w:ilvl="8" w:tplc="EC8E8584">
      <w:numFmt w:val="bullet"/>
      <w:lvlText w:val="•"/>
      <w:lvlJc w:val="left"/>
      <w:pPr>
        <w:ind w:left="7687" w:hanging="288"/>
      </w:pPr>
      <w:rPr>
        <w:rFonts w:hint="default"/>
        <w:lang w:val="ro-RO" w:eastAsia="en-US" w:bidi="ar-SA"/>
      </w:rPr>
    </w:lvl>
  </w:abstractNum>
  <w:abstractNum w:abstractNumId="13" w15:restartNumberingAfterBreak="0">
    <w:nsid w:val="28DA7697"/>
    <w:multiLevelType w:val="hybridMultilevel"/>
    <w:tmpl w:val="B9B28C7A"/>
    <w:lvl w:ilvl="0" w:tplc="B8DEB9DE">
      <w:start w:val="1"/>
      <w:numFmt w:val="lowerLetter"/>
      <w:lvlText w:val="%1)"/>
      <w:lvlJc w:val="left"/>
      <w:pPr>
        <w:ind w:left="109" w:hanging="442"/>
      </w:pPr>
      <w:rPr>
        <w:rFonts w:ascii="Cambria" w:eastAsia="Cambria" w:hAnsi="Cambria" w:cs="Cambria" w:hint="default"/>
        <w:w w:val="101"/>
        <w:sz w:val="24"/>
        <w:szCs w:val="24"/>
        <w:lang w:val="ro-RO" w:eastAsia="en-US" w:bidi="ar-SA"/>
      </w:rPr>
    </w:lvl>
    <w:lvl w:ilvl="1" w:tplc="F1C805CE">
      <w:numFmt w:val="bullet"/>
      <w:lvlText w:val="•"/>
      <w:lvlJc w:val="left"/>
      <w:pPr>
        <w:ind w:left="1048" w:hanging="442"/>
      </w:pPr>
      <w:rPr>
        <w:rFonts w:hint="default"/>
        <w:lang w:val="ro-RO" w:eastAsia="en-US" w:bidi="ar-SA"/>
      </w:rPr>
    </w:lvl>
    <w:lvl w:ilvl="2" w:tplc="1C6230C0">
      <w:numFmt w:val="bullet"/>
      <w:lvlText w:val="•"/>
      <w:lvlJc w:val="left"/>
      <w:pPr>
        <w:ind w:left="1996" w:hanging="442"/>
      </w:pPr>
      <w:rPr>
        <w:rFonts w:hint="default"/>
        <w:lang w:val="ro-RO" w:eastAsia="en-US" w:bidi="ar-SA"/>
      </w:rPr>
    </w:lvl>
    <w:lvl w:ilvl="3" w:tplc="B4F6CA22">
      <w:numFmt w:val="bullet"/>
      <w:lvlText w:val="•"/>
      <w:lvlJc w:val="left"/>
      <w:pPr>
        <w:ind w:left="2945" w:hanging="442"/>
      </w:pPr>
      <w:rPr>
        <w:rFonts w:hint="default"/>
        <w:lang w:val="ro-RO" w:eastAsia="en-US" w:bidi="ar-SA"/>
      </w:rPr>
    </w:lvl>
    <w:lvl w:ilvl="4" w:tplc="37C8680E">
      <w:numFmt w:val="bullet"/>
      <w:lvlText w:val="•"/>
      <w:lvlJc w:val="left"/>
      <w:pPr>
        <w:ind w:left="3893" w:hanging="442"/>
      </w:pPr>
      <w:rPr>
        <w:rFonts w:hint="default"/>
        <w:lang w:val="ro-RO" w:eastAsia="en-US" w:bidi="ar-SA"/>
      </w:rPr>
    </w:lvl>
    <w:lvl w:ilvl="5" w:tplc="6F105298">
      <w:numFmt w:val="bullet"/>
      <w:lvlText w:val="•"/>
      <w:lvlJc w:val="left"/>
      <w:pPr>
        <w:ind w:left="4842" w:hanging="442"/>
      </w:pPr>
      <w:rPr>
        <w:rFonts w:hint="default"/>
        <w:lang w:val="ro-RO" w:eastAsia="en-US" w:bidi="ar-SA"/>
      </w:rPr>
    </w:lvl>
    <w:lvl w:ilvl="6" w:tplc="00DEBB7E">
      <w:numFmt w:val="bullet"/>
      <w:lvlText w:val="•"/>
      <w:lvlJc w:val="left"/>
      <w:pPr>
        <w:ind w:left="5790" w:hanging="442"/>
      </w:pPr>
      <w:rPr>
        <w:rFonts w:hint="default"/>
        <w:lang w:val="ro-RO" w:eastAsia="en-US" w:bidi="ar-SA"/>
      </w:rPr>
    </w:lvl>
    <w:lvl w:ilvl="7" w:tplc="819CAF82">
      <w:numFmt w:val="bullet"/>
      <w:lvlText w:val="•"/>
      <w:lvlJc w:val="left"/>
      <w:pPr>
        <w:ind w:left="6738" w:hanging="442"/>
      </w:pPr>
      <w:rPr>
        <w:rFonts w:hint="default"/>
        <w:lang w:val="ro-RO" w:eastAsia="en-US" w:bidi="ar-SA"/>
      </w:rPr>
    </w:lvl>
    <w:lvl w:ilvl="8" w:tplc="81E248E2">
      <w:numFmt w:val="bullet"/>
      <w:lvlText w:val="•"/>
      <w:lvlJc w:val="left"/>
      <w:pPr>
        <w:ind w:left="7687" w:hanging="442"/>
      </w:pPr>
      <w:rPr>
        <w:rFonts w:hint="default"/>
        <w:lang w:val="ro-RO" w:eastAsia="en-US" w:bidi="ar-SA"/>
      </w:rPr>
    </w:lvl>
  </w:abstractNum>
  <w:abstractNum w:abstractNumId="14" w15:restartNumberingAfterBreak="0">
    <w:nsid w:val="298F1B75"/>
    <w:multiLevelType w:val="hybridMultilevel"/>
    <w:tmpl w:val="19C05F30"/>
    <w:lvl w:ilvl="0" w:tplc="21B6A4B0">
      <w:start w:val="2"/>
      <w:numFmt w:val="decimal"/>
      <w:lvlText w:val="(%1)"/>
      <w:lvlJc w:val="left"/>
      <w:pPr>
        <w:ind w:left="109" w:hanging="370"/>
      </w:pPr>
      <w:rPr>
        <w:rFonts w:ascii="Cambria" w:eastAsia="Cambria" w:hAnsi="Cambria" w:cs="Cambria" w:hint="default"/>
        <w:w w:val="78"/>
        <w:sz w:val="24"/>
        <w:szCs w:val="24"/>
        <w:lang w:val="ro-RO" w:eastAsia="en-US" w:bidi="ar-SA"/>
      </w:rPr>
    </w:lvl>
    <w:lvl w:ilvl="1" w:tplc="79228828">
      <w:start w:val="1"/>
      <w:numFmt w:val="decimal"/>
      <w:lvlText w:val="%2."/>
      <w:lvlJc w:val="left"/>
      <w:pPr>
        <w:ind w:left="2033" w:hanging="242"/>
      </w:pPr>
      <w:rPr>
        <w:rFonts w:ascii="Cambria" w:eastAsia="Cambria" w:hAnsi="Cambria" w:cs="Cambria" w:hint="default"/>
        <w:b/>
        <w:bCs/>
        <w:spacing w:val="-1"/>
        <w:w w:val="111"/>
        <w:sz w:val="22"/>
        <w:szCs w:val="22"/>
        <w:lang w:val="ro-RO" w:eastAsia="en-US" w:bidi="ar-SA"/>
      </w:rPr>
    </w:lvl>
    <w:lvl w:ilvl="2" w:tplc="F9E43E6C">
      <w:numFmt w:val="bullet"/>
      <w:lvlText w:val="•"/>
      <w:lvlJc w:val="left"/>
      <w:pPr>
        <w:ind w:left="2878" w:hanging="242"/>
      </w:pPr>
      <w:rPr>
        <w:rFonts w:hint="default"/>
        <w:lang w:val="ro-RO" w:eastAsia="en-US" w:bidi="ar-SA"/>
      </w:rPr>
    </w:lvl>
    <w:lvl w:ilvl="3" w:tplc="32C4FE1E">
      <w:numFmt w:val="bullet"/>
      <w:lvlText w:val="•"/>
      <w:lvlJc w:val="left"/>
      <w:pPr>
        <w:ind w:left="3716" w:hanging="242"/>
      </w:pPr>
      <w:rPr>
        <w:rFonts w:hint="default"/>
        <w:lang w:val="ro-RO" w:eastAsia="en-US" w:bidi="ar-SA"/>
      </w:rPr>
    </w:lvl>
    <w:lvl w:ilvl="4" w:tplc="8EA4CC2A">
      <w:numFmt w:val="bullet"/>
      <w:lvlText w:val="•"/>
      <w:lvlJc w:val="left"/>
      <w:pPr>
        <w:ind w:left="4554" w:hanging="242"/>
      </w:pPr>
      <w:rPr>
        <w:rFonts w:hint="default"/>
        <w:lang w:val="ro-RO" w:eastAsia="en-US" w:bidi="ar-SA"/>
      </w:rPr>
    </w:lvl>
    <w:lvl w:ilvl="5" w:tplc="1548C72A">
      <w:numFmt w:val="bullet"/>
      <w:lvlText w:val="•"/>
      <w:lvlJc w:val="left"/>
      <w:pPr>
        <w:ind w:left="5392" w:hanging="242"/>
      </w:pPr>
      <w:rPr>
        <w:rFonts w:hint="default"/>
        <w:lang w:val="ro-RO" w:eastAsia="en-US" w:bidi="ar-SA"/>
      </w:rPr>
    </w:lvl>
    <w:lvl w:ilvl="6" w:tplc="214830E6">
      <w:numFmt w:val="bullet"/>
      <w:lvlText w:val="•"/>
      <w:lvlJc w:val="left"/>
      <w:pPr>
        <w:ind w:left="6231" w:hanging="242"/>
      </w:pPr>
      <w:rPr>
        <w:rFonts w:hint="default"/>
        <w:lang w:val="ro-RO" w:eastAsia="en-US" w:bidi="ar-SA"/>
      </w:rPr>
    </w:lvl>
    <w:lvl w:ilvl="7" w:tplc="6AE8DFCC">
      <w:numFmt w:val="bullet"/>
      <w:lvlText w:val="•"/>
      <w:lvlJc w:val="left"/>
      <w:pPr>
        <w:ind w:left="7069" w:hanging="242"/>
      </w:pPr>
      <w:rPr>
        <w:rFonts w:hint="default"/>
        <w:lang w:val="ro-RO" w:eastAsia="en-US" w:bidi="ar-SA"/>
      </w:rPr>
    </w:lvl>
    <w:lvl w:ilvl="8" w:tplc="46B4C740">
      <w:numFmt w:val="bullet"/>
      <w:lvlText w:val="•"/>
      <w:lvlJc w:val="left"/>
      <w:pPr>
        <w:ind w:left="7907" w:hanging="242"/>
      </w:pPr>
      <w:rPr>
        <w:rFonts w:hint="default"/>
        <w:lang w:val="ro-RO" w:eastAsia="en-US" w:bidi="ar-SA"/>
      </w:rPr>
    </w:lvl>
  </w:abstractNum>
  <w:abstractNum w:abstractNumId="15" w15:restartNumberingAfterBreak="0">
    <w:nsid w:val="2B290387"/>
    <w:multiLevelType w:val="hybridMultilevel"/>
    <w:tmpl w:val="E690A624"/>
    <w:lvl w:ilvl="0" w:tplc="66D0CE58">
      <w:start w:val="1"/>
      <w:numFmt w:val="lowerLetter"/>
      <w:lvlText w:val="%1)"/>
      <w:lvlJc w:val="left"/>
      <w:pPr>
        <w:ind w:left="1320" w:hanging="360"/>
      </w:pPr>
      <w:rPr>
        <w:rFonts w:ascii="Cambria" w:eastAsia="Cambria" w:hAnsi="Cambria" w:cs="Cambria" w:hint="default"/>
        <w:w w:val="101"/>
        <w:sz w:val="24"/>
        <w:szCs w:val="24"/>
        <w:lang w:val="ro-RO" w:eastAsia="en-US" w:bidi="ar-SA"/>
      </w:rPr>
    </w:lvl>
    <w:lvl w:ilvl="1" w:tplc="9C22598C">
      <w:numFmt w:val="bullet"/>
      <w:lvlText w:val="•"/>
      <w:lvlJc w:val="left"/>
      <w:pPr>
        <w:ind w:left="2146" w:hanging="360"/>
      </w:pPr>
      <w:rPr>
        <w:rFonts w:hint="default"/>
        <w:lang w:val="ro-RO" w:eastAsia="en-US" w:bidi="ar-SA"/>
      </w:rPr>
    </w:lvl>
    <w:lvl w:ilvl="2" w:tplc="C9DED79A">
      <w:numFmt w:val="bullet"/>
      <w:lvlText w:val="•"/>
      <w:lvlJc w:val="left"/>
      <w:pPr>
        <w:ind w:left="2972" w:hanging="360"/>
      </w:pPr>
      <w:rPr>
        <w:rFonts w:hint="default"/>
        <w:lang w:val="ro-RO" w:eastAsia="en-US" w:bidi="ar-SA"/>
      </w:rPr>
    </w:lvl>
    <w:lvl w:ilvl="3" w:tplc="C7A470EE">
      <w:numFmt w:val="bullet"/>
      <w:lvlText w:val="•"/>
      <w:lvlJc w:val="left"/>
      <w:pPr>
        <w:ind w:left="3799" w:hanging="360"/>
      </w:pPr>
      <w:rPr>
        <w:rFonts w:hint="default"/>
        <w:lang w:val="ro-RO" w:eastAsia="en-US" w:bidi="ar-SA"/>
      </w:rPr>
    </w:lvl>
    <w:lvl w:ilvl="4" w:tplc="EEB0678A">
      <w:numFmt w:val="bullet"/>
      <w:lvlText w:val="•"/>
      <w:lvlJc w:val="left"/>
      <w:pPr>
        <w:ind w:left="4625" w:hanging="360"/>
      </w:pPr>
      <w:rPr>
        <w:rFonts w:hint="default"/>
        <w:lang w:val="ro-RO" w:eastAsia="en-US" w:bidi="ar-SA"/>
      </w:rPr>
    </w:lvl>
    <w:lvl w:ilvl="5" w:tplc="802C8056">
      <w:numFmt w:val="bullet"/>
      <w:lvlText w:val="•"/>
      <w:lvlJc w:val="left"/>
      <w:pPr>
        <w:ind w:left="5452" w:hanging="360"/>
      </w:pPr>
      <w:rPr>
        <w:rFonts w:hint="default"/>
        <w:lang w:val="ro-RO" w:eastAsia="en-US" w:bidi="ar-SA"/>
      </w:rPr>
    </w:lvl>
    <w:lvl w:ilvl="6" w:tplc="00BCA08C">
      <w:numFmt w:val="bullet"/>
      <w:lvlText w:val="•"/>
      <w:lvlJc w:val="left"/>
      <w:pPr>
        <w:ind w:left="6278" w:hanging="360"/>
      </w:pPr>
      <w:rPr>
        <w:rFonts w:hint="default"/>
        <w:lang w:val="ro-RO" w:eastAsia="en-US" w:bidi="ar-SA"/>
      </w:rPr>
    </w:lvl>
    <w:lvl w:ilvl="7" w:tplc="8244F41C">
      <w:numFmt w:val="bullet"/>
      <w:lvlText w:val="•"/>
      <w:lvlJc w:val="left"/>
      <w:pPr>
        <w:ind w:left="7104" w:hanging="360"/>
      </w:pPr>
      <w:rPr>
        <w:rFonts w:hint="default"/>
        <w:lang w:val="ro-RO" w:eastAsia="en-US" w:bidi="ar-SA"/>
      </w:rPr>
    </w:lvl>
    <w:lvl w:ilvl="8" w:tplc="5BF2E1CE">
      <w:numFmt w:val="bullet"/>
      <w:lvlText w:val="•"/>
      <w:lvlJc w:val="left"/>
      <w:pPr>
        <w:ind w:left="7931" w:hanging="360"/>
      </w:pPr>
      <w:rPr>
        <w:rFonts w:hint="default"/>
        <w:lang w:val="ro-RO" w:eastAsia="en-US" w:bidi="ar-SA"/>
      </w:rPr>
    </w:lvl>
  </w:abstractNum>
  <w:abstractNum w:abstractNumId="16" w15:restartNumberingAfterBreak="0">
    <w:nsid w:val="2C130C99"/>
    <w:multiLevelType w:val="hybridMultilevel"/>
    <w:tmpl w:val="5D6A3F30"/>
    <w:lvl w:ilvl="0" w:tplc="26224FA2">
      <w:start w:val="1"/>
      <w:numFmt w:val="upperLetter"/>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DC51092"/>
    <w:multiLevelType w:val="hybridMultilevel"/>
    <w:tmpl w:val="B5BA19C6"/>
    <w:lvl w:ilvl="0" w:tplc="14E057A2">
      <w:start w:val="1"/>
      <w:numFmt w:val="lowerLetter"/>
      <w:lvlText w:val="%1)"/>
      <w:lvlJc w:val="left"/>
      <w:pPr>
        <w:ind w:left="829" w:hanging="360"/>
      </w:pPr>
      <w:rPr>
        <w:rFonts w:ascii="Cambria" w:eastAsia="Cambria" w:hAnsi="Cambria" w:cs="Cambria" w:hint="default"/>
        <w:w w:val="101"/>
        <w:sz w:val="24"/>
        <w:szCs w:val="24"/>
        <w:lang w:val="ro-RO" w:eastAsia="en-US" w:bidi="ar-SA"/>
      </w:rPr>
    </w:lvl>
    <w:lvl w:ilvl="1" w:tplc="329E2B16">
      <w:numFmt w:val="bullet"/>
      <w:lvlText w:val="•"/>
      <w:lvlJc w:val="left"/>
      <w:pPr>
        <w:ind w:left="1696" w:hanging="360"/>
      </w:pPr>
      <w:rPr>
        <w:rFonts w:hint="default"/>
        <w:lang w:val="ro-RO" w:eastAsia="en-US" w:bidi="ar-SA"/>
      </w:rPr>
    </w:lvl>
    <w:lvl w:ilvl="2" w:tplc="510E210A">
      <w:numFmt w:val="bullet"/>
      <w:lvlText w:val="•"/>
      <w:lvlJc w:val="left"/>
      <w:pPr>
        <w:ind w:left="2572" w:hanging="360"/>
      </w:pPr>
      <w:rPr>
        <w:rFonts w:hint="default"/>
        <w:lang w:val="ro-RO" w:eastAsia="en-US" w:bidi="ar-SA"/>
      </w:rPr>
    </w:lvl>
    <w:lvl w:ilvl="3" w:tplc="E91C77FC">
      <w:numFmt w:val="bullet"/>
      <w:lvlText w:val="•"/>
      <w:lvlJc w:val="left"/>
      <w:pPr>
        <w:ind w:left="3449" w:hanging="360"/>
      </w:pPr>
      <w:rPr>
        <w:rFonts w:hint="default"/>
        <w:lang w:val="ro-RO" w:eastAsia="en-US" w:bidi="ar-SA"/>
      </w:rPr>
    </w:lvl>
    <w:lvl w:ilvl="4" w:tplc="9738A762">
      <w:numFmt w:val="bullet"/>
      <w:lvlText w:val="•"/>
      <w:lvlJc w:val="left"/>
      <w:pPr>
        <w:ind w:left="4325" w:hanging="360"/>
      </w:pPr>
      <w:rPr>
        <w:rFonts w:hint="default"/>
        <w:lang w:val="ro-RO" w:eastAsia="en-US" w:bidi="ar-SA"/>
      </w:rPr>
    </w:lvl>
    <w:lvl w:ilvl="5" w:tplc="E59642BC">
      <w:numFmt w:val="bullet"/>
      <w:lvlText w:val="•"/>
      <w:lvlJc w:val="left"/>
      <w:pPr>
        <w:ind w:left="5202" w:hanging="360"/>
      </w:pPr>
      <w:rPr>
        <w:rFonts w:hint="default"/>
        <w:lang w:val="ro-RO" w:eastAsia="en-US" w:bidi="ar-SA"/>
      </w:rPr>
    </w:lvl>
    <w:lvl w:ilvl="6" w:tplc="950C7E92">
      <w:numFmt w:val="bullet"/>
      <w:lvlText w:val="•"/>
      <w:lvlJc w:val="left"/>
      <w:pPr>
        <w:ind w:left="6078" w:hanging="360"/>
      </w:pPr>
      <w:rPr>
        <w:rFonts w:hint="default"/>
        <w:lang w:val="ro-RO" w:eastAsia="en-US" w:bidi="ar-SA"/>
      </w:rPr>
    </w:lvl>
    <w:lvl w:ilvl="7" w:tplc="46569F6E">
      <w:numFmt w:val="bullet"/>
      <w:lvlText w:val="•"/>
      <w:lvlJc w:val="left"/>
      <w:pPr>
        <w:ind w:left="6954" w:hanging="360"/>
      </w:pPr>
      <w:rPr>
        <w:rFonts w:hint="default"/>
        <w:lang w:val="ro-RO" w:eastAsia="en-US" w:bidi="ar-SA"/>
      </w:rPr>
    </w:lvl>
    <w:lvl w:ilvl="8" w:tplc="D854B88C">
      <w:numFmt w:val="bullet"/>
      <w:lvlText w:val="•"/>
      <w:lvlJc w:val="left"/>
      <w:pPr>
        <w:ind w:left="7831" w:hanging="360"/>
      </w:pPr>
      <w:rPr>
        <w:rFonts w:hint="default"/>
        <w:lang w:val="ro-RO" w:eastAsia="en-US" w:bidi="ar-SA"/>
      </w:rPr>
    </w:lvl>
  </w:abstractNum>
  <w:abstractNum w:abstractNumId="18" w15:restartNumberingAfterBreak="0">
    <w:nsid w:val="2E2A46BE"/>
    <w:multiLevelType w:val="hybridMultilevel"/>
    <w:tmpl w:val="78A60518"/>
    <w:lvl w:ilvl="0" w:tplc="BC3E4F60">
      <w:start w:val="1"/>
      <w:numFmt w:val="lowerLetter"/>
      <w:lvlText w:val="%1)"/>
      <w:lvlJc w:val="left"/>
      <w:pPr>
        <w:ind w:left="109" w:hanging="288"/>
      </w:pPr>
      <w:rPr>
        <w:rFonts w:ascii="Cambria" w:eastAsia="Cambria" w:hAnsi="Cambria" w:cs="Cambria" w:hint="default"/>
        <w:w w:val="78"/>
        <w:sz w:val="24"/>
        <w:szCs w:val="24"/>
        <w:lang w:val="ro-RO" w:eastAsia="en-US" w:bidi="ar-SA"/>
      </w:rPr>
    </w:lvl>
    <w:lvl w:ilvl="1" w:tplc="98BCDB18">
      <w:numFmt w:val="bullet"/>
      <w:lvlText w:val="•"/>
      <w:lvlJc w:val="left"/>
      <w:pPr>
        <w:ind w:left="1048" w:hanging="288"/>
      </w:pPr>
      <w:rPr>
        <w:rFonts w:hint="default"/>
        <w:lang w:val="ro-RO" w:eastAsia="en-US" w:bidi="ar-SA"/>
      </w:rPr>
    </w:lvl>
    <w:lvl w:ilvl="2" w:tplc="B462CBFC">
      <w:numFmt w:val="bullet"/>
      <w:lvlText w:val="•"/>
      <w:lvlJc w:val="left"/>
      <w:pPr>
        <w:ind w:left="1996" w:hanging="288"/>
      </w:pPr>
      <w:rPr>
        <w:rFonts w:hint="default"/>
        <w:lang w:val="ro-RO" w:eastAsia="en-US" w:bidi="ar-SA"/>
      </w:rPr>
    </w:lvl>
    <w:lvl w:ilvl="3" w:tplc="1AD0E384">
      <w:numFmt w:val="bullet"/>
      <w:lvlText w:val="•"/>
      <w:lvlJc w:val="left"/>
      <w:pPr>
        <w:ind w:left="2945" w:hanging="288"/>
      </w:pPr>
      <w:rPr>
        <w:rFonts w:hint="default"/>
        <w:lang w:val="ro-RO" w:eastAsia="en-US" w:bidi="ar-SA"/>
      </w:rPr>
    </w:lvl>
    <w:lvl w:ilvl="4" w:tplc="D4F2FD72">
      <w:numFmt w:val="bullet"/>
      <w:lvlText w:val="•"/>
      <w:lvlJc w:val="left"/>
      <w:pPr>
        <w:ind w:left="3893" w:hanging="288"/>
      </w:pPr>
      <w:rPr>
        <w:rFonts w:hint="default"/>
        <w:lang w:val="ro-RO" w:eastAsia="en-US" w:bidi="ar-SA"/>
      </w:rPr>
    </w:lvl>
    <w:lvl w:ilvl="5" w:tplc="BB2033DC">
      <w:numFmt w:val="bullet"/>
      <w:lvlText w:val="•"/>
      <w:lvlJc w:val="left"/>
      <w:pPr>
        <w:ind w:left="4842" w:hanging="288"/>
      </w:pPr>
      <w:rPr>
        <w:rFonts w:hint="default"/>
        <w:lang w:val="ro-RO" w:eastAsia="en-US" w:bidi="ar-SA"/>
      </w:rPr>
    </w:lvl>
    <w:lvl w:ilvl="6" w:tplc="F49C9730">
      <w:numFmt w:val="bullet"/>
      <w:lvlText w:val="•"/>
      <w:lvlJc w:val="left"/>
      <w:pPr>
        <w:ind w:left="5790" w:hanging="288"/>
      </w:pPr>
      <w:rPr>
        <w:rFonts w:hint="default"/>
        <w:lang w:val="ro-RO" w:eastAsia="en-US" w:bidi="ar-SA"/>
      </w:rPr>
    </w:lvl>
    <w:lvl w:ilvl="7" w:tplc="7E9C937C">
      <w:numFmt w:val="bullet"/>
      <w:lvlText w:val="•"/>
      <w:lvlJc w:val="left"/>
      <w:pPr>
        <w:ind w:left="6738" w:hanging="288"/>
      </w:pPr>
      <w:rPr>
        <w:rFonts w:hint="default"/>
        <w:lang w:val="ro-RO" w:eastAsia="en-US" w:bidi="ar-SA"/>
      </w:rPr>
    </w:lvl>
    <w:lvl w:ilvl="8" w:tplc="7B56241C">
      <w:numFmt w:val="bullet"/>
      <w:lvlText w:val="•"/>
      <w:lvlJc w:val="left"/>
      <w:pPr>
        <w:ind w:left="7687" w:hanging="288"/>
      </w:pPr>
      <w:rPr>
        <w:rFonts w:hint="default"/>
        <w:lang w:val="ro-RO" w:eastAsia="en-US" w:bidi="ar-SA"/>
      </w:rPr>
    </w:lvl>
  </w:abstractNum>
  <w:abstractNum w:abstractNumId="19" w15:restartNumberingAfterBreak="0">
    <w:nsid w:val="2EB04D96"/>
    <w:multiLevelType w:val="hybridMultilevel"/>
    <w:tmpl w:val="8572FCAC"/>
    <w:lvl w:ilvl="0" w:tplc="E6E223F2">
      <w:start w:val="7"/>
      <w:numFmt w:val="lowerLetter"/>
      <w:lvlText w:val="%1)"/>
      <w:lvlJc w:val="left"/>
      <w:pPr>
        <w:ind w:left="109" w:hanging="279"/>
        <w:jc w:val="right"/>
      </w:pPr>
      <w:rPr>
        <w:rFonts w:ascii="Cambria" w:eastAsia="Cambria" w:hAnsi="Cambria" w:cs="Cambria" w:hint="default"/>
        <w:w w:val="90"/>
        <w:sz w:val="24"/>
        <w:szCs w:val="24"/>
        <w:lang w:val="ro-RO" w:eastAsia="en-US" w:bidi="ar-SA"/>
      </w:rPr>
    </w:lvl>
    <w:lvl w:ilvl="1" w:tplc="4878A4F8">
      <w:numFmt w:val="bullet"/>
      <w:lvlText w:val="•"/>
      <w:lvlJc w:val="left"/>
      <w:pPr>
        <w:ind w:left="1048" w:hanging="279"/>
      </w:pPr>
      <w:rPr>
        <w:rFonts w:hint="default"/>
        <w:lang w:val="ro-RO" w:eastAsia="en-US" w:bidi="ar-SA"/>
      </w:rPr>
    </w:lvl>
    <w:lvl w:ilvl="2" w:tplc="65DAC93C">
      <w:numFmt w:val="bullet"/>
      <w:lvlText w:val="•"/>
      <w:lvlJc w:val="left"/>
      <w:pPr>
        <w:ind w:left="1996" w:hanging="279"/>
      </w:pPr>
      <w:rPr>
        <w:rFonts w:hint="default"/>
        <w:lang w:val="ro-RO" w:eastAsia="en-US" w:bidi="ar-SA"/>
      </w:rPr>
    </w:lvl>
    <w:lvl w:ilvl="3" w:tplc="A03CC438">
      <w:numFmt w:val="bullet"/>
      <w:lvlText w:val="•"/>
      <w:lvlJc w:val="left"/>
      <w:pPr>
        <w:ind w:left="2945" w:hanging="279"/>
      </w:pPr>
      <w:rPr>
        <w:rFonts w:hint="default"/>
        <w:lang w:val="ro-RO" w:eastAsia="en-US" w:bidi="ar-SA"/>
      </w:rPr>
    </w:lvl>
    <w:lvl w:ilvl="4" w:tplc="0F5A5720">
      <w:numFmt w:val="bullet"/>
      <w:lvlText w:val="•"/>
      <w:lvlJc w:val="left"/>
      <w:pPr>
        <w:ind w:left="3893" w:hanging="279"/>
      </w:pPr>
      <w:rPr>
        <w:rFonts w:hint="default"/>
        <w:lang w:val="ro-RO" w:eastAsia="en-US" w:bidi="ar-SA"/>
      </w:rPr>
    </w:lvl>
    <w:lvl w:ilvl="5" w:tplc="F78EAC88">
      <w:numFmt w:val="bullet"/>
      <w:lvlText w:val="•"/>
      <w:lvlJc w:val="left"/>
      <w:pPr>
        <w:ind w:left="4842" w:hanging="279"/>
      </w:pPr>
      <w:rPr>
        <w:rFonts w:hint="default"/>
        <w:lang w:val="ro-RO" w:eastAsia="en-US" w:bidi="ar-SA"/>
      </w:rPr>
    </w:lvl>
    <w:lvl w:ilvl="6" w:tplc="8D1E5CCA">
      <w:numFmt w:val="bullet"/>
      <w:lvlText w:val="•"/>
      <w:lvlJc w:val="left"/>
      <w:pPr>
        <w:ind w:left="5790" w:hanging="279"/>
      </w:pPr>
      <w:rPr>
        <w:rFonts w:hint="default"/>
        <w:lang w:val="ro-RO" w:eastAsia="en-US" w:bidi="ar-SA"/>
      </w:rPr>
    </w:lvl>
    <w:lvl w:ilvl="7" w:tplc="232009C8">
      <w:numFmt w:val="bullet"/>
      <w:lvlText w:val="•"/>
      <w:lvlJc w:val="left"/>
      <w:pPr>
        <w:ind w:left="6738" w:hanging="279"/>
      </w:pPr>
      <w:rPr>
        <w:rFonts w:hint="default"/>
        <w:lang w:val="ro-RO" w:eastAsia="en-US" w:bidi="ar-SA"/>
      </w:rPr>
    </w:lvl>
    <w:lvl w:ilvl="8" w:tplc="B074CEE4">
      <w:numFmt w:val="bullet"/>
      <w:lvlText w:val="•"/>
      <w:lvlJc w:val="left"/>
      <w:pPr>
        <w:ind w:left="7687" w:hanging="279"/>
      </w:pPr>
      <w:rPr>
        <w:rFonts w:hint="default"/>
        <w:lang w:val="ro-RO" w:eastAsia="en-US" w:bidi="ar-SA"/>
      </w:rPr>
    </w:lvl>
  </w:abstractNum>
  <w:abstractNum w:abstractNumId="20" w15:restartNumberingAfterBreak="0">
    <w:nsid w:val="322D162A"/>
    <w:multiLevelType w:val="hybridMultilevel"/>
    <w:tmpl w:val="F8D6BD8E"/>
    <w:lvl w:ilvl="0" w:tplc="7FCC5826">
      <w:start w:val="1"/>
      <w:numFmt w:val="lowerLetter"/>
      <w:lvlText w:val="%1)"/>
      <w:lvlJc w:val="left"/>
      <w:pPr>
        <w:ind w:left="829" w:hanging="348"/>
        <w:jc w:val="right"/>
      </w:pPr>
      <w:rPr>
        <w:rFonts w:ascii="Cambria" w:eastAsia="Cambria" w:hAnsi="Cambria" w:cs="Cambria" w:hint="default"/>
        <w:w w:val="101"/>
        <w:sz w:val="24"/>
        <w:szCs w:val="24"/>
        <w:lang w:val="ro-RO" w:eastAsia="en-US" w:bidi="ar-SA"/>
      </w:rPr>
    </w:lvl>
    <w:lvl w:ilvl="1" w:tplc="032CF1CC">
      <w:numFmt w:val="bullet"/>
      <w:lvlText w:val="•"/>
      <w:lvlJc w:val="left"/>
      <w:pPr>
        <w:ind w:left="1696" w:hanging="348"/>
      </w:pPr>
      <w:rPr>
        <w:rFonts w:hint="default"/>
        <w:lang w:val="ro-RO" w:eastAsia="en-US" w:bidi="ar-SA"/>
      </w:rPr>
    </w:lvl>
    <w:lvl w:ilvl="2" w:tplc="E9922BD6">
      <w:numFmt w:val="bullet"/>
      <w:lvlText w:val="•"/>
      <w:lvlJc w:val="left"/>
      <w:pPr>
        <w:ind w:left="2572" w:hanging="348"/>
      </w:pPr>
      <w:rPr>
        <w:rFonts w:hint="default"/>
        <w:lang w:val="ro-RO" w:eastAsia="en-US" w:bidi="ar-SA"/>
      </w:rPr>
    </w:lvl>
    <w:lvl w:ilvl="3" w:tplc="33222938">
      <w:numFmt w:val="bullet"/>
      <w:lvlText w:val="•"/>
      <w:lvlJc w:val="left"/>
      <w:pPr>
        <w:ind w:left="3449" w:hanging="348"/>
      </w:pPr>
      <w:rPr>
        <w:rFonts w:hint="default"/>
        <w:lang w:val="ro-RO" w:eastAsia="en-US" w:bidi="ar-SA"/>
      </w:rPr>
    </w:lvl>
    <w:lvl w:ilvl="4" w:tplc="B0182060">
      <w:numFmt w:val="bullet"/>
      <w:lvlText w:val="•"/>
      <w:lvlJc w:val="left"/>
      <w:pPr>
        <w:ind w:left="4325" w:hanging="348"/>
      </w:pPr>
      <w:rPr>
        <w:rFonts w:hint="default"/>
        <w:lang w:val="ro-RO" w:eastAsia="en-US" w:bidi="ar-SA"/>
      </w:rPr>
    </w:lvl>
    <w:lvl w:ilvl="5" w:tplc="6A7EC978">
      <w:numFmt w:val="bullet"/>
      <w:lvlText w:val="•"/>
      <w:lvlJc w:val="left"/>
      <w:pPr>
        <w:ind w:left="5202" w:hanging="348"/>
      </w:pPr>
      <w:rPr>
        <w:rFonts w:hint="default"/>
        <w:lang w:val="ro-RO" w:eastAsia="en-US" w:bidi="ar-SA"/>
      </w:rPr>
    </w:lvl>
    <w:lvl w:ilvl="6" w:tplc="7E560E5A">
      <w:numFmt w:val="bullet"/>
      <w:lvlText w:val="•"/>
      <w:lvlJc w:val="left"/>
      <w:pPr>
        <w:ind w:left="6078" w:hanging="348"/>
      </w:pPr>
      <w:rPr>
        <w:rFonts w:hint="default"/>
        <w:lang w:val="ro-RO" w:eastAsia="en-US" w:bidi="ar-SA"/>
      </w:rPr>
    </w:lvl>
    <w:lvl w:ilvl="7" w:tplc="FCD4E746">
      <w:numFmt w:val="bullet"/>
      <w:lvlText w:val="•"/>
      <w:lvlJc w:val="left"/>
      <w:pPr>
        <w:ind w:left="6954" w:hanging="348"/>
      </w:pPr>
      <w:rPr>
        <w:rFonts w:hint="default"/>
        <w:lang w:val="ro-RO" w:eastAsia="en-US" w:bidi="ar-SA"/>
      </w:rPr>
    </w:lvl>
    <w:lvl w:ilvl="8" w:tplc="170C6ED4">
      <w:numFmt w:val="bullet"/>
      <w:lvlText w:val="•"/>
      <w:lvlJc w:val="left"/>
      <w:pPr>
        <w:ind w:left="7831" w:hanging="348"/>
      </w:pPr>
      <w:rPr>
        <w:rFonts w:hint="default"/>
        <w:lang w:val="ro-RO" w:eastAsia="en-US" w:bidi="ar-SA"/>
      </w:rPr>
    </w:lvl>
  </w:abstractNum>
  <w:abstractNum w:abstractNumId="21" w15:restartNumberingAfterBreak="0">
    <w:nsid w:val="338D549E"/>
    <w:multiLevelType w:val="hybridMultilevel"/>
    <w:tmpl w:val="D148476A"/>
    <w:lvl w:ilvl="0" w:tplc="2C9A9198">
      <w:start w:val="2"/>
      <w:numFmt w:val="decimal"/>
      <w:lvlText w:val="(%1)"/>
      <w:lvlJc w:val="left"/>
      <w:pPr>
        <w:ind w:left="109" w:hanging="382"/>
      </w:pPr>
      <w:rPr>
        <w:rFonts w:ascii="Cambria" w:eastAsia="Cambria" w:hAnsi="Cambria" w:cs="Cambria" w:hint="default"/>
        <w:w w:val="78"/>
        <w:sz w:val="24"/>
        <w:szCs w:val="24"/>
        <w:lang w:val="ro-RO" w:eastAsia="en-US" w:bidi="ar-SA"/>
      </w:rPr>
    </w:lvl>
    <w:lvl w:ilvl="1" w:tplc="2250A352">
      <w:start w:val="1"/>
      <w:numFmt w:val="lowerLetter"/>
      <w:lvlText w:val="%2)"/>
      <w:lvlJc w:val="left"/>
      <w:pPr>
        <w:ind w:left="829" w:hanging="360"/>
      </w:pPr>
      <w:rPr>
        <w:rFonts w:ascii="Cambria" w:eastAsia="Cambria" w:hAnsi="Cambria" w:cs="Cambria" w:hint="default"/>
        <w:w w:val="101"/>
        <w:sz w:val="24"/>
        <w:szCs w:val="24"/>
        <w:lang w:val="ro-RO" w:eastAsia="en-US" w:bidi="ar-SA"/>
      </w:rPr>
    </w:lvl>
    <w:lvl w:ilvl="2" w:tplc="FE06DC3E">
      <w:numFmt w:val="bullet"/>
      <w:lvlText w:val="•"/>
      <w:lvlJc w:val="left"/>
      <w:pPr>
        <w:ind w:left="1793" w:hanging="360"/>
      </w:pPr>
      <w:rPr>
        <w:rFonts w:hint="default"/>
        <w:lang w:val="ro-RO" w:eastAsia="en-US" w:bidi="ar-SA"/>
      </w:rPr>
    </w:lvl>
    <w:lvl w:ilvl="3" w:tplc="F73C4D6C">
      <w:numFmt w:val="bullet"/>
      <w:lvlText w:val="•"/>
      <w:lvlJc w:val="left"/>
      <w:pPr>
        <w:ind w:left="2767" w:hanging="360"/>
      </w:pPr>
      <w:rPr>
        <w:rFonts w:hint="default"/>
        <w:lang w:val="ro-RO" w:eastAsia="en-US" w:bidi="ar-SA"/>
      </w:rPr>
    </w:lvl>
    <w:lvl w:ilvl="4" w:tplc="8E80446C">
      <w:numFmt w:val="bullet"/>
      <w:lvlText w:val="•"/>
      <w:lvlJc w:val="left"/>
      <w:pPr>
        <w:ind w:left="3741" w:hanging="360"/>
      </w:pPr>
      <w:rPr>
        <w:rFonts w:hint="default"/>
        <w:lang w:val="ro-RO" w:eastAsia="en-US" w:bidi="ar-SA"/>
      </w:rPr>
    </w:lvl>
    <w:lvl w:ilvl="5" w:tplc="6188F5CC">
      <w:numFmt w:val="bullet"/>
      <w:lvlText w:val="•"/>
      <w:lvlJc w:val="left"/>
      <w:pPr>
        <w:ind w:left="4715" w:hanging="360"/>
      </w:pPr>
      <w:rPr>
        <w:rFonts w:hint="default"/>
        <w:lang w:val="ro-RO" w:eastAsia="en-US" w:bidi="ar-SA"/>
      </w:rPr>
    </w:lvl>
    <w:lvl w:ilvl="6" w:tplc="37C6193A">
      <w:numFmt w:val="bullet"/>
      <w:lvlText w:val="•"/>
      <w:lvlJc w:val="left"/>
      <w:pPr>
        <w:ind w:left="5688" w:hanging="360"/>
      </w:pPr>
      <w:rPr>
        <w:rFonts w:hint="default"/>
        <w:lang w:val="ro-RO" w:eastAsia="en-US" w:bidi="ar-SA"/>
      </w:rPr>
    </w:lvl>
    <w:lvl w:ilvl="7" w:tplc="0D4EAD82">
      <w:numFmt w:val="bullet"/>
      <w:lvlText w:val="•"/>
      <w:lvlJc w:val="left"/>
      <w:pPr>
        <w:ind w:left="6662" w:hanging="360"/>
      </w:pPr>
      <w:rPr>
        <w:rFonts w:hint="default"/>
        <w:lang w:val="ro-RO" w:eastAsia="en-US" w:bidi="ar-SA"/>
      </w:rPr>
    </w:lvl>
    <w:lvl w:ilvl="8" w:tplc="0246B258">
      <w:numFmt w:val="bullet"/>
      <w:lvlText w:val="•"/>
      <w:lvlJc w:val="left"/>
      <w:pPr>
        <w:ind w:left="7636" w:hanging="360"/>
      </w:pPr>
      <w:rPr>
        <w:rFonts w:hint="default"/>
        <w:lang w:val="ro-RO" w:eastAsia="en-US" w:bidi="ar-SA"/>
      </w:rPr>
    </w:lvl>
  </w:abstractNum>
  <w:abstractNum w:abstractNumId="22" w15:restartNumberingAfterBreak="0">
    <w:nsid w:val="3604675C"/>
    <w:multiLevelType w:val="hybridMultilevel"/>
    <w:tmpl w:val="5A76C52C"/>
    <w:lvl w:ilvl="0" w:tplc="5442BD06">
      <w:numFmt w:val="bullet"/>
      <w:lvlText w:val="-"/>
      <w:lvlJc w:val="left"/>
      <w:pPr>
        <w:ind w:left="109" w:hanging="787"/>
      </w:pPr>
      <w:rPr>
        <w:rFonts w:ascii="Cambria" w:eastAsia="Cambria" w:hAnsi="Cambria" w:cs="Cambria" w:hint="default"/>
        <w:w w:val="120"/>
        <w:sz w:val="24"/>
        <w:szCs w:val="24"/>
        <w:lang w:val="ro-RO" w:eastAsia="en-US" w:bidi="ar-SA"/>
      </w:rPr>
    </w:lvl>
    <w:lvl w:ilvl="1" w:tplc="1F985678">
      <w:numFmt w:val="bullet"/>
      <w:lvlText w:val="-"/>
      <w:lvlJc w:val="left"/>
      <w:pPr>
        <w:ind w:left="829" w:hanging="348"/>
      </w:pPr>
      <w:rPr>
        <w:rFonts w:ascii="Times New Roman" w:eastAsia="Times New Roman" w:hAnsi="Times New Roman" w:cs="Times New Roman" w:hint="default"/>
        <w:w w:val="100"/>
        <w:sz w:val="24"/>
        <w:szCs w:val="24"/>
        <w:lang w:val="ro-RO" w:eastAsia="en-US" w:bidi="ar-SA"/>
      </w:rPr>
    </w:lvl>
    <w:lvl w:ilvl="2" w:tplc="C4BE6002">
      <w:numFmt w:val="bullet"/>
      <w:lvlText w:val="-"/>
      <w:lvlJc w:val="left"/>
      <w:pPr>
        <w:ind w:left="109" w:hanging="204"/>
      </w:pPr>
      <w:rPr>
        <w:rFonts w:ascii="Cambria" w:eastAsia="Cambria" w:hAnsi="Cambria" w:cs="Cambria" w:hint="default"/>
        <w:w w:val="120"/>
        <w:sz w:val="24"/>
        <w:szCs w:val="24"/>
        <w:lang w:val="ro-RO" w:eastAsia="en-US" w:bidi="ar-SA"/>
      </w:rPr>
    </w:lvl>
    <w:lvl w:ilvl="3" w:tplc="A574D26A">
      <w:numFmt w:val="bullet"/>
      <w:lvlText w:val="•"/>
      <w:lvlJc w:val="left"/>
      <w:pPr>
        <w:ind w:left="2767" w:hanging="204"/>
      </w:pPr>
      <w:rPr>
        <w:rFonts w:hint="default"/>
        <w:lang w:val="ro-RO" w:eastAsia="en-US" w:bidi="ar-SA"/>
      </w:rPr>
    </w:lvl>
    <w:lvl w:ilvl="4" w:tplc="E362DCBA">
      <w:numFmt w:val="bullet"/>
      <w:lvlText w:val="•"/>
      <w:lvlJc w:val="left"/>
      <w:pPr>
        <w:ind w:left="3741" w:hanging="204"/>
      </w:pPr>
      <w:rPr>
        <w:rFonts w:hint="default"/>
        <w:lang w:val="ro-RO" w:eastAsia="en-US" w:bidi="ar-SA"/>
      </w:rPr>
    </w:lvl>
    <w:lvl w:ilvl="5" w:tplc="46E05F58">
      <w:numFmt w:val="bullet"/>
      <w:lvlText w:val="•"/>
      <w:lvlJc w:val="left"/>
      <w:pPr>
        <w:ind w:left="4715" w:hanging="204"/>
      </w:pPr>
      <w:rPr>
        <w:rFonts w:hint="default"/>
        <w:lang w:val="ro-RO" w:eastAsia="en-US" w:bidi="ar-SA"/>
      </w:rPr>
    </w:lvl>
    <w:lvl w:ilvl="6" w:tplc="4D2AB410">
      <w:numFmt w:val="bullet"/>
      <w:lvlText w:val="•"/>
      <w:lvlJc w:val="left"/>
      <w:pPr>
        <w:ind w:left="5688" w:hanging="204"/>
      </w:pPr>
      <w:rPr>
        <w:rFonts w:hint="default"/>
        <w:lang w:val="ro-RO" w:eastAsia="en-US" w:bidi="ar-SA"/>
      </w:rPr>
    </w:lvl>
    <w:lvl w:ilvl="7" w:tplc="720C9A06">
      <w:numFmt w:val="bullet"/>
      <w:lvlText w:val="•"/>
      <w:lvlJc w:val="left"/>
      <w:pPr>
        <w:ind w:left="6662" w:hanging="204"/>
      </w:pPr>
      <w:rPr>
        <w:rFonts w:hint="default"/>
        <w:lang w:val="ro-RO" w:eastAsia="en-US" w:bidi="ar-SA"/>
      </w:rPr>
    </w:lvl>
    <w:lvl w:ilvl="8" w:tplc="531E06F0">
      <w:numFmt w:val="bullet"/>
      <w:lvlText w:val="•"/>
      <w:lvlJc w:val="left"/>
      <w:pPr>
        <w:ind w:left="7636" w:hanging="204"/>
      </w:pPr>
      <w:rPr>
        <w:rFonts w:hint="default"/>
        <w:lang w:val="ro-RO" w:eastAsia="en-US" w:bidi="ar-SA"/>
      </w:rPr>
    </w:lvl>
  </w:abstractNum>
  <w:abstractNum w:abstractNumId="23" w15:restartNumberingAfterBreak="0">
    <w:nsid w:val="36D65E92"/>
    <w:multiLevelType w:val="hybridMultilevel"/>
    <w:tmpl w:val="A23ED030"/>
    <w:lvl w:ilvl="0" w:tplc="5FD616B8">
      <w:start w:val="1"/>
      <w:numFmt w:val="lowerLetter"/>
      <w:lvlText w:val="%1)"/>
      <w:lvlJc w:val="left"/>
      <w:pPr>
        <w:ind w:left="829" w:hanging="360"/>
      </w:pPr>
      <w:rPr>
        <w:rFonts w:ascii="Cambria" w:eastAsia="Cambria" w:hAnsi="Cambria" w:cs="Cambria" w:hint="default"/>
        <w:w w:val="101"/>
        <w:sz w:val="24"/>
        <w:szCs w:val="24"/>
        <w:lang w:val="ro-RO" w:eastAsia="en-US" w:bidi="ar-SA"/>
      </w:rPr>
    </w:lvl>
    <w:lvl w:ilvl="1" w:tplc="132A7DF8">
      <w:numFmt w:val="bullet"/>
      <w:lvlText w:val="•"/>
      <w:lvlJc w:val="left"/>
      <w:pPr>
        <w:ind w:left="1696" w:hanging="360"/>
      </w:pPr>
      <w:rPr>
        <w:rFonts w:hint="default"/>
        <w:lang w:val="ro-RO" w:eastAsia="en-US" w:bidi="ar-SA"/>
      </w:rPr>
    </w:lvl>
    <w:lvl w:ilvl="2" w:tplc="24983420">
      <w:numFmt w:val="bullet"/>
      <w:lvlText w:val="•"/>
      <w:lvlJc w:val="left"/>
      <w:pPr>
        <w:ind w:left="2572" w:hanging="360"/>
      </w:pPr>
      <w:rPr>
        <w:rFonts w:hint="default"/>
        <w:lang w:val="ro-RO" w:eastAsia="en-US" w:bidi="ar-SA"/>
      </w:rPr>
    </w:lvl>
    <w:lvl w:ilvl="3" w:tplc="352E703E">
      <w:numFmt w:val="bullet"/>
      <w:lvlText w:val="•"/>
      <w:lvlJc w:val="left"/>
      <w:pPr>
        <w:ind w:left="3449" w:hanging="360"/>
      </w:pPr>
      <w:rPr>
        <w:rFonts w:hint="default"/>
        <w:lang w:val="ro-RO" w:eastAsia="en-US" w:bidi="ar-SA"/>
      </w:rPr>
    </w:lvl>
    <w:lvl w:ilvl="4" w:tplc="894C8FD6">
      <w:numFmt w:val="bullet"/>
      <w:lvlText w:val="•"/>
      <w:lvlJc w:val="left"/>
      <w:pPr>
        <w:ind w:left="4325" w:hanging="360"/>
      </w:pPr>
      <w:rPr>
        <w:rFonts w:hint="default"/>
        <w:lang w:val="ro-RO" w:eastAsia="en-US" w:bidi="ar-SA"/>
      </w:rPr>
    </w:lvl>
    <w:lvl w:ilvl="5" w:tplc="67CA2356">
      <w:numFmt w:val="bullet"/>
      <w:lvlText w:val="•"/>
      <w:lvlJc w:val="left"/>
      <w:pPr>
        <w:ind w:left="5202" w:hanging="360"/>
      </w:pPr>
      <w:rPr>
        <w:rFonts w:hint="default"/>
        <w:lang w:val="ro-RO" w:eastAsia="en-US" w:bidi="ar-SA"/>
      </w:rPr>
    </w:lvl>
    <w:lvl w:ilvl="6" w:tplc="F43C26C2">
      <w:numFmt w:val="bullet"/>
      <w:lvlText w:val="•"/>
      <w:lvlJc w:val="left"/>
      <w:pPr>
        <w:ind w:left="6078" w:hanging="360"/>
      </w:pPr>
      <w:rPr>
        <w:rFonts w:hint="default"/>
        <w:lang w:val="ro-RO" w:eastAsia="en-US" w:bidi="ar-SA"/>
      </w:rPr>
    </w:lvl>
    <w:lvl w:ilvl="7" w:tplc="2918ED58">
      <w:numFmt w:val="bullet"/>
      <w:lvlText w:val="•"/>
      <w:lvlJc w:val="left"/>
      <w:pPr>
        <w:ind w:left="6954" w:hanging="360"/>
      </w:pPr>
      <w:rPr>
        <w:rFonts w:hint="default"/>
        <w:lang w:val="ro-RO" w:eastAsia="en-US" w:bidi="ar-SA"/>
      </w:rPr>
    </w:lvl>
    <w:lvl w:ilvl="8" w:tplc="C8B43D5C">
      <w:numFmt w:val="bullet"/>
      <w:lvlText w:val="•"/>
      <w:lvlJc w:val="left"/>
      <w:pPr>
        <w:ind w:left="7831" w:hanging="360"/>
      </w:pPr>
      <w:rPr>
        <w:rFonts w:hint="default"/>
        <w:lang w:val="ro-RO" w:eastAsia="en-US" w:bidi="ar-SA"/>
      </w:rPr>
    </w:lvl>
  </w:abstractNum>
  <w:abstractNum w:abstractNumId="24" w15:restartNumberingAfterBreak="0">
    <w:nsid w:val="3A104204"/>
    <w:multiLevelType w:val="hybridMultilevel"/>
    <w:tmpl w:val="B08205FC"/>
    <w:lvl w:ilvl="0" w:tplc="D1E26400">
      <w:start w:val="1"/>
      <w:numFmt w:val="lowerLetter"/>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B3111A7"/>
    <w:multiLevelType w:val="hybridMultilevel"/>
    <w:tmpl w:val="B7E8F302"/>
    <w:lvl w:ilvl="0" w:tplc="58E0FA2C">
      <w:start w:val="2"/>
      <w:numFmt w:val="decimal"/>
      <w:lvlText w:val="(%1)"/>
      <w:lvlJc w:val="left"/>
      <w:pPr>
        <w:ind w:left="109" w:hanging="411"/>
      </w:pPr>
      <w:rPr>
        <w:rFonts w:ascii="Cambria" w:eastAsia="Cambria" w:hAnsi="Cambria" w:cs="Cambria" w:hint="default"/>
        <w:w w:val="78"/>
        <w:sz w:val="24"/>
        <w:szCs w:val="24"/>
        <w:lang w:val="ro-RO" w:eastAsia="en-US" w:bidi="ar-SA"/>
      </w:rPr>
    </w:lvl>
    <w:lvl w:ilvl="1" w:tplc="2B96A1D2">
      <w:numFmt w:val="bullet"/>
      <w:lvlText w:val="•"/>
      <w:lvlJc w:val="left"/>
      <w:pPr>
        <w:ind w:left="1048" w:hanging="411"/>
      </w:pPr>
      <w:rPr>
        <w:rFonts w:hint="default"/>
        <w:lang w:val="ro-RO" w:eastAsia="en-US" w:bidi="ar-SA"/>
      </w:rPr>
    </w:lvl>
    <w:lvl w:ilvl="2" w:tplc="795A0854">
      <w:numFmt w:val="bullet"/>
      <w:lvlText w:val="•"/>
      <w:lvlJc w:val="left"/>
      <w:pPr>
        <w:ind w:left="1996" w:hanging="411"/>
      </w:pPr>
      <w:rPr>
        <w:rFonts w:hint="default"/>
        <w:lang w:val="ro-RO" w:eastAsia="en-US" w:bidi="ar-SA"/>
      </w:rPr>
    </w:lvl>
    <w:lvl w:ilvl="3" w:tplc="F684A768">
      <w:numFmt w:val="bullet"/>
      <w:lvlText w:val="•"/>
      <w:lvlJc w:val="left"/>
      <w:pPr>
        <w:ind w:left="2945" w:hanging="411"/>
      </w:pPr>
      <w:rPr>
        <w:rFonts w:hint="default"/>
        <w:lang w:val="ro-RO" w:eastAsia="en-US" w:bidi="ar-SA"/>
      </w:rPr>
    </w:lvl>
    <w:lvl w:ilvl="4" w:tplc="C54CA750">
      <w:numFmt w:val="bullet"/>
      <w:lvlText w:val="•"/>
      <w:lvlJc w:val="left"/>
      <w:pPr>
        <w:ind w:left="3893" w:hanging="411"/>
      </w:pPr>
      <w:rPr>
        <w:rFonts w:hint="default"/>
        <w:lang w:val="ro-RO" w:eastAsia="en-US" w:bidi="ar-SA"/>
      </w:rPr>
    </w:lvl>
    <w:lvl w:ilvl="5" w:tplc="50D6B86A">
      <w:numFmt w:val="bullet"/>
      <w:lvlText w:val="•"/>
      <w:lvlJc w:val="left"/>
      <w:pPr>
        <w:ind w:left="4842" w:hanging="411"/>
      </w:pPr>
      <w:rPr>
        <w:rFonts w:hint="default"/>
        <w:lang w:val="ro-RO" w:eastAsia="en-US" w:bidi="ar-SA"/>
      </w:rPr>
    </w:lvl>
    <w:lvl w:ilvl="6" w:tplc="66123558">
      <w:numFmt w:val="bullet"/>
      <w:lvlText w:val="•"/>
      <w:lvlJc w:val="left"/>
      <w:pPr>
        <w:ind w:left="5790" w:hanging="411"/>
      </w:pPr>
      <w:rPr>
        <w:rFonts w:hint="default"/>
        <w:lang w:val="ro-RO" w:eastAsia="en-US" w:bidi="ar-SA"/>
      </w:rPr>
    </w:lvl>
    <w:lvl w:ilvl="7" w:tplc="E93EB836">
      <w:numFmt w:val="bullet"/>
      <w:lvlText w:val="•"/>
      <w:lvlJc w:val="left"/>
      <w:pPr>
        <w:ind w:left="6738" w:hanging="411"/>
      </w:pPr>
      <w:rPr>
        <w:rFonts w:hint="default"/>
        <w:lang w:val="ro-RO" w:eastAsia="en-US" w:bidi="ar-SA"/>
      </w:rPr>
    </w:lvl>
    <w:lvl w:ilvl="8" w:tplc="699CEA9A">
      <w:numFmt w:val="bullet"/>
      <w:lvlText w:val="•"/>
      <w:lvlJc w:val="left"/>
      <w:pPr>
        <w:ind w:left="7687" w:hanging="411"/>
      </w:pPr>
      <w:rPr>
        <w:rFonts w:hint="default"/>
        <w:lang w:val="ro-RO" w:eastAsia="en-US" w:bidi="ar-SA"/>
      </w:rPr>
    </w:lvl>
  </w:abstractNum>
  <w:abstractNum w:abstractNumId="26" w15:restartNumberingAfterBreak="0">
    <w:nsid w:val="3B7670FA"/>
    <w:multiLevelType w:val="hybridMultilevel"/>
    <w:tmpl w:val="037AB0B2"/>
    <w:lvl w:ilvl="0" w:tplc="44026610">
      <w:start w:val="1"/>
      <w:numFmt w:val="lowerLetter"/>
      <w:lvlText w:val="%1)"/>
      <w:lvlJc w:val="left"/>
      <w:pPr>
        <w:ind w:left="474" w:hanging="288"/>
      </w:pPr>
      <w:rPr>
        <w:rFonts w:ascii="Cambria" w:eastAsia="Cambria" w:hAnsi="Cambria" w:cs="Cambria" w:hint="default"/>
        <w:w w:val="78"/>
        <w:sz w:val="24"/>
        <w:szCs w:val="24"/>
        <w:lang w:val="ro-RO" w:eastAsia="en-US" w:bidi="ar-SA"/>
      </w:rPr>
    </w:lvl>
    <w:lvl w:ilvl="1" w:tplc="F3CA0C00">
      <w:numFmt w:val="bullet"/>
      <w:lvlText w:val="•"/>
      <w:lvlJc w:val="left"/>
      <w:pPr>
        <w:ind w:left="1390" w:hanging="288"/>
      </w:pPr>
      <w:rPr>
        <w:rFonts w:hint="default"/>
        <w:lang w:val="ro-RO" w:eastAsia="en-US" w:bidi="ar-SA"/>
      </w:rPr>
    </w:lvl>
    <w:lvl w:ilvl="2" w:tplc="B46AE436">
      <w:numFmt w:val="bullet"/>
      <w:lvlText w:val="•"/>
      <w:lvlJc w:val="left"/>
      <w:pPr>
        <w:ind w:left="2300" w:hanging="288"/>
      </w:pPr>
      <w:rPr>
        <w:rFonts w:hint="default"/>
        <w:lang w:val="ro-RO" w:eastAsia="en-US" w:bidi="ar-SA"/>
      </w:rPr>
    </w:lvl>
    <w:lvl w:ilvl="3" w:tplc="A4F6E98E">
      <w:numFmt w:val="bullet"/>
      <w:lvlText w:val="•"/>
      <w:lvlJc w:val="left"/>
      <w:pPr>
        <w:ind w:left="3211" w:hanging="288"/>
      </w:pPr>
      <w:rPr>
        <w:rFonts w:hint="default"/>
        <w:lang w:val="ro-RO" w:eastAsia="en-US" w:bidi="ar-SA"/>
      </w:rPr>
    </w:lvl>
    <w:lvl w:ilvl="4" w:tplc="B2FE5D7A">
      <w:numFmt w:val="bullet"/>
      <w:lvlText w:val="•"/>
      <w:lvlJc w:val="left"/>
      <w:pPr>
        <w:ind w:left="4121" w:hanging="288"/>
      </w:pPr>
      <w:rPr>
        <w:rFonts w:hint="default"/>
        <w:lang w:val="ro-RO" w:eastAsia="en-US" w:bidi="ar-SA"/>
      </w:rPr>
    </w:lvl>
    <w:lvl w:ilvl="5" w:tplc="A17C99A2">
      <w:numFmt w:val="bullet"/>
      <w:lvlText w:val="•"/>
      <w:lvlJc w:val="left"/>
      <w:pPr>
        <w:ind w:left="5032" w:hanging="288"/>
      </w:pPr>
      <w:rPr>
        <w:rFonts w:hint="default"/>
        <w:lang w:val="ro-RO" w:eastAsia="en-US" w:bidi="ar-SA"/>
      </w:rPr>
    </w:lvl>
    <w:lvl w:ilvl="6" w:tplc="68B20CFE">
      <w:numFmt w:val="bullet"/>
      <w:lvlText w:val="•"/>
      <w:lvlJc w:val="left"/>
      <w:pPr>
        <w:ind w:left="5942" w:hanging="288"/>
      </w:pPr>
      <w:rPr>
        <w:rFonts w:hint="default"/>
        <w:lang w:val="ro-RO" w:eastAsia="en-US" w:bidi="ar-SA"/>
      </w:rPr>
    </w:lvl>
    <w:lvl w:ilvl="7" w:tplc="A6603A1C">
      <w:numFmt w:val="bullet"/>
      <w:lvlText w:val="•"/>
      <w:lvlJc w:val="left"/>
      <w:pPr>
        <w:ind w:left="6852" w:hanging="288"/>
      </w:pPr>
      <w:rPr>
        <w:rFonts w:hint="default"/>
        <w:lang w:val="ro-RO" w:eastAsia="en-US" w:bidi="ar-SA"/>
      </w:rPr>
    </w:lvl>
    <w:lvl w:ilvl="8" w:tplc="D31C860A">
      <w:numFmt w:val="bullet"/>
      <w:lvlText w:val="•"/>
      <w:lvlJc w:val="left"/>
      <w:pPr>
        <w:ind w:left="7763" w:hanging="288"/>
      </w:pPr>
      <w:rPr>
        <w:rFonts w:hint="default"/>
        <w:lang w:val="ro-RO" w:eastAsia="en-US" w:bidi="ar-SA"/>
      </w:rPr>
    </w:lvl>
  </w:abstractNum>
  <w:abstractNum w:abstractNumId="27" w15:restartNumberingAfterBreak="0">
    <w:nsid w:val="3D3E269A"/>
    <w:multiLevelType w:val="hybridMultilevel"/>
    <w:tmpl w:val="2D6A8D24"/>
    <w:lvl w:ilvl="0" w:tplc="038A1926">
      <w:start w:val="1"/>
      <w:numFmt w:val="lowerLetter"/>
      <w:lvlText w:val="%1)"/>
      <w:lvlJc w:val="left"/>
      <w:pPr>
        <w:ind w:left="109" w:hanging="301"/>
      </w:pPr>
      <w:rPr>
        <w:rFonts w:ascii="Cambria" w:eastAsia="Cambria" w:hAnsi="Cambria" w:cs="Cambria" w:hint="default"/>
        <w:w w:val="78"/>
        <w:sz w:val="24"/>
        <w:szCs w:val="24"/>
        <w:lang w:val="ro-RO" w:eastAsia="en-US" w:bidi="ar-SA"/>
      </w:rPr>
    </w:lvl>
    <w:lvl w:ilvl="1" w:tplc="3CAE2F90">
      <w:numFmt w:val="bullet"/>
      <w:lvlText w:val="•"/>
      <w:lvlJc w:val="left"/>
      <w:pPr>
        <w:ind w:left="1048" w:hanging="301"/>
      </w:pPr>
      <w:rPr>
        <w:rFonts w:hint="default"/>
        <w:lang w:val="ro-RO" w:eastAsia="en-US" w:bidi="ar-SA"/>
      </w:rPr>
    </w:lvl>
    <w:lvl w:ilvl="2" w:tplc="FEF6CECE">
      <w:numFmt w:val="bullet"/>
      <w:lvlText w:val="•"/>
      <w:lvlJc w:val="left"/>
      <w:pPr>
        <w:ind w:left="1996" w:hanging="301"/>
      </w:pPr>
      <w:rPr>
        <w:rFonts w:hint="default"/>
        <w:lang w:val="ro-RO" w:eastAsia="en-US" w:bidi="ar-SA"/>
      </w:rPr>
    </w:lvl>
    <w:lvl w:ilvl="3" w:tplc="36A6DAAE">
      <w:numFmt w:val="bullet"/>
      <w:lvlText w:val="•"/>
      <w:lvlJc w:val="left"/>
      <w:pPr>
        <w:ind w:left="2945" w:hanging="301"/>
      </w:pPr>
      <w:rPr>
        <w:rFonts w:hint="default"/>
        <w:lang w:val="ro-RO" w:eastAsia="en-US" w:bidi="ar-SA"/>
      </w:rPr>
    </w:lvl>
    <w:lvl w:ilvl="4" w:tplc="D2164980">
      <w:numFmt w:val="bullet"/>
      <w:lvlText w:val="•"/>
      <w:lvlJc w:val="left"/>
      <w:pPr>
        <w:ind w:left="3893" w:hanging="301"/>
      </w:pPr>
      <w:rPr>
        <w:rFonts w:hint="default"/>
        <w:lang w:val="ro-RO" w:eastAsia="en-US" w:bidi="ar-SA"/>
      </w:rPr>
    </w:lvl>
    <w:lvl w:ilvl="5" w:tplc="2F925918">
      <w:numFmt w:val="bullet"/>
      <w:lvlText w:val="•"/>
      <w:lvlJc w:val="left"/>
      <w:pPr>
        <w:ind w:left="4842" w:hanging="301"/>
      </w:pPr>
      <w:rPr>
        <w:rFonts w:hint="default"/>
        <w:lang w:val="ro-RO" w:eastAsia="en-US" w:bidi="ar-SA"/>
      </w:rPr>
    </w:lvl>
    <w:lvl w:ilvl="6" w:tplc="43DA6AF6">
      <w:numFmt w:val="bullet"/>
      <w:lvlText w:val="•"/>
      <w:lvlJc w:val="left"/>
      <w:pPr>
        <w:ind w:left="5790" w:hanging="301"/>
      </w:pPr>
      <w:rPr>
        <w:rFonts w:hint="default"/>
        <w:lang w:val="ro-RO" w:eastAsia="en-US" w:bidi="ar-SA"/>
      </w:rPr>
    </w:lvl>
    <w:lvl w:ilvl="7" w:tplc="BD26FB94">
      <w:numFmt w:val="bullet"/>
      <w:lvlText w:val="•"/>
      <w:lvlJc w:val="left"/>
      <w:pPr>
        <w:ind w:left="6738" w:hanging="301"/>
      </w:pPr>
      <w:rPr>
        <w:rFonts w:hint="default"/>
        <w:lang w:val="ro-RO" w:eastAsia="en-US" w:bidi="ar-SA"/>
      </w:rPr>
    </w:lvl>
    <w:lvl w:ilvl="8" w:tplc="F35EEF74">
      <w:numFmt w:val="bullet"/>
      <w:lvlText w:val="•"/>
      <w:lvlJc w:val="left"/>
      <w:pPr>
        <w:ind w:left="7687" w:hanging="301"/>
      </w:pPr>
      <w:rPr>
        <w:rFonts w:hint="default"/>
        <w:lang w:val="ro-RO" w:eastAsia="en-US" w:bidi="ar-SA"/>
      </w:rPr>
    </w:lvl>
  </w:abstractNum>
  <w:abstractNum w:abstractNumId="28" w15:restartNumberingAfterBreak="0">
    <w:nsid w:val="43392636"/>
    <w:multiLevelType w:val="hybridMultilevel"/>
    <w:tmpl w:val="5D9A44E8"/>
    <w:lvl w:ilvl="0" w:tplc="FA0EA62A">
      <w:start w:val="1"/>
      <w:numFmt w:val="lowerLetter"/>
      <w:lvlText w:val="%1)"/>
      <w:lvlJc w:val="left"/>
      <w:pPr>
        <w:ind w:left="109" w:hanging="296"/>
      </w:pPr>
      <w:rPr>
        <w:rFonts w:ascii="Cambria" w:eastAsia="Cambria" w:hAnsi="Cambria" w:cs="Cambria" w:hint="default"/>
        <w:w w:val="78"/>
        <w:sz w:val="24"/>
        <w:szCs w:val="24"/>
        <w:lang w:val="ro-RO" w:eastAsia="en-US" w:bidi="ar-SA"/>
      </w:rPr>
    </w:lvl>
    <w:lvl w:ilvl="1" w:tplc="12EEA80C">
      <w:start w:val="1"/>
      <w:numFmt w:val="lowerLetter"/>
      <w:lvlText w:val="%2)"/>
      <w:lvlJc w:val="left"/>
      <w:pPr>
        <w:ind w:left="817" w:hanging="348"/>
      </w:pPr>
      <w:rPr>
        <w:rFonts w:ascii="Cambria" w:eastAsia="Cambria" w:hAnsi="Cambria" w:cs="Cambria" w:hint="default"/>
        <w:w w:val="101"/>
        <w:sz w:val="24"/>
        <w:szCs w:val="24"/>
        <w:lang w:val="ro-RO" w:eastAsia="en-US" w:bidi="ar-SA"/>
      </w:rPr>
    </w:lvl>
    <w:lvl w:ilvl="2" w:tplc="5E8EDE36">
      <w:start w:val="1"/>
      <w:numFmt w:val="lowerLetter"/>
      <w:lvlText w:val="%3)"/>
      <w:lvlJc w:val="left"/>
      <w:pPr>
        <w:ind w:left="1117" w:hanging="288"/>
      </w:pPr>
      <w:rPr>
        <w:rFonts w:ascii="Cambria" w:eastAsia="Cambria" w:hAnsi="Cambria" w:cs="Cambria" w:hint="default"/>
        <w:w w:val="78"/>
        <w:sz w:val="24"/>
        <w:szCs w:val="24"/>
        <w:lang w:val="ro-RO" w:eastAsia="en-US" w:bidi="ar-SA"/>
      </w:rPr>
    </w:lvl>
    <w:lvl w:ilvl="3" w:tplc="61A0C06C">
      <w:numFmt w:val="bullet"/>
      <w:lvlText w:val="•"/>
      <w:lvlJc w:val="left"/>
      <w:pPr>
        <w:ind w:left="2178" w:hanging="288"/>
      </w:pPr>
      <w:rPr>
        <w:rFonts w:hint="default"/>
        <w:lang w:val="ro-RO" w:eastAsia="en-US" w:bidi="ar-SA"/>
      </w:rPr>
    </w:lvl>
    <w:lvl w:ilvl="4" w:tplc="6D68A76C">
      <w:numFmt w:val="bullet"/>
      <w:lvlText w:val="•"/>
      <w:lvlJc w:val="left"/>
      <w:pPr>
        <w:ind w:left="3236" w:hanging="288"/>
      </w:pPr>
      <w:rPr>
        <w:rFonts w:hint="default"/>
        <w:lang w:val="ro-RO" w:eastAsia="en-US" w:bidi="ar-SA"/>
      </w:rPr>
    </w:lvl>
    <w:lvl w:ilvl="5" w:tplc="7E5CF272">
      <w:numFmt w:val="bullet"/>
      <w:lvlText w:val="•"/>
      <w:lvlJc w:val="left"/>
      <w:pPr>
        <w:ind w:left="4294" w:hanging="288"/>
      </w:pPr>
      <w:rPr>
        <w:rFonts w:hint="default"/>
        <w:lang w:val="ro-RO" w:eastAsia="en-US" w:bidi="ar-SA"/>
      </w:rPr>
    </w:lvl>
    <w:lvl w:ilvl="6" w:tplc="BE766292">
      <w:numFmt w:val="bullet"/>
      <w:lvlText w:val="•"/>
      <w:lvlJc w:val="left"/>
      <w:pPr>
        <w:ind w:left="5352" w:hanging="288"/>
      </w:pPr>
      <w:rPr>
        <w:rFonts w:hint="default"/>
        <w:lang w:val="ro-RO" w:eastAsia="en-US" w:bidi="ar-SA"/>
      </w:rPr>
    </w:lvl>
    <w:lvl w:ilvl="7" w:tplc="03B0D2E6">
      <w:numFmt w:val="bullet"/>
      <w:lvlText w:val="•"/>
      <w:lvlJc w:val="left"/>
      <w:pPr>
        <w:ind w:left="6410" w:hanging="288"/>
      </w:pPr>
      <w:rPr>
        <w:rFonts w:hint="default"/>
        <w:lang w:val="ro-RO" w:eastAsia="en-US" w:bidi="ar-SA"/>
      </w:rPr>
    </w:lvl>
    <w:lvl w:ilvl="8" w:tplc="6C3C9B66">
      <w:numFmt w:val="bullet"/>
      <w:lvlText w:val="•"/>
      <w:lvlJc w:val="left"/>
      <w:pPr>
        <w:ind w:left="7468" w:hanging="288"/>
      </w:pPr>
      <w:rPr>
        <w:rFonts w:hint="default"/>
        <w:lang w:val="ro-RO" w:eastAsia="en-US" w:bidi="ar-SA"/>
      </w:rPr>
    </w:lvl>
  </w:abstractNum>
  <w:abstractNum w:abstractNumId="29" w15:restartNumberingAfterBreak="0">
    <w:nsid w:val="44122D8F"/>
    <w:multiLevelType w:val="hybridMultilevel"/>
    <w:tmpl w:val="1F78ADD2"/>
    <w:lvl w:ilvl="0" w:tplc="D4E616B2">
      <w:start w:val="1"/>
      <w:numFmt w:val="lowerLetter"/>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455E6C30"/>
    <w:multiLevelType w:val="hybridMultilevel"/>
    <w:tmpl w:val="87FA2818"/>
    <w:lvl w:ilvl="0" w:tplc="85242430">
      <w:start w:val="1"/>
      <w:numFmt w:val="lowerLetter"/>
      <w:lvlText w:val="%1)"/>
      <w:lvlJc w:val="left"/>
      <w:pPr>
        <w:ind w:left="109" w:hanging="288"/>
        <w:jc w:val="right"/>
      </w:pPr>
      <w:rPr>
        <w:rFonts w:ascii="Cambria" w:eastAsia="Cambria" w:hAnsi="Cambria" w:cs="Cambria" w:hint="default"/>
        <w:w w:val="78"/>
        <w:sz w:val="24"/>
        <w:szCs w:val="24"/>
        <w:lang w:val="ro-RO" w:eastAsia="en-US" w:bidi="ar-SA"/>
      </w:rPr>
    </w:lvl>
    <w:lvl w:ilvl="1" w:tplc="A5DC5896">
      <w:numFmt w:val="bullet"/>
      <w:lvlText w:val="•"/>
      <w:lvlJc w:val="left"/>
      <w:pPr>
        <w:ind w:left="1048" w:hanging="288"/>
      </w:pPr>
      <w:rPr>
        <w:rFonts w:hint="default"/>
        <w:lang w:val="ro-RO" w:eastAsia="en-US" w:bidi="ar-SA"/>
      </w:rPr>
    </w:lvl>
    <w:lvl w:ilvl="2" w:tplc="F37C7576">
      <w:numFmt w:val="bullet"/>
      <w:lvlText w:val="•"/>
      <w:lvlJc w:val="left"/>
      <w:pPr>
        <w:ind w:left="1996" w:hanging="288"/>
      </w:pPr>
      <w:rPr>
        <w:rFonts w:hint="default"/>
        <w:lang w:val="ro-RO" w:eastAsia="en-US" w:bidi="ar-SA"/>
      </w:rPr>
    </w:lvl>
    <w:lvl w:ilvl="3" w:tplc="BB52C28E">
      <w:numFmt w:val="bullet"/>
      <w:lvlText w:val="•"/>
      <w:lvlJc w:val="left"/>
      <w:pPr>
        <w:ind w:left="2945" w:hanging="288"/>
      </w:pPr>
      <w:rPr>
        <w:rFonts w:hint="default"/>
        <w:lang w:val="ro-RO" w:eastAsia="en-US" w:bidi="ar-SA"/>
      </w:rPr>
    </w:lvl>
    <w:lvl w:ilvl="4" w:tplc="4304554E">
      <w:numFmt w:val="bullet"/>
      <w:lvlText w:val="•"/>
      <w:lvlJc w:val="left"/>
      <w:pPr>
        <w:ind w:left="3893" w:hanging="288"/>
      </w:pPr>
      <w:rPr>
        <w:rFonts w:hint="default"/>
        <w:lang w:val="ro-RO" w:eastAsia="en-US" w:bidi="ar-SA"/>
      </w:rPr>
    </w:lvl>
    <w:lvl w:ilvl="5" w:tplc="15409ECA">
      <w:numFmt w:val="bullet"/>
      <w:lvlText w:val="•"/>
      <w:lvlJc w:val="left"/>
      <w:pPr>
        <w:ind w:left="4842" w:hanging="288"/>
      </w:pPr>
      <w:rPr>
        <w:rFonts w:hint="default"/>
        <w:lang w:val="ro-RO" w:eastAsia="en-US" w:bidi="ar-SA"/>
      </w:rPr>
    </w:lvl>
    <w:lvl w:ilvl="6" w:tplc="2372426C">
      <w:numFmt w:val="bullet"/>
      <w:lvlText w:val="•"/>
      <w:lvlJc w:val="left"/>
      <w:pPr>
        <w:ind w:left="5790" w:hanging="288"/>
      </w:pPr>
      <w:rPr>
        <w:rFonts w:hint="default"/>
        <w:lang w:val="ro-RO" w:eastAsia="en-US" w:bidi="ar-SA"/>
      </w:rPr>
    </w:lvl>
    <w:lvl w:ilvl="7" w:tplc="8D1E1970">
      <w:numFmt w:val="bullet"/>
      <w:lvlText w:val="•"/>
      <w:lvlJc w:val="left"/>
      <w:pPr>
        <w:ind w:left="6738" w:hanging="288"/>
      </w:pPr>
      <w:rPr>
        <w:rFonts w:hint="default"/>
        <w:lang w:val="ro-RO" w:eastAsia="en-US" w:bidi="ar-SA"/>
      </w:rPr>
    </w:lvl>
    <w:lvl w:ilvl="8" w:tplc="6494E8B0">
      <w:numFmt w:val="bullet"/>
      <w:lvlText w:val="•"/>
      <w:lvlJc w:val="left"/>
      <w:pPr>
        <w:ind w:left="7687" w:hanging="288"/>
      </w:pPr>
      <w:rPr>
        <w:rFonts w:hint="default"/>
        <w:lang w:val="ro-RO" w:eastAsia="en-US" w:bidi="ar-SA"/>
      </w:rPr>
    </w:lvl>
  </w:abstractNum>
  <w:abstractNum w:abstractNumId="31" w15:restartNumberingAfterBreak="0">
    <w:nsid w:val="4A5D156C"/>
    <w:multiLevelType w:val="hybridMultilevel"/>
    <w:tmpl w:val="2F96F4FE"/>
    <w:lvl w:ilvl="0" w:tplc="C60E8BC2">
      <w:start w:val="1"/>
      <w:numFmt w:val="lowerLetter"/>
      <w:lvlText w:val="%1)"/>
      <w:lvlJc w:val="left"/>
      <w:pPr>
        <w:ind w:left="109" w:hanging="201"/>
      </w:pPr>
      <w:rPr>
        <w:rFonts w:hint="default"/>
        <w:b/>
        <w:bCs/>
        <w:w w:val="95"/>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9040F5"/>
    <w:multiLevelType w:val="hybridMultilevel"/>
    <w:tmpl w:val="9132CB46"/>
    <w:lvl w:ilvl="0" w:tplc="E7F086DA">
      <w:numFmt w:val="bullet"/>
      <w:lvlText w:val="-"/>
      <w:lvlJc w:val="left"/>
      <w:pPr>
        <w:ind w:left="109" w:hanging="173"/>
      </w:pPr>
      <w:rPr>
        <w:rFonts w:ascii="Cambria" w:eastAsia="Cambria" w:hAnsi="Cambria" w:cs="Cambria" w:hint="default"/>
        <w:w w:val="120"/>
        <w:sz w:val="24"/>
        <w:szCs w:val="24"/>
        <w:lang w:val="ro-RO" w:eastAsia="en-US" w:bidi="ar-SA"/>
      </w:rPr>
    </w:lvl>
    <w:lvl w:ilvl="1" w:tplc="DB7A4FAE">
      <w:numFmt w:val="bullet"/>
      <w:lvlText w:val="•"/>
      <w:lvlJc w:val="left"/>
      <w:pPr>
        <w:ind w:left="1048" w:hanging="173"/>
      </w:pPr>
      <w:rPr>
        <w:rFonts w:hint="default"/>
        <w:lang w:val="ro-RO" w:eastAsia="en-US" w:bidi="ar-SA"/>
      </w:rPr>
    </w:lvl>
    <w:lvl w:ilvl="2" w:tplc="31667C48">
      <w:numFmt w:val="bullet"/>
      <w:lvlText w:val="•"/>
      <w:lvlJc w:val="left"/>
      <w:pPr>
        <w:ind w:left="1996" w:hanging="173"/>
      </w:pPr>
      <w:rPr>
        <w:rFonts w:hint="default"/>
        <w:lang w:val="ro-RO" w:eastAsia="en-US" w:bidi="ar-SA"/>
      </w:rPr>
    </w:lvl>
    <w:lvl w:ilvl="3" w:tplc="50B0F7EA">
      <w:numFmt w:val="bullet"/>
      <w:lvlText w:val="•"/>
      <w:lvlJc w:val="left"/>
      <w:pPr>
        <w:ind w:left="2945" w:hanging="173"/>
      </w:pPr>
      <w:rPr>
        <w:rFonts w:hint="default"/>
        <w:lang w:val="ro-RO" w:eastAsia="en-US" w:bidi="ar-SA"/>
      </w:rPr>
    </w:lvl>
    <w:lvl w:ilvl="4" w:tplc="50F8D29C">
      <w:numFmt w:val="bullet"/>
      <w:lvlText w:val="•"/>
      <w:lvlJc w:val="left"/>
      <w:pPr>
        <w:ind w:left="3893" w:hanging="173"/>
      </w:pPr>
      <w:rPr>
        <w:rFonts w:hint="default"/>
        <w:lang w:val="ro-RO" w:eastAsia="en-US" w:bidi="ar-SA"/>
      </w:rPr>
    </w:lvl>
    <w:lvl w:ilvl="5" w:tplc="3D067908">
      <w:numFmt w:val="bullet"/>
      <w:lvlText w:val="•"/>
      <w:lvlJc w:val="left"/>
      <w:pPr>
        <w:ind w:left="4842" w:hanging="173"/>
      </w:pPr>
      <w:rPr>
        <w:rFonts w:hint="default"/>
        <w:lang w:val="ro-RO" w:eastAsia="en-US" w:bidi="ar-SA"/>
      </w:rPr>
    </w:lvl>
    <w:lvl w:ilvl="6" w:tplc="AC549D9C">
      <w:numFmt w:val="bullet"/>
      <w:lvlText w:val="•"/>
      <w:lvlJc w:val="left"/>
      <w:pPr>
        <w:ind w:left="5790" w:hanging="173"/>
      </w:pPr>
      <w:rPr>
        <w:rFonts w:hint="default"/>
        <w:lang w:val="ro-RO" w:eastAsia="en-US" w:bidi="ar-SA"/>
      </w:rPr>
    </w:lvl>
    <w:lvl w:ilvl="7" w:tplc="10C262D8">
      <w:numFmt w:val="bullet"/>
      <w:lvlText w:val="•"/>
      <w:lvlJc w:val="left"/>
      <w:pPr>
        <w:ind w:left="6738" w:hanging="173"/>
      </w:pPr>
      <w:rPr>
        <w:rFonts w:hint="default"/>
        <w:lang w:val="ro-RO" w:eastAsia="en-US" w:bidi="ar-SA"/>
      </w:rPr>
    </w:lvl>
    <w:lvl w:ilvl="8" w:tplc="8C6209E4">
      <w:numFmt w:val="bullet"/>
      <w:lvlText w:val="•"/>
      <w:lvlJc w:val="left"/>
      <w:pPr>
        <w:ind w:left="7687" w:hanging="173"/>
      </w:pPr>
      <w:rPr>
        <w:rFonts w:hint="default"/>
        <w:lang w:val="ro-RO" w:eastAsia="en-US" w:bidi="ar-SA"/>
      </w:rPr>
    </w:lvl>
  </w:abstractNum>
  <w:abstractNum w:abstractNumId="33" w15:restartNumberingAfterBreak="0">
    <w:nsid w:val="4FF82970"/>
    <w:multiLevelType w:val="hybridMultilevel"/>
    <w:tmpl w:val="D46844AA"/>
    <w:lvl w:ilvl="0" w:tplc="9E14CB52">
      <w:start w:val="1"/>
      <w:numFmt w:val="lowerLetter"/>
      <w:lvlText w:val="%1)"/>
      <w:lvlJc w:val="left"/>
      <w:pPr>
        <w:ind w:left="109" w:hanging="288"/>
      </w:pPr>
      <w:rPr>
        <w:rFonts w:ascii="Cambria" w:eastAsia="Cambria" w:hAnsi="Cambria" w:cs="Cambria" w:hint="default"/>
        <w:spacing w:val="-1"/>
        <w:w w:val="101"/>
        <w:sz w:val="24"/>
        <w:szCs w:val="24"/>
        <w:lang w:val="ro-RO" w:eastAsia="en-US" w:bidi="ar-SA"/>
      </w:rPr>
    </w:lvl>
    <w:lvl w:ilvl="1" w:tplc="B52E2BCC">
      <w:numFmt w:val="bullet"/>
      <w:lvlText w:val="•"/>
      <w:lvlJc w:val="left"/>
      <w:pPr>
        <w:ind w:left="1048" w:hanging="288"/>
      </w:pPr>
      <w:rPr>
        <w:rFonts w:hint="default"/>
        <w:lang w:val="ro-RO" w:eastAsia="en-US" w:bidi="ar-SA"/>
      </w:rPr>
    </w:lvl>
    <w:lvl w:ilvl="2" w:tplc="8564DF02">
      <w:numFmt w:val="bullet"/>
      <w:lvlText w:val="•"/>
      <w:lvlJc w:val="left"/>
      <w:pPr>
        <w:ind w:left="1996" w:hanging="288"/>
      </w:pPr>
      <w:rPr>
        <w:rFonts w:hint="default"/>
        <w:lang w:val="ro-RO" w:eastAsia="en-US" w:bidi="ar-SA"/>
      </w:rPr>
    </w:lvl>
    <w:lvl w:ilvl="3" w:tplc="05027158">
      <w:numFmt w:val="bullet"/>
      <w:lvlText w:val="•"/>
      <w:lvlJc w:val="left"/>
      <w:pPr>
        <w:ind w:left="2945" w:hanging="288"/>
      </w:pPr>
      <w:rPr>
        <w:rFonts w:hint="default"/>
        <w:lang w:val="ro-RO" w:eastAsia="en-US" w:bidi="ar-SA"/>
      </w:rPr>
    </w:lvl>
    <w:lvl w:ilvl="4" w:tplc="B3FAF48A">
      <w:numFmt w:val="bullet"/>
      <w:lvlText w:val="•"/>
      <w:lvlJc w:val="left"/>
      <w:pPr>
        <w:ind w:left="3893" w:hanging="288"/>
      </w:pPr>
      <w:rPr>
        <w:rFonts w:hint="default"/>
        <w:lang w:val="ro-RO" w:eastAsia="en-US" w:bidi="ar-SA"/>
      </w:rPr>
    </w:lvl>
    <w:lvl w:ilvl="5" w:tplc="12B4EC8C">
      <w:numFmt w:val="bullet"/>
      <w:lvlText w:val="•"/>
      <w:lvlJc w:val="left"/>
      <w:pPr>
        <w:ind w:left="4842" w:hanging="288"/>
      </w:pPr>
      <w:rPr>
        <w:rFonts w:hint="default"/>
        <w:lang w:val="ro-RO" w:eastAsia="en-US" w:bidi="ar-SA"/>
      </w:rPr>
    </w:lvl>
    <w:lvl w:ilvl="6" w:tplc="80863740">
      <w:numFmt w:val="bullet"/>
      <w:lvlText w:val="•"/>
      <w:lvlJc w:val="left"/>
      <w:pPr>
        <w:ind w:left="5790" w:hanging="288"/>
      </w:pPr>
      <w:rPr>
        <w:rFonts w:hint="default"/>
        <w:lang w:val="ro-RO" w:eastAsia="en-US" w:bidi="ar-SA"/>
      </w:rPr>
    </w:lvl>
    <w:lvl w:ilvl="7" w:tplc="FDF4313E">
      <w:numFmt w:val="bullet"/>
      <w:lvlText w:val="•"/>
      <w:lvlJc w:val="left"/>
      <w:pPr>
        <w:ind w:left="6738" w:hanging="288"/>
      </w:pPr>
      <w:rPr>
        <w:rFonts w:hint="default"/>
        <w:lang w:val="ro-RO" w:eastAsia="en-US" w:bidi="ar-SA"/>
      </w:rPr>
    </w:lvl>
    <w:lvl w:ilvl="8" w:tplc="62665654">
      <w:numFmt w:val="bullet"/>
      <w:lvlText w:val="•"/>
      <w:lvlJc w:val="left"/>
      <w:pPr>
        <w:ind w:left="7687" w:hanging="288"/>
      </w:pPr>
      <w:rPr>
        <w:rFonts w:hint="default"/>
        <w:lang w:val="ro-RO" w:eastAsia="en-US" w:bidi="ar-SA"/>
      </w:rPr>
    </w:lvl>
  </w:abstractNum>
  <w:abstractNum w:abstractNumId="34" w15:restartNumberingAfterBreak="0">
    <w:nsid w:val="510C0225"/>
    <w:multiLevelType w:val="hybridMultilevel"/>
    <w:tmpl w:val="054ECCB8"/>
    <w:lvl w:ilvl="0" w:tplc="6778BE7A">
      <w:start w:val="1"/>
      <w:numFmt w:val="lowerLetter"/>
      <w:lvlText w:val="%1)"/>
      <w:lvlJc w:val="left"/>
      <w:pPr>
        <w:ind w:left="109" w:hanging="288"/>
      </w:pPr>
      <w:rPr>
        <w:rFonts w:ascii="Cambria" w:eastAsia="Cambria" w:hAnsi="Cambria" w:cs="Cambria" w:hint="default"/>
        <w:w w:val="78"/>
        <w:sz w:val="24"/>
        <w:szCs w:val="24"/>
        <w:lang w:val="ro-RO" w:eastAsia="en-US" w:bidi="ar-SA"/>
      </w:rPr>
    </w:lvl>
    <w:lvl w:ilvl="1" w:tplc="E378F702">
      <w:numFmt w:val="bullet"/>
      <w:lvlText w:val="•"/>
      <w:lvlJc w:val="left"/>
      <w:pPr>
        <w:ind w:left="1048" w:hanging="288"/>
      </w:pPr>
      <w:rPr>
        <w:rFonts w:hint="default"/>
        <w:lang w:val="ro-RO" w:eastAsia="en-US" w:bidi="ar-SA"/>
      </w:rPr>
    </w:lvl>
    <w:lvl w:ilvl="2" w:tplc="C562F816">
      <w:numFmt w:val="bullet"/>
      <w:lvlText w:val="•"/>
      <w:lvlJc w:val="left"/>
      <w:pPr>
        <w:ind w:left="1996" w:hanging="288"/>
      </w:pPr>
      <w:rPr>
        <w:rFonts w:hint="default"/>
        <w:lang w:val="ro-RO" w:eastAsia="en-US" w:bidi="ar-SA"/>
      </w:rPr>
    </w:lvl>
    <w:lvl w:ilvl="3" w:tplc="304AE54E">
      <w:numFmt w:val="bullet"/>
      <w:lvlText w:val="•"/>
      <w:lvlJc w:val="left"/>
      <w:pPr>
        <w:ind w:left="2945" w:hanging="288"/>
      </w:pPr>
      <w:rPr>
        <w:rFonts w:hint="default"/>
        <w:lang w:val="ro-RO" w:eastAsia="en-US" w:bidi="ar-SA"/>
      </w:rPr>
    </w:lvl>
    <w:lvl w:ilvl="4" w:tplc="8FFC3C60">
      <w:numFmt w:val="bullet"/>
      <w:lvlText w:val="•"/>
      <w:lvlJc w:val="left"/>
      <w:pPr>
        <w:ind w:left="3893" w:hanging="288"/>
      </w:pPr>
      <w:rPr>
        <w:rFonts w:hint="default"/>
        <w:lang w:val="ro-RO" w:eastAsia="en-US" w:bidi="ar-SA"/>
      </w:rPr>
    </w:lvl>
    <w:lvl w:ilvl="5" w:tplc="7ED89402">
      <w:numFmt w:val="bullet"/>
      <w:lvlText w:val="•"/>
      <w:lvlJc w:val="left"/>
      <w:pPr>
        <w:ind w:left="4842" w:hanging="288"/>
      </w:pPr>
      <w:rPr>
        <w:rFonts w:hint="default"/>
        <w:lang w:val="ro-RO" w:eastAsia="en-US" w:bidi="ar-SA"/>
      </w:rPr>
    </w:lvl>
    <w:lvl w:ilvl="6" w:tplc="7AA0DCC0">
      <w:numFmt w:val="bullet"/>
      <w:lvlText w:val="•"/>
      <w:lvlJc w:val="left"/>
      <w:pPr>
        <w:ind w:left="5790" w:hanging="288"/>
      </w:pPr>
      <w:rPr>
        <w:rFonts w:hint="default"/>
        <w:lang w:val="ro-RO" w:eastAsia="en-US" w:bidi="ar-SA"/>
      </w:rPr>
    </w:lvl>
    <w:lvl w:ilvl="7" w:tplc="3C6EAC46">
      <w:numFmt w:val="bullet"/>
      <w:lvlText w:val="•"/>
      <w:lvlJc w:val="left"/>
      <w:pPr>
        <w:ind w:left="6738" w:hanging="288"/>
      </w:pPr>
      <w:rPr>
        <w:rFonts w:hint="default"/>
        <w:lang w:val="ro-RO" w:eastAsia="en-US" w:bidi="ar-SA"/>
      </w:rPr>
    </w:lvl>
    <w:lvl w:ilvl="8" w:tplc="A83EDFB2">
      <w:numFmt w:val="bullet"/>
      <w:lvlText w:val="•"/>
      <w:lvlJc w:val="left"/>
      <w:pPr>
        <w:ind w:left="7687" w:hanging="288"/>
      </w:pPr>
      <w:rPr>
        <w:rFonts w:hint="default"/>
        <w:lang w:val="ro-RO" w:eastAsia="en-US" w:bidi="ar-SA"/>
      </w:rPr>
    </w:lvl>
  </w:abstractNum>
  <w:abstractNum w:abstractNumId="35" w15:restartNumberingAfterBreak="0">
    <w:nsid w:val="52857E53"/>
    <w:multiLevelType w:val="hybridMultilevel"/>
    <w:tmpl w:val="F8267F84"/>
    <w:lvl w:ilvl="0" w:tplc="86341CB6">
      <w:start w:val="1"/>
      <w:numFmt w:val="lowerLetter"/>
      <w:lvlText w:val="%1)"/>
      <w:lvlJc w:val="left"/>
      <w:pPr>
        <w:ind w:left="829" w:hanging="360"/>
      </w:pPr>
      <w:rPr>
        <w:rFonts w:ascii="Times New Roman" w:eastAsia="Times New Roman" w:hAnsi="Times New Roman" w:cs="Times New Roman" w:hint="default"/>
        <w:spacing w:val="-1"/>
        <w:w w:val="100"/>
        <w:sz w:val="24"/>
        <w:szCs w:val="24"/>
        <w:lang w:val="ro-RO" w:eastAsia="en-US" w:bidi="ar-SA"/>
      </w:rPr>
    </w:lvl>
    <w:lvl w:ilvl="1" w:tplc="DCA2C382">
      <w:numFmt w:val="bullet"/>
      <w:lvlText w:val="•"/>
      <w:lvlJc w:val="left"/>
      <w:pPr>
        <w:ind w:left="1696" w:hanging="360"/>
      </w:pPr>
      <w:rPr>
        <w:rFonts w:hint="default"/>
        <w:lang w:val="ro-RO" w:eastAsia="en-US" w:bidi="ar-SA"/>
      </w:rPr>
    </w:lvl>
    <w:lvl w:ilvl="2" w:tplc="04DA62B6">
      <w:numFmt w:val="bullet"/>
      <w:lvlText w:val="•"/>
      <w:lvlJc w:val="left"/>
      <w:pPr>
        <w:ind w:left="2572" w:hanging="360"/>
      </w:pPr>
      <w:rPr>
        <w:rFonts w:hint="default"/>
        <w:lang w:val="ro-RO" w:eastAsia="en-US" w:bidi="ar-SA"/>
      </w:rPr>
    </w:lvl>
    <w:lvl w:ilvl="3" w:tplc="701A2638">
      <w:numFmt w:val="bullet"/>
      <w:lvlText w:val="•"/>
      <w:lvlJc w:val="left"/>
      <w:pPr>
        <w:ind w:left="3449" w:hanging="360"/>
      </w:pPr>
      <w:rPr>
        <w:rFonts w:hint="default"/>
        <w:lang w:val="ro-RO" w:eastAsia="en-US" w:bidi="ar-SA"/>
      </w:rPr>
    </w:lvl>
    <w:lvl w:ilvl="4" w:tplc="824AB74C">
      <w:numFmt w:val="bullet"/>
      <w:lvlText w:val="•"/>
      <w:lvlJc w:val="left"/>
      <w:pPr>
        <w:ind w:left="4325" w:hanging="360"/>
      </w:pPr>
      <w:rPr>
        <w:rFonts w:hint="default"/>
        <w:lang w:val="ro-RO" w:eastAsia="en-US" w:bidi="ar-SA"/>
      </w:rPr>
    </w:lvl>
    <w:lvl w:ilvl="5" w:tplc="65EA1D04">
      <w:numFmt w:val="bullet"/>
      <w:lvlText w:val="•"/>
      <w:lvlJc w:val="left"/>
      <w:pPr>
        <w:ind w:left="5202" w:hanging="360"/>
      </w:pPr>
      <w:rPr>
        <w:rFonts w:hint="default"/>
        <w:lang w:val="ro-RO" w:eastAsia="en-US" w:bidi="ar-SA"/>
      </w:rPr>
    </w:lvl>
    <w:lvl w:ilvl="6" w:tplc="8B5CC11C">
      <w:numFmt w:val="bullet"/>
      <w:lvlText w:val="•"/>
      <w:lvlJc w:val="left"/>
      <w:pPr>
        <w:ind w:left="6078" w:hanging="360"/>
      </w:pPr>
      <w:rPr>
        <w:rFonts w:hint="default"/>
        <w:lang w:val="ro-RO" w:eastAsia="en-US" w:bidi="ar-SA"/>
      </w:rPr>
    </w:lvl>
    <w:lvl w:ilvl="7" w:tplc="FF6C9E76">
      <w:numFmt w:val="bullet"/>
      <w:lvlText w:val="•"/>
      <w:lvlJc w:val="left"/>
      <w:pPr>
        <w:ind w:left="6954" w:hanging="360"/>
      </w:pPr>
      <w:rPr>
        <w:rFonts w:hint="default"/>
        <w:lang w:val="ro-RO" w:eastAsia="en-US" w:bidi="ar-SA"/>
      </w:rPr>
    </w:lvl>
    <w:lvl w:ilvl="8" w:tplc="7EAAD3C4">
      <w:numFmt w:val="bullet"/>
      <w:lvlText w:val="•"/>
      <w:lvlJc w:val="left"/>
      <w:pPr>
        <w:ind w:left="7831" w:hanging="360"/>
      </w:pPr>
      <w:rPr>
        <w:rFonts w:hint="default"/>
        <w:lang w:val="ro-RO" w:eastAsia="en-US" w:bidi="ar-SA"/>
      </w:rPr>
    </w:lvl>
  </w:abstractNum>
  <w:abstractNum w:abstractNumId="36" w15:restartNumberingAfterBreak="0">
    <w:nsid w:val="55530BAE"/>
    <w:multiLevelType w:val="hybridMultilevel"/>
    <w:tmpl w:val="6712A124"/>
    <w:lvl w:ilvl="0" w:tplc="7B98F940">
      <w:start w:val="2"/>
      <w:numFmt w:val="decimal"/>
      <w:lvlText w:val="(%1)"/>
      <w:lvlJc w:val="left"/>
      <w:pPr>
        <w:ind w:left="109" w:hanging="449"/>
      </w:pPr>
      <w:rPr>
        <w:rFonts w:ascii="Cambria" w:eastAsia="Cambria" w:hAnsi="Cambria" w:cs="Cambria" w:hint="default"/>
        <w:w w:val="78"/>
        <w:sz w:val="24"/>
        <w:szCs w:val="24"/>
        <w:lang w:val="ro-RO" w:eastAsia="en-US" w:bidi="ar-SA"/>
      </w:rPr>
    </w:lvl>
    <w:lvl w:ilvl="1" w:tplc="C60E8BC2">
      <w:start w:val="1"/>
      <w:numFmt w:val="lowerLetter"/>
      <w:lvlText w:val="%2)"/>
      <w:lvlJc w:val="left"/>
      <w:pPr>
        <w:ind w:left="109" w:hanging="293"/>
        <w:jc w:val="right"/>
      </w:pPr>
      <w:rPr>
        <w:rFonts w:hint="default"/>
        <w:b/>
        <w:bCs/>
        <w:w w:val="95"/>
        <w:lang w:val="ro-RO" w:eastAsia="en-US" w:bidi="ar-SA"/>
      </w:rPr>
    </w:lvl>
    <w:lvl w:ilvl="2" w:tplc="0BF4FE7E">
      <w:numFmt w:val="bullet"/>
      <w:lvlText w:val="•"/>
      <w:lvlJc w:val="left"/>
      <w:pPr>
        <w:ind w:left="1996" w:hanging="293"/>
      </w:pPr>
      <w:rPr>
        <w:rFonts w:hint="default"/>
        <w:lang w:val="ro-RO" w:eastAsia="en-US" w:bidi="ar-SA"/>
      </w:rPr>
    </w:lvl>
    <w:lvl w:ilvl="3" w:tplc="AE707B68">
      <w:numFmt w:val="bullet"/>
      <w:lvlText w:val="•"/>
      <w:lvlJc w:val="left"/>
      <w:pPr>
        <w:ind w:left="2945" w:hanging="293"/>
      </w:pPr>
      <w:rPr>
        <w:rFonts w:hint="default"/>
        <w:lang w:val="ro-RO" w:eastAsia="en-US" w:bidi="ar-SA"/>
      </w:rPr>
    </w:lvl>
    <w:lvl w:ilvl="4" w:tplc="C2A6EE82">
      <w:numFmt w:val="bullet"/>
      <w:lvlText w:val="•"/>
      <w:lvlJc w:val="left"/>
      <w:pPr>
        <w:ind w:left="3893" w:hanging="293"/>
      </w:pPr>
      <w:rPr>
        <w:rFonts w:hint="default"/>
        <w:lang w:val="ro-RO" w:eastAsia="en-US" w:bidi="ar-SA"/>
      </w:rPr>
    </w:lvl>
    <w:lvl w:ilvl="5" w:tplc="A436502E">
      <w:numFmt w:val="bullet"/>
      <w:lvlText w:val="•"/>
      <w:lvlJc w:val="left"/>
      <w:pPr>
        <w:ind w:left="4842" w:hanging="293"/>
      </w:pPr>
      <w:rPr>
        <w:rFonts w:hint="default"/>
        <w:lang w:val="ro-RO" w:eastAsia="en-US" w:bidi="ar-SA"/>
      </w:rPr>
    </w:lvl>
    <w:lvl w:ilvl="6" w:tplc="750E2430">
      <w:numFmt w:val="bullet"/>
      <w:lvlText w:val="•"/>
      <w:lvlJc w:val="left"/>
      <w:pPr>
        <w:ind w:left="5790" w:hanging="293"/>
      </w:pPr>
      <w:rPr>
        <w:rFonts w:hint="default"/>
        <w:lang w:val="ro-RO" w:eastAsia="en-US" w:bidi="ar-SA"/>
      </w:rPr>
    </w:lvl>
    <w:lvl w:ilvl="7" w:tplc="8C02B280">
      <w:numFmt w:val="bullet"/>
      <w:lvlText w:val="•"/>
      <w:lvlJc w:val="left"/>
      <w:pPr>
        <w:ind w:left="6738" w:hanging="293"/>
      </w:pPr>
      <w:rPr>
        <w:rFonts w:hint="default"/>
        <w:lang w:val="ro-RO" w:eastAsia="en-US" w:bidi="ar-SA"/>
      </w:rPr>
    </w:lvl>
    <w:lvl w:ilvl="8" w:tplc="44E0A074">
      <w:numFmt w:val="bullet"/>
      <w:lvlText w:val="•"/>
      <w:lvlJc w:val="left"/>
      <w:pPr>
        <w:ind w:left="7687" w:hanging="293"/>
      </w:pPr>
      <w:rPr>
        <w:rFonts w:hint="default"/>
        <w:lang w:val="ro-RO" w:eastAsia="en-US" w:bidi="ar-SA"/>
      </w:rPr>
    </w:lvl>
  </w:abstractNum>
  <w:abstractNum w:abstractNumId="37" w15:restartNumberingAfterBreak="0">
    <w:nsid w:val="5B1D2A26"/>
    <w:multiLevelType w:val="hybridMultilevel"/>
    <w:tmpl w:val="536837E0"/>
    <w:lvl w:ilvl="0" w:tplc="FF76DC72">
      <w:start w:val="1"/>
      <w:numFmt w:val="lowerLetter"/>
      <w:lvlText w:val="%1)"/>
      <w:lvlJc w:val="left"/>
      <w:pPr>
        <w:ind w:left="829" w:hanging="360"/>
      </w:pPr>
      <w:rPr>
        <w:rFonts w:ascii="Cambria" w:eastAsia="Cambria" w:hAnsi="Cambria" w:cs="Cambria" w:hint="default"/>
        <w:w w:val="101"/>
        <w:sz w:val="24"/>
        <w:szCs w:val="24"/>
        <w:lang w:val="ro-RO" w:eastAsia="en-US" w:bidi="ar-SA"/>
      </w:rPr>
    </w:lvl>
    <w:lvl w:ilvl="1" w:tplc="C4E63794">
      <w:numFmt w:val="bullet"/>
      <w:lvlText w:val="•"/>
      <w:lvlJc w:val="left"/>
      <w:pPr>
        <w:ind w:left="1696" w:hanging="360"/>
      </w:pPr>
      <w:rPr>
        <w:rFonts w:hint="default"/>
        <w:lang w:val="ro-RO" w:eastAsia="en-US" w:bidi="ar-SA"/>
      </w:rPr>
    </w:lvl>
    <w:lvl w:ilvl="2" w:tplc="792E5E66">
      <w:numFmt w:val="bullet"/>
      <w:lvlText w:val="•"/>
      <w:lvlJc w:val="left"/>
      <w:pPr>
        <w:ind w:left="2572" w:hanging="360"/>
      </w:pPr>
      <w:rPr>
        <w:rFonts w:hint="default"/>
        <w:lang w:val="ro-RO" w:eastAsia="en-US" w:bidi="ar-SA"/>
      </w:rPr>
    </w:lvl>
    <w:lvl w:ilvl="3" w:tplc="E3E20AEC">
      <w:numFmt w:val="bullet"/>
      <w:lvlText w:val="•"/>
      <w:lvlJc w:val="left"/>
      <w:pPr>
        <w:ind w:left="3449" w:hanging="360"/>
      </w:pPr>
      <w:rPr>
        <w:rFonts w:hint="default"/>
        <w:lang w:val="ro-RO" w:eastAsia="en-US" w:bidi="ar-SA"/>
      </w:rPr>
    </w:lvl>
    <w:lvl w:ilvl="4" w:tplc="63BCA6D0">
      <w:numFmt w:val="bullet"/>
      <w:lvlText w:val="•"/>
      <w:lvlJc w:val="left"/>
      <w:pPr>
        <w:ind w:left="4325" w:hanging="360"/>
      </w:pPr>
      <w:rPr>
        <w:rFonts w:hint="default"/>
        <w:lang w:val="ro-RO" w:eastAsia="en-US" w:bidi="ar-SA"/>
      </w:rPr>
    </w:lvl>
    <w:lvl w:ilvl="5" w:tplc="07CC95C4">
      <w:numFmt w:val="bullet"/>
      <w:lvlText w:val="•"/>
      <w:lvlJc w:val="left"/>
      <w:pPr>
        <w:ind w:left="5202" w:hanging="360"/>
      </w:pPr>
      <w:rPr>
        <w:rFonts w:hint="default"/>
        <w:lang w:val="ro-RO" w:eastAsia="en-US" w:bidi="ar-SA"/>
      </w:rPr>
    </w:lvl>
    <w:lvl w:ilvl="6" w:tplc="22AA2094">
      <w:numFmt w:val="bullet"/>
      <w:lvlText w:val="•"/>
      <w:lvlJc w:val="left"/>
      <w:pPr>
        <w:ind w:left="6078" w:hanging="360"/>
      </w:pPr>
      <w:rPr>
        <w:rFonts w:hint="default"/>
        <w:lang w:val="ro-RO" w:eastAsia="en-US" w:bidi="ar-SA"/>
      </w:rPr>
    </w:lvl>
    <w:lvl w:ilvl="7" w:tplc="2DCEC252">
      <w:numFmt w:val="bullet"/>
      <w:lvlText w:val="•"/>
      <w:lvlJc w:val="left"/>
      <w:pPr>
        <w:ind w:left="6954" w:hanging="360"/>
      </w:pPr>
      <w:rPr>
        <w:rFonts w:hint="default"/>
        <w:lang w:val="ro-RO" w:eastAsia="en-US" w:bidi="ar-SA"/>
      </w:rPr>
    </w:lvl>
    <w:lvl w:ilvl="8" w:tplc="5F48E1BC">
      <w:numFmt w:val="bullet"/>
      <w:lvlText w:val="•"/>
      <w:lvlJc w:val="left"/>
      <w:pPr>
        <w:ind w:left="7831" w:hanging="360"/>
      </w:pPr>
      <w:rPr>
        <w:rFonts w:hint="default"/>
        <w:lang w:val="ro-RO" w:eastAsia="en-US" w:bidi="ar-SA"/>
      </w:rPr>
    </w:lvl>
  </w:abstractNum>
  <w:abstractNum w:abstractNumId="38" w15:restartNumberingAfterBreak="0">
    <w:nsid w:val="5C591AC9"/>
    <w:multiLevelType w:val="hybridMultilevel"/>
    <w:tmpl w:val="A060EE18"/>
    <w:lvl w:ilvl="0" w:tplc="C0BA2E88">
      <w:start w:val="1"/>
      <w:numFmt w:val="lowerLetter"/>
      <w:lvlText w:val="%1)"/>
      <w:lvlJc w:val="left"/>
      <w:pPr>
        <w:ind w:left="474" w:hanging="288"/>
        <w:jc w:val="right"/>
      </w:pPr>
      <w:rPr>
        <w:rFonts w:ascii="Cambria" w:eastAsia="Cambria" w:hAnsi="Cambria" w:cs="Cambria" w:hint="default"/>
        <w:w w:val="78"/>
        <w:sz w:val="24"/>
        <w:szCs w:val="24"/>
        <w:lang w:val="ro-RO" w:eastAsia="en-US" w:bidi="ar-SA"/>
      </w:rPr>
    </w:lvl>
    <w:lvl w:ilvl="1" w:tplc="8D100B90">
      <w:numFmt w:val="bullet"/>
      <w:lvlText w:val="•"/>
      <w:lvlJc w:val="left"/>
      <w:pPr>
        <w:ind w:left="1390" w:hanging="288"/>
      </w:pPr>
      <w:rPr>
        <w:rFonts w:hint="default"/>
        <w:lang w:val="ro-RO" w:eastAsia="en-US" w:bidi="ar-SA"/>
      </w:rPr>
    </w:lvl>
    <w:lvl w:ilvl="2" w:tplc="18F0F770">
      <w:numFmt w:val="bullet"/>
      <w:lvlText w:val="•"/>
      <w:lvlJc w:val="left"/>
      <w:pPr>
        <w:ind w:left="2300" w:hanging="288"/>
      </w:pPr>
      <w:rPr>
        <w:rFonts w:hint="default"/>
        <w:lang w:val="ro-RO" w:eastAsia="en-US" w:bidi="ar-SA"/>
      </w:rPr>
    </w:lvl>
    <w:lvl w:ilvl="3" w:tplc="3A26328A">
      <w:numFmt w:val="bullet"/>
      <w:lvlText w:val="•"/>
      <w:lvlJc w:val="left"/>
      <w:pPr>
        <w:ind w:left="3211" w:hanging="288"/>
      </w:pPr>
      <w:rPr>
        <w:rFonts w:hint="default"/>
        <w:lang w:val="ro-RO" w:eastAsia="en-US" w:bidi="ar-SA"/>
      </w:rPr>
    </w:lvl>
    <w:lvl w:ilvl="4" w:tplc="29F60B94">
      <w:numFmt w:val="bullet"/>
      <w:lvlText w:val="•"/>
      <w:lvlJc w:val="left"/>
      <w:pPr>
        <w:ind w:left="4121" w:hanging="288"/>
      </w:pPr>
      <w:rPr>
        <w:rFonts w:hint="default"/>
        <w:lang w:val="ro-RO" w:eastAsia="en-US" w:bidi="ar-SA"/>
      </w:rPr>
    </w:lvl>
    <w:lvl w:ilvl="5" w:tplc="7616B800">
      <w:numFmt w:val="bullet"/>
      <w:lvlText w:val="•"/>
      <w:lvlJc w:val="left"/>
      <w:pPr>
        <w:ind w:left="5032" w:hanging="288"/>
      </w:pPr>
      <w:rPr>
        <w:rFonts w:hint="default"/>
        <w:lang w:val="ro-RO" w:eastAsia="en-US" w:bidi="ar-SA"/>
      </w:rPr>
    </w:lvl>
    <w:lvl w:ilvl="6" w:tplc="5F906AA4">
      <w:numFmt w:val="bullet"/>
      <w:lvlText w:val="•"/>
      <w:lvlJc w:val="left"/>
      <w:pPr>
        <w:ind w:left="5942" w:hanging="288"/>
      </w:pPr>
      <w:rPr>
        <w:rFonts w:hint="default"/>
        <w:lang w:val="ro-RO" w:eastAsia="en-US" w:bidi="ar-SA"/>
      </w:rPr>
    </w:lvl>
    <w:lvl w:ilvl="7" w:tplc="A2260C42">
      <w:numFmt w:val="bullet"/>
      <w:lvlText w:val="•"/>
      <w:lvlJc w:val="left"/>
      <w:pPr>
        <w:ind w:left="6852" w:hanging="288"/>
      </w:pPr>
      <w:rPr>
        <w:rFonts w:hint="default"/>
        <w:lang w:val="ro-RO" w:eastAsia="en-US" w:bidi="ar-SA"/>
      </w:rPr>
    </w:lvl>
    <w:lvl w:ilvl="8" w:tplc="9C5C1B16">
      <w:numFmt w:val="bullet"/>
      <w:lvlText w:val="•"/>
      <w:lvlJc w:val="left"/>
      <w:pPr>
        <w:ind w:left="7763" w:hanging="288"/>
      </w:pPr>
      <w:rPr>
        <w:rFonts w:hint="default"/>
        <w:lang w:val="ro-RO" w:eastAsia="en-US" w:bidi="ar-SA"/>
      </w:rPr>
    </w:lvl>
  </w:abstractNum>
  <w:abstractNum w:abstractNumId="39" w15:restartNumberingAfterBreak="0">
    <w:nsid w:val="5F336980"/>
    <w:multiLevelType w:val="hybridMultilevel"/>
    <w:tmpl w:val="1E88B318"/>
    <w:lvl w:ilvl="0" w:tplc="57F857E2">
      <w:start w:val="1"/>
      <w:numFmt w:val="lowerLetter"/>
      <w:lvlText w:val="%1)"/>
      <w:lvlJc w:val="left"/>
      <w:pPr>
        <w:ind w:left="109" w:hanging="213"/>
      </w:pPr>
      <w:rPr>
        <w:rFonts w:ascii="Cambria" w:eastAsia="Cambria" w:hAnsi="Cambria" w:cs="Cambria" w:hint="default"/>
        <w:w w:val="101"/>
        <w:sz w:val="22"/>
        <w:szCs w:val="22"/>
        <w:lang w:val="ro-RO" w:eastAsia="en-US" w:bidi="ar-SA"/>
      </w:rPr>
    </w:lvl>
    <w:lvl w:ilvl="1" w:tplc="CF8E27B8">
      <w:numFmt w:val="bullet"/>
      <w:lvlText w:val="•"/>
      <w:lvlJc w:val="left"/>
      <w:pPr>
        <w:ind w:left="1048" w:hanging="213"/>
      </w:pPr>
      <w:rPr>
        <w:rFonts w:hint="default"/>
        <w:lang w:val="ro-RO" w:eastAsia="en-US" w:bidi="ar-SA"/>
      </w:rPr>
    </w:lvl>
    <w:lvl w:ilvl="2" w:tplc="21181548">
      <w:numFmt w:val="bullet"/>
      <w:lvlText w:val="•"/>
      <w:lvlJc w:val="left"/>
      <w:pPr>
        <w:ind w:left="1996" w:hanging="213"/>
      </w:pPr>
      <w:rPr>
        <w:rFonts w:hint="default"/>
        <w:lang w:val="ro-RO" w:eastAsia="en-US" w:bidi="ar-SA"/>
      </w:rPr>
    </w:lvl>
    <w:lvl w:ilvl="3" w:tplc="AF526A26">
      <w:numFmt w:val="bullet"/>
      <w:lvlText w:val="•"/>
      <w:lvlJc w:val="left"/>
      <w:pPr>
        <w:ind w:left="2945" w:hanging="213"/>
      </w:pPr>
      <w:rPr>
        <w:rFonts w:hint="default"/>
        <w:lang w:val="ro-RO" w:eastAsia="en-US" w:bidi="ar-SA"/>
      </w:rPr>
    </w:lvl>
    <w:lvl w:ilvl="4" w:tplc="D21AEBF6">
      <w:numFmt w:val="bullet"/>
      <w:lvlText w:val="•"/>
      <w:lvlJc w:val="left"/>
      <w:pPr>
        <w:ind w:left="3893" w:hanging="213"/>
      </w:pPr>
      <w:rPr>
        <w:rFonts w:hint="default"/>
        <w:lang w:val="ro-RO" w:eastAsia="en-US" w:bidi="ar-SA"/>
      </w:rPr>
    </w:lvl>
    <w:lvl w:ilvl="5" w:tplc="D18EE560">
      <w:numFmt w:val="bullet"/>
      <w:lvlText w:val="•"/>
      <w:lvlJc w:val="left"/>
      <w:pPr>
        <w:ind w:left="4842" w:hanging="213"/>
      </w:pPr>
      <w:rPr>
        <w:rFonts w:hint="default"/>
        <w:lang w:val="ro-RO" w:eastAsia="en-US" w:bidi="ar-SA"/>
      </w:rPr>
    </w:lvl>
    <w:lvl w:ilvl="6" w:tplc="5150EFC8">
      <w:numFmt w:val="bullet"/>
      <w:lvlText w:val="•"/>
      <w:lvlJc w:val="left"/>
      <w:pPr>
        <w:ind w:left="5790" w:hanging="213"/>
      </w:pPr>
      <w:rPr>
        <w:rFonts w:hint="default"/>
        <w:lang w:val="ro-RO" w:eastAsia="en-US" w:bidi="ar-SA"/>
      </w:rPr>
    </w:lvl>
    <w:lvl w:ilvl="7" w:tplc="772A2430">
      <w:numFmt w:val="bullet"/>
      <w:lvlText w:val="•"/>
      <w:lvlJc w:val="left"/>
      <w:pPr>
        <w:ind w:left="6738" w:hanging="213"/>
      </w:pPr>
      <w:rPr>
        <w:rFonts w:hint="default"/>
        <w:lang w:val="ro-RO" w:eastAsia="en-US" w:bidi="ar-SA"/>
      </w:rPr>
    </w:lvl>
    <w:lvl w:ilvl="8" w:tplc="AD066A08">
      <w:numFmt w:val="bullet"/>
      <w:lvlText w:val="•"/>
      <w:lvlJc w:val="left"/>
      <w:pPr>
        <w:ind w:left="7687" w:hanging="213"/>
      </w:pPr>
      <w:rPr>
        <w:rFonts w:hint="default"/>
        <w:lang w:val="ro-RO" w:eastAsia="en-US" w:bidi="ar-SA"/>
      </w:rPr>
    </w:lvl>
  </w:abstractNum>
  <w:abstractNum w:abstractNumId="40" w15:restartNumberingAfterBreak="0">
    <w:nsid w:val="61973658"/>
    <w:multiLevelType w:val="hybridMultilevel"/>
    <w:tmpl w:val="1C16CA4E"/>
    <w:lvl w:ilvl="0" w:tplc="94BC6F76">
      <w:start w:val="1"/>
      <w:numFmt w:val="lowerLetter"/>
      <w:lvlText w:val="%1)"/>
      <w:lvlJc w:val="left"/>
      <w:pPr>
        <w:ind w:left="109" w:hanging="288"/>
      </w:pPr>
      <w:rPr>
        <w:rFonts w:ascii="Cambria" w:eastAsia="Cambria" w:hAnsi="Cambria" w:cs="Cambria" w:hint="default"/>
        <w:spacing w:val="-1"/>
        <w:w w:val="101"/>
        <w:sz w:val="24"/>
        <w:szCs w:val="24"/>
        <w:lang w:val="ro-RO" w:eastAsia="en-US" w:bidi="ar-SA"/>
      </w:rPr>
    </w:lvl>
    <w:lvl w:ilvl="1" w:tplc="69C0892A">
      <w:numFmt w:val="bullet"/>
      <w:lvlText w:val="•"/>
      <w:lvlJc w:val="left"/>
      <w:pPr>
        <w:ind w:left="1048" w:hanging="288"/>
      </w:pPr>
      <w:rPr>
        <w:rFonts w:hint="default"/>
        <w:lang w:val="ro-RO" w:eastAsia="en-US" w:bidi="ar-SA"/>
      </w:rPr>
    </w:lvl>
    <w:lvl w:ilvl="2" w:tplc="7DE8B000">
      <w:numFmt w:val="bullet"/>
      <w:lvlText w:val="•"/>
      <w:lvlJc w:val="left"/>
      <w:pPr>
        <w:ind w:left="1996" w:hanging="288"/>
      </w:pPr>
      <w:rPr>
        <w:rFonts w:hint="default"/>
        <w:lang w:val="ro-RO" w:eastAsia="en-US" w:bidi="ar-SA"/>
      </w:rPr>
    </w:lvl>
    <w:lvl w:ilvl="3" w:tplc="8ACA07DE">
      <w:numFmt w:val="bullet"/>
      <w:lvlText w:val="•"/>
      <w:lvlJc w:val="left"/>
      <w:pPr>
        <w:ind w:left="2945" w:hanging="288"/>
      </w:pPr>
      <w:rPr>
        <w:rFonts w:hint="default"/>
        <w:lang w:val="ro-RO" w:eastAsia="en-US" w:bidi="ar-SA"/>
      </w:rPr>
    </w:lvl>
    <w:lvl w:ilvl="4" w:tplc="332C6F00">
      <w:numFmt w:val="bullet"/>
      <w:lvlText w:val="•"/>
      <w:lvlJc w:val="left"/>
      <w:pPr>
        <w:ind w:left="3893" w:hanging="288"/>
      </w:pPr>
      <w:rPr>
        <w:rFonts w:hint="default"/>
        <w:lang w:val="ro-RO" w:eastAsia="en-US" w:bidi="ar-SA"/>
      </w:rPr>
    </w:lvl>
    <w:lvl w:ilvl="5" w:tplc="C9C652EE">
      <w:numFmt w:val="bullet"/>
      <w:lvlText w:val="•"/>
      <w:lvlJc w:val="left"/>
      <w:pPr>
        <w:ind w:left="4842" w:hanging="288"/>
      </w:pPr>
      <w:rPr>
        <w:rFonts w:hint="default"/>
        <w:lang w:val="ro-RO" w:eastAsia="en-US" w:bidi="ar-SA"/>
      </w:rPr>
    </w:lvl>
    <w:lvl w:ilvl="6" w:tplc="EF52C3A4">
      <w:numFmt w:val="bullet"/>
      <w:lvlText w:val="•"/>
      <w:lvlJc w:val="left"/>
      <w:pPr>
        <w:ind w:left="5790" w:hanging="288"/>
      </w:pPr>
      <w:rPr>
        <w:rFonts w:hint="default"/>
        <w:lang w:val="ro-RO" w:eastAsia="en-US" w:bidi="ar-SA"/>
      </w:rPr>
    </w:lvl>
    <w:lvl w:ilvl="7" w:tplc="E13EAE78">
      <w:numFmt w:val="bullet"/>
      <w:lvlText w:val="•"/>
      <w:lvlJc w:val="left"/>
      <w:pPr>
        <w:ind w:left="6738" w:hanging="288"/>
      </w:pPr>
      <w:rPr>
        <w:rFonts w:hint="default"/>
        <w:lang w:val="ro-RO" w:eastAsia="en-US" w:bidi="ar-SA"/>
      </w:rPr>
    </w:lvl>
    <w:lvl w:ilvl="8" w:tplc="D6DA0F6C">
      <w:numFmt w:val="bullet"/>
      <w:lvlText w:val="•"/>
      <w:lvlJc w:val="left"/>
      <w:pPr>
        <w:ind w:left="7687" w:hanging="288"/>
      </w:pPr>
      <w:rPr>
        <w:rFonts w:hint="default"/>
        <w:lang w:val="ro-RO" w:eastAsia="en-US" w:bidi="ar-SA"/>
      </w:rPr>
    </w:lvl>
  </w:abstractNum>
  <w:abstractNum w:abstractNumId="41" w15:restartNumberingAfterBreak="0">
    <w:nsid w:val="6222067E"/>
    <w:multiLevelType w:val="hybridMultilevel"/>
    <w:tmpl w:val="7DB291FC"/>
    <w:lvl w:ilvl="0" w:tplc="0CC66022">
      <w:start w:val="1"/>
      <w:numFmt w:val="lowerLetter"/>
      <w:lvlText w:val="%1)"/>
      <w:lvlJc w:val="left"/>
      <w:pPr>
        <w:ind w:left="109" w:hanging="309"/>
      </w:pPr>
      <w:rPr>
        <w:rFonts w:ascii="Cambria" w:eastAsia="Cambria" w:hAnsi="Cambria" w:cs="Cambria" w:hint="default"/>
        <w:spacing w:val="-1"/>
        <w:w w:val="101"/>
        <w:sz w:val="24"/>
        <w:szCs w:val="24"/>
        <w:lang w:val="ro-RO" w:eastAsia="en-US" w:bidi="ar-SA"/>
      </w:rPr>
    </w:lvl>
    <w:lvl w:ilvl="1" w:tplc="85848D2C">
      <w:numFmt w:val="bullet"/>
      <w:lvlText w:val="•"/>
      <w:lvlJc w:val="left"/>
      <w:pPr>
        <w:ind w:left="1048" w:hanging="309"/>
      </w:pPr>
      <w:rPr>
        <w:rFonts w:hint="default"/>
        <w:lang w:val="ro-RO" w:eastAsia="en-US" w:bidi="ar-SA"/>
      </w:rPr>
    </w:lvl>
    <w:lvl w:ilvl="2" w:tplc="51C8BBE0">
      <w:numFmt w:val="bullet"/>
      <w:lvlText w:val="•"/>
      <w:lvlJc w:val="left"/>
      <w:pPr>
        <w:ind w:left="1996" w:hanging="309"/>
      </w:pPr>
      <w:rPr>
        <w:rFonts w:hint="default"/>
        <w:lang w:val="ro-RO" w:eastAsia="en-US" w:bidi="ar-SA"/>
      </w:rPr>
    </w:lvl>
    <w:lvl w:ilvl="3" w:tplc="34FC1CF4">
      <w:numFmt w:val="bullet"/>
      <w:lvlText w:val="•"/>
      <w:lvlJc w:val="left"/>
      <w:pPr>
        <w:ind w:left="2945" w:hanging="309"/>
      </w:pPr>
      <w:rPr>
        <w:rFonts w:hint="default"/>
        <w:lang w:val="ro-RO" w:eastAsia="en-US" w:bidi="ar-SA"/>
      </w:rPr>
    </w:lvl>
    <w:lvl w:ilvl="4" w:tplc="37867B84">
      <w:numFmt w:val="bullet"/>
      <w:lvlText w:val="•"/>
      <w:lvlJc w:val="left"/>
      <w:pPr>
        <w:ind w:left="3893" w:hanging="309"/>
      </w:pPr>
      <w:rPr>
        <w:rFonts w:hint="default"/>
        <w:lang w:val="ro-RO" w:eastAsia="en-US" w:bidi="ar-SA"/>
      </w:rPr>
    </w:lvl>
    <w:lvl w:ilvl="5" w:tplc="0C486B96">
      <w:numFmt w:val="bullet"/>
      <w:lvlText w:val="•"/>
      <w:lvlJc w:val="left"/>
      <w:pPr>
        <w:ind w:left="4842" w:hanging="309"/>
      </w:pPr>
      <w:rPr>
        <w:rFonts w:hint="default"/>
        <w:lang w:val="ro-RO" w:eastAsia="en-US" w:bidi="ar-SA"/>
      </w:rPr>
    </w:lvl>
    <w:lvl w:ilvl="6" w:tplc="F800D34C">
      <w:numFmt w:val="bullet"/>
      <w:lvlText w:val="•"/>
      <w:lvlJc w:val="left"/>
      <w:pPr>
        <w:ind w:left="5790" w:hanging="309"/>
      </w:pPr>
      <w:rPr>
        <w:rFonts w:hint="default"/>
        <w:lang w:val="ro-RO" w:eastAsia="en-US" w:bidi="ar-SA"/>
      </w:rPr>
    </w:lvl>
    <w:lvl w:ilvl="7" w:tplc="AD44A3B4">
      <w:numFmt w:val="bullet"/>
      <w:lvlText w:val="•"/>
      <w:lvlJc w:val="left"/>
      <w:pPr>
        <w:ind w:left="6738" w:hanging="309"/>
      </w:pPr>
      <w:rPr>
        <w:rFonts w:hint="default"/>
        <w:lang w:val="ro-RO" w:eastAsia="en-US" w:bidi="ar-SA"/>
      </w:rPr>
    </w:lvl>
    <w:lvl w:ilvl="8" w:tplc="BF861BB4">
      <w:numFmt w:val="bullet"/>
      <w:lvlText w:val="•"/>
      <w:lvlJc w:val="left"/>
      <w:pPr>
        <w:ind w:left="7687" w:hanging="309"/>
      </w:pPr>
      <w:rPr>
        <w:rFonts w:hint="default"/>
        <w:lang w:val="ro-RO" w:eastAsia="en-US" w:bidi="ar-SA"/>
      </w:rPr>
    </w:lvl>
  </w:abstractNum>
  <w:abstractNum w:abstractNumId="42" w15:restartNumberingAfterBreak="0">
    <w:nsid w:val="625F347F"/>
    <w:multiLevelType w:val="hybridMultilevel"/>
    <w:tmpl w:val="3BCC4D2C"/>
    <w:lvl w:ilvl="0" w:tplc="0E96F51E">
      <w:start w:val="1"/>
      <w:numFmt w:val="lowerLetter"/>
      <w:lvlText w:val="%1)"/>
      <w:lvlJc w:val="left"/>
      <w:pPr>
        <w:ind w:left="474" w:hanging="288"/>
      </w:pPr>
      <w:rPr>
        <w:rFonts w:ascii="Cambria" w:eastAsia="Cambria" w:hAnsi="Cambria" w:cs="Cambria" w:hint="default"/>
        <w:w w:val="78"/>
        <w:sz w:val="24"/>
        <w:szCs w:val="24"/>
        <w:lang w:val="ro-RO" w:eastAsia="en-US" w:bidi="ar-SA"/>
      </w:rPr>
    </w:lvl>
    <w:lvl w:ilvl="1" w:tplc="3CCCB328">
      <w:numFmt w:val="bullet"/>
      <w:lvlText w:val="•"/>
      <w:lvlJc w:val="left"/>
      <w:pPr>
        <w:ind w:left="1390" w:hanging="288"/>
      </w:pPr>
      <w:rPr>
        <w:rFonts w:hint="default"/>
        <w:lang w:val="ro-RO" w:eastAsia="en-US" w:bidi="ar-SA"/>
      </w:rPr>
    </w:lvl>
    <w:lvl w:ilvl="2" w:tplc="7C5C6A98">
      <w:numFmt w:val="bullet"/>
      <w:lvlText w:val="•"/>
      <w:lvlJc w:val="left"/>
      <w:pPr>
        <w:ind w:left="2300" w:hanging="288"/>
      </w:pPr>
      <w:rPr>
        <w:rFonts w:hint="default"/>
        <w:lang w:val="ro-RO" w:eastAsia="en-US" w:bidi="ar-SA"/>
      </w:rPr>
    </w:lvl>
    <w:lvl w:ilvl="3" w:tplc="CA560488">
      <w:numFmt w:val="bullet"/>
      <w:lvlText w:val="•"/>
      <w:lvlJc w:val="left"/>
      <w:pPr>
        <w:ind w:left="3211" w:hanging="288"/>
      </w:pPr>
      <w:rPr>
        <w:rFonts w:hint="default"/>
        <w:lang w:val="ro-RO" w:eastAsia="en-US" w:bidi="ar-SA"/>
      </w:rPr>
    </w:lvl>
    <w:lvl w:ilvl="4" w:tplc="3CF84118">
      <w:numFmt w:val="bullet"/>
      <w:lvlText w:val="•"/>
      <w:lvlJc w:val="left"/>
      <w:pPr>
        <w:ind w:left="4121" w:hanging="288"/>
      </w:pPr>
      <w:rPr>
        <w:rFonts w:hint="default"/>
        <w:lang w:val="ro-RO" w:eastAsia="en-US" w:bidi="ar-SA"/>
      </w:rPr>
    </w:lvl>
    <w:lvl w:ilvl="5" w:tplc="A4B0945C">
      <w:numFmt w:val="bullet"/>
      <w:lvlText w:val="•"/>
      <w:lvlJc w:val="left"/>
      <w:pPr>
        <w:ind w:left="5032" w:hanging="288"/>
      </w:pPr>
      <w:rPr>
        <w:rFonts w:hint="default"/>
        <w:lang w:val="ro-RO" w:eastAsia="en-US" w:bidi="ar-SA"/>
      </w:rPr>
    </w:lvl>
    <w:lvl w:ilvl="6" w:tplc="0C7EAF68">
      <w:numFmt w:val="bullet"/>
      <w:lvlText w:val="•"/>
      <w:lvlJc w:val="left"/>
      <w:pPr>
        <w:ind w:left="5942" w:hanging="288"/>
      </w:pPr>
      <w:rPr>
        <w:rFonts w:hint="default"/>
        <w:lang w:val="ro-RO" w:eastAsia="en-US" w:bidi="ar-SA"/>
      </w:rPr>
    </w:lvl>
    <w:lvl w:ilvl="7" w:tplc="D03658C6">
      <w:numFmt w:val="bullet"/>
      <w:lvlText w:val="•"/>
      <w:lvlJc w:val="left"/>
      <w:pPr>
        <w:ind w:left="6852" w:hanging="288"/>
      </w:pPr>
      <w:rPr>
        <w:rFonts w:hint="default"/>
        <w:lang w:val="ro-RO" w:eastAsia="en-US" w:bidi="ar-SA"/>
      </w:rPr>
    </w:lvl>
    <w:lvl w:ilvl="8" w:tplc="3E44195C">
      <w:numFmt w:val="bullet"/>
      <w:lvlText w:val="•"/>
      <w:lvlJc w:val="left"/>
      <w:pPr>
        <w:ind w:left="7763" w:hanging="288"/>
      </w:pPr>
      <w:rPr>
        <w:rFonts w:hint="default"/>
        <w:lang w:val="ro-RO" w:eastAsia="en-US" w:bidi="ar-SA"/>
      </w:rPr>
    </w:lvl>
  </w:abstractNum>
  <w:abstractNum w:abstractNumId="43" w15:restartNumberingAfterBreak="0">
    <w:nsid w:val="62801925"/>
    <w:multiLevelType w:val="hybridMultilevel"/>
    <w:tmpl w:val="AFE0DB24"/>
    <w:lvl w:ilvl="0" w:tplc="A86A7578">
      <w:start w:val="2"/>
      <w:numFmt w:val="decimal"/>
      <w:lvlText w:val="(%1)"/>
      <w:lvlJc w:val="left"/>
      <w:pPr>
        <w:ind w:left="109" w:hanging="456"/>
      </w:pPr>
      <w:rPr>
        <w:rFonts w:ascii="Cambria" w:eastAsia="Cambria" w:hAnsi="Cambria" w:cs="Cambria" w:hint="default"/>
        <w:w w:val="92"/>
        <w:sz w:val="24"/>
        <w:szCs w:val="24"/>
        <w:lang w:val="ro-RO" w:eastAsia="en-US" w:bidi="ar-SA"/>
      </w:rPr>
    </w:lvl>
    <w:lvl w:ilvl="1" w:tplc="21AAEE7A">
      <w:start w:val="2"/>
      <w:numFmt w:val="decimal"/>
      <w:lvlText w:val="(%2)"/>
      <w:lvlJc w:val="left"/>
      <w:pPr>
        <w:ind w:left="109" w:hanging="395"/>
        <w:jc w:val="right"/>
      </w:pPr>
      <w:rPr>
        <w:rFonts w:ascii="Cambria" w:eastAsia="Cambria" w:hAnsi="Cambria" w:cs="Cambria" w:hint="default"/>
        <w:w w:val="78"/>
        <w:sz w:val="24"/>
        <w:szCs w:val="24"/>
        <w:lang w:val="ro-RO" w:eastAsia="en-US" w:bidi="ar-SA"/>
      </w:rPr>
    </w:lvl>
    <w:lvl w:ilvl="2" w:tplc="525638EC">
      <w:start w:val="1"/>
      <w:numFmt w:val="lowerLetter"/>
      <w:lvlText w:val="%3)"/>
      <w:lvlJc w:val="left"/>
      <w:pPr>
        <w:ind w:left="109" w:hanging="317"/>
        <w:jc w:val="right"/>
      </w:pPr>
      <w:rPr>
        <w:rFonts w:ascii="Cambria" w:eastAsia="Cambria" w:hAnsi="Cambria" w:cs="Cambria" w:hint="default"/>
        <w:w w:val="78"/>
        <w:sz w:val="24"/>
        <w:szCs w:val="24"/>
        <w:lang w:val="ro-RO" w:eastAsia="en-US" w:bidi="ar-SA"/>
      </w:rPr>
    </w:lvl>
    <w:lvl w:ilvl="3" w:tplc="0874A02E">
      <w:numFmt w:val="bullet"/>
      <w:lvlText w:val="•"/>
      <w:lvlJc w:val="left"/>
      <w:pPr>
        <w:ind w:left="2945" w:hanging="317"/>
      </w:pPr>
      <w:rPr>
        <w:rFonts w:hint="default"/>
        <w:lang w:val="ro-RO" w:eastAsia="en-US" w:bidi="ar-SA"/>
      </w:rPr>
    </w:lvl>
    <w:lvl w:ilvl="4" w:tplc="96C0E73A">
      <w:numFmt w:val="bullet"/>
      <w:lvlText w:val="•"/>
      <w:lvlJc w:val="left"/>
      <w:pPr>
        <w:ind w:left="3893" w:hanging="317"/>
      </w:pPr>
      <w:rPr>
        <w:rFonts w:hint="default"/>
        <w:lang w:val="ro-RO" w:eastAsia="en-US" w:bidi="ar-SA"/>
      </w:rPr>
    </w:lvl>
    <w:lvl w:ilvl="5" w:tplc="2000F6E6">
      <w:numFmt w:val="bullet"/>
      <w:lvlText w:val="•"/>
      <w:lvlJc w:val="left"/>
      <w:pPr>
        <w:ind w:left="4842" w:hanging="317"/>
      </w:pPr>
      <w:rPr>
        <w:rFonts w:hint="default"/>
        <w:lang w:val="ro-RO" w:eastAsia="en-US" w:bidi="ar-SA"/>
      </w:rPr>
    </w:lvl>
    <w:lvl w:ilvl="6" w:tplc="891A320E">
      <w:numFmt w:val="bullet"/>
      <w:lvlText w:val="•"/>
      <w:lvlJc w:val="left"/>
      <w:pPr>
        <w:ind w:left="5790" w:hanging="317"/>
      </w:pPr>
      <w:rPr>
        <w:rFonts w:hint="default"/>
        <w:lang w:val="ro-RO" w:eastAsia="en-US" w:bidi="ar-SA"/>
      </w:rPr>
    </w:lvl>
    <w:lvl w:ilvl="7" w:tplc="CD6C240E">
      <w:numFmt w:val="bullet"/>
      <w:lvlText w:val="•"/>
      <w:lvlJc w:val="left"/>
      <w:pPr>
        <w:ind w:left="6738" w:hanging="317"/>
      </w:pPr>
      <w:rPr>
        <w:rFonts w:hint="default"/>
        <w:lang w:val="ro-RO" w:eastAsia="en-US" w:bidi="ar-SA"/>
      </w:rPr>
    </w:lvl>
    <w:lvl w:ilvl="8" w:tplc="889EAA84">
      <w:numFmt w:val="bullet"/>
      <w:lvlText w:val="•"/>
      <w:lvlJc w:val="left"/>
      <w:pPr>
        <w:ind w:left="7687" w:hanging="317"/>
      </w:pPr>
      <w:rPr>
        <w:rFonts w:hint="default"/>
        <w:lang w:val="ro-RO" w:eastAsia="en-US" w:bidi="ar-SA"/>
      </w:rPr>
    </w:lvl>
  </w:abstractNum>
  <w:abstractNum w:abstractNumId="44" w15:restartNumberingAfterBreak="0">
    <w:nsid w:val="64CD503A"/>
    <w:multiLevelType w:val="hybridMultilevel"/>
    <w:tmpl w:val="2F04FB14"/>
    <w:lvl w:ilvl="0" w:tplc="E15C01B4">
      <w:start w:val="1"/>
      <w:numFmt w:val="lowerLetter"/>
      <w:lvlText w:val="%1)"/>
      <w:lvlJc w:val="left"/>
      <w:pPr>
        <w:ind w:left="109" w:hanging="299"/>
      </w:pPr>
      <w:rPr>
        <w:rFonts w:ascii="Cambria" w:eastAsia="Cambria" w:hAnsi="Cambria" w:cs="Cambria" w:hint="default"/>
        <w:spacing w:val="-1"/>
        <w:w w:val="101"/>
        <w:sz w:val="24"/>
        <w:szCs w:val="24"/>
        <w:lang w:val="ro-RO" w:eastAsia="en-US" w:bidi="ar-SA"/>
      </w:rPr>
    </w:lvl>
    <w:lvl w:ilvl="1" w:tplc="B18CF802">
      <w:numFmt w:val="bullet"/>
      <w:lvlText w:val="•"/>
      <w:lvlJc w:val="left"/>
      <w:pPr>
        <w:ind w:left="1048" w:hanging="299"/>
      </w:pPr>
      <w:rPr>
        <w:rFonts w:hint="default"/>
        <w:lang w:val="ro-RO" w:eastAsia="en-US" w:bidi="ar-SA"/>
      </w:rPr>
    </w:lvl>
    <w:lvl w:ilvl="2" w:tplc="0BB8DAAE">
      <w:numFmt w:val="bullet"/>
      <w:lvlText w:val="•"/>
      <w:lvlJc w:val="left"/>
      <w:pPr>
        <w:ind w:left="1996" w:hanging="299"/>
      </w:pPr>
      <w:rPr>
        <w:rFonts w:hint="default"/>
        <w:lang w:val="ro-RO" w:eastAsia="en-US" w:bidi="ar-SA"/>
      </w:rPr>
    </w:lvl>
    <w:lvl w:ilvl="3" w:tplc="D6307C5C">
      <w:numFmt w:val="bullet"/>
      <w:lvlText w:val="•"/>
      <w:lvlJc w:val="left"/>
      <w:pPr>
        <w:ind w:left="2945" w:hanging="299"/>
      </w:pPr>
      <w:rPr>
        <w:rFonts w:hint="default"/>
        <w:lang w:val="ro-RO" w:eastAsia="en-US" w:bidi="ar-SA"/>
      </w:rPr>
    </w:lvl>
    <w:lvl w:ilvl="4" w:tplc="58D683F6">
      <w:numFmt w:val="bullet"/>
      <w:lvlText w:val="•"/>
      <w:lvlJc w:val="left"/>
      <w:pPr>
        <w:ind w:left="3893" w:hanging="299"/>
      </w:pPr>
      <w:rPr>
        <w:rFonts w:hint="default"/>
        <w:lang w:val="ro-RO" w:eastAsia="en-US" w:bidi="ar-SA"/>
      </w:rPr>
    </w:lvl>
    <w:lvl w:ilvl="5" w:tplc="0138375C">
      <w:numFmt w:val="bullet"/>
      <w:lvlText w:val="•"/>
      <w:lvlJc w:val="left"/>
      <w:pPr>
        <w:ind w:left="4842" w:hanging="299"/>
      </w:pPr>
      <w:rPr>
        <w:rFonts w:hint="default"/>
        <w:lang w:val="ro-RO" w:eastAsia="en-US" w:bidi="ar-SA"/>
      </w:rPr>
    </w:lvl>
    <w:lvl w:ilvl="6" w:tplc="452C00EA">
      <w:numFmt w:val="bullet"/>
      <w:lvlText w:val="•"/>
      <w:lvlJc w:val="left"/>
      <w:pPr>
        <w:ind w:left="5790" w:hanging="299"/>
      </w:pPr>
      <w:rPr>
        <w:rFonts w:hint="default"/>
        <w:lang w:val="ro-RO" w:eastAsia="en-US" w:bidi="ar-SA"/>
      </w:rPr>
    </w:lvl>
    <w:lvl w:ilvl="7" w:tplc="47FE5BD8">
      <w:numFmt w:val="bullet"/>
      <w:lvlText w:val="•"/>
      <w:lvlJc w:val="left"/>
      <w:pPr>
        <w:ind w:left="6738" w:hanging="299"/>
      </w:pPr>
      <w:rPr>
        <w:rFonts w:hint="default"/>
        <w:lang w:val="ro-RO" w:eastAsia="en-US" w:bidi="ar-SA"/>
      </w:rPr>
    </w:lvl>
    <w:lvl w:ilvl="8" w:tplc="DA3CD374">
      <w:numFmt w:val="bullet"/>
      <w:lvlText w:val="•"/>
      <w:lvlJc w:val="left"/>
      <w:pPr>
        <w:ind w:left="7687" w:hanging="299"/>
      </w:pPr>
      <w:rPr>
        <w:rFonts w:hint="default"/>
        <w:lang w:val="ro-RO" w:eastAsia="en-US" w:bidi="ar-SA"/>
      </w:rPr>
    </w:lvl>
  </w:abstractNum>
  <w:abstractNum w:abstractNumId="45" w15:restartNumberingAfterBreak="0">
    <w:nsid w:val="6A725370"/>
    <w:multiLevelType w:val="hybridMultilevel"/>
    <w:tmpl w:val="78F0EB90"/>
    <w:lvl w:ilvl="0" w:tplc="74A0B5A4">
      <w:numFmt w:val="bullet"/>
      <w:lvlText w:val="-"/>
      <w:lvlJc w:val="left"/>
      <w:pPr>
        <w:ind w:left="109" w:hanging="201"/>
      </w:pPr>
      <w:rPr>
        <w:rFonts w:ascii="Cambria" w:eastAsia="Cambria" w:hAnsi="Cambria" w:cs="Cambria" w:hint="default"/>
        <w:w w:val="120"/>
        <w:sz w:val="24"/>
        <w:szCs w:val="24"/>
        <w:lang w:val="ro-RO" w:eastAsia="en-US" w:bidi="ar-SA"/>
      </w:rPr>
    </w:lvl>
    <w:lvl w:ilvl="1" w:tplc="CEF64104">
      <w:numFmt w:val="bullet"/>
      <w:lvlText w:val="•"/>
      <w:lvlJc w:val="left"/>
      <w:pPr>
        <w:ind w:left="1048" w:hanging="201"/>
      </w:pPr>
      <w:rPr>
        <w:rFonts w:hint="default"/>
        <w:lang w:val="ro-RO" w:eastAsia="en-US" w:bidi="ar-SA"/>
      </w:rPr>
    </w:lvl>
    <w:lvl w:ilvl="2" w:tplc="983A88CC">
      <w:numFmt w:val="bullet"/>
      <w:lvlText w:val="•"/>
      <w:lvlJc w:val="left"/>
      <w:pPr>
        <w:ind w:left="1996" w:hanging="201"/>
      </w:pPr>
      <w:rPr>
        <w:rFonts w:hint="default"/>
        <w:lang w:val="ro-RO" w:eastAsia="en-US" w:bidi="ar-SA"/>
      </w:rPr>
    </w:lvl>
    <w:lvl w:ilvl="3" w:tplc="6D6C3A1C">
      <w:numFmt w:val="bullet"/>
      <w:lvlText w:val="•"/>
      <w:lvlJc w:val="left"/>
      <w:pPr>
        <w:ind w:left="2945" w:hanging="201"/>
      </w:pPr>
      <w:rPr>
        <w:rFonts w:hint="default"/>
        <w:lang w:val="ro-RO" w:eastAsia="en-US" w:bidi="ar-SA"/>
      </w:rPr>
    </w:lvl>
    <w:lvl w:ilvl="4" w:tplc="B17EDA48">
      <w:numFmt w:val="bullet"/>
      <w:lvlText w:val="•"/>
      <w:lvlJc w:val="left"/>
      <w:pPr>
        <w:ind w:left="3893" w:hanging="201"/>
      </w:pPr>
      <w:rPr>
        <w:rFonts w:hint="default"/>
        <w:lang w:val="ro-RO" w:eastAsia="en-US" w:bidi="ar-SA"/>
      </w:rPr>
    </w:lvl>
    <w:lvl w:ilvl="5" w:tplc="7FE03F90">
      <w:numFmt w:val="bullet"/>
      <w:lvlText w:val="•"/>
      <w:lvlJc w:val="left"/>
      <w:pPr>
        <w:ind w:left="4842" w:hanging="201"/>
      </w:pPr>
      <w:rPr>
        <w:rFonts w:hint="default"/>
        <w:lang w:val="ro-RO" w:eastAsia="en-US" w:bidi="ar-SA"/>
      </w:rPr>
    </w:lvl>
    <w:lvl w:ilvl="6" w:tplc="FECA5866">
      <w:numFmt w:val="bullet"/>
      <w:lvlText w:val="•"/>
      <w:lvlJc w:val="left"/>
      <w:pPr>
        <w:ind w:left="5790" w:hanging="201"/>
      </w:pPr>
      <w:rPr>
        <w:rFonts w:hint="default"/>
        <w:lang w:val="ro-RO" w:eastAsia="en-US" w:bidi="ar-SA"/>
      </w:rPr>
    </w:lvl>
    <w:lvl w:ilvl="7" w:tplc="BA56E8BC">
      <w:numFmt w:val="bullet"/>
      <w:lvlText w:val="•"/>
      <w:lvlJc w:val="left"/>
      <w:pPr>
        <w:ind w:left="6738" w:hanging="201"/>
      </w:pPr>
      <w:rPr>
        <w:rFonts w:hint="default"/>
        <w:lang w:val="ro-RO" w:eastAsia="en-US" w:bidi="ar-SA"/>
      </w:rPr>
    </w:lvl>
    <w:lvl w:ilvl="8" w:tplc="28D4BE60">
      <w:numFmt w:val="bullet"/>
      <w:lvlText w:val="•"/>
      <w:lvlJc w:val="left"/>
      <w:pPr>
        <w:ind w:left="7687" w:hanging="201"/>
      </w:pPr>
      <w:rPr>
        <w:rFonts w:hint="default"/>
        <w:lang w:val="ro-RO" w:eastAsia="en-US" w:bidi="ar-SA"/>
      </w:rPr>
    </w:lvl>
  </w:abstractNum>
  <w:abstractNum w:abstractNumId="46" w15:restartNumberingAfterBreak="0">
    <w:nsid w:val="6C4C707B"/>
    <w:multiLevelType w:val="hybridMultilevel"/>
    <w:tmpl w:val="DD36F460"/>
    <w:lvl w:ilvl="0" w:tplc="A91E4F98">
      <w:start w:val="1"/>
      <w:numFmt w:val="lowerLetter"/>
      <w:lvlText w:val="%1)"/>
      <w:lvlJc w:val="left"/>
      <w:pPr>
        <w:ind w:left="109" w:hanging="288"/>
      </w:pPr>
      <w:rPr>
        <w:rFonts w:ascii="Cambria" w:eastAsia="Cambria" w:hAnsi="Cambria" w:cs="Cambria" w:hint="default"/>
        <w:w w:val="78"/>
        <w:sz w:val="24"/>
        <w:szCs w:val="24"/>
        <w:lang w:val="ro-RO" w:eastAsia="en-US" w:bidi="ar-SA"/>
      </w:rPr>
    </w:lvl>
    <w:lvl w:ilvl="1" w:tplc="D1541CC4">
      <w:numFmt w:val="bullet"/>
      <w:lvlText w:val="•"/>
      <w:lvlJc w:val="left"/>
      <w:pPr>
        <w:ind w:left="1048" w:hanging="288"/>
      </w:pPr>
      <w:rPr>
        <w:rFonts w:hint="default"/>
        <w:lang w:val="ro-RO" w:eastAsia="en-US" w:bidi="ar-SA"/>
      </w:rPr>
    </w:lvl>
    <w:lvl w:ilvl="2" w:tplc="E2128A5C">
      <w:numFmt w:val="bullet"/>
      <w:lvlText w:val="•"/>
      <w:lvlJc w:val="left"/>
      <w:pPr>
        <w:ind w:left="1996" w:hanging="288"/>
      </w:pPr>
      <w:rPr>
        <w:rFonts w:hint="default"/>
        <w:lang w:val="ro-RO" w:eastAsia="en-US" w:bidi="ar-SA"/>
      </w:rPr>
    </w:lvl>
    <w:lvl w:ilvl="3" w:tplc="6386AC3E">
      <w:numFmt w:val="bullet"/>
      <w:lvlText w:val="•"/>
      <w:lvlJc w:val="left"/>
      <w:pPr>
        <w:ind w:left="2945" w:hanging="288"/>
      </w:pPr>
      <w:rPr>
        <w:rFonts w:hint="default"/>
        <w:lang w:val="ro-RO" w:eastAsia="en-US" w:bidi="ar-SA"/>
      </w:rPr>
    </w:lvl>
    <w:lvl w:ilvl="4" w:tplc="36E42846">
      <w:numFmt w:val="bullet"/>
      <w:lvlText w:val="•"/>
      <w:lvlJc w:val="left"/>
      <w:pPr>
        <w:ind w:left="3893" w:hanging="288"/>
      </w:pPr>
      <w:rPr>
        <w:rFonts w:hint="default"/>
        <w:lang w:val="ro-RO" w:eastAsia="en-US" w:bidi="ar-SA"/>
      </w:rPr>
    </w:lvl>
    <w:lvl w:ilvl="5" w:tplc="71FAE3CA">
      <w:numFmt w:val="bullet"/>
      <w:lvlText w:val="•"/>
      <w:lvlJc w:val="left"/>
      <w:pPr>
        <w:ind w:left="4842" w:hanging="288"/>
      </w:pPr>
      <w:rPr>
        <w:rFonts w:hint="default"/>
        <w:lang w:val="ro-RO" w:eastAsia="en-US" w:bidi="ar-SA"/>
      </w:rPr>
    </w:lvl>
    <w:lvl w:ilvl="6" w:tplc="62749A94">
      <w:numFmt w:val="bullet"/>
      <w:lvlText w:val="•"/>
      <w:lvlJc w:val="left"/>
      <w:pPr>
        <w:ind w:left="5790" w:hanging="288"/>
      </w:pPr>
      <w:rPr>
        <w:rFonts w:hint="default"/>
        <w:lang w:val="ro-RO" w:eastAsia="en-US" w:bidi="ar-SA"/>
      </w:rPr>
    </w:lvl>
    <w:lvl w:ilvl="7" w:tplc="B9AEDA5E">
      <w:numFmt w:val="bullet"/>
      <w:lvlText w:val="•"/>
      <w:lvlJc w:val="left"/>
      <w:pPr>
        <w:ind w:left="6738" w:hanging="288"/>
      </w:pPr>
      <w:rPr>
        <w:rFonts w:hint="default"/>
        <w:lang w:val="ro-RO" w:eastAsia="en-US" w:bidi="ar-SA"/>
      </w:rPr>
    </w:lvl>
    <w:lvl w:ilvl="8" w:tplc="E5E04F14">
      <w:numFmt w:val="bullet"/>
      <w:lvlText w:val="•"/>
      <w:lvlJc w:val="left"/>
      <w:pPr>
        <w:ind w:left="7687" w:hanging="288"/>
      </w:pPr>
      <w:rPr>
        <w:rFonts w:hint="default"/>
        <w:lang w:val="ro-RO" w:eastAsia="en-US" w:bidi="ar-SA"/>
      </w:rPr>
    </w:lvl>
  </w:abstractNum>
  <w:abstractNum w:abstractNumId="47" w15:restartNumberingAfterBreak="0">
    <w:nsid w:val="6F282494"/>
    <w:multiLevelType w:val="hybridMultilevel"/>
    <w:tmpl w:val="F76A5676"/>
    <w:lvl w:ilvl="0" w:tplc="6F8CE93C">
      <w:numFmt w:val="bullet"/>
      <w:lvlText w:val="-"/>
      <w:lvlJc w:val="left"/>
      <w:pPr>
        <w:ind w:left="109" w:hanging="218"/>
      </w:pPr>
      <w:rPr>
        <w:rFonts w:ascii="Cambria" w:eastAsia="Cambria" w:hAnsi="Cambria" w:cs="Cambria" w:hint="default"/>
        <w:w w:val="120"/>
        <w:sz w:val="24"/>
        <w:szCs w:val="24"/>
        <w:lang w:val="ro-RO" w:eastAsia="en-US" w:bidi="ar-SA"/>
      </w:rPr>
    </w:lvl>
    <w:lvl w:ilvl="1" w:tplc="2F7AA1C0">
      <w:numFmt w:val="bullet"/>
      <w:lvlText w:val="•"/>
      <w:lvlJc w:val="left"/>
      <w:pPr>
        <w:ind w:left="1048" w:hanging="218"/>
      </w:pPr>
      <w:rPr>
        <w:rFonts w:hint="default"/>
        <w:lang w:val="ro-RO" w:eastAsia="en-US" w:bidi="ar-SA"/>
      </w:rPr>
    </w:lvl>
    <w:lvl w:ilvl="2" w:tplc="ED1E6112">
      <w:numFmt w:val="bullet"/>
      <w:lvlText w:val="•"/>
      <w:lvlJc w:val="left"/>
      <w:pPr>
        <w:ind w:left="1996" w:hanging="218"/>
      </w:pPr>
      <w:rPr>
        <w:rFonts w:hint="default"/>
        <w:lang w:val="ro-RO" w:eastAsia="en-US" w:bidi="ar-SA"/>
      </w:rPr>
    </w:lvl>
    <w:lvl w:ilvl="3" w:tplc="6BFE7F08">
      <w:numFmt w:val="bullet"/>
      <w:lvlText w:val="•"/>
      <w:lvlJc w:val="left"/>
      <w:pPr>
        <w:ind w:left="2945" w:hanging="218"/>
      </w:pPr>
      <w:rPr>
        <w:rFonts w:hint="default"/>
        <w:lang w:val="ro-RO" w:eastAsia="en-US" w:bidi="ar-SA"/>
      </w:rPr>
    </w:lvl>
    <w:lvl w:ilvl="4" w:tplc="B2FC0A5A">
      <w:numFmt w:val="bullet"/>
      <w:lvlText w:val="•"/>
      <w:lvlJc w:val="left"/>
      <w:pPr>
        <w:ind w:left="3893" w:hanging="218"/>
      </w:pPr>
      <w:rPr>
        <w:rFonts w:hint="default"/>
        <w:lang w:val="ro-RO" w:eastAsia="en-US" w:bidi="ar-SA"/>
      </w:rPr>
    </w:lvl>
    <w:lvl w:ilvl="5" w:tplc="7FE6FD70">
      <w:numFmt w:val="bullet"/>
      <w:lvlText w:val="•"/>
      <w:lvlJc w:val="left"/>
      <w:pPr>
        <w:ind w:left="4842" w:hanging="218"/>
      </w:pPr>
      <w:rPr>
        <w:rFonts w:hint="default"/>
        <w:lang w:val="ro-RO" w:eastAsia="en-US" w:bidi="ar-SA"/>
      </w:rPr>
    </w:lvl>
    <w:lvl w:ilvl="6" w:tplc="4AB2F362">
      <w:numFmt w:val="bullet"/>
      <w:lvlText w:val="•"/>
      <w:lvlJc w:val="left"/>
      <w:pPr>
        <w:ind w:left="5790" w:hanging="218"/>
      </w:pPr>
      <w:rPr>
        <w:rFonts w:hint="default"/>
        <w:lang w:val="ro-RO" w:eastAsia="en-US" w:bidi="ar-SA"/>
      </w:rPr>
    </w:lvl>
    <w:lvl w:ilvl="7" w:tplc="89D06086">
      <w:numFmt w:val="bullet"/>
      <w:lvlText w:val="•"/>
      <w:lvlJc w:val="left"/>
      <w:pPr>
        <w:ind w:left="6738" w:hanging="218"/>
      </w:pPr>
      <w:rPr>
        <w:rFonts w:hint="default"/>
        <w:lang w:val="ro-RO" w:eastAsia="en-US" w:bidi="ar-SA"/>
      </w:rPr>
    </w:lvl>
    <w:lvl w:ilvl="8" w:tplc="662AB9FC">
      <w:numFmt w:val="bullet"/>
      <w:lvlText w:val="•"/>
      <w:lvlJc w:val="left"/>
      <w:pPr>
        <w:ind w:left="7687" w:hanging="218"/>
      </w:pPr>
      <w:rPr>
        <w:rFonts w:hint="default"/>
        <w:lang w:val="ro-RO" w:eastAsia="en-US" w:bidi="ar-SA"/>
      </w:rPr>
    </w:lvl>
  </w:abstractNum>
  <w:abstractNum w:abstractNumId="48" w15:restartNumberingAfterBreak="0">
    <w:nsid w:val="711F74D9"/>
    <w:multiLevelType w:val="hybridMultilevel"/>
    <w:tmpl w:val="E9586A8E"/>
    <w:lvl w:ilvl="0" w:tplc="62283114">
      <w:start w:val="1"/>
      <w:numFmt w:val="lowerLetter"/>
      <w:lvlText w:val="%1)"/>
      <w:lvlJc w:val="left"/>
      <w:pPr>
        <w:ind w:left="109" w:hanging="338"/>
      </w:pPr>
      <w:rPr>
        <w:rFonts w:ascii="Cambria" w:eastAsia="Cambria" w:hAnsi="Cambria" w:cs="Cambria" w:hint="default"/>
        <w:spacing w:val="-1"/>
        <w:w w:val="101"/>
        <w:sz w:val="24"/>
        <w:szCs w:val="24"/>
        <w:lang w:val="ro-RO" w:eastAsia="en-US" w:bidi="ar-SA"/>
      </w:rPr>
    </w:lvl>
    <w:lvl w:ilvl="1" w:tplc="25244102">
      <w:numFmt w:val="bullet"/>
      <w:lvlText w:val="•"/>
      <w:lvlJc w:val="left"/>
      <w:pPr>
        <w:ind w:left="1048" w:hanging="338"/>
      </w:pPr>
      <w:rPr>
        <w:rFonts w:hint="default"/>
        <w:lang w:val="ro-RO" w:eastAsia="en-US" w:bidi="ar-SA"/>
      </w:rPr>
    </w:lvl>
    <w:lvl w:ilvl="2" w:tplc="347CEFCC">
      <w:numFmt w:val="bullet"/>
      <w:lvlText w:val="•"/>
      <w:lvlJc w:val="left"/>
      <w:pPr>
        <w:ind w:left="1996" w:hanging="338"/>
      </w:pPr>
      <w:rPr>
        <w:rFonts w:hint="default"/>
        <w:lang w:val="ro-RO" w:eastAsia="en-US" w:bidi="ar-SA"/>
      </w:rPr>
    </w:lvl>
    <w:lvl w:ilvl="3" w:tplc="1804C662">
      <w:numFmt w:val="bullet"/>
      <w:lvlText w:val="•"/>
      <w:lvlJc w:val="left"/>
      <w:pPr>
        <w:ind w:left="2945" w:hanging="338"/>
      </w:pPr>
      <w:rPr>
        <w:rFonts w:hint="default"/>
        <w:lang w:val="ro-RO" w:eastAsia="en-US" w:bidi="ar-SA"/>
      </w:rPr>
    </w:lvl>
    <w:lvl w:ilvl="4" w:tplc="2DD0D7EC">
      <w:numFmt w:val="bullet"/>
      <w:lvlText w:val="•"/>
      <w:lvlJc w:val="left"/>
      <w:pPr>
        <w:ind w:left="3893" w:hanging="338"/>
      </w:pPr>
      <w:rPr>
        <w:rFonts w:hint="default"/>
        <w:lang w:val="ro-RO" w:eastAsia="en-US" w:bidi="ar-SA"/>
      </w:rPr>
    </w:lvl>
    <w:lvl w:ilvl="5" w:tplc="0ADE51B0">
      <w:numFmt w:val="bullet"/>
      <w:lvlText w:val="•"/>
      <w:lvlJc w:val="left"/>
      <w:pPr>
        <w:ind w:left="4842" w:hanging="338"/>
      </w:pPr>
      <w:rPr>
        <w:rFonts w:hint="default"/>
        <w:lang w:val="ro-RO" w:eastAsia="en-US" w:bidi="ar-SA"/>
      </w:rPr>
    </w:lvl>
    <w:lvl w:ilvl="6" w:tplc="42284962">
      <w:numFmt w:val="bullet"/>
      <w:lvlText w:val="•"/>
      <w:lvlJc w:val="left"/>
      <w:pPr>
        <w:ind w:left="5790" w:hanging="338"/>
      </w:pPr>
      <w:rPr>
        <w:rFonts w:hint="default"/>
        <w:lang w:val="ro-RO" w:eastAsia="en-US" w:bidi="ar-SA"/>
      </w:rPr>
    </w:lvl>
    <w:lvl w:ilvl="7" w:tplc="A998E022">
      <w:numFmt w:val="bullet"/>
      <w:lvlText w:val="•"/>
      <w:lvlJc w:val="left"/>
      <w:pPr>
        <w:ind w:left="6738" w:hanging="338"/>
      </w:pPr>
      <w:rPr>
        <w:rFonts w:hint="default"/>
        <w:lang w:val="ro-RO" w:eastAsia="en-US" w:bidi="ar-SA"/>
      </w:rPr>
    </w:lvl>
    <w:lvl w:ilvl="8" w:tplc="197E686E">
      <w:numFmt w:val="bullet"/>
      <w:lvlText w:val="•"/>
      <w:lvlJc w:val="left"/>
      <w:pPr>
        <w:ind w:left="7687" w:hanging="338"/>
      </w:pPr>
      <w:rPr>
        <w:rFonts w:hint="default"/>
        <w:lang w:val="ro-RO" w:eastAsia="en-US" w:bidi="ar-SA"/>
      </w:rPr>
    </w:lvl>
  </w:abstractNum>
  <w:abstractNum w:abstractNumId="49" w15:restartNumberingAfterBreak="0">
    <w:nsid w:val="71C96C5E"/>
    <w:multiLevelType w:val="hybridMultilevel"/>
    <w:tmpl w:val="488235F8"/>
    <w:lvl w:ilvl="0" w:tplc="BC20CCA6">
      <w:start w:val="1"/>
      <w:numFmt w:val="lowerLetter"/>
      <w:lvlText w:val="%1)"/>
      <w:lvlJc w:val="left"/>
      <w:pPr>
        <w:ind w:left="109" w:hanging="288"/>
      </w:pPr>
      <w:rPr>
        <w:rFonts w:ascii="Cambria" w:eastAsia="Cambria" w:hAnsi="Cambria" w:cs="Cambria" w:hint="default"/>
        <w:w w:val="78"/>
        <w:sz w:val="24"/>
        <w:szCs w:val="24"/>
        <w:lang w:val="ro-RO" w:eastAsia="en-US" w:bidi="ar-SA"/>
      </w:rPr>
    </w:lvl>
    <w:lvl w:ilvl="1" w:tplc="9C061278">
      <w:numFmt w:val="bullet"/>
      <w:lvlText w:val="•"/>
      <w:lvlJc w:val="left"/>
      <w:pPr>
        <w:ind w:left="1048" w:hanging="288"/>
      </w:pPr>
      <w:rPr>
        <w:rFonts w:hint="default"/>
        <w:lang w:val="ro-RO" w:eastAsia="en-US" w:bidi="ar-SA"/>
      </w:rPr>
    </w:lvl>
    <w:lvl w:ilvl="2" w:tplc="C276CB10">
      <w:numFmt w:val="bullet"/>
      <w:lvlText w:val="•"/>
      <w:lvlJc w:val="left"/>
      <w:pPr>
        <w:ind w:left="1996" w:hanging="288"/>
      </w:pPr>
      <w:rPr>
        <w:rFonts w:hint="default"/>
        <w:lang w:val="ro-RO" w:eastAsia="en-US" w:bidi="ar-SA"/>
      </w:rPr>
    </w:lvl>
    <w:lvl w:ilvl="3" w:tplc="AEDA924C">
      <w:numFmt w:val="bullet"/>
      <w:lvlText w:val="•"/>
      <w:lvlJc w:val="left"/>
      <w:pPr>
        <w:ind w:left="2945" w:hanging="288"/>
      </w:pPr>
      <w:rPr>
        <w:rFonts w:hint="default"/>
        <w:lang w:val="ro-RO" w:eastAsia="en-US" w:bidi="ar-SA"/>
      </w:rPr>
    </w:lvl>
    <w:lvl w:ilvl="4" w:tplc="FA2E4100">
      <w:numFmt w:val="bullet"/>
      <w:lvlText w:val="•"/>
      <w:lvlJc w:val="left"/>
      <w:pPr>
        <w:ind w:left="3893" w:hanging="288"/>
      </w:pPr>
      <w:rPr>
        <w:rFonts w:hint="default"/>
        <w:lang w:val="ro-RO" w:eastAsia="en-US" w:bidi="ar-SA"/>
      </w:rPr>
    </w:lvl>
    <w:lvl w:ilvl="5" w:tplc="FB965C66">
      <w:numFmt w:val="bullet"/>
      <w:lvlText w:val="•"/>
      <w:lvlJc w:val="left"/>
      <w:pPr>
        <w:ind w:left="4842" w:hanging="288"/>
      </w:pPr>
      <w:rPr>
        <w:rFonts w:hint="default"/>
        <w:lang w:val="ro-RO" w:eastAsia="en-US" w:bidi="ar-SA"/>
      </w:rPr>
    </w:lvl>
    <w:lvl w:ilvl="6" w:tplc="0D7EF2A4">
      <w:numFmt w:val="bullet"/>
      <w:lvlText w:val="•"/>
      <w:lvlJc w:val="left"/>
      <w:pPr>
        <w:ind w:left="5790" w:hanging="288"/>
      </w:pPr>
      <w:rPr>
        <w:rFonts w:hint="default"/>
        <w:lang w:val="ro-RO" w:eastAsia="en-US" w:bidi="ar-SA"/>
      </w:rPr>
    </w:lvl>
    <w:lvl w:ilvl="7" w:tplc="2EB88FB0">
      <w:numFmt w:val="bullet"/>
      <w:lvlText w:val="•"/>
      <w:lvlJc w:val="left"/>
      <w:pPr>
        <w:ind w:left="6738" w:hanging="288"/>
      </w:pPr>
      <w:rPr>
        <w:rFonts w:hint="default"/>
        <w:lang w:val="ro-RO" w:eastAsia="en-US" w:bidi="ar-SA"/>
      </w:rPr>
    </w:lvl>
    <w:lvl w:ilvl="8" w:tplc="C55A9FB4">
      <w:numFmt w:val="bullet"/>
      <w:lvlText w:val="•"/>
      <w:lvlJc w:val="left"/>
      <w:pPr>
        <w:ind w:left="7687" w:hanging="288"/>
      </w:pPr>
      <w:rPr>
        <w:rFonts w:hint="default"/>
        <w:lang w:val="ro-RO" w:eastAsia="en-US" w:bidi="ar-SA"/>
      </w:rPr>
    </w:lvl>
  </w:abstractNum>
  <w:abstractNum w:abstractNumId="50" w15:restartNumberingAfterBreak="0">
    <w:nsid w:val="766F644A"/>
    <w:multiLevelType w:val="hybridMultilevel"/>
    <w:tmpl w:val="66DEE000"/>
    <w:lvl w:ilvl="0" w:tplc="1CDC96AE">
      <w:start w:val="2"/>
      <w:numFmt w:val="decimal"/>
      <w:lvlText w:val="(%1)"/>
      <w:lvlJc w:val="left"/>
      <w:pPr>
        <w:ind w:left="109" w:hanging="418"/>
      </w:pPr>
      <w:rPr>
        <w:rFonts w:ascii="Cambria" w:eastAsia="Cambria" w:hAnsi="Cambria" w:cs="Cambria" w:hint="default"/>
        <w:w w:val="78"/>
        <w:sz w:val="24"/>
        <w:szCs w:val="24"/>
        <w:lang w:val="ro-RO" w:eastAsia="en-US" w:bidi="ar-SA"/>
      </w:rPr>
    </w:lvl>
    <w:lvl w:ilvl="1" w:tplc="051A0708">
      <w:numFmt w:val="bullet"/>
      <w:lvlText w:val="•"/>
      <w:lvlJc w:val="left"/>
      <w:pPr>
        <w:ind w:left="1048" w:hanging="418"/>
      </w:pPr>
      <w:rPr>
        <w:rFonts w:hint="default"/>
        <w:lang w:val="ro-RO" w:eastAsia="en-US" w:bidi="ar-SA"/>
      </w:rPr>
    </w:lvl>
    <w:lvl w:ilvl="2" w:tplc="19FE65AC">
      <w:numFmt w:val="bullet"/>
      <w:lvlText w:val="•"/>
      <w:lvlJc w:val="left"/>
      <w:pPr>
        <w:ind w:left="1996" w:hanging="418"/>
      </w:pPr>
      <w:rPr>
        <w:rFonts w:hint="default"/>
        <w:lang w:val="ro-RO" w:eastAsia="en-US" w:bidi="ar-SA"/>
      </w:rPr>
    </w:lvl>
    <w:lvl w:ilvl="3" w:tplc="EB782080">
      <w:numFmt w:val="bullet"/>
      <w:lvlText w:val="•"/>
      <w:lvlJc w:val="left"/>
      <w:pPr>
        <w:ind w:left="2945" w:hanging="418"/>
      </w:pPr>
      <w:rPr>
        <w:rFonts w:hint="default"/>
        <w:lang w:val="ro-RO" w:eastAsia="en-US" w:bidi="ar-SA"/>
      </w:rPr>
    </w:lvl>
    <w:lvl w:ilvl="4" w:tplc="1F3C9324">
      <w:numFmt w:val="bullet"/>
      <w:lvlText w:val="•"/>
      <w:lvlJc w:val="left"/>
      <w:pPr>
        <w:ind w:left="3893" w:hanging="418"/>
      </w:pPr>
      <w:rPr>
        <w:rFonts w:hint="default"/>
        <w:lang w:val="ro-RO" w:eastAsia="en-US" w:bidi="ar-SA"/>
      </w:rPr>
    </w:lvl>
    <w:lvl w:ilvl="5" w:tplc="66A2C4DE">
      <w:numFmt w:val="bullet"/>
      <w:lvlText w:val="•"/>
      <w:lvlJc w:val="left"/>
      <w:pPr>
        <w:ind w:left="4842" w:hanging="418"/>
      </w:pPr>
      <w:rPr>
        <w:rFonts w:hint="default"/>
        <w:lang w:val="ro-RO" w:eastAsia="en-US" w:bidi="ar-SA"/>
      </w:rPr>
    </w:lvl>
    <w:lvl w:ilvl="6" w:tplc="1EECBFBC">
      <w:numFmt w:val="bullet"/>
      <w:lvlText w:val="•"/>
      <w:lvlJc w:val="left"/>
      <w:pPr>
        <w:ind w:left="5790" w:hanging="418"/>
      </w:pPr>
      <w:rPr>
        <w:rFonts w:hint="default"/>
        <w:lang w:val="ro-RO" w:eastAsia="en-US" w:bidi="ar-SA"/>
      </w:rPr>
    </w:lvl>
    <w:lvl w:ilvl="7" w:tplc="0E402602">
      <w:numFmt w:val="bullet"/>
      <w:lvlText w:val="•"/>
      <w:lvlJc w:val="left"/>
      <w:pPr>
        <w:ind w:left="6738" w:hanging="418"/>
      </w:pPr>
      <w:rPr>
        <w:rFonts w:hint="default"/>
        <w:lang w:val="ro-RO" w:eastAsia="en-US" w:bidi="ar-SA"/>
      </w:rPr>
    </w:lvl>
    <w:lvl w:ilvl="8" w:tplc="87100C9E">
      <w:numFmt w:val="bullet"/>
      <w:lvlText w:val="•"/>
      <w:lvlJc w:val="left"/>
      <w:pPr>
        <w:ind w:left="7687" w:hanging="418"/>
      </w:pPr>
      <w:rPr>
        <w:rFonts w:hint="default"/>
        <w:lang w:val="ro-RO" w:eastAsia="en-US" w:bidi="ar-SA"/>
      </w:rPr>
    </w:lvl>
  </w:abstractNum>
  <w:abstractNum w:abstractNumId="51" w15:restartNumberingAfterBreak="0">
    <w:nsid w:val="7B2E5DE8"/>
    <w:multiLevelType w:val="hybridMultilevel"/>
    <w:tmpl w:val="B6E853E2"/>
    <w:lvl w:ilvl="0" w:tplc="953CA414">
      <w:start w:val="2"/>
      <w:numFmt w:val="decimal"/>
      <w:lvlText w:val="(%1)"/>
      <w:lvlJc w:val="left"/>
      <w:pPr>
        <w:ind w:left="1783" w:hanging="370"/>
        <w:jc w:val="right"/>
      </w:pPr>
      <w:rPr>
        <w:rFonts w:ascii="Cambria" w:eastAsia="Cambria" w:hAnsi="Cambria" w:cs="Cambria" w:hint="default"/>
        <w:w w:val="78"/>
        <w:sz w:val="24"/>
        <w:szCs w:val="24"/>
        <w:lang w:val="ro-RO" w:eastAsia="en-US" w:bidi="ar-SA"/>
      </w:rPr>
    </w:lvl>
    <w:lvl w:ilvl="1" w:tplc="265048DA">
      <w:start w:val="2"/>
      <w:numFmt w:val="decimal"/>
      <w:lvlText w:val="(%2)"/>
      <w:lvlJc w:val="left"/>
      <w:pPr>
        <w:ind w:left="109" w:hanging="370"/>
        <w:jc w:val="right"/>
      </w:pPr>
      <w:rPr>
        <w:rFonts w:ascii="Cambria" w:eastAsia="Cambria" w:hAnsi="Cambria" w:cs="Cambria" w:hint="default"/>
        <w:w w:val="92"/>
        <w:sz w:val="24"/>
        <w:szCs w:val="24"/>
        <w:lang w:val="ro-RO" w:eastAsia="en-US" w:bidi="ar-SA"/>
      </w:rPr>
    </w:lvl>
    <w:lvl w:ilvl="2" w:tplc="22EAC1FA">
      <w:numFmt w:val="bullet"/>
      <w:lvlText w:val="•"/>
      <w:lvlJc w:val="left"/>
      <w:pPr>
        <w:ind w:left="1780" w:hanging="370"/>
      </w:pPr>
      <w:rPr>
        <w:rFonts w:hint="default"/>
        <w:lang w:val="ro-RO" w:eastAsia="en-US" w:bidi="ar-SA"/>
      </w:rPr>
    </w:lvl>
    <w:lvl w:ilvl="3" w:tplc="4380E13A">
      <w:numFmt w:val="bullet"/>
      <w:lvlText w:val="•"/>
      <w:lvlJc w:val="left"/>
      <w:pPr>
        <w:ind w:left="2755" w:hanging="370"/>
      </w:pPr>
      <w:rPr>
        <w:rFonts w:hint="default"/>
        <w:lang w:val="ro-RO" w:eastAsia="en-US" w:bidi="ar-SA"/>
      </w:rPr>
    </w:lvl>
    <w:lvl w:ilvl="4" w:tplc="305A57CE">
      <w:numFmt w:val="bullet"/>
      <w:lvlText w:val="•"/>
      <w:lvlJc w:val="left"/>
      <w:pPr>
        <w:ind w:left="3731" w:hanging="370"/>
      </w:pPr>
      <w:rPr>
        <w:rFonts w:hint="default"/>
        <w:lang w:val="ro-RO" w:eastAsia="en-US" w:bidi="ar-SA"/>
      </w:rPr>
    </w:lvl>
    <w:lvl w:ilvl="5" w:tplc="E0C8D2B6">
      <w:numFmt w:val="bullet"/>
      <w:lvlText w:val="•"/>
      <w:lvlJc w:val="left"/>
      <w:pPr>
        <w:ind w:left="4706" w:hanging="370"/>
      </w:pPr>
      <w:rPr>
        <w:rFonts w:hint="default"/>
        <w:lang w:val="ro-RO" w:eastAsia="en-US" w:bidi="ar-SA"/>
      </w:rPr>
    </w:lvl>
    <w:lvl w:ilvl="6" w:tplc="15BC0C62">
      <w:numFmt w:val="bullet"/>
      <w:lvlText w:val="•"/>
      <w:lvlJc w:val="left"/>
      <w:pPr>
        <w:ind w:left="5682" w:hanging="370"/>
      </w:pPr>
      <w:rPr>
        <w:rFonts w:hint="default"/>
        <w:lang w:val="ro-RO" w:eastAsia="en-US" w:bidi="ar-SA"/>
      </w:rPr>
    </w:lvl>
    <w:lvl w:ilvl="7" w:tplc="79BC841A">
      <w:numFmt w:val="bullet"/>
      <w:lvlText w:val="•"/>
      <w:lvlJc w:val="left"/>
      <w:pPr>
        <w:ind w:left="6657" w:hanging="370"/>
      </w:pPr>
      <w:rPr>
        <w:rFonts w:hint="default"/>
        <w:lang w:val="ro-RO" w:eastAsia="en-US" w:bidi="ar-SA"/>
      </w:rPr>
    </w:lvl>
    <w:lvl w:ilvl="8" w:tplc="5DB42554">
      <w:numFmt w:val="bullet"/>
      <w:lvlText w:val="•"/>
      <w:lvlJc w:val="left"/>
      <w:pPr>
        <w:ind w:left="7633" w:hanging="370"/>
      </w:pPr>
      <w:rPr>
        <w:rFonts w:hint="default"/>
        <w:lang w:val="ro-RO" w:eastAsia="en-US" w:bidi="ar-SA"/>
      </w:rPr>
    </w:lvl>
  </w:abstractNum>
  <w:num w:numId="1">
    <w:abstractNumId w:val="34"/>
  </w:num>
  <w:num w:numId="2">
    <w:abstractNumId w:val="14"/>
  </w:num>
  <w:num w:numId="3">
    <w:abstractNumId w:val="30"/>
  </w:num>
  <w:num w:numId="4">
    <w:abstractNumId w:val="11"/>
  </w:num>
  <w:num w:numId="5">
    <w:abstractNumId w:val="28"/>
  </w:num>
  <w:num w:numId="6">
    <w:abstractNumId w:val="1"/>
  </w:num>
  <w:num w:numId="7">
    <w:abstractNumId w:val="51"/>
  </w:num>
  <w:num w:numId="8">
    <w:abstractNumId w:val="26"/>
  </w:num>
  <w:num w:numId="9">
    <w:abstractNumId w:val="46"/>
  </w:num>
  <w:num w:numId="10">
    <w:abstractNumId w:val="7"/>
  </w:num>
  <w:num w:numId="11">
    <w:abstractNumId w:val="33"/>
  </w:num>
  <w:num w:numId="12">
    <w:abstractNumId w:val="18"/>
  </w:num>
  <w:num w:numId="13">
    <w:abstractNumId w:val="40"/>
  </w:num>
  <w:num w:numId="14">
    <w:abstractNumId w:val="48"/>
  </w:num>
  <w:num w:numId="15">
    <w:abstractNumId w:val="44"/>
  </w:num>
  <w:num w:numId="16">
    <w:abstractNumId w:val="41"/>
  </w:num>
  <w:num w:numId="17">
    <w:abstractNumId w:val="10"/>
  </w:num>
  <w:num w:numId="18">
    <w:abstractNumId w:val="42"/>
  </w:num>
  <w:num w:numId="19">
    <w:abstractNumId w:val="9"/>
  </w:num>
  <w:num w:numId="20">
    <w:abstractNumId w:val="47"/>
  </w:num>
  <w:num w:numId="21">
    <w:abstractNumId w:val="27"/>
  </w:num>
  <w:num w:numId="22">
    <w:abstractNumId w:val="43"/>
  </w:num>
  <w:num w:numId="23">
    <w:abstractNumId w:val="4"/>
  </w:num>
  <w:num w:numId="24">
    <w:abstractNumId w:val="2"/>
  </w:num>
  <w:num w:numId="25">
    <w:abstractNumId w:val="36"/>
  </w:num>
  <w:num w:numId="26">
    <w:abstractNumId w:val="6"/>
  </w:num>
  <w:num w:numId="27">
    <w:abstractNumId w:val="50"/>
  </w:num>
  <w:num w:numId="28">
    <w:abstractNumId w:val="25"/>
  </w:num>
  <w:num w:numId="29">
    <w:abstractNumId w:val="35"/>
  </w:num>
  <w:num w:numId="30">
    <w:abstractNumId w:val="37"/>
  </w:num>
  <w:num w:numId="31">
    <w:abstractNumId w:val="23"/>
  </w:num>
  <w:num w:numId="32">
    <w:abstractNumId w:val="21"/>
  </w:num>
  <w:num w:numId="33">
    <w:abstractNumId w:val="17"/>
  </w:num>
  <w:num w:numId="34">
    <w:abstractNumId w:val="15"/>
  </w:num>
  <w:num w:numId="35">
    <w:abstractNumId w:val="13"/>
  </w:num>
  <w:num w:numId="36">
    <w:abstractNumId w:val="20"/>
  </w:num>
  <w:num w:numId="37">
    <w:abstractNumId w:val="8"/>
  </w:num>
  <w:num w:numId="38">
    <w:abstractNumId w:val="0"/>
  </w:num>
  <w:num w:numId="39">
    <w:abstractNumId w:val="32"/>
  </w:num>
  <w:num w:numId="40">
    <w:abstractNumId w:val="45"/>
  </w:num>
  <w:num w:numId="41">
    <w:abstractNumId w:val="3"/>
  </w:num>
  <w:num w:numId="42">
    <w:abstractNumId w:val="49"/>
  </w:num>
  <w:num w:numId="43">
    <w:abstractNumId w:val="12"/>
  </w:num>
  <w:num w:numId="44">
    <w:abstractNumId w:val="38"/>
  </w:num>
  <w:num w:numId="45">
    <w:abstractNumId w:val="22"/>
  </w:num>
  <w:num w:numId="46">
    <w:abstractNumId w:val="19"/>
  </w:num>
  <w:num w:numId="47">
    <w:abstractNumId w:val="39"/>
  </w:num>
  <w:num w:numId="48">
    <w:abstractNumId w:val="5"/>
  </w:num>
  <w:num w:numId="49">
    <w:abstractNumId w:val="31"/>
  </w:num>
  <w:num w:numId="50">
    <w:abstractNumId w:val="29"/>
  </w:num>
  <w:num w:numId="51">
    <w:abstractNumId w:val="24"/>
  </w:num>
  <w:num w:numId="52">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27E21"/>
    <w:rsid w:val="000E6157"/>
    <w:rsid w:val="00135E62"/>
    <w:rsid w:val="00152826"/>
    <w:rsid w:val="00197298"/>
    <w:rsid w:val="00283D54"/>
    <w:rsid w:val="003357FE"/>
    <w:rsid w:val="00381EB3"/>
    <w:rsid w:val="003A4DB6"/>
    <w:rsid w:val="0040764A"/>
    <w:rsid w:val="00453CAF"/>
    <w:rsid w:val="00470383"/>
    <w:rsid w:val="004A38DF"/>
    <w:rsid w:val="004A5440"/>
    <w:rsid w:val="004B0CFE"/>
    <w:rsid w:val="004B4A5C"/>
    <w:rsid w:val="00501F7A"/>
    <w:rsid w:val="00512C2F"/>
    <w:rsid w:val="00541A14"/>
    <w:rsid w:val="005F40BA"/>
    <w:rsid w:val="006231FD"/>
    <w:rsid w:val="006560F0"/>
    <w:rsid w:val="006562DB"/>
    <w:rsid w:val="006A2140"/>
    <w:rsid w:val="006E0920"/>
    <w:rsid w:val="00702FA2"/>
    <w:rsid w:val="00724E27"/>
    <w:rsid w:val="007253EC"/>
    <w:rsid w:val="00727E21"/>
    <w:rsid w:val="00777FCB"/>
    <w:rsid w:val="007A45BC"/>
    <w:rsid w:val="007B2B03"/>
    <w:rsid w:val="0085265D"/>
    <w:rsid w:val="0087445D"/>
    <w:rsid w:val="008D6405"/>
    <w:rsid w:val="009E51ED"/>
    <w:rsid w:val="00A36C5D"/>
    <w:rsid w:val="00A537EA"/>
    <w:rsid w:val="00AA5E3C"/>
    <w:rsid w:val="00AE298D"/>
    <w:rsid w:val="00AF1ADE"/>
    <w:rsid w:val="00B10249"/>
    <w:rsid w:val="00B15B0C"/>
    <w:rsid w:val="00B47A16"/>
    <w:rsid w:val="00BB1E99"/>
    <w:rsid w:val="00BB764B"/>
    <w:rsid w:val="00C06523"/>
    <w:rsid w:val="00C77FA4"/>
    <w:rsid w:val="00CB7C5F"/>
    <w:rsid w:val="00CE60B1"/>
    <w:rsid w:val="00DB2820"/>
    <w:rsid w:val="00E17185"/>
    <w:rsid w:val="00E25D0E"/>
    <w:rsid w:val="00E673AC"/>
    <w:rsid w:val="00EB3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D2949"/>
  <w15:docId w15:val="{D7AF0155-7953-4F35-A811-D0F0BAA9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27E21"/>
    <w:rPr>
      <w:rFonts w:ascii="Cambria" w:eastAsia="Cambria" w:hAnsi="Cambria" w:cs="Cambria"/>
      <w:lang w:val="ro-RO"/>
    </w:rPr>
  </w:style>
  <w:style w:type="paragraph" w:styleId="Heading1">
    <w:name w:val="heading 1"/>
    <w:basedOn w:val="Normal"/>
    <w:uiPriority w:val="1"/>
    <w:qFormat/>
    <w:rsid w:val="00727E21"/>
    <w:pPr>
      <w:ind w:left="109"/>
      <w:outlineLvl w:val="0"/>
    </w:pPr>
    <w:rPr>
      <w:b/>
      <w:bCs/>
      <w:sz w:val="24"/>
      <w:szCs w:val="24"/>
    </w:rPr>
  </w:style>
  <w:style w:type="paragraph" w:styleId="Heading2">
    <w:name w:val="heading 2"/>
    <w:basedOn w:val="Normal"/>
    <w:uiPriority w:val="1"/>
    <w:qFormat/>
    <w:rsid w:val="00727E21"/>
    <w:pPr>
      <w:spacing w:before="3" w:line="280" w:lineRule="exact"/>
      <w:ind w:left="109"/>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27E21"/>
    <w:pPr>
      <w:ind w:left="109" w:right="112"/>
    </w:pPr>
    <w:rPr>
      <w:sz w:val="24"/>
      <w:szCs w:val="24"/>
    </w:rPr>
  </w:style>
  <w:style w:type="paragraph" w:styleId="ListParagraph">
    <w:name w:val="List Paragraph"/>
    <w:basedOn w:val="Normal"/>
    <w:uiPriority w:val="1"/>
    <w:qFormat/>
    <w:rsid w:val="00727E21"/>
    <w:pPr>
      <w:ind w:left="109" w:right="112" w:firstLine="76"/>
    </w:pPr>
  </w:style>
  <w:style w:type="paragraph" w:customStyle="1" w:styleId="TableParagraph">
    <w:name w:val="Table Paragraph"/>
    <w:basedOn w:val="Normal"/>
    <w:uiPriority w:val="1"/>
    <w:qFormat/>
    <w:rsid w:val="00727E21"/>
  </w:style>
  <w:style w:type="paragraph" w:styleId="BalloonText">
    <w:name w:val="Balloon Text"/>
    <w:basedOn w:val="Normal"/>
    <w:link w:val="BalloonTextChar"/>
    <w:uiPriority w:val="99"/>
    <w:semiHidden/>
    <w:unhideWhenUsed/>
    <w:rsid w:val="00AF1ADE"/>
    <w:rPr>
      <w:rFonts w:ascii="Tahoma" w:hAnsi="Tahoma" w:cs="Tahoma"/>
      <w:sz w:val="16"/>
      <w:szCs w:val="16"/>
    </w:rPr>
  </w:style>
  <w:style w:type="character" w:customStyle="1" w:styleId="BalloonTextChar">
    <w:name w:val="Balloon Text Char"/>
    <w:basedOn w:val="DefaultParagraphFont"/>
    <w:link w:val="BalloonText"/>
    <w:uiPriority w:val="99"/>
    <w:semiHidden/>
    <w:rsid w:val="00AF1ADE"/>
    <w:rPr>
      <w:rFonts w:ascii="Tahoma" w:eastAsia="Cambria" w:hAnsi="Tahoma" w:cs="Tahoma"/>
      <w:sz w:val="16"/>
      <w:szCs w:val="16"/>
      <w:lang w:val="ro-RO"/>
    </w:rPr>
  </w:style>
  <w:style w:type="paragraph" w:styleId="Header">
    <w:name w:val="header"/>
    <w:basedOn w:val="Normal"/>
    <w:link w:val="HeaderChar"/>
    <w:uiPriority w:val="99"/>
    <w:unhideWhenUsed/>
    <w:rsid w:val="00CB7C5F"/>
    <w:pPr>
      <w:tabs>
        <w:tab w:val="center" w:pos="4536"/>
        <w:tab w:val="right" w:pos="9072"/>
      </w:tabs>
    </w:pPr>
  </w:style>
  <w:style w:type="character" w:customStyle="1" w:styleId="HeaderChar">
    <w:name w:val="Header Char"/>
    <w:basedOn w:val="DefaultParagraphFont"/>
    <w:link w:val="Header"/>
    <w:uiPriority w:val="99"/>
    <w:rsid w:val="00CB7C5F"/>
    <w:rPr>
      <w:rFonts w:ascii="Cambria" w:eastAsia="Cambria" w:hAnsi="Cambria" w:cs="Cambria"/>
      <w:lang w:val="ro-RO"/>
    </w:rPr>
  </w:style>
  <w:style w:type="paragraph" w:styleId="Footer">
    <w:name w:val="footer"/>
    <w:basedOn w:val="Normal"/>
    <w:link w:val="FooterChar"/>
    <w:uiPriority w:val="99"/>
    <w:unhideWhenUsed/>
    <w:rsid w:val="00CB7C5F"/>
    <w:pPr>
      <w:tabs>
        <w:tab w:val="center" w:pos="4536"/>
        <w:tab w:val="right" w:pos="9072"/>
      </w:tabs>
    </w:pPr>
  </w:style>
  <w:style w:type="character" w:customStyle="1" w:styleId="FooterChar">
    <w:name w:val="Footer Char"/>
    <w:basedOn w:val="DefaultParagraphFont"/>
    <w:link w:val="Footer"/>
    <w:uiPriority w:val="99"/>
    <w:rsid w:val="00CB7C5F"/>
    <w:rPr>
      <w:rFonts w:ascii="Cambria" w:eastAsia="Cambria" w:hAnsi="Cambria" w:cs="Cambria"/>
      <w:lang w:val="ro-RO"/>
    </w:rPr>
  </w:style>
  <w:style w:type="paragraph" w:styleId="Title">
    <w:name w:val="Title"/>
    <w:basedOn w:val="Normal"/>
    <w:link w:val="TitleChar"/>
    <w:qFormat/>
    <w:rsid w:val="00B10249"/>
    <w:pPr>
      <w:widowControl/>
      <w:autoSpaceDE/>
      <w:autoSpaceDN/>
      <w:jc w:val="center"/>
    </w:pPr>
    <w:rPr>
      <w:rFonts w:ascii="Times New Roman" w:eastAsia="Times New Roman" w:hAnsi="Times New Roman" w:cs="Times New Roman"/>
      <w:sz w:val="28"/>
      <w:szCs w:val="20"/>
      <w:lang w:val="x-none" w:eastAsia="x-none"/>
    </w:rPr>
  </w:style>
  <w:style w:type="character" w:customStyle="1" w:styleId="TitleChar">
    <w:name w:val="Title Char"/>
    <w:basedOn w:val="DefaultParagraphFont"/>
    <w:link w:val="Title"/>
    <w:rsid w:val="00B10249"/>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28</Pages>
  <Words>12380</Words>
  <Characters>71804</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REBECA .</cp:lastModifiedBy>
  <cp:revision>27</cp:revision>
  <cp:lastPrinted>2024-02-12T08:14:00Z</cp:lastPrinted>
  <dcterms:created xsi:type="dcterms:W3CDTF">2023-07-26T10:00:00Z</dcterms:created>
  <dcterms:modified xsi:type="dcterms:W3CDTF">2024-02-12T08:41:00Z</dcterms:modified>
</cp:coreProperties>
</file>