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72" w:type="dxa"/>
        <w:tblInd w:w="-544" w:type="dxa"/>
        <w:tblLook w:val="04A0" w:firstRow="1" w:lastRow="0" w:firstColumn="1" w:lastColumn="0" w:noHBand="0" w:noVBand="1"/>
      </w:tblPr>
      <w:tblGrid>
        <w:gridCol w:w="2136"/>
        <w:gridCol w:w="6084"/>
        <w:gridCol w:w="2152"/>
      </w:tblGrid>
      <w:tr w:rsidR="00D67EC7" w14:paraId="31D06ED5" w14:textId="77777777" w:rsidTr="004161A4">
        <w:tc>
          <w:tcPr>
            <w:tcW w:w="2136" w:type="dxa"/>
            <w:hideMark/>
          </w:tcPr>
          <w:p w14:paraId="4D66E9CB" w14:textId="77777777" w:rsidR="00D67EC7" w:rsidRDefault="00D67EC7" w:rsidP="004161A4">
            <w:pPr>
              <w:pStyle w:val="Antet"/>
              <w:spacing w:line="276" w:lineRule="auto"/>
              <w:jc w:val="center"/>
              <w:rPr>
                <w:sz w:val="28"/>
                <w:szCs w:val="28"/>
              </w:rPr>
            </w:pPr>
            <w:bookmarkStart w:id="0" w:name="_Hlk163654523"/>
            <w:r w:rsidRPr="006B4C45">
              <w:rPr>
                <w:noProof/>
                <w:sz w:val="28"/>
                <w:szCs w:val="28"/>
                <w:lang w:val="en-GB" w:eastAsia="en-GB"/>
              </w:rPr>
              <w:drawing>
                <wp:inline distT="0" distB="0" distL="0" distR="0" wp14:anchorId="2438BB5F" wp14:editId="2F78E4C2">
                  <wp:extent cx="523875" cy="704850"/>
                  <wp:effectExtent l="0" t="0" r="0" b="0"/>
                  <wp:docPr id="4" name="Imagin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ine 1" descr="Text&#10;&#10;Description automatically generated"/>
                          <pic:cNvPicPr>
                            <a:picLocks noChangeAspect="1" noChangeArrowheads="1"/>
                          </pic:cNvPicPr>
                        </pic:nvPicPr>
                        <pic:blipFill>
                          <a:blip r:embed="rId4" cstate="print"/>
                          <a:srcRect r="82950" b="3871"/>
                          <a:stretch>
                            <a:fillRect/>
                          </a:stretch>
                        </pic:blipFill>
                        <pic:spPr bwMode="auto">
                          <a:xfrm>
                            <a:off x="0" y="0"/>
                            <a:ext cx="525342" cy="706824"/>
                          </a:xfrm>
                          <a:prstGeom prst="rect">
                            <a:avLst/>
                          </a:prstGeom>
                          <a:noFill/>
                          <a:ln w="9525">
                            <a:noFill/>
                            <a:miter lim="800000"/>
                            <a:headEnd/>
                            <a:tailEnd/>
                          </a:ln>
                        </pic:spPr>
                      </pic:pic>
                    </a:graphicData>
                  </a:graphic>
                </wp:inline>
              </w:drawing>
            </w:r>
          </w:p>
        </w:tc>
        <w:tc>
          <w:tcPr>
            <w:tcW w:w="6084" w:type="dxa"/>
            <w:hideMark/>
          </w:tcPr>
          <w:p w14:paraId="0023F887" w14:textId="77777777" w:rsidR="00D67EC7" w:rsidRPr="00B90B95" w:rsidRDefault="00D67EC7" w:rsidP="004161A4">
            <w:pPr>
              <w:pStyle w:val="Antet"/>
              <w:spacing w:line="276" w:lineRule="auto"/>
              <w:jc w:val="center"/>
              <w:rPr>
                <w:b/>
                <w:sz w:val="28"/>
                <w:szCs w:val="28"/>
              </w:rPr>
            </w:pPr>
            <w:r w:rsidRPr="00B90B95">
              <w:rPr>
                <w:b/>
                <w:sz w:val="28"/>
                <w:szCs w:val="28"/>
              </w:rPr>
              <w:t>ROMÂNIA</w:t>
            </w:r>
          </w:p>
          <w:p w14:paraId="7F01F61B" w14:textId="77777777" w:rsidR="00D67EC7" w:rsidRPr="00B90B95" w:rsidRDefault="00D67EC7" w:rsidP="004161A4">
            <w:pPr>
              <w:pStyle w:val="Antet"/>
              <w:spacing w:line="276" w:lineRule="auto"/>
              <w:jc w:val="center"/>
              <w:rPr>
                <w:b/>
                <w:sz w:val="28"/>
                <w:szCs w:val="28"/>
              </w:rPr>
            </w:pPr>
            <w:r w:rsidRPr="00B90B95">
              <w:rPr>
                <w:b/>
                <w:sz w:val="28"/>
                <w:szCs w:val="28"/>
              </w:rPr>
              <w:t>JUDEȚUL CONSTANȚA</w:t>
            </w:r>
          </w:p>
          <w:p w14:paraId="094B6A51" w14:textId="77777777" w:rsidR="00D67EC7" w:rsidRPr="006B4C45" w:rsidRDefault="00D67EC7" w:rsidP="004161A4">
            <w:pPr>
              <w:pStyle w:val="Antet"/>
              <w:spacing w:line="276" w:lineRule="auto"/>
              <w:jc w:val="center"/>
              <w:rPr>
                <w:sz w:val="32"/>
                <w:szCs w:val="32"/>
              </w:rPr>
            </w:pPr>
            <w:r w:rsidRPr="00B90B95">
              <w:rPr>
                <w:b/>
                <w:sz w:val="28"/>
                <w:szCs w:val="28"/>
              </w:rPr>
              <w:t>PRIMĂRIA COMUNEI TÂRGUȘOR</w:t>
            </w:r>
          </w:p>
        </w:tc>
        <w:tc>
          <w:tcPr>
            <w:tcW w:w="2152" w:type="dxa"/>
            <w:hideMark/>
          </w:tcPr>
          <w:p w14:paraId="2D3A54B5" w14:textId="77777777" w:rsidR="00D67EC7" w:rsidRDefault="00D67EC7" w:rsidP="004161A4">
            <w:pPr>
              <w:pStyle w:val="Antet"/>
              <w:spacing w:line="276" w:lineRule="auto"/>
              <w:jc w:val="center"/>
              <w:rPr>
                <w:sz w:val="28"/>
                <w:szCs w:val="28"/>
              </w:rPr>
            </w:pPr>
            <w:r w:rsidRPr="006B4C45">
              <w:rPr>
                <w:noProof/>
                <w:sz w:val="28"/>
                <w:szCs w:val="28"/>
                <w:lang w:val="en-GB" w:eastAsia="en-GB"/>
              </w:rPr>
              <w:drawing>
                <wp:inline distT="0" distB="0" distL="0" distR="0" wp14:anchorId="4BECB7A0" wp14:editId="534D4419">
                  <wp:extent cx="628650" cy="704850"/>
                  <wp:effectExtent l="19050" t="0" r="0" b="0"/>
                  <wp:docPr id="3" name="Imagine 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10" descr="A picture containing text, clipart&#10;&#10;Description automatically generated"/>
                          <pic:cNvPicPr>
                            <a:picLocks noChangeAspect="1" noChangeArrowheads="1"/>
                          </pic:cNvPicPr>
                        </pic:nvPicPr>
                        <pic:blipFill>
                          <a:blip r:embed="rId5" cstate="print"/>
                          <a:srcRect/>
                          <a:stretch>
                            <a:fillRect/>
                          </a:stretch>
                        </pic:blipFill>
                        <pic:spPr bwMode="auto">
                          <a:xfrm>
                            <a:off x="0" y="0"/>
                            <a:ext cx="628650" cy="704850"/>
                          </a:xfrm>
                          <a:prstGeom prst="rect">
                            <a:avLst/>
                          </a:prstGeom>
                          <a:noFill/>
                          <a:ln w="9525">
                            <a:noFill/>
                            <a:miter lim="800000"/>
                            <a:headEnd/>
                            <a:tailEnd/>
                          </a:ln>
                        </pic:spPr>
                      </pic:pic>
                    </a:graphicData>
                  </a:graphic>
                </wp:inline>
              </w:drawing>
            </w:r>
          </w:p>
        </w:tc>
      </w:tr>
    </w:tbl>
    <w:p w14:paraId="0E129C4A" w14:textId="3178AF29" w:rsidR="0051120B" w:rsidRDefault="0051120B"/>
    <w:p w14:paraId="1C4747AE" w14:textId="2A3E5799" w:rsidR="00D67EC7" w:rsidRDefault="00D67EC7" w:rsidP="00D67EC7">
      <w:pPr>
        <w:jc w:val="both"/>
        <w:rPr>
          <w:b/>
        </w:rPr>
      </w:pPr>
      <w:r>
        <w:rPr>
          <w:b/>
        </w:rPr>
        <w:t xml:space="preserve">Nr. </w:t>
      </w:r>
      <w:r w:rsidR="00366EA8">
        <w:rPr>
          <w:b/>
        </w:rPr>
        <w:t xml:space="preserve">  </w:t>
      </w:r>
      <w:r w:rsidR="00494D39">
        <w:rPr>
          <w:b/>
        </w:rPr>
        <w:t>1476</w:t>
      </w:r>
      <w:r w:rsidR="00366EA8">
        <w:rPr>
          <w:b/>
        </w:rPr>
        <w:t xml:space="preserve"> </w:t>
      </w:r>
      <w:r>
        <w:rPr>
          <w:b/>
        </w:rPr>
        <w:t>/</w:t>
      </w:r>
      <w:r w:rsidR="00366EA8">
        <w:rPr>
          <w:b/>
        </w:rPr>
        <w:t xml:space="preserve"> </w:t>
      </w:r>
      <w:r w:rsidR="00494D39">
        <w:rPr>
          <w:b/>
        </w:rPr>
        <w:t>10</w:t>
      </w:r>
      <w:r w:rsidR="00481F93">
        <w:rPr>
          <w:b/>
        </w:rPr>
        <w:t>.04.</w:t>
      </w:r>
      <w:r>
        <w:rPr>
          <w:b/>
        </w:rPr>
        <w:t>202</w:t>
      </w:r>
      <w:r w:rsidR="00366EA8">
        <w:rPr>
          <w:b/>
        </w:rPr>
        <w:t>4</w:t>
      </w:r>
    </w:p>
    <w:p w14:paraId="75958C4A" w14:textId="77777777" w:rsidR="00D67EC7" w:rsidRDefault="00D67EC7" w:rsidP="00D67EC7">
      <w:pPr>
        <w:jc w:val="center"/>
      </w:pPr>
    </w:p>
    <w:p w14:paraId="0533E7ED" w14:textId="77777777" w:rsidR="00D67EC7" w:rsidRDefault="00D67EC7" w:rsidP="00D67EC7">
      <w:pPr>
        <w:jc w:val="center"/>
      </w:pPr>
    </w:p>
    <w:p w14:paraId="33551816" w14:textId="77777777" w:rsidR="00D67EC7" w:rsidRDefault="00D67EC7" w:rsidP="00D67EC7">
      <w:pPr>
        <w:jc w:val="center"/>
        <w:rPr>
          <w:b/>
          <w:sz w:val="28"/>
          <w:szCs w:val="28"/>
        </w:rPr>
      </w:pPr>
    </w:p>
    <w:p w14:paraId="6289C52E" w14:textId="77777777" w:rsidR="00D67EC7" w:rsidRDefault="00D67EC7" w:rsidP="00D67EC7">
      <w:pPr>
        <w:pStyle w:val="Frspaiere"/>
        <w:jc w:val="center"/>
        <w:rPr>
          <w:rFonts w:ascii="Times New Roman" w:hAnsi="Times New Roman" w:cs="Times New Roman"/>
          <w:b/>
          <w:sz w:val="24"/>
          <w:szCs w:val="24"/>
          <w:u w:val="single"/>
          <w:lang w:val="ro-RO"/>
        </w:rPr>
      </w:pPr>
      <w:r>
        <w:rPr>
          <w:rFonts w:ascii="Times New Roman" w:hAnsi="Times New Roman" w:cs="Times New Roman"/>
          <w:b/>
          <w:sz w:val="24"/>
          <w:szCs w:val="24"/>
          <w:u w:val="single"/>
          <w:lang w:val="ro-RO"/>
        </w:rPr>
        <w:t>R A P O R T</w:t>
      </w:r>
    </w:p>
    <w:p w14:paraId="5A5E5099" w14:textId="6411571F" w:rsidR="00D67EC7" w:rsidRDefault="00D67EC7" w:rsidP="00D67EC7">
      <w:pPr>
        <w:pStyle w:val="Titlu1"/>
        <w:jc w:val="center"/>
        <w:rPr>
          <w:b w:val="0"/>
          <w:sz w:val="24"/>
        </w:rPr>
      </w:pPr>
      <w:r>
        <w:rPr>
          <w:sz w:val="24"/>
        </w:rPr>
        <w:t>la PROIECTUL DE HOTĂRÂRE</w:t>
      </w:r>
      <w:r>
        <w:t xml:space="preserve"> </w:t>
      </w:r>
      <w:r>
        <w:rPr>
          <w:b w:val="0"/>
          <w:bCs w:val="0"/>
          <w:sz w:val="24"/>
        </w:rPr>
        <w:t xml:space="preserve">privind </w:t>
      </w:r>
      <w:r>
        <w:rPr>
          <w:b w:val="0"/>
          <w:sz w:val="24"/>
        </w:rPr>
        <w:t xml:space="preserve">aprobarea </w:t>
      </w:r>
      <w:r w:rsidR="003A14D6">
        <w:rPr>
          <w:b w:val="0"/>
          <w:sz w:val="24"/>
        </w:rPr>
        <w:t>Acordului</w:t>
      </w:r>
      <w:r>
        <w:rPr>
          <w:b w:val="0"/>
          <w:sz w:val="24"/>
        </w:rPr>
        <w:t xml:space="preserve"> colectiv  </w:t>
      </w:r>
      <w:r w:rsidR="00481F93">
        <w:rPr>
          <w:b w:val="0"/>
          <w:sz w:val="24"/>
        </w:rPr>
        <w:t xml:space="preserve">și </w:t>
      </w:r>
      <w:r w:rsidR="003A14D6">
        <w:rPr>
          <w:b w:val="0"/>
          <w:sz w:val="24"/>
        </w:rPr>
        <w:t>Contractului</w:t>
      </w:r>
      <w:r w:rsidR="00481F93">
        <w:rPr>
          <w:b w:val="0"/>
          <w:sz w:val="24"/>
        </w:rPr>
        <w:t xml:space="preserve"> colectiv</w:t>
      </w:r>
      <w:r w:rsidR="003A14D6">
        <w:rPr>
          <w:b w:val="0"/>
          <w:sz w:val="24"/>
        </w:rPr>
        <w:t xml:space="preserve"> de muncă</w:t>
      </w:r>
      <w:r w:rsidR="00AD75A2">
        <w:rPr>
          <w:b w:val="0"/>
          <w:sz w:val="24"/>
        </w:rPr>
        <w:t>,</w:t>
      </w:r>
      <w:r w:rsidR="00481F93">
        <w:rPr>
          <w:b w:val="0"/>
          <w:sz w:val="24"/>
        </w:rPr>
        <w:t xml:space="preserve">  </w:t>
      </w:r>
      <w:r>
        <w:rPr>
          <w:b w:val="0"/>
          <w:sz w:val="24"/>
        </w:rPr>
        <w:t>încheiat</w:t>
      </w:r>
      <w:r w:rsidR="00481F93">
        <w:rPr>
          <w:b w:val="0"/>
          <w:sz w:val="24"/>
        </w:rPr>
        <w:t>e</w:t>
      </w:r>
      <w:r>
        <w:rPr>
          <w:b w:val="0"/>
          <w:sz w:val="24"/>
        </w:rPr>
        <w:t xml:space="preserve"> la nivelul Primăriei comunei Târgușor, județul Constanța</w:t>
      </w:r>
    </w:p>
    <w:p w14:paraId="6F46E415" w14:textId="77777777" w:rsidR="00D67EC7" w:rsidRDefault="00D67EC7" w:rsidP="00D67EC7">
      <w:pPr>
        <w:tabs>
          <w:tab w:val="left" w:pos="5865"/>
        </w:tabs>
      </w:pPr>
      <w:r>
        <w:tab/>
      </w:r>
    </w:p>
    <w:p w14:paraId="0DA8E60E" w14:textId="77777777" w:rsidR="00D67EC7" w:rsidRDefault="00D67EC7" w:rsidP="00D67EC7"/>
    <w:p w14:paraId="238E5445" w14:textId="0D03A03F" w:rsidR="00D67EC7" w:rsidRDefault="00D67EC7" w:rsidP="00D67EC7">
      <w:pPr>
        <w:ind w:firstLine="720"/>
        <w:jc w:val="both"/>
      </w:pPr>
      <w:r>
        <w:t>Potrivit prevederilor art. 2 alin.(1) ale Contractului colectiv de muncă înregistrat la I.T.M. Constanța sub nr.</w:t>
      </w:r>
      <w:r w:rsidR="00711117">
        <w:t xml:space="preserve"> </w:t>
      </w:r>
      <w:r w:rsidR="004D17E4">
        <w:t>111</w:t>
      </w:r>
      <w:r w:rsidR="00471F84">
        <w:t xml:space="preserve"> </w:t>
      </w:r>
      <w:r>
        <w:t>/</w:t>
      </w:r>
      <w:r w:rsidR="004D17E4">
        <w:t>26</w:t>
      </w:r>
      <w:r>
        <w:t>.</w:t>
      </w:r>
      <w:r w:rsidR="004D17E4">
        <w:t>04</w:t>
      </w:r>
      <w:r>
        <w:t>.20</w:t>
      </w:r>
      <w:r w:rsidR="004D17E4">
        <w:t>22</w:t>
      </w:r>
      <w:r>
        <w:t>, Contractul colectiv de muncă  nr.</w:t>
      </w:r>
      <w:r w:rsidR="00471F84">
        <w:t xml:space="preserve"> </w:t>
      </w:r>
      <w:r w:rsidR="005F111C">
        <w:t>111</w:t>
      </w:r>
      <w:r>
        <w:t>/</w:t>
      </w:r>
      <w:r w:rsidR="00471F84">
        <w:t>20</w:t>
      </w:r>
      <w:r w:rsidR="005F111C">
        <w:t>22</w:t>
      </w:r>
      <w:r>
        <w:t xml:space="preserve"> își încetează aplicabilitatea la data de </w:t>
      </w:r>
      <w:r w:rsidR="005F111C">
        <w:t>26.04.2024</w:t>
      </w:r>
      <w:r>
        <w:t>;</w:t>
      </w:r>
    </w:p>
    <w:p w14:paraId="2643A2D9" w14:textId="1519E97F" w:rsidR="00D67EC7" w:rsidRDefault="00D67EC7" w:rsidP="00D67EC7">
      <w:pPr>
        <w:ind w:firstLine="720"/>
        <w:jc w:val="both"/>
      </w:pPr>
      <w:r>
        <w:t xml:space="preserve"> În conformitate cu prevederile art.</w:t>
      </w:r>
      <w:r w:rsidR="00471F84">
        <w:t xml:space="preserve"> </w:t>
      </w:r>
      <w:r w:rsidR="00996588">
        <w:t>105 si art.106</w:t>
      </w:r>
      <w:r>
        <w:t xml:space="preserve"> din Legea nr.</w:t>
      </w:r>
      <w:r w:rsidR="00471F84">
        <w:t xml:space="preserve"> </w:t>
      </w:r>
      <w:r w:rsidR="005F111C">
        <w:t>367</w:t>
      </w:r>
      <w:r>
        <w:t>/20</w:t>
      </w:r>
      <w:r w:rsidR="005F111C">
        <w:t>22</w:t>
      </w:r>
      <w:r w:rsidR="0032683C">
        <w:t xml:space="preserve"> privind</w:t>
      </w:r>
      <w:r>
        <w:t xml:space="preserve"> legea dialogului social, cu modificările și completările ulterioare, </w:t>
      </w:r>
      <w:r w:rsidR="00996588" w:rsidRPr="00996588">
        <w:t>contractele colective de muncă în sistemul bugetar se negociază, în condiţiile legii, după aprobarea bugetelor de venituri şi cheltuieli ale ordonatorilor de credite, în limitele şi în condiţiile stabilite prin acestea.</w:t>
      </w:r>
    </w:p>
    <w:p w14:paraId="0BCB3920" w14:textId="44206473" w:rsidR="00D67EC7" w:rsidRDefault="00D67EC7" w:rsidP="00D67EC7">
      <w:pPr>
        <w:ind w:firstLine="720"/>
        <w:jc w:val="both"/>
      </w:pPr>
      <w:r>
        <w:t xml:space="preserve">Având în vedere </w:t>
      </w:r>
      <w:r>
        <w:rPr>
          <w:b/>
        </w:rPr>
        <w:t>AVIZUL</w:t>
      </w:r>
      <w:r>
        <w:t xml:space="preserve"> favorbil emis de comisia paritară privind proiectul de aprobare a Acordului/Contractului colectiv de muncă, Procesele verbale nr.1 și nr.2 încheiate în data de </w:t>
      </w:r>
      <w:r w:rsidR="001A79A4">
        <w:t xml:space="preserve"> 09 </w:t>
      </w:r>
      <w:r w:rsidR="00471F84">
        <w:t xml:space="preserve">aprilie </w:t>
      </w:r>
      <w:r>
        <w:t>20</w:t>
      </w:r>
      <w:r w:rsidR="00471F84">
        <w:t>2</w:t>
      </w:r>
      <w:r w:rsidR="005F111C">
        <w:t>4</w:t>
      </w:r>
      <w:r>
        <w:t>, în urma convocării și desfășurării negocierii Acordului și Contractului colectiv de muncă încheiat la nivelul Primăriei comunei Târgușor, județul Constanța;</w:t>
      </w:r>
    </w:p>
    <w:p w14:paraId="0E5B2F62" w14:textId="5658B0EF" w:rsidR="00D67EC7" w:rsidRDefault="00D67EC7" w:rsidP="00D67EC7">
      <w:pPr>
        <w:pStyle w:val="Titlu1"/>
        <w:ind w:firstLine="720"/>
        <w:rPr>
          <w:b w:val="0"/>
          <w:sz w:val="24"/>
        </w:rPr>
      </w:pPr>
      <w:r>
        <w:rPr>
          <w:b w:val="0"/>
          <w:sz w:val="24"/>
        </w:rPr>
        <w:t>Luând în considerare prevederile Legii nr.</w:t>
      </w:r>
      <w:r w:rsidR="00471F84">
        <w:rPr>
          <w:b w:val="0"/>
          <w:sz w:val="24"/>
        </w:rPr>
        <w:t xml:space="preserve"> </w:t>
      </w:r>
      <w:r>
        <w:rPr>
          <w:b w:val="0"/>
          <w:sz w:val="24"/>
        </w:rPr>
        <w:t>153/2017 privind salarizarea personalului plătit din fonduri publice, prevederile art.</w:t>
      </w:r>
      <w:r w:rsidR="00471F84">
        <w:rPr>
          <w:b w:val="0"/>
          <w:sz w:val="24"/>
        </w:rPr>
        <w:t xml:space="preserve"> </w:t>
      </w:r>
      <w:r>
        <w:rPr>
          <w:b w:val="0"/>
          <w:sz w:val="24"/>
        </w:rPr>
        <w:t>415, art.</w:t>
      </w:r>
      <w:r w:rsidR="00471F84">
        <w:rPr>
          <w:b w:val="0"/>
          <w:sz w:val="24"/>
        </w:rPr>
        <w:t xml:space="preserve"> </w:t>
      </w:r>
      <w:r>
        <w:rPr>
          <w:b w:val="0"/>
          <w:sz w:val="24"/>
        </w:rPr>
        <w:t>487 din capitolul VII ale</w:t>
      </w:r>
      <w:r w:rsidR="00471F84">
        <w:rPr>
          <w:b w:val="0"/>
          <w:sz w:val="24"/>
        </w:rPr>
        <w:t xml:space="preserve"> </w:t>
      </w:r>
      <w:r>
        <w:rPr>
          <w:b w:val="0"/>
          <w:sz w:val="24"/>
        </w:rPr>
        <w:t xml:space="preserve"> </w:t>
      </w:r>
      <w:r w:rsidR="00471F84" w:rsidRPr="00471F84">
        <w:rPr>
          <w:b w:val="0"/>
          <w:bCs w:val="0"/>
          <w:sz w:val="24"/>
        </w:rPr>
        <w:t>Ordonanței de urgență a Guvernului</w:t>
      </w:r>
      <w:r w:rsidR="00471F84">
        <w:t xml:space="preserve">  </w:t>
      </w:r>
      <w:r>
        <w:rPr>
          <w:b w:val="0"/>
          <w:sz w:val="24"/>
        </w:rPr>
        <w:t>nr.</w:t>
      </w:r>
      <w:r w:rsidR="00471F84">
        <w:rPr>
          <w:b w:val="0"/>
          <w:sz w:val="24"/>
        </w:rPr>
        <w:t xml:space="preserve"> </w:t>
      </w:r>
      <w:r>
        <w:rPr>
          <w:b w:val="0"/>
          <w:sz w:val="24"/>
        </w:rPr>
        <w:t>57/2019 privind Codul Administrativ, ale H</w:t>
      </w:r>
      <w:r w:rsidR="00471F84">
        <w:rPr>
          <w:b w:val="0"/>
          <w:sz w:val="24"/>
        </w:rPr>
        <w:t xml:space="preserve">orărârii Guvernului </w:t>
      </w:r>
      <w:r>
        <w:rPr>
          <w:b w:val="0"/>
          <w:sz w:val="24"/>
        </w:rPr>
        <w:t>nr.</w:t>
      </w:r>
      <w:r w:rsidR="00471F84">
        <w:rPr>
          <w:b w:val="0"/>
          <w:sz w:val="24"/>
        </w:rPr>
        <w:t xml:space="preserve"> </w:t>
      </w:r>
      <w:r w:rsidR="005B247F">
        <w:rPr>
          <w:b w:val="0"/>
          <w:sz w:val="24"/>
        </w:rPr>
        <w:t xml:space="preserve">302/2022 </w:t>
      </w:r>
      <w:r>
        <w:rPr>
          <w:b w:val="0"/>
          <w:sz w:val="24"/>
        </w:rPr>
        <w:t xml:space="preserve"> </w:t>
      </w:r>
      <w:r w:rsidR="005B247F" w:rsidRPr="005B247F">
        <w:rPr>
          <w:b w:val="0"/>
          <w:sz w:val="24"/>
        </w:rPr>
        <w:t>pentru aprobarea normelor privind modul de constituire, organizare şi funcţionare a comisiilor paritare, componenţa, atribuţiile şi procedura de lucru ale acestora, precum şi a normelor privind încheierea şi monitorizarea aplicării acordurilor colective</w:t>
      </w:r>
      <w:r>
        <w:rPr>
          <w:b w:val="0"/>
          <w:sz w:val="24"/>
        </w:rPr>
        <w:t xml:space="preserve">, cu modificările și completările ulterioare, </w:t>
      </w:r>
      <w:r>
        <w:rPr>
          <w:szCs w:val="28"/>
        </w:rPr>
        <w:t>propun</w:t>
      </w:r>
      <w:r>
        <w:rPr>
          <w:b w:val="0"/>
          <w:sz w:val="24"/>
        </w:rPr>
        <w:t xml:space="preserve"> spre dezbatere și adoptare proiectul de hotărâre privind aprobarea Acordului și Contractului colectiv de muncă încheiat la nivelul Primăriei comunei Târgușor, județul Constanța, în forma prezentată.</w:t>
      </w:r>
    </w:p>
    <w:p w14:paraId="5B358343" w14:textId="77777777" w:rsidR="00D67EC7" w:rsidRDefault="00D67EC7" w:rsidP="00D67EC7"/>
    <w:p w14:paraId="2EF9982D" w14:textId="77777777" w:rsidR="00D67EC7" w:rsidRDefault="00D67EC7" w:rsidP="00D67EC7">
      <w:pPr>
        <w:ind w:firstLine="720"/>
        <w:jc w:val="both"/>
      </w:pPr>
    </w:p>
    <w:p w14:paraId="1ACEB2DE" w14:textId="77777777" w:rsidR="007A32A0" w:rsidRDefault="007A32A0" w:rsidP="00D67EC7">
      <w:pPr>
        <w:ind w:firstLine="720"/>
        <w:jc w:val="both"/>
      </w:pPr>
    </w:p>
    <w:p w14:paraId="43847D90" w14:textId="77777777" w:rsidR="007A32A0" w:rsidRDefault="007A32A0" w:rsidP="00D67EC7">
      <w:pPr>
        <w:ind w:firstLine="720"/>
        <w:jc w:val="both"/>
      </w:pPr>
    </w:p>
    <w:p w14:paraId="384FD356" w14:textId="77777777" w:rsidR="00D67EC7" w:rsidRDefault="00D67EC7" w:rsidP="00D67EC7">
      <w:pPr>
        <w:ind w:firstLine="720"/>
        <w:jc w:val="both"/>
      </w:pPr>
      <w:r>
        <w:t xml:space="preserve"> </w:t>
      </w:r>
    </w:p>
    <w:p w14:paraId="696B4DAD" w14:textId="77777777" w:rsidR="00D67EC7" w:rsidRDefault="00D67EC7" w:rsidP="00D67EC7">
      <w:pPr>
        <w:jc w:val="center"/>
        <w:rPr>
          <w:b/>
        </w:rPr>
      </w:pPr>
      <w:r>
        <w:rPr>
          <w:b/>
        </w:rPr>
        <w:t>Insp resurse umane,</w:t>
      </w:r>
    </w:p>
    <w:p w14:paraId="548FD1F8" w14:textId="77777777" w:rsidR="00D67EC7" w:rsidRDefault="00D67EC7" w:rsidP="00D67EC7">
      <w:pPr>
        <w:jc w:val="center"/>
        <w:rPr>
          <w:b/>
        </w:rPr>
      </w:pPr>
    </w:p>
    <w:p w14:paraId="2C76F50E" w14:textId="77777777" w:rsidR="00D67EC7" w:rsidRDefault="00D67EC7" w:rsidP="00D67EC7">
      <w:pPr>
        <w:jc w:val="center"/>
        <w:rPr>
          <w:b/>
        </w:rPr>
      </w:pPr>
    </w:p>
    <w:p w14:paraId="6AA3EB61" w14:textId="77777777" w:rsidR="00D67EC7" w:rsidRDefault="00D67EC7" w:rsidP="00D67EC7">
      <w:pPr>
        <w:jc w:val="center"/>
        <w:rPr>
          <w:b/>
        </w:rPr>
      </w:pPr>
    </w:p>
    <w:p w14:paraId="2D89EB84" w14:textId="31579E61" w:rsidR="00D67EC7" w:rsidRDefault="005B247F" w:rsidP="00D67EC7">
      <w:pPr>
        <w:jc w:val="center"/>
        <w:rPr>
          <w:b/>
        </w:rPr>
      </w:pPr>
      <w:r>
        <w:rPr>
          <w:b/>
        </w:rPr>
        <w:t>Nicoleta GRAMĂ</w:t>
      </w:r>
    </w:p>
    <w:p w14:paraId="7B66560D" w14:textId="2000344D" w:rsidR="00D67EC7" w:rsidRDefault="00D67EC7" w:rsidP="00D67EC7">
      <w:pPr>
        <w:jc w:val="center"/>
        <w:rPr>
          <w:b/>
        </w:rPr>
      </w:pPr>
    </w:p>
    <w:p w14:paraId="42E31FF3" w14:textId="1E4D8D0A" w:rsidR="00D67EC7" w:rsidRDefault="00D67EC7" w:rsidP="00D67EC7">
      <w:pPr>
        <w:jc w:val="center"/>
        <w:rPr>
          <w:b/>
        </w:rPr>
      </w:pPr>
    </w:p>
    <w:p w14:paraId="2028715B" w14:textId="4A9176CA" w:rsidR="00D67EC7" w:rsidRDefault="00D67EC7" w:rsidP="00D67EC7">
      <w:pPr>
        <w:jc w:val="center"/>
        <w:rPr>
          <w:b/>
        </w:rPr>
      </w:pPr>
    </w:p>
    <w:p w14:paraId="49870F34" w14:textId="5D5F2657" w:rsidR="00D67EC7" w:rsidRDefault="00D67EC7" w:rsidP="00D67EC7">
      <w:pPr>
        <w:jc w:val="center"/>
        <w:rPr>
          <w:b/>
        </w:rPr>
      </w:pPr>
    </w:p>
    <w:p w14:paraId="65D137E1" w14:textId="77777777" w:rsidR="00D67EC7" w:rsidRDefault="00D67EC7" w:rsidP="00D67EC7">
      <w:pPr>
        <w:jc w:val="center"/>
        <w:rPr>
          <w:b/>
        </w:rPr>
      </w:pPr>
    </w:p>
    <w:p w14:paraId="522A920D" w14:textId="4631ECF7" w:rsidR="00D67EC7" w:rsidRDefault="00D67EC7" w:rsidP="00D67EC7">
      <w:pPr>
        <w:jc w:val="center"/>
        <w:rPr>
          <w:b/>
        </w:rPr>
      </w:pPr>
    </w:p>
    <w:p w14:paraId="045C9D52" w14:textId="700C013E" w:rsidR="00D67EC7" w:rsidRDefault="00D67EC7" w:rsidP="00D67EC7">
      <w:pPr>
        <w:jc w:val="center"/>
        <w:rPr>
          <w:b/>
        </w:rPr>
      </w:pPr>
    </w:p>
    <w:p w14:paraId="1798990B" w14:textId="5433F5AA" w:rsidR="00D67EC7" w:rsidRDefault="00D67EC7" w:rsidP="00D67EC7">
      <w:pPr>
        <w:jc w:val="center"/>
        <w:rPr>
          <w:b/>
        </w:rPr>
      </w:pPr>
    </w:p>
    <w:p w14:paraId="239D71E9" w14:textId="77777777" w:rsidR="00D67EC7" w:rsidRPr="00D67EC7" w:rsidRDefault="00D67EC7" w:rsidP="00D67EC7">
      <w:pPr>
        <w:pStyle w:val="Frspaiere"/>
        <w:jc w:val="center"/>
        <w:rPr>
          <w:rFonts w:ascii="Times New Roman" w:hAnsi="Times New Roman"/>
          <w:b/>
          <w:sz w:val="16"/>
          <w:szCs w:val="16"/>
          <w:lang w:val="ro-RO"/>
        </w:rPr>
      </w:pPr>
      <w:r w:rsidRPr="00D67EC7">
        <w:rPr>
          <w:rFonts w:ascii="Times New Roman" w:hAnsi="Times New Roman"/>
          <w:b/>
          <w:sz w:val="16"/>
          <w:szCs w:val="16"/>
          <w:lang w:val="ro-RO"/>
        </w:rPr>
        <w:t>________________________________________________________________________________________________________________</w:t>
      </w:r>
    </w:p>
    <w:p w14:paraId="6A27AE0A" w14:textId="77777777" w:rsidR="00D67EC7" w:rsidRPr="00D67EC7" w:rsidRDefault="00D67EC7" w:rsidP="00D67EC7">
      <w:pPr>
        <w:pStyle w:val="Frspaiere"/>
        <w:jc w:val="center"/>
        <w:rPr>
          <w:rFonts w:ascii="Times New Roman" w:hAnsi="Times New Roman"/>
          <w:b/>
          <w:sz w:val="16"/>
          <w:szCs w:val="16"/>
          <w:lang w:val="ro-RO"/>
        </w:rPr>
      </w:pPr>
      <w:r w:rsidRPr="00D67EC7">
        <w:rPr>
          <w:rFonts w:ascii="Times New Roman" w:hAnsi="Times New Roman"/>
          <w:b/>
          <w:sz w:val="16"/>
          <w:szCs w:val="16"/>
          <w:lang w:val="ro-RO"/>
        </w:rPr>
        <w:t>Localitatea Târguşor; Cod 907275; Str. Constanţei nr.72 ;  Tel. 0241874577; Fax 0241874500</w:t>
      </w:r>
    </w:p>
    <w:p w14:paraId="7DE495B4" w14:textId="1CB2246E" w:rsidR="00D67EC7" w:rsidRDefault="00D67EC7" w:rsidP="00C26B8C">
      <w:pPr>
        <w:pStyle w:val="Frspaiere"/>
        <w:jc w:val="center"/>
        <w:rPr>
          <w:rFonts w:ascii="Times New Roman" w:hAnsi="Times New Roman"/>
          <w:b/>
          <w:sz w:val="16"/>
          <w:szCs w:val="16"/>
          <w:lang w:val="ro-RO"/>
        </w:rPr>
      </w:pPr>
      <w:r w:rsidRPr="00D67EC7">
        <w:rPr>
          <w:rFonts w:ascii="Times New Roman" w:hAnsi="Times New Roman"/>
          <w:b/>
          <w:sz w:val="16"/>
          <w:szCs w:val="16"/>
          <w:lang w:val="ro-RO"/>
        </w:rPr>
        <w:t xml:space="preserve">e-mail </w:t>
      </w:r>
      <w:hyperlink r:id="rId6" w:history="1">
        <w:r w:rsidRPr="00D67EC7">
          <w:rPr>
            <w:rStyle w:val="Hyperlink"/>
            <w:rFonts w:ascii="Times New Roman" w:eastAsiaTheme="minorEastAsia" w:hAnsi="Times New Roman"/>
            <w:b/>
            <w:color w:val="000000"/>
            <w:sz w:val="16"/>
            <w:szCs w:val="16"/>
            <w:lang w:val="ro-RO"/>
          </w:rPr>
          <w:t>primaria@primariatirgusor.ro</w:t>
        </w:r>
      </w:hyperlink>
      <w:r w:rsidRPr="00D67EC7">
        <w:rPr>
          <w:rFonts w:ascii="Times New Roman" w:hAnsi="Times New Roman"/>
          <w:b/>
          <w:color w:val="000000"/>
          <w:sz w:val="16"/>
          <w:szCs w:val="16"/>
          <w:lang w:val="ro-RO"/>
        </w:rPr>
        <w:t xml:space="preserve">;  web: </w:t>
      </w:r>
      <w:hyperlink r:id="rId7" w:history="1">
        <w:r w:rsidRPr="00D67EC7">
          <w:rPr>
            <w:rStyle w:val="Hyperlink"/>
            <w:rFonts w:ascii="Times New Roman" w:hAnsi="Times New Roman"/>
            <w:b/>
            <w:color w:val="auto"/>
            <w:sz w:val="16"/>
            <w:szCs w:val="16"/>
            <w:lang w:val="ro-RO"/>
          </w:rPr>
          <w:t>www.primariatirgusor.ro</w:t>
        </w:r>
      </w:hyperlink>
      <w:r w:rsidRPr="00D67EC7">
        <w:rPr>
          <w:rFonts w:ascii="Times New Roman" w:hAnsi="Times New Roman"/>
          <w:b/>
          <w:sz w:val="16"/>
          <w:szCs w:val="16"/>
          <w:lang w:val="ro-RO"/>
        </w:rPr>
        <w:t>;</w:t>
      </w:r>
      <w:r w:rsidRPr="00D67EC7">
        <w:rPr>
          <w:rFonts w:ascii="Times New Roman" w:hAnsi="Times New Roman"/>
          <w:b/>
          <w:color w:val="000000"/>
          <w:sz w:val="16"/>
          <w:szCs w:val="16"/>
          <w:lang w:val="ro-RO"/>
        </w:rPr>
        <w:t xml:space="preserve"> </w:t>
      </w:r>
      <w:r w:rsidRPr="00F80135">
        <w:rPr>
          <w:rFonts w:ascii="Times New Roman" w:hAnsi="Times New Roman"/>
          <w:b/>
          <w:sz w:val="16"/>
          <w:szCs w:val="16"/>
          <w:lang w:val="ro-RO"/>
        </w:rPr>
        <w:t>operator de date cu caracter personal nr.0028065</w:t>
      </w:r>
    </w:p>
    <w:tbl>
      <w:tblPr>
        <w:tblW w:w="10372" w:type="dxa"/>
        <w:tblInd w:w="-544" w:type="dxa"/>
        <w:tblLook w:val="04A0" w:firstRow="1" w:lastRow="0" w:firstColumn="1" w:lastColumn="0" w:noHBand="0" w:noVBand="1"/>
      </w:tblPr>
      <w:tblGrid>
        <w:gridCol w:w="2136"/>
        <w:gridCol w:w="6084"/>
        <w:gridCol w:w="2152"/>
      </w:tblGrid>
      <w:tr w:rsidR="007A32A0" w14:paraId="28F3E153" w14:textId="77777777" w:rsidTr="007402B0">
        <w:tc>
          <w:tcPr>
            <w:tcW w:w="2136" w:type="dxa"/>
            <w:hideMark/>
          </w:tcPr>
          <w:bookmarkEnd w:id="0"/>
          <w:p w14:paraId="10DF43DA" w14:textId="77777777" w:rsidR="007A32A0" w:rsidRDefault="007A32A0" w:rsidP="007402B0">
            <w:pPr>
              <w:pStyle w:val="Antet"/>
              <w:spacing w:line="276" w:lineRule="auto"/>
              <w:jc w:val="center"/>
              <w:rPr>
                <w:sz w:val="28"/>
                <w:szCs w:val="28"/>
              </w:rPr>
            </w:pPr>
            <w:r w:rsidRPr="006B4C45">
              <w:rPr>
                <w:noProof/>
                <w:sz w:val="28"/>
                <w:szCs w:val="28"/>
                <w:lang w:val="en-GB" w:eastAsia="en-GB"/>
              </w:rPr>
              <w:lastRenderedPageBreak/>
              <w:drawing>
                <wp:inline distT="0" distB="0" distL="0" distR="0" wp14:anchorId="56F871E4" wp14:editId="14360EF9">
                  <wp:extent cx="523875" cy="704850"/>
                  <wp:effectExtent l="0" t="0" r="0" b="0"/>
                  <wp:docPr id="396564318" name="Imagin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ine 1" descr="Text&#10;&#10;Description automatically generated"/>
                          <pic:cNvPicPr>
                            <a:picLocks noChangeAspect="1" noChangeArrowheads="1"/>
                          </pic:cNvPicPr>
                        </pic:nvPicPr>
                        <pic:blipFill>
                          <a:blip r:embed="rId4" cstate="print"/>
                          <a:srcRect r="82950" b="3871"/>
                          <a:stretch>
                            <a:fillRect/>
                          </a:stretch>
                        </pic:blipFill>
                        <pic:spPr bwMode="auto">
                          <a:xfrm>
                            <a:off x="0" y="0"/>
                            <a:ext cx="525342" cy="706824"/>
                          </a:xfrm>
                          <a:prstGeom prst="rect">
                            <a:avLst/>
                          </a:prstGeom>
                          <a:noFill/>
                          <a:ln w="9525">
                            <a:noFill/>
                            <a:miter lim="800000"/>
                            <a:headEnd/>
                            <a:tailEnd/>
                          </a:ln>
                        </pic:spPr>
                      </pic:pic>
                    </a:graphicData>
                  </a:graphic>
                </wp:inline>
              </w:drawing>
            </w:r>
          </w:p>
        </w:tc>
        <w:tc>
          <w:tcPr>
            <w:tcW w:w="6084" w:type="dxa"/>
            <w:hideMark/>
          </w:tcPr>
          <w:p w14:paraId="603AC900" w14:textId="77777777" w:rsidR="007A32A0" w:rsidRPr="00B90B95" w:rsidRDefault="007A32A0" w:rsidP="007402B0">
            <w:pPr>
              <w:pStyle w:val="Antet"/>
              <w:spacing w:line="276" w:lineRule="auto"/>
              <w:jc w:val="center"/>
              <w:rPr>
                <w:b/>
                <w:sz w:val="28"/>
                <w:szCs w:val="28"/>
              </w:rPr>
            </w:pPr>
            <w:r w:rsidRPr="00B90B95">
              <w:rPr>
                <w:b/>
                <w:sz w:val="28"/>
                <w:szCs w:val="28"/>
              </w:rPr>
              <w:t>ROMÂNIA</w:t>
            </w:r>
          </w:p>
          <w:p w14:paraId="4A3DF7CA" w14:textId="77777777" w:rsidR="007A32A0" w:rsidRPr="00B90B95" w:rsidRDefault="007A32A0" w:rsidP="007402B0">
            <w:pPr>
              <w:pStyle w:val="Antet"/>
              <w:spacing w:line="276" w:lineRule="auto"/>
              <w:jc w:val="center"/>
              <w:rPr>
                <w:b/>
                <w:sz w:val="28"/>
                <w:szCs w:val="28"/>
              </w:rPr>
            </w:pPr>
            <w:r w:rsidRPr="00B90B95">
              <w:rPr>
                <w:b/>
                <w:sz w:val="28"/>
                <w:szCs w:val="28"/>
              </w:rPr>
              <w:t>JUDEȚUL CONSTANȚA</w:t>
            </w:r>
          </w:p>
          <w:p w14:paraId="4657E4B6" w14:textId="77777777" w:rsidR="007A32A0" w:rsidRPr="006B4C45" w:rsidRDefault="007A32A0" w:rsidP="007402B0">
            <w:pPr>
              <w:pStyle w:val="Antet"/>
              <w:spacing w:line="276" w:lineRule="auto"/>
              <w:jc w:val="center"/>
              <w:rPr>
                <w:sz w:val="32"/>
                <w:szCs w:val="32"/>
              </w:rPr>
            </w:pPr>
            <w:r w:rsidRPr="00B90B95">
              <w:rPr>
                <w:b/>
                <w:sz w:val="28"/>
                <w:szCs w:val="28"/>
              </w:rPr>
              <w:t>PRIMĂRIA COMUNEI TÂRGUȘOR</w:t>
            </w:r>
          </w:p>
        </w:tc>
        <w:tc>
          <w:tcPr>
            <w:tcW w:w="2152" w:type="dxa"/>
            <w:hideMark/>
          </w:tcPr>
          <w:p w14:paraId="34EDFC46" w14:textId="77777777" w:rsidR="007A32A0" w:rsidRDefault="007A32A0" w:rsidP="007402B0">
            <w:pPr>
              <w:pStyle w:val="Antet"/>
              <w:spacing w:line="276" w:lineRule="auto"/>
              <w:jc w:val="center"/>
              <w:rPr>
                <w:sz w:val="28"/>
                <w:szCs w:val="28"/>
              </w:rPr>
            </w:pPr>
            <w:r w:rsidRPr="006B4C45">
              <w:rPr>
                <w:noProof/>
                <w:sz w:val="28"/>
                <w:szCs w:val="28"/>
                <w:lang w:val="en-GB" w:eastAsia="en-GB"/>
              </w:rPr>
              <w:drawing>
                <wp:inline distT="0" distB="0" distL="0" distR="0" wp14:anchorId="78E92372" wp14:editId="2301C713">
                  <wp:extent cx="628650" cy="704850"/>
                  <wp:effectExtent l="19050" t="0" r="0" b="0"/>
                  <wp:docPr id="1370211410" name="Imagine 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10" descr="A picture containing text, clipart&#10;&#10;Description automatically generated"/>
                          <pic:cNvPicPr>
                            <a:picLocks noChangeAspect="1" noChangeArrowheads="1"/>
                          </pic:cNvPicPr>
                        </pic:nvPicPr>
                        <pic:blipFill>
                          <a:blip r:embed="rId5" cstate="print"/>
                          <a:srcRect/>
                          <a:stretch>
                            <a:fillRect/>
                          </a:stretch>
                        </pic:blipFill>
                        <pic:spPr bwMode="auto">
                          <a:xfrm>
                            <a:off x="0" y="0"/>
                            <a:ext cx="628650" cy="704850"/>
                          </a:xfrm>
                          <a:prstGeom prst="rect">
                            <a:avLst/>
                          </a:prstGeom>
                          <a:noFill/>
                          <a:ln w="9525">
                            <a:noFill/>
                            <a:miter lim="800000"/>
                            <a:headEnd/>
                            <a:tailEnd/>
                          </a:ln>
                        </pic:spPr>
                      </pic:pic>
                    </a:graphicData>
                  </a:graphic>
                </wp:inline>
              </w:drawing>
            </w:r>
          </w:p>
        </w:tc>
      </w:tr>
    </w:tbl>
    <w:p w14:paraId="2F17E31A" w14:textId="77777777" w:rsidR="007A32A0" w:rsidRDefault="007A32A0" w:rsidP="007A32A0"/>
    <w:p w14:paraId="42702DE4" w14:textId="77777777" w:rsidR="007A32A0" w:rsidRDefault="007A32A0" w:rsidP="007A32A0">
      <w:pPr>
        <w:jc w:val="both"/>
        <w:rPr>
          <w:b/>
        </w:rPr>
      </w:pPr>
      <w:r>
        <w:rPr>
          <w:b/>
        </w:rPr>
        <w:t>Nr.   1476 / 10.04.2024</w:t>
      </w:r>
    </w:p>
    <w:p w14:paraId="06ABBD71" w14:textId="77777777" w:rsidR="007A32A0" w:rsidRDefault="007A32A0" w:rsidP="00C10954"/>
    <w:p w14:paraId="058F3C52" w14:textId="77777777" w:rsidR="007A32A0" w:rsidRDefault="007A32A0" w:rsidP="007A32A0">
      <w:pPr>
        <w:jc w:val="center"/>
        <w:rPr>
          <w:b/>
          <w:sz w:val="28"/>
          <w:szCs w:val="28"/>
        </w:rPr>
      </w:pPr>
    </w:p>
    <w:p w14:paraId="6309C5F7" w14:textId="77777777" w:rsidR="007A32A0" w:rsidRDefault="007A32A0" w:rsidP="007A32A0">
      <w:pPr>
        <w:pStyle w:val="Frspaiere"/>
        <w:jc w:val="center"/>
        <w:rPr>
          <w:rFonts w:ascii="Times New Roman" w:hAnsi="Times New Roman" w:cs="Times New Roman"/>
          <w:b/>
          <w:sz w:val="24"/>
          <w:szCs w:val="24"/>
          <w:u w:val="single"/>
          <w:lang w:val="ro-RO"/>
        </w:rPr>
      </w:pPr>
      <w:r>
        <w:rPr>
          <w:rFonts w:ascii="Times New Roman" w:hAnsi="Times New Roman" w:cs="Times New Roman"/>
          <w:b/>
          <w:sz w:val="24"/>
          <w:szCs w:val="24"/>
          <w:u w:val="single"/>
          <w:lang w:val="ro-RO"/>
        </w:rPr>
        <w:t>R A P O R T</w:t>
      </w:r>
    </w:p>
    <w:p w14:paraId="08FC8D12" w14:textId="547693CF" w:rsidR="007A32A0" w:rsidRDefault="007A32A0" w:rsidP="007A32A0">
      <w:pPr>
        <w:pStyle w:val="Titlu1"/>
        <w:jc w:val="center"/>
        <w:rPr>
          <w:b w:val="0"/>
          <w:sz w:val="24"/>
        </w:rPr>
      </w:pPr>
      <w:r>
        <w:rPr>
          <w:sz w:val="24"/>
        </w:rPr>
        <w:t>la PROIECTUL DE HOTĂRÂRE</w:t>
      </w:r>
      <w:r>
        <w:t xml:space="preserve"> </w:t>
      </w:r>
      <w:r>
        <w:rPr>
          <w:b w:val="0"/>
          <w:bCs w:val="0"/>
          <w:sz w:val="24"/>
        </w:rPr>
        <w:t xml:space="preserve">privind </w:t>
      </w:r>
      <w:r>
        <w:rPr>
          <w:b w:val="0"/>
          <w:sz w:val="24"/>
        </w:rPr>
        <w:t xml:space="preserve">aprobarea </w:t>
      </w:r>
      <w:r w:rsidR="003A14D6">
        <w:rPr>
          <w:b w:val="0"/>
          <w:sz w:val="24"/>
        </w:rPr>
        <w:t>Acordului</w:t>
      </w:r>
      <w:r>
        <w:rPr>
          <w:b w:val="0"/>
          <w:sz w:val="24"/>
        </w:rPr>
        <w:t xml:space="preserve"> colectiv  și </w:t>
      </w:r>
      <w:r w:rsidR="003A14D6">
        <w:rPr>
          <w:b w:val="0"/>
          <w:sz w:val="24"/>
        </w:rPr>
        <w:t>Contractului</w:t>
      </w:r>
      <w:r>
        <w:rPr>
          <w:b w:val="0"/>
          <w:sz w:val="24"/>
        </w:rPr>
        <w:t xml:space="preserve"> colectiv </w:t>
      </w:r>
      <w:r w:rsidR="003A14D6">
        <w:rPr>
          <w:b w:val="0"/>
          <w:sz w:val="24"/>
        </w:rPr>
        <w:t xml:space="preserve"> de muncă</w:t>
      </w:r>
      <w:r>
        <w:rPr>
          <w:b w:val="0"/>
          <w:sz w:val="24"/>
        </w:rPr>
        <w:t xml:space="preserve"> </w:t>
      </w:r>
      <w:r w:rsidR="00AD75A2">
        <w:rPr>
          <w:b w:val="0"/>
          <w:sz w:val="24"/>
        </w:rPr>
        <w:t xml:space="preserve">, </w:t>
      </w:r>
      <w:r>
        <w:rPr>
          <w:b w:val="0"/>
          <w:sz w:val="24"/>
        </w:rPr>
        <w:t>încheiate la nivelul Primăriei comunei Târgușor, județul Constanța</w:t>
      </w:r>
    </w:p>
    <w:p w14:paraId="6C898101" w14:textId="075E1ACF" w:rsidR="007A32A0" w:rsidRDefault="007A32A0" w:rsidP="00C10954">
      <w:pPr>
        <w:tabs>
          <w:tab w:val="left" w:pos="5865"/>
        </w:tabs>
      </w:pPr>
      <w:r>
        <w:tab/>
      </w:r>
    </w:p>
    <w:p w14:paraId="7226F6FA" w14:textId="77777777" w:rsidR="007A32A0" w:rsidRDefault="007A32A0" w:rsidP="007A32A0">
      <w:pPr>
        <w:ind w:firstLine="720"/>
        <w:jc w:val="both"/>
      </w:pPr>
      <w:r>
        <w:t>Potrivit prevederilor art. 2 alin.(1) ale Contractului colectiv de muncă înregistrat la I.T.M. Constanța sub nr. 111 /26.04.2022, Contractul colectiv de muncă  nr. 111/2022 își încetează aplicabilitatea la data de 26.04.2024;</w:t>
      </w:r>
    </w:p>
    <w:p w14:paraId="5BDDB926" w14:textId="77777777" w:rsidR="007A32A0" w:rsidRDefault="007A32A0" w:rsidP="007A32A0">
      <w:pPr>
        <w:ind w:firstLine="720"/>
        <w:jc w:val="both"/>
      </w:pPr>
      <w:r>
        <w:t xml:space="preserve"> În conformitate cu prevederile art. 105 si art.106 din Legea nr. 367/2022 privind legea dialogului social, cu modificările și completările ulterioare, </w:t>
      </w:r>
      <w:r w:rsidRPr="00996588">
        <w:t>contractele colective de muncă în sistemul bugetar se negociază, în condiţiile legii, după aprobarea bugetelor de venituri şi cheltuieli ale ordonatorilor de credite, în limitele şi în condiţiile stabilite prin acestea.</w:t>
      </w:r>
    </w:p>
    <w:p w14:paraId="6414C909" w14:textId="77777777" w:rsidR="007A32A0" w:rsidRDefault="007A32A0" w:rsidP="007A32A0">
      <w:pPr>
        <w:ind w:firstLine="720"/>
        <w:jc w:val="both"/>
      </w:pPr>
      <w:r>
        <w:t xml:space="preserve">Având în vedere </w:t>
      </w:r>
      <w:r>
        <w:rPr>
          <w:b/>
        </w:rPr>
        <w:t>AVIZUL</w:t>
      </w:r>
      <w:r>
        <w:t xml:space="preserve"> favorbil emis de comisia paritară privind proiectul de aprobare a Acordului/Contractului colectiv de muncă, Procesele verbale nr.1 și nr.2 încheiate în data de  09 aprilie 2024, în urma convocării și desfășurării negocierii Acordului și Contractului colectiv de muncă încheiat la nivelul Primăriei comunei Târgușor, județul Constanța;</w:t>
      </w:r>
    </w:p>
    <w:p w14:paraId="43EEBF5B" w14:textId="403724E8" w:rsidR="007A32A0" w:rsidRPr="00C10954" w:rsidRDefault="007A32A0" w:rsidP="00C10954">
      <w:pPr>
        <w:pStyle w:val="Titlu1"/>
        <w:ind w:firstLine="720"/>
        <w:rPr>
          <w:b w:val="0"/>
          <w:sz w:val="24"/>
        </w:rPr>
      </w:pPr>
      <w:r>
        <w:rPr>
          <w:b w:val="0"/>
          <w:sz w:val="24"/>
        </w:rPr>
        <w:t>Luând în considerare prevederile</w:t>
      </w:r>
      <w:r w:rsidR="00C10954" w:rsidRPr="00C10954">
        <w:t xml:space="preserve"> </w:t>
      </w:r>
      <w:r w:rsidR="00C10954" w:rsidRPr="00C10954">
        <w:rPr>
          <w:b w:val="0"/>
          <w:sz w:val="24"/>
        </w:rPr>
        <w:t xml:space="preserve">art.96 alin. (1) prin încheierea contractelor colective de muncă se urmăreşte promovarea şi apărarea intereselor părţilor, prevenirea sau limitarea conflictelor colective de muncă şi asigurarea păcii sociale,art. 97 alin. (1) negocierea colectivă este obligatorie la nivelul unităţilor care au cel puţin 10 angajaţi/lucrători, precum şi la nivel de sector de negociere colectivă,  art.108 alin.(1) și alin. (2), art.110 alin. (1) lit. a) , TITLUL VII CAP. I din  Legea  Nr. 367/2022  privind dialogul social , prevederilor art.22  alin .(1) și alin. (2) prin care   autorităţile şi instituţiile publice pot încheia anual acorduri colective cu sindicatele reprezentative ale funcţionarilor publici, cu sindicatele afiliate la o federaţie reprezentativă la nivelul sectorului de activitate ori la nivelul grupului de unităţi, după caz, din care face parte autoritatea sau instituţia publică sau cu reprezentanţii funcţionarilor publici, în condiţiile prevăzute de Ordonanţa de urgenţă a Guvernului nr. 57/2019, cu modificările şi completările ulterioare ,din   Hotărârea  Nr. 302/2022 pentru aprobarea normelor privind modul de constituire, organizare şi funcţionare a comisiilor paritare, componenţa, atribuţiile şi procedura de lucru ale acestora, precum şi a normelor privind încheierea şi monitorizarea aplicării acordurilor colective  ,  art.487 din ORDONANŢĂ DE URGENŢĂ  Nr. 57/2019 privind Codul administrativ și prevederile Legii nr.153/2017 privind salarizarea personalului plătit din fonduri publice cu modificările și completările ulterioare, </w:t>
      </w:r>
      <w:r>
        <w:rPr>
          <w:b w:val="0"/>
          <w:sz w:val="24"/>
        </w:rPr>
        <w:t xml:space="preserve"> Legii nr. 153/2017 privind salarizarea personalului plătit din fonduri publice, prevederile art. 415, art. 487 din capitolul VII ale  </w:t>
      </w:r>
      <w:r w:rsidRPr="00471F84">
        <w:rPr>
          <w:b w:val="0"/>
          <w:bCs w:val="0"/>
          <w:sz w:val="24"/>
        </w:rPr>
        <w:t>Ordonanței de urgență a Guvernului</w:t>
      </w:r>
      <w:r>
        <w:t xml:space="preserve">  </w:t>
      </w:r>
      <w:r>
        <w:rPr>
          <w:b w:val="0"/>
          <w:sz w:val="24"/>
        </w:rPr>
        <w:t xml:space="preserve">nr. 57/2019 privind Codul Administrativ, ale Horărârii Guvernului nr. 302/2022  </w:t>
      </w:r>
      <w:r w:rsidRPr="005B247F">
        <w:rPr>
          <w:b w:val="0"/>
          <w:sz w:val="24"/>
        </w:rPr>
        <w:t>pentru aprobarea normelor privind modul de constituire, organizare şi funcţionare a comisiilor paritare, componenţa, atribuţiile şi procedura de lucru ale acestora, precum şi a normelor privind încheierea şi monitorizarea aplicării acordurilor colective</w:t>
      </w:r>
      <w:r>
        <w:rPr>
          <w:b w:val="0"/>
          <w:sz w:val="24"/>
        </w:rPr>
        <w:t xml:space="preserve">, cu modificările și completările ulterioare, </w:t>
      </w:r>
      <w:r>
        <w:rPr>
          <w:szCs w:val="28"/>
        </w:rPr>
        <w:t>propun</w:t>
      </w:r>
      <w:r>
        <w:rPr>
          <w:b w:val="0"/>
          <w:sz w:val="24"/>
        </w:rPr>
        <w:t xml:space="preserve"> spre dezbatere și adoptare proiectul de hotărâre privind aprobarea Acordului și Contractului colectiv de muncă încheiat la nivelul Primăriei comunei Târgușor, județul Constanța, în forma prezentată.</w:t>
      </w:r>
    </w:p>
    <w:p w14:paraId="392FD99B" w14:textId="77777777" w:rsidR="007A32A0" w:rsidRDefault="007A32A0" w:rsidP="007A32A0">
      <w:pPr>
        <w:ind w:firstLine="720"/>
        <w:jc w:val="both"/>
      </w:pPr>
      <w:r>
        <w:t xml:space="preserve"> </w:t>
      </w:r>
    </w:p>
    <w:p w14:paraId="7BBBD716" w14:textId="77777777" w:rsidR="007A32A0" w:rsidRDefault="007A32A0" w:rsidP="007A32A0">
      <w:pPr>
        <w:jc w:val="center"/>
        <w:rPr>
          <w:b/>
        </w:rPr>
      </w:pPr>
      <w:r>
        <w:rPr>
          <w:b/>
        </w:rPr>
        <w:t>Insp resurse umane,</w:t>
      </w:r>
    </w:p>
    <w:p w14:paraId="703767A4" w14:textId="77777777" w:rsidR="007A32A0" w:rsidRDefault="007A32A0" w:rsidP="007A32A0">
      <w:pPr>
        <w:jc w:val="center"/>
        <w:rPr>
          <w:b/>
        </w:rPr>
      </w:pPr>
    </w:p>
    <w:p w14:paraId="188FFA23" w14:textId="77777777" w:rsidR="007A32A0" w:rsidRDefault="007A32A0" w:rsidP="007A32A0">
      <w:pPr>
        <w:jc w:val="center"/>
        <w:rPr>
          <w:b/>
        </w:rPr>
      </w:pPr>
    </w:p>
    <w:p w14:paraId="131D3DF7" w14:textId="106F14E1" w:rsidR="007A32A0" w:rsidRDefault="008B78F6" w:rsidP="00B1570A">
      <w:pPr>
        <w:rPr>
          <w:b/>
        </w:rPr>
      </w:pPr>
      <w:r>
        <w:rPr>
          <w:b/>
        </w:rPr>
        <w:t xml:space="preserve">                                                            </w:t>
      </w:r>
      <w:r w:rsidR="007A32A0">
        <w:rPr>
          <w:b/>
        </w:rPr>
        <w:t>Nicoleta GRAM</w:t>
      </w:r>
      <w:r w:rsidR="00B1570A">
        <w:rPr>
          <w:b/>
        </w:rPr>
        <w:t>Ă</w:t>
      </w:r>
    </w:p>
    <w:p w14:paraId="2FC36BE0" w14:textId="37013A16" w:rsidR="007A32A0" w:rsidRPr="00D67EC7" w:rsidRDefault="007A32A0" w:rsidP="00B1570A">
      <w:pPr>
        <w:pStyle w:val="Frspaiere"/>
        <w:rPr>
          <w:rFonts w:ascii="Times New Roman" w:hAnsi="Times New Roman"/>
          <w:b/>
          <w:sz w:val="16"/>
          <w:szCs w:val="16"/>
          <w:lang w:val="ro-RO"/>
        </w:rPr>
      </w:pPr>
      <w:r w:rsidRPr="00D67EC7">
        <w:rPr>
          <w:rFonts w:ascii="Times New Roman" w:hAnsi="Times New Roman"/>
          <w:b/>
          <w:sz w:val="16"/>
          <w:szCs w:val="16"/>
          <w:lang w:val="ro-RO"/>
        </w:rPr>
        <w:t>_____________________________________________________________________________________________________________</w:t>
      </w:r>
    </w:p>
    <w:p w14:paraId="770E4185" w14:textId="77777777" w:rsidR="007A32A0" w:rsidRPr="00D67EC7" w:rsidRDefault="007A32A0" w:rsidP="007A32A0">
      <w:pPr>
        <w:pStyle w:val="Frspaiere"/>
        <w:jc w:val="center"/>
        <w:rPr>
          <w:rFonts w:ascii="Times New Roman" w:hAnsi="Times New Roman"/>
          <w:b/>
          <w:sz w:val="16"/>
          <w:szCs w:val="16"/>
          <w:lang w:val="ro-RO"/>
        </w:rPr>
      </w:pPr>
      <w:r w:rsidRPr="00D67EC7">
        <w:rPr>
          <w:rFonts w:ascii="Times New Roman" w:hAnsi="Times New Roman"/>
          <w:b/>
          <w:sz w:val="16"/>
          <w:szCs w:val="16"/>
          <w:lang w:val="ro-RO"/>
        </w:rPr>
        <w:t>Localitatea Târguşor; Cod 907275; Str. Constanţei nr.72 ;  Tel. 0241874577; Fax 0241874500</w:t>
      </w:r>
    </w:p>
    <w:p w14:paraId="78F480A7" w14:textId="77777777" w:rsidR="007A32A0" w:rsidRDefault="007A32A0" w:rsidP="007A32A0">
      <w:pPr>
        <w:pStyle w:val="Frspaiere"/>
        <w:jc w:val="center"/>
        <w:rPr>
          <w:rFonts w:ascii="Times New Roman" w:hAnsi="Times New Roman"/>
          <w:b/>
          <w:sz w:val="16"/>
          <w:szCs w:val="16"/>
          <w:lang w:val="ro-RO"/>
        </w:rPr>
      </w:pPr>
      <w:r w:rsidRPr="00D67EC7">
        <w:rPr>
          <w:rFonts w:ascii="Times New Roman" w:hAnsi="Times New Roman"/>
          <w:b/>
          <w:sz w:val="16"/>
          <w:szCs w:val="16"/>
          <w:lang w:val="ro-RO"/>
        </w:rPr>
        <w:t xml:space="preserve">e-mail </w:t>
      </w:r>
      <w:hyperlink r:id="rId8" w:history="1">
        <w:r w:rsidRPr="00D67EC7">
          <w:rPr>
            <w:rStyle w:val="Hyperlink"/>
            <w:rFonts w:ascii="Times New Roman" w:eastAsiaTheme="minorEastAsia" w:hAnsi="Times New Roman"/>
            <w:b/>
            <w:color w:val="000000"/>
            <w:sz w:val="16"/>
            <w:szCs w:val="16"/>
            <w:lang w:val="ro-RO"/>
          </w:rPr>
          <w:t>primaria@primariatirgusor.ro</w:t>
        </w:r>
      </w:hyperlink>
      <w:r w:rsidRPr="00D67EC7">
        <w:rPr>
          <w:rFonts w:ascii="Times New Roman" w:hAnsi="Times New Roman"/>
          <w:b/>
          <w:color w:val="000000"/>
          <w:sz w:val="16"/>
          <w:szCs w:val="16"/>
          <w:lang w:val="ro-RO"/>
        </w:rPr>
        <w:t xml:space="preserve">;  web: </w:t>
      </w:r>
      <w:hyperlink r:id="rId9" w:history="1">
        <w:r w:rsidRPr="00D67EC7">
          <w:rPr>
            <w:rStyle w:val="Hyperlink"/>
            <w:rFonts w:ascii="Times New Roman" w:hAnsi="Times New Roman"/>
            <w:b/>
            <w:color w:val="auto"/>
            <w:sz w:val="16"/>
            <w:szCs w:val="16"/>
            <w:lang w:val="ro-RO"/>
          </w:rPr>
          <w:t>www.primariatirgusor.ro</w:t>
        </w:r>
      </w:hyperlink>
      <w:r w:rsidRPr="00D67EC7">
        <w:rPr>
          <w:rFonts w:ascii="Times New Roman" w:hAnsi="Times New Roman"/>
          <w:b/>
          <w:sz w:val="16"/>
          <w:szCs w:val="16"/>
          <w:lang w:val="ro-RO"/>
        </w:rPr>
        <w:t>;</w:t>
      </w:r>
      <w:r w:rsidRPr="00D67EC7">
        <w:rPr>
          <w:rFonts w:ascii="Times New Roman" w:hAnsi="Times New Roman"/>
          <w:b/>
          <w:color w:val="000000"/>
          <w:sz w:val="16"/>
          <w:szCs w:val="16"/>
          <w:lang w:val="ro-RO"/>
        </w:rPr>
        <w:t xml:space="preserve"> </w:t>
      </w:r>
      <w:r w:rsidRPr="00F80135">
        <w:rPr>
          <w:rFonts w:ascii="Times New Roman" w:hAnsi="Times New Roman"/>
          <w:b/>
          <w:sz w:val="16"/>
          <w:szCs w:val="16"/>
          <w:lang w:val="ro-RO"/>
        </w:rPr>
        <w:t>operator de date cu caracter personal nr.0028065</w:t>
      </w:r>
    </w:p>
    <w:p w14:paraId="26FBBE94" w14:textId="77777777" w:rsidR="007A32A0" w:rsidRPr="00C26B8C" w:rsidRDefault="007A32A0" w:rsidP="00C26B8C">
      <w:pPr>
        <w:pStyle w:val="Frspaiere"/>
        <w:jc w:val="center"/>
        <w:rPr>
          <w:b/>
          <w:lang w:val="ro-RO"/>
        </w:rPr>
      </w:pPr>
    </w:p>
    <w:sectPr w:rsidR="007A32A0" w:rsidRPr="00C26B8C" w:rsidSect="00681454">
      <w:pgSz w:w="12240" w:h="15840"/>
      <w:pgMar w:top="27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EC7"/>
    <w:rsid w:val="00077E35"/>
    <w:rsid w:val="001A79A4"/>
    <w:rsid w:val="001B50A8"/>
    <w:rsid w:val="0032683C"/>
    <w:rsid w:val="00366EA8"/>
    <w:rsid w:val="003A14D6"/>
    <w:rsid w:val="003E5914"/>
    <w:rsid w:val="004317CC"/>
    <w:rsid w:val="00471F84"/>
    <w:rsid w:val="00481F93"/>
    <w:rsid w:val="00494D39"/>
    <w:rsid w:val="004D17E4"/>
    <w:rsid w:val="0051120B"/>
    <w:rsid w:val="005B247F"/>
    <w:rsid w:val="005F111C"/>
    <w:rsid w:val="00681454"/>
    <w:rsid w:val="00700D56"/>
    <w:rsid w:val="00705025"/>
    <w:rsid w:val="00711117"/>
    <w:rsid w:val="00780063"/>
    <w:rsid w:val="007A32A0"/>
    <w:rsid w:val="008B78F6"/>
    <w:rsid w:val="00950AE4"/>
    <w:rsid w:val="00996588"/>
    <w:rsid w:val="00A423E1"/>
    <w:rsid w:val="00AD75A2"/>
    <w:rsid w:val="00B1570A"/>
    <w:rsid w:val="00B4421B"/>
    <w:rsid w:val="00C058B3"/>
    <w:rsid w:val="00C10954"/>
    <w:rsid w:val="00C26B8C"/>
    <w:rsid w:val="00D67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0FAA6"/>
  <w15:chartTrackingRefBased/>
  <w15:docId w15:val="{0375D515-6C78-40FB-9EEE-06605DDD6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EC7"/>
    <w:pPr>
      <w:spacing w:after="0" w:line="240" w:lineRule="auto"/>
    </w:pPr>
    <w:rPr>
      <w:rFonts w:ascii="Times New Roman" w:eastAsia="Times New Roman" w:hAnsi="Times New Roman" w:cs="Times New Roman"/>
      <w:sz w:val="24"/>
      <w:szCs w:val="24"/>
      <w:lang w:val="ro-RO" w:eastAsia="ro-RO"/>
    </w:rPr>
  </w:style>
  <w:style w:type="paragraph" w:styleId="Titlu1">
    <w:name w:val="heading 1"/>
    <w:basedOn w:val="Normal"/>
    <w:next w:val="Normal"/>
    <w:link w:val="Titlu1Caracter"/>
    <w:qFormat/>
    <w:rsid w:val="00D67EC7"/>
    <w:pPr>
      <w:keepNext/>
      <w:jc w:val="both"/>
      <w:outlineLvl w:val="0"/>
    </w:pPr>
    <w:rPr>
      <w:b/>
      <w:bCs/>
      <w:sz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D67EC7"/>
    <w:rPr>
      <w:rFonts w:ascii="Times New Roman" w:eastAsia="Times New Roman" w:hAnsi="Times New Roman" w:cs="Times New Roman"/>
      <w:b/>
      <w:bCs/>
      <w:sz w:val="28"/>
      <w:szCs w:val="24"/>
      <w:lang w:val="ro-RO" w:eastAsia="ro-RO"/>
    </w:rPr>
  </w:style>
  <w:style w:type="paragraph" w:styleId="Frspaiere">
    <w:name w:val="No Spacing"/>
    <w:uiPriority w:val="1"/>
    <w:qFormat/>
    <w:rsid w:val="00D67EC7"/>
    <w:pPr>
      <w:spacing w:after="0" w:line="240" w:lineRule="auto"/>
    </w:pPr>
  </w:style>
  <w:style w:type="paragraph" w:styleId="Antet">
    <w:name w:val="header"/>
    <w:basedOn w:val="Normal"/>
    <w:link w:val="AntetCaracter"/>
    <w:uiPriority w:val="99"/>
    <w:unhideWhenUsed/>
    <w:rsid w:val="00D67EC7"/>
    <w:pPr>
      <w:suppressLineNumbers/>
      <w:tabs>
        <w:tab w:val="center" w:pos="5087"/>
        <w:tab w:val="right" w:pos="10175"/>
      </w:tabs>
      <w:suppressAutoHyphens/>
    </w:pPr>
    <w:rPr>
      <w:lang w:eastAsia="ar-SA"/>
    </w:rPr>
  </w:style>
  <w:style w:type="character" w:customStyle="1" w:styleId="AntetCaracter">
    <w:name w:val="Antet Caracter"/>
    <w:basedOn w:val="Fontdeparagrafimplicit"/>
    <w:link w:val="Antet"/>
    <w:uiPriority w:val="99"/>
    <w:rsid w:val="00D67EC7"/>
    <w:rPr>
      <w:rFonts w:ascii="Times New Roman" w:eastAsia="Times New Roman" w:hAnsi="Times New Roman" w:cs="Times New Roman"/>
      <w:sz w:val="24"/>
      <w:szCs w:val="24"/>
      <w:lang w:val="ro-RO" w:eastAsia="ar-SA"/>
    </w:rPr>
  </w:style>
  <w:style w:type="character" w:styleId="Hyperlink">
    <w:name w:val="Hyperlink"/>
    <w:basedOn w:val="Fontdeparagrafimplicit"/>
    <w:uiPriority w:val="99"/>
    <w:unhideWhenUsed/>
    <w:rsid w:val="00D67E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54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primariatirgusor.ro" TargetMode="External"/><Relationship Id="rId3" Type="http://schemas.openxmlformats.org/officeDocument/2006/relationships/webSettings" Target="webSettings.xml"/><Relationship Id="rId7" Type="http://schemas.openxmlformats.org/officeDocument/2006/relationships/hyperlink" Target="http://www.primariatirgusor.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imaria@primariatirgusor.ro" TargetMode="External"/><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primariatirgusor.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978</Words>
  <Characters>5579</Characters>
  <Application>Microsoft Office Word</Application>
  <DocSecurity>0</DocSecurity>
  <Lines>46</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Lucica Gogea</dc:creator>
  <cp:keywords/>
  <dc:description/>
  <cp:lastModifiedBy>Nicoleta Grama</cp:lastModifiedBy>
  <cp:revision>17</cp:revision>
  <cp:lastPrinted>2024-04-02T08:19:00Z</cp:lastPrinted>
  <dcterms:created xsi:type="dcterms:W3CDTF">2022-04-14T11:20:00Z</dcterms:created>
  <dcterms:modified xsi:type="dcterms:W3CDTF">2024-04-17T06:50:00Z</dcterms:modified>
</cp:coreProperties>
</file>