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0A" w:rsidRPr="0039470A" w:rsidRDefault="0039470A" w:rsidP="0047207A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Anexa nr.1 la Hotărârea Consiliului Local nr.          din    </w:t>
      </w:r>
    </w:p>
    <w:p w:rsidR="0047207A" w:rsidRPr="007E0091" w:rsidRDefault="003F0B94" w:rsidP="0039470A">
      <w:pPr>
        <w:tabs>
          <w:tab w:val="left" w:pos="157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8"/>
          <w:szCs w:val="28"/>
          <w:lang w:val="fr-FR"/>
        </w:rPr>
        <w:t xml:space="preserve">ORGANIGRAMA </w:t>
      </w:r>
    </w:p>
    <w:p w:rsidR="003F0B94" w:rsidRPr="007E0091" w:rsidRDefault="001554DB" w:rsidP="0047207A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sz w:val="24"/>
          <w:szCs w:val="24"/>
          <w:lang w:val="fr-FR"/>
        </w:rPr>
      </w:pPr>
      <w:r w:rsidRPr="001554DB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272.95pt;margin-top:4.8pt;width:138.1pt;height:30.15pt;z-index:251658240">
            <v:textbox style="mso-next-textbox:#_x0000_s1026">
              <w:txbxContent>
                <w:p w:rsidR="00705A2D" w:rsidRPr="00FB6EFE" w:rsidRDefault="00705A2D" w:rsidP="00FB6EF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6EF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PRIMAR</w:t>
                  </w:r>
                </w:p>
              </w:txbxContent>
            </v:textbox>
          </v:rect>
        </w:pict>
      </w:r>
      <w:r w:rsidR="00C41A83">
        <w:rPr>
          <w:rFonts w:ascii="Times New Roman" w:hAnsi="Times New Roman" w:cs="Times New Roman"/>
          <w:b/>
          <w:sz w:val="24"/>
          <w:szCs w:val="24"/>
          <w:lang w:val="fr-FR"/>
        </w:rPr>
        <w:t xml:space="preserve">Primăria </w:t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>Comun</w:t>
      </w:r>
      <w:r w:rsidR="00C41A83">
        <w:rPr>
          <w:rFonts w:ascii="Times New Roman" w:hAnsi="Times New Roman" w:cs="Times New Roman"/>
          <w:b/>
          <w:sz w:val="24"/>
          <w:szCs w:val="24"/>
          <w:lang w:val="fr-FR"/>
        </w:rPr>
        <w:t xml:space="preserve">ei </w:t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Costuleni</w:t>
      </w:r>
      <w:r w:rsidR="003F0B94" w:rsidRPr="007E009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7D623E" w:rsidRPr="007E0091" w:rsidRDefault="001554DB" w:rsidP="0047207A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554D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3" type="#_x0000_t32" style="position:absolute;left:0;text-align:left;margin-left:332.35pt;margin-top:21.15pt;width:.05pt;height:20.15pt;z-index:251704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8" type="#_x0000_t32" style="position:absolute;left:0;text-align:left;margin-left:201.75pt;margin-top:173.05pt;width:0;height:.05pt;z-index:251700224" o:connectortype="straight"/>
        </w:pict>
      </w:r>
    </w:p>
    <w:p w:rsidR="007D623E" w:rsidRPr="007E0091" w:rsidRDefault="001554DB" w:rsidP="007D623E">
      <w:pPr>
        <w:rPr>
          <w:lang w:val="fr-FR"/>
        </w:rPr>
      </w:pPr>
      <w:r>
        <w:rPr>
          <w:noProof/>
        </w:rPr>
        <w:pict>
          <v:shape id="_x0000_s1102" type="#_x0000_t32" style="position:absolute;margin-left:698.2pt;margin-top:14.2pt;width:0;height:97.05pt;z-index:251711488" o:connectortype="straight">
            <v:stroke endarrow="block"/>
          </v:shape>
        </w:pict>
      </w:r>
      <w:r>
        <w:rPr>
          <w:noProof/>
        </w:rPr>
        <w:pict>
          <v:shape id="_x0000_s1107" type="#_x0000_t32" style="position:absolute;margin-left:536.65pt;margin-top:14.2pt;width:.05pt;height:122.55pt;z-index:251716608" o:connectortype="straight">
            <v:stroke endarrow="block"/>
          </v:shape>
        </w:pict>
      </w:r>
      <w:r>
        <w:rPr>
          <w:noProof/>
        </w:rPr>
        <w:pict>
          <v:shape id="_x0000_s1103" type="#_x0000_t32" style="position:absolute;margin-left:66.25pt;margin-top:15.45pt;width:.1pt;height:23.35pt;flip:x;z-index:251712512" o:connectortype="straight">
            <v:stroke endarrow="block"/>
          </v:shape>
        </w:pict>
      </w:r>
      <w:r>
        <w:rPr>
          <w:noProof/>
        </w:rPr>
        <w:pict>
          <v:shape id="_x0000_s1104" type="#_x0000_t32" style="position:absolute;margin-left:308.15pt;margin-top:15.45pt;width:.05pt;height:27.55pt;z-index:251713536" o:connectortype="straight">
            <v:stroke endarrow="block"/>
          </v:shape>
        </w:pict>
      </w:r>
      <w:r>
        <w:rPr>
          <w:noProof/>
        </w:rPr>
        <w:pict>
          <v:shape id="_x0000_s1094" type="#_x0000_t32" style="position:absolute;margin-left:66.25pt;margin-top:14.2pt;width:631.95pt;height:0;z-index:251705344" o:connectortype="straight"/>
        </w:pict>
      </w:r>
    </w:p>
    <w:p w:rsidR="007D623E" w:rsidRPr="007E0091" w:rsidRDefault="001554DB" w:rsidP="007D623E">
      <w:pPr>
        <w:rPr>
          <w:lang w:val="fr-FR"/>
        </w:rPr>
      </w:pPr>
      <w:r>
        <w:rPr>
          <w:noProof/>
        </w:rPr>
        <w:pict>
          <v:rect id="_x0000_s1027" style="position:absolute;margin-left:-17.6pt;margin-top:13.35pt;width:171.65pt;height:50.5pt;z-index:251659264">
            <v:textbox style="mso-next-textbox:#_x0000_s1027">
              <w:txbxContent>
                <w:p w:rsidR="00705A2D" w:rsidRPr="00894D3B" w:rsidRDefault="00705A2D" w:rsidP="00894D3B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4D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SECRETAR GENERAL AL COMUNEI</w:t>
                  </w:r>
                </w:p>
                <w:p w:rsidR="00BA6D7B" w:rsidRPr="00894D3B" w:rsidRDefault="00894D3B" w:rsidP="00894D3B">
                  <w:pPr>
                    <w:ind w:left="7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  <w:t>1</w:t>
                  </w:r>
                </w:p>
                <w:p w:rsidR="00BA6D7B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A6D7B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A6D7B" w:rsidRPr="00705A2D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254.5pt;margin-top:17.55pt;width:106.3pt;height:45.45pt;z-index:251660288">
            <v:textbox style="mso-next-textbox:#_x0000_s1028">
              <w:txbxContent>
                <w:p w:rsidR="00BA6D7B" w:rsidRDefault="00705A2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5A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VICEPRIMAR</w:t>
                  </w:r>
                </w:p>
                <w:p w:rsidR="00705A2D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1</w:t>
                  </w:r>
                  <w:r w:rsidR="00705A2D" w:rsidRPr="00705A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894D3B" w:rsidRPr="00705A2D" w:rsidRDefault="00894D3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D623E" w:rsidRPr="007E0091" w:rsidRDefault="007D623E" w:rsidP="007D623E">
      <w:pPr>
        <w:rPr>
          <w:lang w:val="fr-FR"/>
        </w:rPr>
      </w:pPr>
    </w:p>
    <w:p w:rsidR="007D623E" w:rsidRPr="007E0091" w:rsidRDefault="001554DB" w:rsidP="007D623E">
      <w:pPr>
        <w:rPr>
          <w:lang w:val="fr-FR"/>
        </w:rPr>
      </w:pPr>
      <w:r>
        <w:rPr>
          <w:noProof/>
        </w:rPr>
        <w:pict>
          <v:shape id="_x0000_s1131" type="#_x0000_t32" style="position:absolute;margin-left:201.75pt;margin-top:21.6pt;width:.05pt;height:13.35pt;z-index:251736064" o:connectortype="straight"/>
        </w:pict>
      </w:r>
      <w:r>
        <w:rPr>
          <w:noProof/>
        </w:rPr>
        <w:pict>
          <v:shape id="_x0000_s1130" type="#_x0000_t32" style="position:absolute;margin-left:135.6pt;margin-top:21.6pt;width:.05pt;height:13.35pt;z-index:251735040" o:connectortype="straight"/>
        </w:pict>
      </w:r>
      <w:r>
        <w:rPr>
          <w:noProof/>
        </w:rPr>
        <w:pict>
          <v:shape id="_x0000_s1105" type="#_x0000_t32" style="position:absolute;margin-left:60.3pt;margin-top:12.1pt;width:.05pt;height:9.5pt;z-index:251714560" o:connectortype="straight">
            <v:stroke endarrow="block"/>
          </v:shape>
        </w:pict>
      </w:r>
      <w:r>
        <w:rPr>
          <w:noProof/>
        </w:rPr>
        <w:pict>
          <v:shape id="_x0000_s1129" type="#_x0000_t32" style="position:absolute;margin-left:82.9pt;margin-top:21.55pt;width:.05pt;height:13.35pt;z-index:251734016" o:connectortype="straight"/>
        </w:pict>
      </w:r>
      <w:r>
        <w:rPr>
          <w:noProof/>
        </w:rPr>
        <w:pict>
          <v:shape id="_x0000_s1113" type="#_x0000_t32" style="position:absolute;margin-left:29.35pt;margin-top:21.55pt;width:0;height:13.35pt;z-index:251720704" o:connectortype="straight"/>
        </w:pict>
      </w:r>
      <w:r>
        <w:rPr>
          <w:noProof/>
        </w:rPr>
        <w:pict>
          <v:shape id="_x0000_s1112" type="#_x0000_t32" style="position:absolute;margin-left:-40.2pt;margin-top:21.55pt;width:.05pt;height:13.35pt;z-index:251719680" o:connectortype="straight"/>
        </w:pict>
      </w:r>
      <w:r>
        <w:rPr>
          <w:noProof/>
        </w:rPr>
        <w:pict>
          <v:shape id="_x0000_s1108" type="#_x0000_t32" style="position:absolute;margin-left:-40.2pt;margin-top:21.55pt;width:241.95pt;height:.05pt;z-index:251717632" o:connectortype="straight"/>
        </w:pict>
      </w:r>
      <w:r>
        <w:rPr>
          <w:noProof/>
        </w:rPr>
        <w:pict>
          <v:shape id="_x0000_s1106" type="#_x0000_t32" style="position:absolute;margin-left:302.2pt;margin-top:12.05pt;width:.05pt;height:53.35pt;z-index:251715584" o:connectortype="straight">
            <v:stroke endarrow="block"/>
          </v:shape>
        </w:pict>
      </w:r>
    </w:p>
    <w:p w:rsidR="006D2452" w:rsidRPr="007E0091" w:rsidRDefault="001554DB" w:rsidP="007D623E">
      <w:pPr>
        <w:tabs>
          <w:tab w:val="left" w:pos="4102"/>
        </w:tabs>
        <w:rPr>
          <w:lang w:val="fr-FR"/>
        </w:rPr>
      </w:pPr>
      <w:r>
        <w:rPr>
          <w:noProof/>
        </w:rPr>
        <w:pict>
          <v:rect id="_x0000_s1101" style="position:absolute;margin-left:123.05pt;margin-top:9.4pt;width:31pt;height:291.75pt;z-index:251710464">
            <v:textbox style="layout-flow:vertical;mso-layout-flow-alt:bottom-to-top;mso-next-textbox:#_x0000_s1101">
              <w:txbxContent>
                <w:p w:rsidR="00281F56" w:rsidRPr="00F029D1" w:rsidRDefault="00281F56" w:rsidP="0029534F">
                  <w:pPr>
                    <w:spacing w:after="0" w:line="240" w:lineRule="auto"/>
                    <w:jc w:val="center"/>
                    <w:rPr>
                      <w:lang w:val="fr-FR"/>
                    </w:rPr>
                  </w:pPr>
                  <w:r w:rsidRPr="00F029D1">
                    <w:rPr>
                      <w:lang w:val="fr-FR"/>
                    </w:rPr>
                    <w:t>COMPARTIMENT REGISTRATURĂ ȘI ARHIVĂ</w:t>
                  </w:r>
                </w:p>
              </w:txbxContent>
            </v:textbox>
          </v:rect>
        </w:pict>
      </w:r>
      <w:r>
        <w:rPr>
          <w:noProof/>
        </w:rPr>
        <w:pict>
          <v:rect id="_x0000_s1149" style="position:absolute;margin-left:88.75pt;margin-top:9.45pt;width:25.95pt;height:291.7pt;z-index:251741184">
            <v:textbox style="layout-flow:vertical;mso-layout-flow-alt:bottom-to-top;mso-next-textbox:#_x0000_s1149">
              <w:txbxContent>
                <w:p w:rsidR="00E62CFE" w:rsidRPr="00E62CFE" w:rsidRDefault="00E62CFE" w:rsidP="00E62CFE">
                  <w:pPr>
                    <w:jc w:val="center"/>
                    <w:rPr>
                      <w:lang w:val="ro-RO"/>
                    </w:rPr>
                  </w:pPr>
                  <w:r>
                    <w:t xml:space="preserve">SERVICIUL DE ASISTENŢĂ COMUNITARĂ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margin-left:49.4pt;margin-top:9.45pt;width:39.35pt;height:291.7pt;z-index:251664384">
            <v:textbox style="layout-flow:vertical;mso-layout-flow-alt:bottom-to-top;mso-next-textbox:#_x0000_s1032">
              <w:txbxContent>
                <w:p w:rsidR="00E976E9" w:rsidRDefault="00E976E9" w:rsidP="0029534F">
                  <w:pPr>
                    <w:spacing w:after="0" w:line="240" w:lineRule="auto"/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COMPARTIMENT ASISTENȚĂ SOCIALĂ</w:t>
                  </w:r>
                </w:p>
                <w:p w:rsidR="000A2E77" w:rsidRPr="000A2E77" w:rsidRDefault="000A2E77" w:rsidP="000A2E77">
                  <w:pPr>
                    <w:jc w:val="center"/>
                    <w:rPr>
                      <w:b/>
                      <w:lang w:val="ro-RO"/>
                    </w:rPr>
                  </w:pPr>
                  <w:r w:rsidRPr="000A2E77">
                    <w:rPr>
                      <w:b/>
                      <w:lang w:val="ro-RO"/>
                    </w:rPr>
                    <w:t>2</w:t>
                  </w:r>
                  <w:r w:rsidR="00E62CFE">
                    <w:rPr>
                      <w:b/>
                      <w:lang w:val="ro-RO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10.1pt;margin-top:9.5pt;width:39.3pt;height:291.7pt;z-index:251663360">
            <v:textbox style="layout-flow:vertical;mso-layout-flow-alt:bottom-to-top;mso-next-textbox:#_x0000_s1031">
              <w:txbxContent>
                <w:p w:rsidR="000A2E77" w:rsidRDefault="00E976E9" w:rsidP="0029534F">
                  <w:pPr>
                    <w:spacing w:after="0" w:line="240" w:lineRule="auto"/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COMPARTIMENT REGISTRU AGRICOL ȘI FOND FUNCIAR</w:t>
                  </w:r>
                </w:p>
                <w:p w:rsidR="00E976E9" w:rsidRPr="000A2E77" w:rsidRDefault="000A2E77" w:rsidP="000A2E77">
                  <w:pPr>
                    <w:spacing w:line="240" w:lineRule="auto"/>
                    <w:jc w:val="center"/>
                    <w:rPr>
                      <w:b/>
                      <w:lang w:val="ro-RO"/>
                    </w:rPr>
                  </w:pPr>
                  <w:r w:rsidRPr="000A2E77">
                    <w:rPr>
                      <w:b/>
                      <w:lang w:val="ro-RO"/>
                    </w:rPr>
                    <w:t>3</w:t>
                  </w:r>
                </w:p>
                <w:p w:rsidR="004D48D4" w:rsidRPr="00E976E9" w:rsidRDefault="004D48D4">
                  <w:pPr>
                    <w:rPr>
                      <w:lang w:val="ro-RO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-57.75pt;margin-top:9.5pt;width:56.9pt;height:291.65pt;z-index:251661312">
            <v:textbox style="layout-flow:vertical;mso-layout-flow-alt:bottom-to-top;mso-next-textbox:#_x0000_s1029">
              <w:txbxContent>
                <w:p w:rsidR="000A2E77" w:rsidRDefault="00705A2D" w:rsidP="0029534F">
                  <w:pPr>
                    <w:pStyle w:val="NoSpacing"/>
                    <w:rPr>
                      <w:lang w:val="ro-RO"/>
                    </w:rPr>
                  </w:pPr>
                  <w:r w:rsidRPr="003F0B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COM</w:t>
                  </w:r>
                  <w:r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>P</w:t>
                  </w:r>
                  <w:r w:rsidR="00477557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  <w:r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RTIMENT ADMINISTRAȚIE </w:t>
                  </w:r>
                  <w:r w:rsidR="004D48D4"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>PUB</w:t>
                  </w:r>
                  <w:r w:rsidR="00477557">
                    <w:rPr>
                      <w:rFonts w:ascii="Times New Roman" w:hAnsi="Times New Roman" w:cs="Times New Roman"/>
                      <w:sz w:val="18"/>
                      <w:szCs w:val="18"/>
                    </w:rPr>
                    <w:t>LI</w:t>
                  </w:r>
                  <w:r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CĂ LOCALĂ </w:t>
                  </w:r>
                  <w:r w:rsidR="00E976E9"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E976E9" w:rsidRPr="0029534F">
                    <w:t xml:space="preserve"> JURIDIC ȘI CONTENCIOS ADMINISTRATIV; </w:t>
                  </w:r>
                  <w:r w:rsidR="00E976E9" w:rsidRPr="00C550F5">
                    <w:rPr>
                      <w:lang w:val="ro-RO"/>
                    </w:rPr>
                    <w:t>STAR</w:t>
                  </w:r>
                  <w:r w:rsidR="00E976E9" w:rsidRPr="0029534F">
                    <w:t xml:space="preserve">E  CIVILĂ </w:t>
                  </w:r>
                  <w:r w:rsidR="004D48D4" w:rsidRPr="0029534F">
                    <w:t xml:space="preserve">           </w:t>
                  </w:r>
                </w:p>
                <w:p w:rsidR="004D48D4" w:rsidRPr="00E976E9" w:rsidRDefault="004D48D4" w:rsidP="000A2E7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4D48D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o-RO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43" type="#_x0000_t32" style="position:absolute;margin-left:154.05pt;margin-top:9.5pt;width:0;height:291.7pt;z-index:251739136" o:connectortype="straight"/>
        </w:pict>
      </w:r>
      <w:r w:rsidR="00E62CFE" w:rsidRPr="0039470A">
        <w:rPr>
          <w:noProof/>
          <w:lang w:val="fr-FR"/>
        </w:rPr>
        <w:t xml:space="preserve"> </w:t>
      </w:r>
      <w:r>
        <w:rPr>
          <w:noProof/>
        </w:rPr>
        <w:pict>
          <v:shape id="_x0000_s1145" type="#_x0000_t32" style="position:absolute;margin-left:123.05pt;margin-top:9.5pt;width:0;height:291.75pt;z-index:251740160;mso-position-horizontal-relative:text;mso-position-vertical-relative:text" o:connectortype="straight"/>
        </w:pict>
      </w:r>
      <w:r>
        <w:rPr>
          <w:noProof/>
        </w:rPr>
        <w:pict>
          <v:rect id="_x0000_s1051" style="position:absolute;margin-left:171.65pt;margin-top:9.45pt;width:61.95pt;height:291.7pt;z-index:251673600;mso-position-horizontal-relative:text;mso-position-vertical-relative:text">
            <v:textbox style="layout-flow:vertical;mso-layout-flow-alt:bottom-to-top;mso-next-textbox:#_x0000_s1051">
              <w:txbxContent>
                <w:p w:rsidR="00E976E9" w:rsidRDefault="00E976E9" w:rsidP="000A2E77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</w:t>
                  </w:r>
                  <w:r w:rsidRPr="00234700">
                    <w:rPr>
                      <w:i/>
                      <w:lang w:val="ro-RO"/>
                    </w:rPr>
                    <w:t>RELAȚII CU PUBLICUL ȘI MONITORIZAREA P</w:t>
                  </w:r>
                  <w:r w:rsidRPr="00234700">
                    <w:rPr>
                      <w:lang w:val="ro-RO"/>
                    </w:rPr>
                    <w:t>ROCEDURILOR ADMINISTRATIVE</w:t>
                  </w:r>
                  <w:r>
                    <w:rPr>
                      <w:lang w:val="ro-RO"/>
                    </w:rPr>
                    <w:t xml:space="preserve"> </w:t>
                  </w:r>
                </w:p>
                <w:p w:rsidR="000A2E77" w:rsidRPr="00DE3A7A" w:rsidRDefault="000A2E77" w:rsidP="00DE3A7A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DE3A7A">
                    <w:rPr>
                      <w:b/>
                      <w:lang w:val="ro-RO"/>
                    </w:rPr>
                    <w:t>1</w:t>
                  </w:r>
                </w:p>
                <w:p w:rsidR="0029534F" w:rsidRPr="000A2E77" w:rsidRDefault="0029534F" w:rsidP="000A2E77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50" style="position:absolute;margin-left:655.55pt;margin-top:9.5pt;width:95.45pt;height:45.3pt;z-index:251672576;mso-position-horizontal-relative:text;mso-position-vertical-relative:text">
            <v:textbox style="mso-next-textbox:#_x0000_s1050">
              <w:txbxContent>
                <w:p w:rsidR="00A56024" w:rsidRDefault="00A81FD4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CABINET PRIMAR</w:t>
                  </w:r>
                </w:p>
                <w:p w:rsidR="00A81FD4" w:rsidRPr="00A56024" w:rsidRDefault="00A56024" w:rsidP="00A56024">
                  <w:pPr>
                    <w:jc w:val="center"/>
                    <w:rPr>
                      <w:b/>
                      <w:lang w:val="ro-RO"/>
                    </w:rPr>
                  </w:pPr>
                  <w:r w:rsidRPr="00A56024">
                    <w:rPr>
                      <w:b/>
                      <w:lang w:val="ro-RO"/>
                    </w:rPr>
                    <w:t>1</w:t>
                  </w:r>
                </w:p>
              </w:txbxContent>
            </v:textbox>
          </v:rect>
        </w:pict>
      </w:r>
      <w:r w:rsidR="007D623E" w:rsidRPr="007E0091">
        <w:rPr>
          <w:lang w:val="fr-FR"/>
        </w:rPr>
        <w:tab/>
      </w:r>
    </w:p>
    <w:p w:rsidR="00A11D89" w:rsidRPr="007E0091" w:rsidRDefault="001554DB" w:rsidP="007D623E">
      <w:pPr>
        <w:tabs>
          <w:tab w:val="left" w:pos="4102"/>
        </w:tabs>
        <w:rPr>
          <w:lang w:val="fr-FR"/>
        </w:rPr>
      </w:pPr>
      <w:r>
        <w:rPr>
          <w:noProof/>
        </w:rPr>
        <w:pict>
          <v:shape id="_x0000_s1119" type="#_x0000_t32" style="position:absolute;margin-left:387.55pt;margin-top:14.6pt;width:0;height:32.6pt;z-index:251726848" o:connectortype="straight"/>
        </w:pict>
      </w:r>
      <w:r>
        <w:rPr>
          <w:noProof/>
        </w:rPr>
        <w:pict>
          <v:shape id="_x0000_s1118" type="#_x0000_t32" style="position:absolute;margin-left:319.8pt;margin-top:14.6pt;width:0;height:32.6pt;z-index:251725824" o:connectortype="straight"/>
        </w:pict>
      </w:r>
      <w:r>
        <w:rPr>
          <w:noProof/>
        </w:rPr>
        <w:pict>
          <v:shape id="_x0000_s1117" type="#_x0000_t32" style="position:absolute;margin-left:260.35pt;margin-top:14.95pt;width:0;height:32.25pt;z-index:251724800" o:connectortype="straight"/>
        </w:pict>
      </w:r>
      <w:r>
        <w:rPr>
          <w:noProof/>
        </w:rPr>
        <w:pict>
          <v:shape id="_x0000_s1120" type="#_x0000_t32" style="position:absolute;margin-left:458.8pt;margin-top:9.5pt;width:161.6pt;height:0;z-index:251727872" o:connectortype="straight"/>
        </w:pict>
      </w:r>
      <w:r>
        <w:rPr>
          <w:noProof/>
        </w:rPr>
        <w:pict>
          <v:shape id="_x0000_s1124" type="#_x0000_t32" style="position:absolute;margin-left:555.1pt;margin-top:9.55pt;width:0;height:26.45pt;z-index:251731968" o:connectortype="straight"/>
        </w:pict>
      </w:r>
      <w:r>
        <w:rPr>
          <w:noProof/>
        </w:rPr>
        <w:pict>
          <v:shape id="_x0000_s1125" type="#_x0000_t32" style="position:absolute;margin-left:620.4pt;margin-top:9.5pt;width:0;height:26.5pt;flip:y;z-index:251732992" o:connectortype="straight"/>
        </w:pict>
      </w:r>
      <w:r>
        <w:rPr>
          <w:noProof/>
        </w:rPr>
        <w:pict>
          <v:shape id="_x0000_s1123" type="#_x0000_t32" style="position:absolute;margin-left:499.8pt;margin-top:9.55pt;width:0;height:26.45pt;z-index:251730944" o:connectortype="straight"/>
        </w:pict>
      </w:r>
      <w:r>
        <w:rPr>
          <w:noProof/>
        </w:rPr>
        <w:pict>
          <v:shape id="_x0000_s1122" type="#_x0000_t32" style="position:absolute;margin-left:458.8pt;margin-top:9.55pt;width:0;height:10.85pt;z-index:251729920" o:connectortype="straight"/>
        </w:pict>
      </w:r>
      <w:r>
        <w:rPr>
          <w:noProof/>
        </w:rPr>
        <w:pict>
          <v:shape id="_x0000_s1121" type="#_x0000_t32" style="position:absolute;margin-left:458.8pt;margin-top:14.55pt;width:0;height:21.45pt;z-index:251728896" o:connectortype="straight"/>
        </w:pict>
      </w:r>
      <w:r>
        <w:rPr>
          <w:noProof/>
        </w:rPr>
        <w:pict>
          <v:shape id="_x0000_s1109" type="#_x0000_t32" style="position:absolute;margin-left:260.35pt;margin-top:14.55pt;width:127.2pt;height:.05pt;z-index:251718656" o:connectortype="straight"/>
        </w:pict>
      </w:r>
    </w:p>
    <w:p w:rsidR="00A11D89" w:rsidRPr="007D623E" w:rsidRDefault="001554DB" w:rsidP="006553F8">
      <w:r>
        <w:rPr>
          <w:noProof/>
        </w:rPr>
        <w:pict>
          <v:rect id="_x0000_s1140" style="position:absolute;margin-left:541.65pt;margin-top:203.1pt;width:175.05pt;height:30.2pt;z-index:251737088">
            <v:textbox style="mso-next-textbox:#_x0000_s1140">
              <w:txbxContent>
                <w:p w:rsidR="00885177" w:rsidRPr="0074042D" w:rsidRDefault="0074042D">
                  <w:pPr>
                    <w:rPr>
                      <w:b/>
                    </w:rPr>
                  </w:pPr>
                  <w:r>
                    <w:t>ASISTENȚI PERSONALI        20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50" type="#_x0000_t32" style="position:absolute;margin-left:82.95pt;margin-top:108.45pt;width:15pt;height:.05pt;z-index:251742208" o:connectortype="straight">
            <v:stroke endarrow="block"/>
          </v:shape>
        </w:pict>
      </w:r>
      <w:r>
        <w:rPr>
          <w:noProof/>
        </w:rPr>
        <w:pict>
          <v:shape id="_x0000_s1141" type="#_x0000_t32" style="position:absolute;margin-left:541.65pt;margin-top:233.3pt;width:175.05pt;height:0;z-index:251738112" o:connectortype="straight"/>
        </w:pict>
      </w:r>
      <w:r>
        <w:rPr>
          <w:noProof/>
        </w:rPr>
        <w:pict>
          <v:rect id="_x0000_s1035" style="position:absolute;margin-left:368.35pt;margin-top:21.8pt;width:53.6pt;height:228.55pt;z-index:251667456">
            <v:textbox style="layout-flow:vertical;mso-layout-flow-alt:bottom-to-top;mso-next-textbox:#_x0000_s1035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SERVICIUL VOLUNTAR PENTRU SITUAȚII DE URGENȚĂ </w:t>
                  </w:r>
                </w:p>
                <w:p w:rsidR="00207F50" w:rsidRPr="00207F50" w:rsidRDefault="00207F50" w:rsidP="00207F50">
                  <w:pPr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margin-left:308.1pt;margin-top:21.8pt;width:52.7pt;height:228.55pt;z-index:251666432">
            <v:textbox style="layout-flow:vertical;mso-layout-flow-alt:bottom-to-top;mso-next-textbox:#_x0000_s1034">
              <w:txbxContent>
                <w:p w:rsidR="00E976E9" w:rsidRDefault="00E976E9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PAZĂ ȘI GOSPODĂRIRE COMUNALĂ </w:t>
                  </w:r>
                </w:p>
                <w:p w:rsidR="00207F50" w:rsidRPr="00207F50" w:rsidRDefault="00207F50" w:rsidP="00207F50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margin-left:233.6pt;margin-top:21.75pt;width:68.65pt;height:228.55pt;z-index:251665408">
            <v:textbox style="layout-flow:vertical;mso-layout-flow-alt:bottom-to-top;mso-next-textbox:#_x0000_s1033">
              <w:txbxContent>
                <w:p w:rsidR="00E976E9" w:rsidRDefault="00E976E9" w:rsidP="000F29A6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COMPARTIMENT URBANISM, AMENAJAREA TERITORIULUI ȘI DISCIPLINA ÎN CONSTRUCȚII; PROTECȚ</w:t>
                  </w:r>
                  <w:r w:rsidR="00A8686F">
                    <w:rPr>
                      <w:lang w:val="ro-RO"/>
                    </w:rPr>
                    <w:t>I</w:t>
                  </w:r>
                  <w:r>
                    <w:rPr>
                      <w:lang w:val="ro-RO"/>
                    </w:rPr>
                    <w:t xml:space="preserve">A MEDIULUI </w:t>
                  </w:r>
                </w:p>
                <w:p w:rsidR="000F29A6" w:rsidRPr="000F29A6" w:rsidRDefault="000F29A6" w:rsidP="000F29A6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0F29A6">
                    <w:rPr>
                      <w:b/>
                      <w:lang w:val="ro-RO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9" style="position:absolute;margin-left:600.3pt;margin-top:10.55pt;width:55.25pt;height:158.2pt;z-index:251671552">
            <v:textbox style="layout-flow:vertical;mso-layout-flow-alt:bottom-to-top;mso-next-textbox:#_x0000_s1049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CULTURĂ ȘI SPORT </w:t>
                  </w:r>
                </w:p>
                <w:p w:rsidR="00207F50" w:rsidRPr="00207F50" w:rsidRDefault="00207F50" w:rsidP="00207F50">
                  <w:pPr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2</w:t>
                  </w:r>
                </w:p>
                <w:p w:rsidR="00207F50" w:rsidRPr="00A81FD4" w:rsidRDefault="00207F50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8" style="position:absolute;margin-left:541.65pt;margin-top:10.55pt;width:53.6pt;height:158.2pt;z-index:251670528">
            <v:textbox style="layout-flow:vertical;mso-layout-flow-alt:bottom-to-top;mso-next-textbox:#_x0000_s1048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ACHIZIȚII PUBLICE </w:t>
                  </w:r>
                </w:p>
                <w:p w:rsidR="00207F50" w:rsidRPr="00207F50" w:rsidRDefault="00207F50" w:rsidP="00207F50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1</w:t>
                  </w:r>
                </w:p>
                <w:p w:rsidR="00207F50" w:rsidRPr="00A81FD4" w:rsidRDefault="00207F50" w:rsidP="00207F50">
                  <w:pPr>
                    <w:spacing w:after="0" w:line="240" w:lineRule="auto"/>
                    <w:rPr>
                      <w:lang w:val="ro-RO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47" style="position:absolute;margin-left:478.95pt;margin-top:10.55pt;width:57.7pt;height:158.2pt;z-index:251669504">
            <v:textbox style="layout-flow:vertical;mso-layout-flow-alt:bottom-to-top;mso-next-textbox:#_x0000_s1047">
              <w:txbxContent>
                <w:p w:rsidR="00A81FD4" w:rsidRP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FINANCIAR CONTABIL. TAXE ȘI IMPOZITE </w:t>
                  </w:r>
                </w:p>
                <w:p w:rsidR="00A81FD4" w:rsidRPr="00207F50" w:rsidRDefault="00207F50" w:rsidP="00207F50">
                  <w:pPr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margin-left:433.65pt;margin-top:10.55pt;width:41.05pt;height:158.2pt;z-index:251668480">
            <v:textbox style="layout-flow:vertical;mso-layout-flow-alt:bottom-to-top;mso-next-textbox:#_x0000_s1046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BIROU POLIȚIE LOCALĂ</w:t>
                  </w:r>
                </w:p>
                <w:p w:rsidR="00207F50" w:rsidRPr="00207F50" w:rsidRDefault="00207F50" w:rsidP="00207F50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207F50">
                    <w:rPr>
                      <w:b/>
                      <w:lang w:val="ro-RO"/>
                    </w:rPr>
                    <w:t>6</w:t>
                  </w:r>
                </w:p>
              </w:txbxContent>
            </v:textbox>
          </v:rect>
        </w:pict>
      </w:r>
    </w:p>
    <w:sectPr w:rsidR="00A11D89" w:rsidRPr="007D623E" w:rsidSect="0029534F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DC7" w:rsidRDefault="00082DC7" w:rsidP="005C70F9">
      <w:pPr>
        <w:spacing w:after="0" w:line="240" w:lineRule="auto"/>
      </w:pPr>
      <w:r>
        <w:separator/>
      </w:r>
    </w:p>
  </w:endnote>
  <w:endnote w:type="continuationSeparator" w:id="1">
    <w:p w:rsidR="00082DC7" w:rsidRDefault="00082DC7" w:rsidP="005C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DC7" w:rsidRDefault="00082DC7" w:rsidP="005C70F9">
      <w:pPr>
        <w:spacing w:after="0" w:line="240" w:lineRule="auto"/>
      </w:pPr>
      <w:r>
        <w:separator/>
      </w:r>
    </w:p>
  </w:footnote>
  <w:footnote w:type="continuationSeparator" w:id="1">
    <w:p w:rsidR="00082DC7" w:rsidRDefault="00082DC7" w:rsidP="005C7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1609"/>
    <w:rsid w:val="00003F83"/>
    <w:rsid w:val="00014069"/>
    <w:rsid w:val="000361C8"/>
    <w:rsid w:val="000423F1"/>
    <w:rsid w:val="0006023B"/>
    <w:rsid w:val="00082DC7"/>
    <w:rsid w:val="000A2E77"/>
    <w:rsid w:val="000F29A6"/>
    <w:rsid w:val="000F45BA"/>
    <w:rsid w:val="001554DB"/>
    <w:rsid w:val="001749EE"/>
    <w:rsid w:val="00191C6E"/>
    <w:rsid w:val="001C42A6"/>
    <w:rsid w:val="001C5E5E"/>
    <w:rsid w:val="00207F50"/>
    <w:rsid w:val="00234700"/>
    <w:rsid w:val="00256963"/>
    <w:rsid w:val="00257C7A"/>
    <w:rsid w:val="00281F56"/>
    <w:rsid w:val="002919EE"/>
    <w:rsid w:val="00294281"/>
    <w:rsid w:val="0029534F"/>
    <w:rsid w:val="002F2D10"/>
    <w:rsid w:val="00320A71"/>
    <w:rsid w:val="00330AE1"/>
    <w:rsid w:val="00335C20"/>
    <w:rsid w:val="0039470A"/>
    <w:rsid w:val="003E503C"/>
    <w:rsid w:val="003F0B94"/>
    <w:rsid w:val="004434FE"/>
    <w:rsid w:val="00445820"/>
    <w:rsid w:val="0047207A"/>
    <w:rsid w:val="00474228"/>
    <w:rsid w:val="00477557"/>
    <w:rsid w:val="004D48D4"/>
    <w:rsid w:val="00544F81"/>
    <w:rsid w:val="0056673B"/>
    <w:rsid w:val="005706EF"/>
    <w:rsid w:val="00573EFC"/>
    <w:rsid w:val="005B6C7B"/>
    <w:rsid w:val="005C2B4D"/>
    <w:rsid w:val="005C70F9"/>
    <w:rsid w:val="005E7F9D"/>
    <w:rsid w:val="00606758"/>
    <w:rsid w:val="006352F6"/>
    <w:rsid w:val="006553F8"/>
    <w:rsid w:val="00656355"/>
    <w:rsid w:val="006B6055"/>
    <w:rsid w:val="00705A2D"/>
    <w:rsid w:val="007247E4"/>
    <w:rsid w:val="0074042D"/>
    <w:rsid w:val="00744FCA"/>
    <w:rsid w:val="00776EE7"/>
    <w:rsid w:val="00793DA7"/>
    <w:rsid w:val="00796AE0"/>
    <w:rsid w:val="007D623E"/>
    <w:rsid w:val="007E0091"/>
    <w:rsid w:val="007E1250"/>
    <w:rsid w:val="00807A17"/>
    <w:rsid w:val="0084413F"/>
    <w:rsid w:val="00885177"/>
    <w:rsid w:val="00886861"/>
    <w:rsid w:val="00894D3B"/>
    <w:rsid w:val="009310CD"/>
    <w:rsid w:val="009541D9"/>
    <w:rsid w:val="00960FEC"/>
    <w:rsid w:val="009714A8"/>
    <w:rsid w:val="009D2BD6"/>
    <w:rsid w:val="00A11D89"/>
    <w:rsid w:val="00A260A2"/>
    <w:rsid w:val="00A3364D"/>
    <w:rsid w:val="00A56024"/>
    <w:rsid w:val="00A57DEA"/>
    <w:rsid w:val="00A81FD4"/>
    <w:rsid w:val="00A8686F"/>
    <w:rsid w:val="00A87101"/>
    <w:rsid w:val="00AD596F"/>
    <w:rsid w:val="00B45437"/>
    <w:rsid w:val="00B50210"/>
    <w:rsid w:val="00B97A5A"/>
    <w:rsid w:val="00BA21E3"/>
    <w:rsid w:val="00BA6D7B"/>
    <w:rsid w:val="00BC5579"/>
    <w:rsid w:val="00BE5018"/>
    <w:rsid w:val="00C1107A"/>
    <w:rsid w:val="00C11137"/>
    <w:rsid w:val="00C41A83"/>
    <w:rsid w:val="00C550F5"/>
    <w:rsid w:val="00C56853"/>
    <w:rsid w:val="00CA1B24"/>
    <w:rsid w:val="00CC5EFF"/>
    <w:rsid w:val="00CD5FE3"/>
    <w:rsid w:val="00CD76F4"/>
    <w:rsid w:val="00CE58A6"/>
    <w:rsid w:val="00D548EF"/>
    <w:rsid w:val="00D834B3"/>
    <w:rsid w:val="00DC184B"/>
    <w:rsid w:val="00DE3A7A"/>
    <w:rsid w:val="00E31609"/>
    <w:rsid w:val="00E62CFE"/>
    <w:rsid w:val="00E645F2"/>
    <w:rsid w:val="00E80130"/>
    <w:rsid w:val="00E96765"/>
    <w:rsid w:val="00E976E9"/>
    <w:rsid w:val="00EE66F9"/>
    <w:rsid w:val="00F029D1"/>
    <w:rsid w:val="00F04BEC"/>
    <w:rsid w:val="00F90D33"/>
    <w:rsid w:val="00FB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30" type="connector" idref="#_x0000_s1150"/>
        <o:r id="V:Rule31" type="connector" idref="#_x0000_s1120"/>
        <o:r id="V:Rule32" type="connector" idref="#_x0000_s1123"/>
        <o:r id="V:Rule33" type="connector" idref="#_x0000_s1122"/>
        <o:r id="V:Rule34" type="connector" idref="#_x0000_s1094"/>
        <o:r id="V:Rule35" type="connector" idref="#_x0000_s1141"/>
        <o:r id="V:Rule36" type="connector" idref="#_x0000_s1129"/>
        <o:r id="V:Rule37" type="connector" idref="#_x0000_s1108"/>
        <o:r id="V:Rule38" type="connector" idref="#_x0000_s1125"/>
        <o:r id="V:Rule39" type="connector" idref="#_x0000_s1107"/>
        <o:r id="V:Rule40" type="connector" idref="#_x0000_s1104"/>
        <o:r id="V:Rule41" type="connector" idref="#_x0000_s1117"/>
        <o:r id="V:Rule42" type="connector" idref="#_x0000_s1105"/>
        <o:r id="V:Rule43" type="connector" idref="#_x0000_s1130"/>
        <o:r id="V:Rule44" type="connector" idref="#_x0000_s1102"/>
        <o:r id="V:Rule45" type="connector" idref="#_x0000_s1093"/>
        <o:r id="V:Rule46" type="connector" idref="#_x0000_s1103"/>
        <o:r id="V:Rule47" type="connector" idref="#_x0000_s1145"/>
        <o:r id="V:Rule48" type="connector" idref="#_x0000_s1088"/>
        <o:r id="V:Rule49" type="connector" idref="#_x0000_s1113"/>
        <o:r id="V:Rule50" type="connector" idref="#_x0000_s1118"/>
        <o:r id="V:Rule51" type="connector" idref="#_x0000_s1121"/>
        <o:r id="V:Rule52" type="connector" idref="#_x0000_s1124"/>
        <o:r id="V:Rule53" type="connector" idref="#_x0000_s1143"/>
        <o:r id="V:Rule54" type="connector" idref="#_x0000_s1119"/>
        <o:r id="V:Rule55" type="connector" idref="#_x0000_s1112"/>
        <o:r id="V:Rule56" type="connector" idref="#_x0000_s1106"/>
        <o:r id="V:Rule57" type="connector" idref="#_x0000_s1109"/>
        <o:r id="V:Rule58" type="connector" idref="#_x0000_s11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534F"/>
    <w:pPr>
      <w:spacing w:after="0" w:line="240" w:lineRule="auto"/>
    </w:pPr>
    <w:rPr>
      <w:lang w:val="fr-FR"/>
    </w:rPr>
  </w:style>
  <w:style w:type="paragraph" w:styleId="Header">
    <w:name w:val="header"/>
    <w:basedOn w:val="Normal"/>
    <w:link w:val="HeaderChar"/>
    <w:uiPriority w:val="99"/>
    <w:semiHidden/>
    <w:unhideWhenUsed/>
    <w:rsid w:val="005C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0F9"/>
  </w:style>
  <w:style w:type="paragraph" w:styleId="Footer">
    <w:name w:val="footer"/>
    <w:basedOn w:val="Normal"/>
    <w:link w:val="FooterChar"/>
    <w:uiPriority w:val="99"/>
    <w:semiHidden/>
    <w:unhideWhenUsed/>
    <w:rsid w:val="005C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0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3358-CE94-4E09-9F88-3292F334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costuleni2017_1</dc:creator>
  <cp:lastModifiedBy>costuleni2017_1</cp:lastModifiedBy>
  <cp:revision>7</cp:revision>
  <cp:lastPrinted>2021-05-12T09:24:00Z</cp:lastPrinted>
  <dcterms:created xsi:type="dcterms:W3CDTF">2021-05-04T11:51:00Z</dcterms:created>
  <dcterms:modified xsi:type="dcterms:W3CDTF">2021-05-17T09:52:00Z</dcterms:modified>
</cp:coreProperties>
</file>