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14" w:rsidRDefault="00010F14" w:rsidP="00010F14">
      <w:pPr>
        <w:ind w:left="360"/>
        <w:jc w:val="both"/>
        <w:rPr>
          <w:b/>
        </w:rPr>
      </w:pPr>
      <w:r>
        <w:rPr>
          <w:b/>
        </w:rPr>
        <w:t xml:space="preserve">   R O M Â N I A</w:t>
      </w:r>
    </w:p>
    <w:p w:rsidR="00010F14" w:rsidRDefault="00010F14" w:rsidP="00010F14">
      <w:pPr>
        <w:jc w:val="both"/>
        <w:rPr>
          <w:b/>
        </w:rPr>
      </w:pPr>
      <w:r>
        <w:rPr>
          <w:b/>
        </w:rPr>
        <w:t xml:space="preserve">JUDEŢUL HUNEDOARA </w:t>
      </w:r>
    </w:p>
    <w:p w:rsidR="00010F14" w:rsidRDefault="00010F14" w:rsidP="00010F14">
      <w:pPr>
        <w:jc w:val="both"/>
        <w:rPr>
          <w:b/>
        </w:rPr>
      </w:pPr>
      <w:r>
        <w:rPr>
          <w:b/>
        </w:rPr>
        <w:t xml:space="preserve">   MUNICIPIUL BRAD</w:t>
      </w:r>
    </w:p>
    <w:p w:rsidR="00010F14" w:rsidRDefault="00010F14" w:rsidP="00010F14">
      <w:pPr>
        <w:jc w:val="both"/>
        <w:rPr>
          <w:b/>
        </w:rPr>
      </w:pPr>
      <w:r>
        <w:rPr>
          <w:b/>
        </w:rPr>
        <w:t xml:space="preserve">           P R I M A R</w:t>
      </w:r>
    </w:p>
    <w:p w:rsidR="00010F14" w:rsidRDefault="003237F0" w:rsidP="00010F14">
      <w:pPr>
        <w:jc w:val="both"/>
        <w:rPr>
          <w:b/>
        </w:rPr>
      </w:pPr>
      <w:r>
        <w:rPr>
          <w:b/>
        </w:rPr>
        <w:t xml:space="preserve">    Nr. 70</w:t>
      </w:r>
      <w:r w:rsidR="00010F14">
        <w:rPr>
          <w:b/>
        </w:rPr>
        <w:t>/11628/17.05.2021</w:t>
      </w:r>
    </w:p>
    <w:p w:rsidR="00010F14" w:rsidRDefault="00010F14" w:rsidP="00010F14">
      <w:pPr>
        <w:jc w:val="both"/>
        <w:rPr>
          <w:b/>
        </w:rPr>
      </w:pPr>
    </w:p>
    <w:p w:rsidR="00010F14" w:rsidRDefault="00010F14" w:rsidP="00010F14">
      <w:pPr>
        <w:jc w:val="both"/>
        <w:rPr>
          <w:b/>
        </w:rPr>
      </w:pPr>
    </w:p>
    <w:p w:rsidR="00010F14" w:rsidRDefault="00010F14" w:rsidP="00010F14">
      <w:pPr>
        <w:jc w:val="both"/>
        <w:rPr>
          <w:b/>
        </w:rPr>
      </w:pPr>
    </w:p>
    <w:p w:rsidR="00010F14" w:rsidRDefault="00010F14" w:rsidP="00010F1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DE   A P R O B A R E</w:t>
      </w:r>
    </w:p>
    <w:p w:rsidR="00010F14" w:rsidRDefault="00010F14" w:rsidP="00010F1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aprobarea Situaţiilor financiare anuale - bilanţul contabil şi contul anual de execuţie ale Municipiului Brad la data de 31.12.2020</w:t>
      </w:r>
    </w:p>
    <w:p w:rsidR="00010F14" w:rsidRDefault="00010F14" w:rsidP="00010F14">
      <w:pPr>
        <w:ind w:left="360"/>
        <w:jc w:val="center"/>
        <w:rPr>
          <w:b/>
          <w:sz w:val="28"/>
          <w:szCs w:val="28"/>
        </w:rPr>
      </w:pPr>
    </w:p>
    <w:p w:rsidR="00010F14" w:rsidRDefault="00010F14" w:rsidP="00010F14">
      <w:pPr>
        <w:ind w:left="360"/>
        <w:jc w:val="center"/>
        <w:rPr>
          <w:b/>
          <w:sz w:val="28"/>
          <w:szCs w:val="28"/>
        </w:rPr>
      </w:pPr>
    </w:p>
    <w:p w:rsidR="00010F14" w:rsidRDefault="00010F14" w:rsidP="00010F1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Conform prevederilor art. 57 din Legea nr. 273/2006 privind finanţele publice locale, cu modificările şi completările ulterioare,  ordonatorii principali de credite întocmesc</w:t>
      </w:r>
      <w:r w:rsidR="009927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şi prezintă spre aprobare autorităţilor deliberative, până la data de 31 mai a anului următor, conturile anuale de execuţie ale bugetelor prevăzute în următoarea structură:       </w:t>
      </w:r>
    </w:p>
    <w:p w:rsidR="00010F14" w:rsidRDefault="00010F14" w:rsidP="00010F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>a) -  la venituri: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</w:p>
    <w:p w:rsidR="00010F14" w:rsidRDefault="00010F14" w:rsidP="00010F14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prevederi bugetare iniţiale;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</w:p>
    <w:p w:rsidR="00010F14" w:rsidRDefault="00010F14" w:rsidP="00010F14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prevederi bugetare definitive;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</w:p>
    <w:p w:rsidR="00010F14" w:rsidRDefault="00010F14" w:rsidP="00010F14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încasări realizate;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</w:p>
    <w:p w:rsidR="00010F14" w:rsidRDefault="00010F14" w:rsidP="00010F14">
      <w:pPr>
        <w:ind w:left="708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b) -  la cheltuieli: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</w:p>
    <w:p w:rsidR="00010F14" w:rsidRDefault="00010F14" w:rsidP="00010F14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credite bugetare iniţiale;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</w:p>
    <w:p w:rsidR="00010F14" w:rsidRDefault="00010F14" w:rsidP="00010F14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credite bugetare definitive;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</w:p>
    <w:p w:rsidR="00010F14" w:rsidRDefault="00010F14" w:rsidP="00010F14">
      <w:pPr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plăţi efectuate.</w:t>
      </w:r>
    </w:p>
    <w:p w:rsidR="00010F14" w:rsidRDefault="00010F14" w:rsidP="00010F14">
      <w:pPr>
        <w:jc w:val="both"/>
        <w:rPr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>Referitor la contul de executie al bugetului local al Municipiului Bra</w:t>
      </w:r>
      <w:r w:rsidR="003237F0">
        <w:rPr>
          <w:sz w:val="28"/>
          <w:szCs w:val="28"/>
          <w:lang w:val="it-IT"/>
        </w:rPr>
        <w:t xml:space="preserve">d la data de 31.12.2020 precizez </w:t>
      </w:r>
      <w:r>
        <w:rPr>
          <w:sz w:val="28"/>
          <w:szCs w:val="28"/>
          <w:lang w:val="it-IT"/>
        </w:rPr>
        <w:t xml:space="preserve"> următoarele:</w:t>
      </w:r>
    </w:p>
    <w:p w:rsidR="00010F14" w:rsidRDefault="00010F14" w:rsidP="00010F14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- până la sfârșitul  anul</w:t>
      </w:r>
      <w:r w:rsidR="003237F0">
        <w:rPr>
          <w:sz w:val="28"/>
          <w:szCs w:val="28"/>
          <w:lang w:val="it-IT"/>
        </w:rPr>
        <w:t xml:space="preserve">ui </w:t>
      </w:r>
      <w:r>
        <w:rPr>
          <w:sz w:val="28"/>
          <w:szCs w:val="28"/>
          <w:lang w:val="it-IT"/>
        </w:rPr>
        <w:t xml:space="preserve"> 2020, la bugetul local al Municipiului Brad, s-au încasat venituri  în sumă de 36.100.097 lei, din care venituri încasate din impozite și taxe locale de la persoane fizice și juridice </w:t>
      </w:r>
      <w:r w:rsidR="003237F0">
        <w:rPr>
          <w:sz w:val="28"/>
          <w:szCs w:val="28"/>
          <w:lang w:val="it-IT"/>
        </w:rPr>
        <w:t>în sumă</w:t>
      </w:r>
      <w:r>
        <w:rPr>
          <w:sz w:val="28"/>
          <w:szCs w:val="28"/>
          <w:lang w:val="it-IT"/>
        </w:rPr>
        <w:t xml:space="preserve"> de 5.215.699 lei, restul provenind din cote și sume din impozitul pe venit, sume defalcate din T.V.A. și subvenții, precum și sume primite de la U.E.</w:t>
      </w:r>
      <w:r w:rsidR="003237F0">
        <w:rPr>
          <w:sz w:val="28"/>
          <w:szCs w:val="28"/>
          <w:lang w:val="it-IT"/>
        </w:rPr>
        <w:t>;</w:t>
      </w:r>
    </w:p>
    <w:p w:rsidR="00010F14" w:rsidRDefault="00010F14" w:rsidP="00010F14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- veniturile secțiunii de funcționare au fost în sumă de 29.261.218 lei, iar cele ale secțiunii de dezvoltare au fost în sumă de</w:t>
      </w:r>
      <w:r w:rsidR="003237F0">
        <w:rPr>
          <w:sz w:val="28"/>
          <w:szCs w:val="28"/>
          <w:lang w:val="it-IT"/>
        </w:rPr>
        <w:t xml:space="preserve"> 6.838.879  lei.</w:t>
      </w:r>
    </w:p>
    <w:p w:rsidR="00010F14" w:rsidRDefault="00826510" w:rsidP="00010F14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</w:t>
      </w:r>
      <w:r w:rsidR="00010F14">
        <w:rPr>
          <w:sz w:val="28"/>
          <w:szCs w:val="28"/>
          <w:lang w:val="it-IT"/>
        </w:rPr>
        <w:t>La cele două secțiuni plățile</w:t>
      </w:r>
      <w:r w:rsidR="00010F14">
        <w:rPr>
          <w:bCs/>
          <w:sz w:val="28"/>
          <w:szCs w:val="28"/>
          <w:lang w:val="it-IT"/>
        </w:rPr>
        <w:t xml:space="preserve"> efectuate s-au ridicat la</w:t>
      </w:r>
      <w:r w:rsidR="002C0A63">
        <w:rPr>
          <w:sz w:val="28"/>
          <w:szCs w:val="28"/>
          <w:lang w:val="it-IT"/>
        </w:rPr>
        <w:t xml:space="preserve"> suma de 37</w:t>
      </w:r>
      <w:r w:rsidR="00010F14">
        <w:rPr>
          <w:sz w:val="28"/>
          <w:szCs w:val="28"/>
          <w:lang w:val="it-IT"/>
        </w:rPr>
        <w:t>.</w:t>
      </w:r>
      <w:r w:rsidR="002C0A63">
        <w:rPr>
          <w:sz w:val="28"/>
          <w:szCs w:val="28"/>
          <w:lang w:val="it-IT"/>
        </w:rPr>
        <w:t>427.27</w:t>
      </w:r>
      <w:r w:rsidR="00010F14">
        <w:rPr>
          <w:sz w:val="28"/>
          <w:szCs w:val="28"/>
          <w:lang w:val="it-IT"/>
        </w:rPr>
        <w:t>2 lei</w:t>
      </w:r>
      <w:r w:rsidR="003237F0">
        <w:rPr>
          <w:sz w:val="28"/>
          <w:szCs w:val="28"/>
          <w:lang w:val="it-IT"/>
        </w:rPr>
        <w:t>,</w:t>
      </w:r>
      <w:r>
        <w:rPr>
          <w:sz w:val="28"/>
          <w:szCs w:val="28"/>
          <w:lang w:val="it-IT"/>
        </w:rPr>
        <w:t xml:space="preserve"> din care</w:t>
      </w:r>
      <w:r w:rsidR="00010F14">
        <w:rPr>
          <w:sz w:val="28"/>
          <w:szCs w:val="28"/>
          <w:lang w:val="it-IT"/>
        </w:rPr>
        <w:t xml:space="preserve"> la secțiunea de f</w:t>
      </w:r>
      <w:r>
        <w:rPr>
          <w:sz w:val="28"/>
          <w:szCs w:val="28"/>
          <w:lang w:val="it-IT"/>
        </w:rPr>
        <w:t>uncționare</w:t>
      </w:r>
      <w:r w:rsidR="002C0A63">
        <w:rPr>
          <w:sz w:val="28"/>
          <w:szCs w:val="28"/>
          <w:lang w:val="it-IT"/>
        </w:rPr>
        <w:t xml:space="preserve"> su</w:t>
      </w:r>
      <w:r>
        <w:rPr>
          <w:sz w:val="28"/>
          <w:szCs w:val="28"/>
          <w:lang w:val="it-IT"/>
        </w:rPr>
        <w:t>ma</w:t>
      </w:r>
      <w:r w:rsidR="002C0A63">
        <w:rPr>
          <w:sz w:val="28"/>
          <w:szCs w:val="28"/>
          <w:lang w:val="it-IT"/>
        </w:rPr>
        <w:t xml:space="preserve"> de 29.206.715</w:t>
      </w:r>
      <w:r w:rsidR="003237F0">
        <w:rPr>
          <w:sz w:val="28"/>
          <w:szCs w:val="28"/>
          <w:lang w:val="it-IT"/>
        </w:rPr>
        <w:t xml:space="preserve"> lei iar</w:t>
      </w:r>
      <w:r w:rsidR="00010F14">
        <w:rPr>
          <w:sz w:val="28"/>
          <w:szCs w:val="28"/>
          <w:lang w:val="it-IT"/>
        </w:rPr>
        <w:t xml:space="preserve"> la secțiunea de</w:t>
      </w:r>
      <w:r w:rsidR="003237F0">
        <w:rPr>
          <w:sz w:val="28"/>
          <w:szCs w:val="28"/>
          <w:lang w:val="it-IT"/>
        </w:rPr>
        <w:t xml:space="preserve"> dezvoltare </w:t>
      </w:r>
      <w:r>
        <w:rPr>
          <w:sz w:val="28"/>
          <w:szCs w:val="28"/>
          <w:lang w:val="it-IT"/>
        </w:rPr>
        <w:t>suma</w:t>
      </w:r>
      <w:r w:rsidR="002C0A63">
        <w:rPr>
          <w:sz w:val="28"/>
          <w:szCs w:val="28"/>
          <w:lang w:val="it-IT"/>
        </w:rPr>
        <w:t xml:space="preserve"> de 8.220.556</w:t>
      </w:r>
      <w:r w:rsidR="00010F14">
        <w:rPr>
          <w:sz w:val="28"/>
          <w:szCs w:val="28"/>
          <w:lang w:val="it-IT"/>
        </w:rPr>
        <w:t xml:space="preserve"> lei, conform contului de execuție prezentat în </w:t>
      </w:r>
      <w:r w:rsidR="00010F14">
        <w:rPr>
          <w:b/>
          <w:sz w:val="28"/>
          <w:szCs w:val="28"/>
          <w:lang w:val="it-IT"/>
        </w:rPr>
        <w:t>Anexa</w:t>
      </w:r>
      <w:r w:rsidR="003237F0">
        <w:rPr>
          <w:sz w:val="28"/>
          <w:szCs w:val="28"/>
          <w:lang w:val="it-IT"/>
        </w:rPr>
        <w:t xml:space="preserve"> care </w:t>
      </w:r>
      <w:r w:rsidR="00010F14">
        <w:rPr>
          <w:sz w:val="28"/>
          <w:szCs w:val="28"/>
          <w:lang w:val="it-IT"/>
        </w:rPr>
        <w:t xml:space="preserve"> face parte integrantă din  </w:t>
      </w:r>
      <w:r w:rsidR="003237F0">
        <w:rPr>
          <w:sz w:val="28"/>
          <w:szCs w:val="28"/>
          <w:lang w:val="it-IT"/>
        </w:rPr>
        <w:t xml:space="preserve">proiectul de </w:t>
      </w:r>
      <w:r w:rsidR="00010F14">
        <w:rPr>
          <w:sz w:val="28"/>
          <w:szCs w:val="28"/>
          <w:lang w:val="it-IT"/>
        </w:rPr>
        <w:t>hotărâre.</w:t>
      </w:r>
    </w:p>
    <w:p w:rsidR="00010F14" w:rsidRDefault="00010F14" w:rsidP="00010F14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  <w:t xml:space="preserve">Deficitul </w:t>
      </w:r>
      <w:r w:rsidR="002C0A63">
        <w:rPr>
          <w:sz w:val="28"/>
          <w:szCs w:val="28"/>
          <w:lang w:val="it-IT"/>
        </w:rPr>
        <w:t xml:space="preserve">total rezultat </w:t>
      </w:r>
      <w:r w:rsidR="00826510">
        <w:rPr>
          <w:sz w:val="28"/>
          <w:szCs w:val="28"/>
          <w:lang w:val="it-IT"/>
        </w:rPr>
        <w:t xml:space="preserve">la finele anului 2020 </w:t>
      </w:r>
      <w:r w:rsidR="002C0A63">
        <w:rPr>
          <w:sz w:val="28"/>
          <w:szCs w:val="28"/>
          <w:lang w:val="it-IT"/>
        </w:rPr>
        <w:t xml:space="preserve">a fost </w:t>
      </w:r>
      <w:r w:rsidR="003237F0">
        <w:rPr>
          <w:sz w:val="28"/>
          <w:szCs w:val="28"/>
          <w:lang w:val="it-IT"/>
        </w:rPr>
        <w:t xml:space="preserve"> în cuantum </w:t>
      </w:r>
      <w:r w:rsidR="002C0A63">
        <w:rPr>
          <w:sz w:val="28"/>
          <w:szCs w:val="28"/>
          <w:lang w:val="it-IT"/>
        </w:rPr>
        <w:t>de 1.327.175</w:t>
      </w:r>
      <w:r>
        <w:rPr>
          <w:sz w:val="28"/>
          <w:szCs w:val="28"/>
          <w:lang w:val="it-IT"/>
        </w:rPr>
        <w:t xml:space="preserve"> lei din car</w:t>
      </w:r>
      <w:r w:rsidR="002C0A63">
        <w:rPr>
          <w:sz w:val="28"/>
          <w:szCs w:val="28"/>
          <w:lang w:val="it-IT"/>
        </w:rPr>
        <w:t>e rezultă un excedent de 54.503</w:t>
      </w:r>
      <w:r w:rsidR="003237F0">
        <w:rPr>
          <w:sz w:val="28"/>
          <w:szCs w:val="28"/>
          <w:lang w:val="it-IT"/>
        </w:rPr>
        <w:t xml:space="preserve"> lei la</w:t>
      </w:r>
      <w:r>
        <w:rPr>
          <w:sz w:val="28"/>
          <w:szCs w:val="28"/>
          <w:lang w:val="it-IT"/>
        </w:rPr>
        <w:t xml:space="preserve"> secțiunea de funcționare și un deficit de 1.</w:t>
      </w:r>
      <w:r w:rsidR="002C0A63">
        <w:rPr>
          <w:sz w:val="28"/>
          <w:szCs w:val="28"/>
          <w:lang w:val="it-IT"/>
        </w:rPr>
        <w:t>381</w:t>
      </w:r>
      <w:r>
        <w:rPr>
          <w:sz w:val="28"/>
          <w:szCs w:val="28"/>
          <w:lang w:val="it-IT"/>
        </w:rPr>
        <w:t>.</w:t>
      </w:r>
      <w:r w:rsidR="002C0A63">
        <w:rPr>
          <w:sz w:val="28"/>
          <w:szCs w:val="28"/>
          <w:lang w:val="it-IT"/>
        </w:rPr>
        <w:t>678</w:t>
      </w:r>
      <w:r w:rsidR="003237F0">
        <w:rPr>
          <w:sz w:val="28"/>
          <w:szCs w:val="28"/>
          <w:lang w:val="it-IT"/>
        </w:rPr>
        <w:t xml:space="preserve"> lei la </w:t>
      </w:r>
      <w:r>
        <w:rPr>
          <w:sz w:val="28"/>
          <w:szCs w:val="28"/>
          <w:lang w:val="it-IT"/>
        </w:rPr>
        <w:t xml:space="preserve"> secțiunea de </w:t>
      </w:r>
      <w:r w:rsidR="002C0A63">
        <w:rPr>
          <w:sz w:val="28"/>
          <w:szCs w:val="28"/>
          <w:lang w:val="it-IT"/>
        </w:rPr>
        <w:t>dezvoltare</w:t>
      </w:r>
      <w:r>
        <w:rPr>
          <w:sz w:val="28"/>
          <w:szCs w:val="28"/>
          <w:lang w:val="it-IT"/>
        </w:rPr>
        <w:t>.</w:t>
      </w:r>
    </w:p>
    <w:p w:rsidR="00010F14" w:rsidRDefault="00010F14" w:rsidP="00010F14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Conturile de execuție ale instituțiilor publice finanțate din venituri proprii se referă la veniturile proprii și cheltuielile efectuate din aceste venituri proprii la finele trim</w:t>
      </w:r>
      <w:r w:rsidR="002C0A63">
        <w:rPr>
          <w:sz w:val="28"/>
          <w:szCs w:val="28"/>
          <w:lang w:val="it-IT"/>
        </w:rPr>
        <w:t>estrului IV al anului 2020</w:t>
      </w:r>
      <w:r>
        <w:rPr>
          <w:sz w:val="28"/>
          <w:szCs w:val="28"/>
          <w:lang w:val="it-IT"/>
        </w:rPr>
        <w:t xml:space="preserve"> de către: Școala Gimnazială ”Mircea Sântimbreanu” Brad, Școala Gimnazială ”Horea, Cloșca și Crișan” Brad, Liceul Teoretic „Avram Iancu” Brad, Spitalul Municipal Brad</w:t>
      </w:r>
      <w:r w:rsidR="002C0A63">
        <w:rPr>
          <w:sz w:val="28"/>
          <w:szCs w:val="28"/>
          <w:lang w:val="it-IT"/>
        </w:rPr>
        <w:t>, din vânzarea materialului lemnos</w:t>
      </w:r>
      <w:r>
        <w:rPr>
          <w:sz w:val="28"/>
          <w:szCs w:val="28"/>
          <w:lang w:val="it-IT"/>
        </w:rPr>
        <w:t>, precum și de către Serviciul Public de Desfacere „Han, Piață și Obor” Brad.</w:t>
      </w:r>
    </w:p>
    <w:p w:rsidR="00010F14" w:rsidRDefault="00010F14" w:rsidP="00010F14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ab/>
        <w:t>Pen</w:t>
      </w:r>
      <w:r w:rsidR="002C0A63">
        <w:rPr>
          <w:sz w:val="28"/>
          <w:szCs w:val="28"/>
          <w:lang w:val="it-IT"/>
        </w:rPr>
        <w:t xml:space="preserve">tru trimestrul IV al anului 2020 </w:t>
      </w:r>
      <w:r>
        <w:rPr>
          <w:sz w:val="28"/>
          <w:szCs w:val="28"/>
          <w:lang w:val="it-IT"/>
        </w:rPr>
        <w:t xml:space="preserve"> veniturile proprii înc</w:t>
      </w:r>
      <w:r w:rsidR="002C0A63">
        <w:rPr>
          <w:sz w:val="28"/>
          <w:szCs w:val="28"/>
          <w:lang w:val="it-IT"/>
        </w:rPr>
        <w:t>asate sunt în sumă de 31.016.476</w:t>
      </w:r>
      <w:r>
        <w:rPr>
          <w:sz w:val="28"/>
          <w:szCs w:val="28"/>
          <w:lang w:val="it-IT"/>
        </w:rPr>
        <w:t xml:space="preserve"> lei, iar plățile efectuate sunt în sumă de </w:t>
      </w:r>
      <w:r w:rsidR="002C0A63">
        <w:rPr>
          <w:sz w:val="28"/>
          <w:szCs w:val="28"/>
          <w:lang w:val="it-IT"/>
        </w:rPr>
        <w:t>31.285.789</w:t>
      </w:r>
      <w:r>
        <w:rPr>
          <w:sz w:val="28"/>
          <w:szCs w:val="28"/>
          <w:lang w:val="it-IT"/>
        </w:rPr>
        <w:t xml:space="preserve"> lei, rezultând un deficit în su</w:t>
      </w:r>
      <w:r w:rsidR="002C0A63">
        <w:rPr>
          <w:sz w:val="28"/>
          <w:szCs w:val="28"/>
          <w:lang w:val="it-IT"/>
        </w:rPr>
        <w:t>mă de 269.313</w:t>
      </w:r>
      <w:r w:rsidR="00826510">
        <w:rPr>
          <w:sz w:val="28"/>
          <w:szCs w:val="28"/>
          <w:lang w:val="it-IT"/>
        </w:rPr>
        <w:t xml:space="preserve"> lei.</w:t>
      </w:r>
    </w:p>
    <w:p w:rsidR="00010F14" w:rsidRDefault="00010F14" w:rsidP="00010F1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it-IT"/>
        </w:rPr>
        <w:t xml:space="preserve">           </w:t>
      </w:r>
      <w:r>
        <w:rPr>
          <w:color w:val="000000"/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În contextul celor de mai sus am inițiat prezentul proiect de hotărâre prin care am propus aprobarea Situaţiilor financiare anuale - bilanţul contabil şi contul anual de execuţie - ale Municip</w:t>
      </w:r>
      <w:r w:rsidR="00826510">
        <w:rPr>
          <w:sz w:val="28"/>
          <w:szCs w:val="28"/>
        </w:rPr>
        <w:t>iului Brad la data de 31.12.2020</w:t>
      </w:r>
      <w:r w:rsidR="003237F0">
        <w:rPr>
          <w:sz w:val="28"/>
          <w:szCs w:val="28"/>
        </w:rPr>
        <w:t xml:space="preserve"> și-l </w:t>
      </w:r>
      <w:r>
        <w:rPr>
          <w:sz w:val="28"/>
          <w:szCs w:val="28"/>
        </w:rPr>
        <w:t>supun plenului Consiliului Local</w:t>
      </w:r>
      <w:r w:rsidR="00826510">
        <w:rPr>
          <w:sz w:val="28"/>
          <w:szCs w:val="28"/>
        </w:rPr>
        <w:t xml:space="preserve"> al Municipiului </w:t>
      </w:r>
      <w:r w:rsidR="003237F0">
        <w:rPr>
          <w:sz w:val="28"/>
          <w:szCs w:val="28"/>
        </w:rPr>
        <w:t xml:space="preserve"> Brad spre dezbatere </w:t>
      </w:r>
      <w:r>
        <w:rPr>
          <w:sz w:val="28"/>
          <w:szCs w:val="28"/>
        </w:rPr>
        <w:t>în forma prezentată.</w:t>
      </w:r>
      <w:r>
        <w:rPr>
          <w:sz w:val="28"/>
          <w:szCs w:val="28"/>
        </w:rPr>
        <w:tab/>
      </w:r>
    </w:p>
    <w:p w:rsidR="00010F14" w:rsidRDefault="00010F14" w:rsidP="00010F14">
      <w:pPr>
        <w:pStyle w:val="BodyText"/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Invoc în susţinerea propunerii mele prevederile art. 57 din Legea nr. 273/2006 privind finanţele publice locale, cu modificările şi completările ulterioare.</w:t>
      </w:r>
    </w:p>
    <w:p w:rsidR="00010F14" w:rsidRDefault="00010F14" w:rsidP="00010F14">
      <w:pPr>
        <w:pStyle w:val="BodyText"/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010F14" w:rsidRDefault="00010F14" w:rsidP="00010F14">
      <w:pPr>
        <w:pStyle w:val="BodyText"/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010F14" w:rsidRDefault="00010F14" w:rsidP="00010F14">
      <w:pPr>
        <w:pStyle w:val="BodyText"/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010F14" w:rsidRDefault="00010F14" w:rsidP="00010F14">
      <w:pPr>
        <w:pStyle w:val="BodyText"/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010F14" w:rsidRDefault="00010F14" w:rsidP="00826510">
      <w:pPr>
        <w:pStyle w:val="BodyText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 R I M A R</w:t>
      </w:r>
    </w:p>
    <w:p w:rsidR="00010F14" w:rsidRDefault="00010F14" w:rsidP="008265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Cazacu</w:t>
      </w:r>
    </w:p>
    <w:p w:rsidR="00010F14" w:rsidRDefault="00010F14" w:rsidP="00826510">
      <w:pPr>
        <w:jc w:val="center"/>
        <w:rPr>
          <w:b/>
          <w:sz w:val="28"/>
          <w:szCs w:val="28"/>
        </w:rPr>
      </w:pPr>
    </w:p>
    <w:p w:rsidR="00010F14" w:rsidRDefault="00010F14" w:rsidP="00826510">
      <w:pPr>
        <w:jc w:val="center"/>
        <w:rPr>
          <w:b/>
          <w:sz w:val="28"/>
          <w:szCs w:val="28"/>
        </w:rPr>
      </w:pPr>
    </w:p>
    <w:p w:rsidR="00010F14" w:rsidRDefault="00010F14" w:rsidP="00010F14">
      <w:pPr>
        <w:jc w:val="center"/>
        <w:rPr>
          <w:b/>
          <w:sz w:val="28"/>
          <w:szCs w:val="28"/>
        </w:rPr>
      </w:pPr>
    </w:p>
    <w:p w:rsidR="00010F14" w:rsidRDefault="00010F14" w:rsidP="00010F14">
      <w:pPr>
        <w:jc w:val="center"/>
        <w:rPr>
          <w:b/>
          <w:sz w:val="28"/>
          <w:szCs w:val="28"/>
        </w:rPr>
      </w:pPr>
    </w:p>
    <w:p w:rsidR="00010F14" w:rsidRDefault="00010F14" w:rsidP="00010F14">
      <w:pPr>
        <w:jc w:val="center"/>
        <w:rPr>
          <w:b/>
          <w:sz w:val="28"/>
          <w:szCs w:val="28"/>
        </w:rPr>
      </w:pPr>
    </w:p>
    <w:p w:rsidR="00010F14" w:rsidRDefault="00010F14" w:rsidP="00010F14">
      <w:pPr>
        <w:jc w:val="center"/>
        <w:rPr>
          <w:b/>
          <w:sz w:val="28"/>
          <w:szCs w:val="28"/>
        </w:rPr>
      </w:pPr>
    </w:p>
    <w:p w:rsidR="00010F14" w:rsidRDefault="00010F14" w:rsidP="00010F14">
      <w:pPr>
        <w:jc w:val="center"/>
        <w:rPr>
          <w:b/>
          <w:sz w:val="28"/>
          <w:szCs w:val="28"/>
        </w:rPr>
      </w:pPr>
    </w:p>
    <w:p w:rsidR="00010F14" w:rsidRDefault="00010F14" w:rsidP="00010F14">
      <w:pPr>
        <w:jc w:val="center"/>
        <w:rPr>
          <w:b/>
          <w:sz w:val="28"/>
          <w:szCs w:val="28"/>
        </w:rPr>
      </w:pPr>
    </w:p>
    <w:p w:rsidR="00010F14" w:rsidRDefault="00010F14" w:rsidP="00010F14">
      <w:pPr>
        <w:jc w:val="center"/>
        <w:rPr>
          <w:b/>
          <w:sz w:val="28"/>
          <w:szCs w:val="28"/>
        </w:rPr>
      </w:pPr>
    </w:p>
    <w:p w:rsidR="00010F14" w:rsidRDefault="00010F14" w:rsidP="00010F14">
      <w:pPr>
        <w:jc w:val="center"/>
        <w:rPr>
          <w:b/>
          <w:sz w:val="28"/>
          <w:szCs w:val="28"/>
        </w:rPr>
      </w:pPr>
    </w:p>
    <w:p w:rsidR="00010F14" w:rsidRDefault="00010F14" w:rsidP="00010F14">
      <w:pPr>
        <w:jc w:val="center"/>
        <w:rPr>
          <w:b/>
          <w:sz w:val="28"/>
          <w:szCs w:val="28"/>
        </w:rPr>
      </w:pPr>
    </w:p>
    <w:p w:rsidR="00010F14" w:rsidRDefault="00010F14" w:rsidP="00010F14">
      <w:pPr>
        <w:jc w:val="center"/>
        <w:rPr>
          <w:b/>
          <w:sz w:val="28"/>
          <w:szCs w:val="28"/>
        </w:rPr>
      </w:pPr>
    </w:p>
    <w:p w:rsidR="00010F14" w:rsidRDefault="00010F14" w:rsidP="00010F14">
      <w:pPr>
        <w:jc w:val="center"/>
        <w:rPr>
          <w:b/>
          <w:sz w:val="28"/>
          <w:szCs w:val="28"/>
        </w:rPr>
      </w:pPr>
    </w:p>
    <w:p w:rsidR="00010F14" w:rsidRDefault="00010F14" w:rsidP="00010F14">
      <w:pPr>
        <w:jc w:val="center"/>
        <w:rPr>
          <w:b/>
          <w:sz w:val="28"/>
          <w:szCs w:val="28"/>
        </w:rPr>
      </w:pPr>
    </w:p>
    <w:p w:rsidR="00010F14" w:rsidRDefault="00010F14" w:rsidP="00010F14">
      <w:pPr>
        <w:jc w:val="center"/>
        <w:rPr>
          <w:b/>
          <w:sz w:val="28"/>
          <w:szCs w:val="28"/>
        </w:rPr>
      </w:pPr>
    </w:p>
    <w:p w:rsidR="00010F14" w:rsidRDefault="00010F14" w:rsidP="00010F14">
      <w:pPr>
        <w:jc w:val="center"/>
        <w:rPr>
          <w:b/>
          <w:sz w:val="28"/>
          <w:szCs w:val="28"/>
        </w:rPr>
      </w:pPr>
    </w:p>
    <w:p w:rsidR="00010F14" w:rsidRDefault="00010F14" w:rsidP="00010F14">
      <w:pPr>
        <w:jc w:val="center"/>
        <w:rPr>
          <w:b/>
          <w:sz w:val="28"/>
          <w:szCs w:val="28"/>
        </w:rPr>
      </w:pPr>
    </w:p>
    <w:p w:rsidR="00010F14" w:rsidRDefault="00010F14" w:rsidP="00010F14">
      <w:pPr>
        <w:jc w:val="center"/>
        <w:rPr>
          <w:b/>
          <w:sz w:val="28"/>
          <w:szCs w:val="28"/>
        </w:rPr>
      </w:pPr>
    </w:p>
    <w:p w:rsidR="00010F14" w:rsidRDefault="00010F14" w:rsidP="00010F14">
      <w:pPr>
        <w:jc w:val="center"/>
        <w:rPr>
          <w:b/>
          <w:sz w:val="28"/>
          <w:szCs w:val="28"/>
        </w:rPr>
      </w:pPr>
    </w:p>
    <w:p w:rsidR="00010F14" w:rsidRDefault="00010F14" w:rsidP="00010F14">
      <w:pPr>
        <w:jc w:val="center"/>
        <w:rPr>
          <w:b/>
          <w:sz w:val="28"/>
          <w:szCs w:val="28"/>
        </w:rPr>
      </w:pPr>
    </w:p>
    <w:p w:rsidR="00010F14" w:rsidRDefault="00010F14" w:rsidP="00010F14">
      <w:pPr>
        <w:jc w:val="center"/>
        <w:rPr>
          <w:b/>
          <w:sz w:val="28"/>
          <w:szCs w:val="28"/>
        </w:rPr>
      </w:pPr>
    </w:p>
    <w:p w:rsidR="00010F14" w:rsidRDefault="00010F14" w:rsidP="00010F14">
      <w:pPr>
        <w:jc w:val="center"/>
        <w:rPr>
          <w:b/>
          <w:sz w:val="28"/>
          <w:szCs w:val="28"/>
        </w:rPr>
      </w:pPr>
    </w:p>
    <w:p w:rsidR="00010F14" w:rsidRDefault="00010F14" w:rsidP="00010F14">
      <w:pPr>
        <w:jc w:val="center"/>
        <w:rPr>
          <w:b/>
          <w:sz w:val="28"/>
          <w:szCs w:val="28"/>
        </w:rPr>
      </w:pPr>
    </w:p>
    <w:p w:rsidR="00826510" w:rsidRDefault="00826510" w:rsidP="00010F14">
      <w:pPr>
        <w:jc w:val="center"/>
        <w:rPr>
          <w:b/>
          <w:sz w:val="28"/>
          <w:szCs w:val="28"/>
        </w:rPr>
      </w:pPr>
    </w:p>
    <w:p w:rsidR="00826510" w:rsidRDefault="00826510" w:rsidP="00010F14">
      <w:pPr>
        <w:jc w:val="center"/>
        <w:rPr>
          <w:b/>
          <w:sz w:val="28"/>
          <w:szCs w:val="28"/>
        </w:rPr>
      </w:pPr>
    </w:p>
    <w:p w:rsidR="00826510" w:rsidRDefault="00826510" w:rsidP="00010F14">
      <w:pPr>
        <w:jc w:val="center"/>
        <w:rPr>
          <w:b/>
          <w:sz w:val="28"/>
          <w:szCs w:val="28"/>
        </w:rPr>
      </w:pPr>
    </w:p>
    <w:p w:rsidR="00826510" w:rsidRDefault="00826510" w:rsidP="00010F14">
      <w:pPr>
        <w:jc w:val="center"/>
        <w:rPr>
          <w:b/>
          <w:sz w:val="28"/>
          <w:szCs w:val="28"/>
        </w:rPr>
      </w:pPr>
    </w:p>
    <w:p w:rsidR="00826510" w:rsidRDefault="00826510" w:rsidP="00010F14">
      <w:pPr>
        <w:jc w:val="center"/>
        <w:rPr>
          <w:b/>
          <w:sz w:val="28"/>
          <w:szCs w:val="28"/>
        </w:rPr>
      </w:pPr>
    </w:p>
    <w:p w:rsidR="00826510" w:rsidRDefault="00826510" w:rsidP="00010F14">
      <w:pPr>
        <w:jc w:val="center"/>
        <w:rPr>
          <w:b/>
          <w:sz w:val="28"/>
          <w:szCs w:val="28"/>
        </w:rPr>
      </w:pPr>
    </w:p>
    <w:p w:rsidR="00826510" w:rsidRDefault="00826510" w:rsidP="00010F14">
      <w:pPr>
        <w:jc w:val="center"/>
        <w:rPr>
          <w:b/>
          <w:sz w:val="28"/>
          <w:szCs w:val="28"/>
        </w:rPr>
      </w:pPr>
    </w:p>
    <w:p w:rsidR="00826510" w:rsidRDefault="00826510" w:rsidP="00010F14">
      <w:pPr>
        <w:jc w:val="center"/>
        <w:rPr>
          <w:b/>
          <w:sz w:val="28"/>
          <w:szCs w:val="28"/>
        </w:rPr>
      </w:pPr>
    </w:p>
    <w:sectPr w:rsidR="00826510" w:rsidSect="00826510">
      <w:pgSz w:w="11906" w:h="16838"/>
      <w:pgMar w:top="709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10F14"/>
    <w:rsid w:val="00010F14"/>
    <w:rsid w:val="000655E8"/>
    <w:rsid w:val="000E7658"/>
    <w:rsid w:val="001F3745"/>
    <w:rsid w:val="00225637"/>
    <w:rsid w:val="002C0A63"/>
    <w:rsid w:val="003237F0"/>
    <w:rsid w:val="004248A8"/>
    <w:rsid w:val="005342C5"/>
    <w:rsid w:val="007D6CBF"/>
    <w:rsid w:val="00807D3C"/>
    <w:rsid w:val="00826510"/>
    <w:rsid w:val="009927B3"/>
    <w:rsid w:val="00C90966"/>
    <w:rsid w:val="00E1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semiHidden/>
    <w:unhideWhenUsed/>
    <w:rsid w:val="00010F14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10F14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har1">
    <w:name w:val="Body Text Char1"/>
    <w:basedOn w:val="DefaultParagraphFont"/>
    <w:link w:val="BodyText"/>
    <w:semiHidden/>
    <w:locked/>
    <w:rsid w:val="00010F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9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487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6</cp:revision>
  <cp:lastPrinted>2021-05-17T11:05:00Z</cp:lastPrinted>
  <dcterms:created xsi:type="dcterms:W3CDTF">2021-05-17T10:35:00Z</dcterms:created>
  <dcterms:modified xsi:type="dcterms:W3CDTF">2021-05-18T07:08:00Z</dcterms:modified>
</cp:coreProperties>
</file>