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151E9C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F954F9">
        <w:rPr>
          <w:rFonts w:ascii="Trebuchet MS" w:hAnsi="Trebuchet MS"/>
          <w:b/>
        </w:rPr>
        <w:t>4404</w:t>
      </w:r>
      <w:r w:rsidR="00A37407" w:rsidRPr="00A37407">
        <w:rPr>
          <w:rFonts w:ascii="Trebuchet MS" w:hAnsi="Trebuchet MS"/>
          <w:b/>
        </w:rPr>
        <w:t>/</w:t>
      </w:r>
      <w:r w:rsidR="00F954F9">
        <w:rPr>
          <w:rFonts w:ascii="Trebuchet MS" w:hAnsi="Trebuchet MS"/>
          <w:b/>
        </w:rPr>
        <w:t>23</w:t>
      </w:r>
      <w:r w:rsidR="00A37407" w:rsidRPr="00A37407">
        <w:rPr>
          <w:rFonts w:ascii="Trebuchet MS" w:hAnsi="Trebuchet MS"/>
          <w:b/>
        </w:rPr>
        <w:t>.0</w:t>
      </w:r>
      <w:r w:rsidR="00F954F9">
        <w:rPr>
          <w:rFonts w:ascii="Trebuchet MS" w:hAnsi="Trebuchet MS"/>
          <w:b/>
        </w:rPr>
        <w:t>4</w:t>
      </w:r>
      <w:r w:rsidR="00CA32CC">
        <w:rPr>
          <w:rFonts w:ascii="Trebuchet MS" w:hAnsi="Trebuchet MS"/>
          <w:b/>
        </w:rPr>
        <w:t>.2024</w:t>
      </w:r>
    </w:p>
    <w:p w:rsidR="00F954F9" w:rsidRPr="00E20599" w:rsidRDefault="00F954F9" w:rsidP="00F954F9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</w:pPr>
      <w:proofErr w:type="gramStart"/>
      <w:r w:rsidRPr="00E20599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cu</w:t>
      </w:r>
      <w:proofErr w:type="gramEnd"/>
      <w:r w:rsidRPr="00E20599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E20599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>privire</w:t>
      </w:r>
      <w:proofErr w:type="spellEnd"/>
      <w:r w:rsidRPr="00E20599">
        <w:rPr>
          <w:rFonts w:ascii="Trebuchet MS" w:hAnsi="Trebuchet MS" w:cs="Tahoma"/>
          <w:b/>
          <w:i/>
          <w:iCs/>
          <w:color w:val="auto"/>
          <w:sz w:val="24"/>
          <w:szCs w:val="24"/>
          <w:lang w:val="en-US"/>
        </w:rPr>
        <w:t xml:space="preserve"> la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aprobarea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Studiului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Fezabilitate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și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devizului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general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aferent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obiectivului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investiție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„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Sisteme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automatizate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irigare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a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parcurilor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din zona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centrală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a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localităţilor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Macea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şi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Sânmartin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, </w:t>
      </w:r>
      <w:proofErr w:type="spellStart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>judeţul</w:t>
      </w:r>
      <w:proofErr w:type="spellEnd"/>
      <w:r w:rsidRPr="00E20599"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  <w:t xml:space="preserve"> Arad”</w:t>
      </w:r>
    </w:p>
    <w:p w:rsidR="00F954F9" w:rsidRPr="00E20599" w:rsidRDefault="00F954F9" w:rsidP="00F954F9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F954F9" w:rsidRPr="00E20599" w:rsidRDefault="00F954F9" w:rsidP="00F954F9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F954F9" w:rsidRPr="00E20599" w:rsidRDefault="00F954F9" w:rsidP="00F954F9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E20599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E20599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Sisteme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automatizate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irigare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parcurilor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din zona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centrală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localităţilor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şi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Sânmartin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, </w:t>
      </w:r>
      <w:proofErr w:type="spellStart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>judeţul</w:t>
      </w:r>
      <w:proofErr w:type="spellEnd"/>
      <w:r w:rsidRPr="00E20599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Arad</w:t>
      </w:r>
      <w:r w:rsidRPr="00E20599">
        <w:rPr>
          <w:rFonts w:ascii="Trebuchet MS" w:hAnsi="Trebuchet MS"/>
          <w:sz w:val="22"/>
          <w:szCs w:val="22"/>
        </w:rPr>
        <w:t>”</w:t>
      </w:r>
      <w:r w:rsidRPr="00E20599">
        <w:rPr>
          <w:rFonts w:ascii="Trebuchet MS" w:hAnsi="Trebuchet MS"/>
          <w:sz w:val="22"/>
          <w:szCs w:val="22"/>
          <w:lang w:val="en-US"/>
        </w:rPr>
        <w:t xml:space="preserve"> </w:t>
      </w:r>
      <w:r w:rsidRPr="00E20599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E20599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S.C SMART HOUSE COLOR S.R.L,</w:t>
      </w:r>
      <w:r w:rsidRPr="00E20599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Studiul de Fezabilitate nr. </w:t>
      </w:r>
      <w:r w:rsidRPr="00E20599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126/2023</w:t>
      </w:r>
      <w:r w:rsidRPr="00E20599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F954F9" w:rsidRDefault="00F954F9" w:rsidP="00F954F9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F954F9" w:rsidRPr="0055408D" w:rsidRDefault="00F954F9" w:rsidP="00F954F9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ab/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Valoarea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totală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a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proiectului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,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potrivit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devizului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general al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obiectivului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de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investiție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este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în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cuantum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de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r w:rsidRPr="0055408D">
        <w:rPr>
          <w:rFonts w:ascii="Trebuchet MS" w:hAnsi="Trebuchet MS" w:cs="Tahoma"/>
          <w:b/>
          <w:iCs/>
          <w:sz w:val="22"/>
          <w:szCs w:val="22"/>
        </w:rPr>
        <w:t>345.730,52</w:t>
      </w:r>
      <w:r w:rsidRPr="0055408D">
        <w:rPr>
          <w:rFonts w:ascii="Arial" w:hAnsi="Arial" w:cs="Arial"/>
          <w:color w:val="484848"/>
          <w:sz w:val="21"/>
          <w:szCs w:val="21"/>
          <w:shd w:val="clear" w:color="auto" w:fill="FFFFFF"/>
        </w:rPr>
        <w:t xml:space="preserve"> </w:t>
      </w:r>
      <w:r w:rsidRPr="0060270A">
        <w:rPr>
          <w:rFonts w:ascii="Trebuchet MS" w:hAnsi="Trebuchet MS" w:cs="Tahoma"/>
          <w:iCs/>
          <w:sz w:val="22"/>
          <w:szCs w:val="22"/>
        </w:rPr>
        <w:t>lei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T.V.A</w:t>
      </w:r>
      <w:r w:rsidRPr="000E0A8E"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Pr="000E0A8E">
        <w:rPr>
          <w:rFonts w:ascii="Trebuchet MS" w:hAnsi="Trebuchet MS" w:cs="Tahoma"/>
          <w:iCs/>
          <w:sz w:val="22"/>
          <w:szCs w:val="22"/>
        </w:rPr>
        <w:t>din care</w:t>
      </w:r>
      <w:r>
        <w:rPr>
          <w:rFonts w:ascii="Trebuchet MS" w:hAnsi="Trebuchet MS" w:cs="Tahoma"/>
          <w:b/>
          <w:iCs/>
          <w:sz w:val="22"/>
          <w:szCs w:val="22"/>
        </w:rPr>
        <w:t xml:space="preserve"> </w:t>
      </w:r>
      <w:r w:rsidRPr="000E0A8E">
        <w:rPr>
          <w:rFonts w:ascii="Trebuchet MS" w:hAnsi="Trebuchet MS" w:cs="Tahoma"/>
          <w:b/>
          <w:iCs/>
          <w:sz w:val="22"/>
          <w:szCs w:val="22"/>
        </w:rPr>
        <w:t>C+M =</w:t>
      </w:r>
      <w:r>
        <w:rPr>
          <w:rFonts w:ascii="Trebuchet MS" w:hAnsi="Trebuchet MS" w:cs="Tahoma"/>
          <w:b/>
          <w:iCs/>
          <w:sz w:val="22"/>
          <w:szCs w:val="22"/>
        </w:rPr>
        <w:t>324.696,52</w:t>
      </w:r>
      <w:r w:rsidRPr="0055408D">
        <w:rPr>
          <w:rFonts w:ascii="Arial" w:hAnsi="Arial" w:cs="Arial"/>
          <w:color w:val="484848"/>
          <w:sz w:val="21"/>
          <w:szCs w:val="21"/>
          <w:shd w:val="clear" w:color="auto" w:fill="FFFFFF"/>
        </w:rPr>
        <w:t xml:space="preserve"> </w:t>
      </w:r>
      <w:r w:rsidRPr="0060270A">
        <w:rPr>
          <w:rFonts w:ascii="Trebuchet MS" w:hAnsi="Trebuchet MS" w:cs="Tahoma"/>
          <w:iCs/>
          <w:sz w:val="22"/>
          <w:szCs w:val="22"/>
        </w:rPr>
        <w:t>lei</w:t>
      </w:r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fără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T.V.A</w:t>
      </w:r>
      <w:r w:rsidRPr="0060270A">
        <w:rPr>
          <w:rFonts w:ascii="Trebuchet MS" w:hAnsi="Trebuchet MS" w:cs="Tahoma"/>
          <w:iCs/>
          <w:sz w:val="22"/>
          <w:szCs w:val="22"/>
        </w:rPr>
        <w:t xml:space="preserve">,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și</w:t>
      </w:r>
      <w:proofErr w:type="spellEnd"/>
      <w:r w:rsidRPr="0060270A">
        <w:rPr>
          <w:rFonts w:ascii="Trebuchet MS" w:hAnsi="Trebuchet MS" w:cs="Tahoma"/>
          <w:iCs/>
          <w:sz w:val="22"/>
          <w:szCs w:val="22"/>
        </w:rPr>
        <w:t xml:space="preserve"> se </w:t>
      </w:r>
      <w:proofErr w:type="spellStart"/>
      <w:r w:rsidRPr="0060270A">
        <w:rPr>
          <w:rFonts w:ascii="Trebuchet MS" w:hAnsi="Trebuchet MS" w:cs="Tahoma"/>
          <w:iCs/>
          <w:sz w:val="22"/>
          <w:szCs w:val="22"/>
        </w:rPr>
        <w:t>propune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amenajarea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parcurilor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Tahoma"/>
          <w:iCs/>
          <w:sz w:val="22"/>
          <w:szCs w:val="22"/>
        </w:rPr>
        <w:t>comunale</w:t>
      </w:r>
      <w:proofErr w:type="spellEnd"/>
      <w:r w:rsidRPr="0055408D">
        <w:rPr>
          <w:rFonts w:ascii="Trebuchet MS" w:hAnsi="Trebuchet MS" w:cs="Tahoma"/>
          <w:iCs/>
          <w:sz w:val="22"/>
          <w:szCs w:val="22"/>
        </w:rPr>
        <w:t xml:space="preserve"> din </w:t>
      </w:r>
      <w:proofErr w:type="spellStart"/>
      <w:r w:rsidRPr="0055408D">
        <w:rPr>
          <w:rFonts w:ascii="Trebuchet MS" w:hAnsi="Trebuchet MS" w:cs="Tahoma"/>
          <w:iCs/>
          <w:sz w:val="22"/>
          <w:szCs w:val="22"/>
        </w:rPr>
        <w:t>localităţile</w:t>
      </w:r>
      <w:proofErr w:type="spellEnd"/>
      <w:r w:rsidRPr="0055408D">
        <w:rPr>
          <w:rFonts w:ascii="Trebuchet MS" w:hAnsi="Trebuchet MS" w:cs="Tahoma"/>
          <w:iCs/>
          <w:sz w:val="22"/>
          <w:szCs w:val="22"/>
        </w:rPr>
        <w:t xml:space="preserve"> Macea </w:t>
      </w:r>
      <w:proofErr w:type="spellStart"/>
      <w:r w:rsidRPr="0055408D"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 w:rsidRP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Tahoma"/>
          <w:iCs/>
          <w:sz w:val="22"/>
          <w:szCs w:val="22"/>
        </w:rPr>
        <w:t>Sânmartin</w:t>
      </w:r>
      <w:proofErr w:type="spellEnd"/>
      <w:r w:rsidRPr="0055408D">
        <w:rPr>
          <w:rFonts w:ascii="Trebuchet MS" w:hAnsi="Trebuchet MS" w:cs="Tahoma"/>
          <w:iCs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Tahoma"/>
          <w:iCs/>
          <w:sz w:val="22"/>
          <w:szCs w:val="22"/>
        </w:rPr>
        <w:t>prin</w:t>
      </w:r>
      <w:proofErr w:type="spellEnd"/>
      <w:r w:rsidRPr="0055408D">
        <w:rPr>
          <w:rFonts w:ascii="Trebuchet MS" w:hAnsi="Trebuchet MS" w:cs="Arial"/>
          <w:sz w:val="22"/>
          <w:szCs w:val="22"/>
          <w:shd w:val="clear" w:color="auto" w:fill="F9F9F9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sistemelor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parc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Macea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având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suprafaţa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de 10.438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mp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2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foraje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propuse</w:t>
      </w:r>
      <w:proofErr w:type="spellEnd"/>
      <w:r w:rsidRPr="0055408D">
        <w:rPr>
          <w:rFonts w:ascii="Trebuchet MS" w:hAnsi="Trebuchet MS" w:cs="Arial"/>
          <w:sz w:val="22"/>
          <w:szCs w:val="22"/>
        </w:rPr>
        <w:t>, 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sistemelor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parc</w:t>
      </w:r>
      <w:proofErr w:type="spellEnd"/>
      <w:r w:rsidRPr="0055408D">
        <w:rPr>
          <w:rFonts w:ascii="Trebuchet MS" w:hAnsi="Trebuchet MS" w:cs="Arial"/>
          <w:sz w:val="22"/>
          <w:szCs w:val="22"/>
        </w:rPr>
        <w:t> 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Sânmartin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având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suprafaţa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de 2.547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mp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un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foraj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propus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, respective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achiziţia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şi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montajul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instalaţiilor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electrice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pentru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alimentarea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zonelor</w:t>
      </w:r>
      <w:proofErr w:type="spellEnd"/>
      <w:r w:rsidRPr="0055408D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55408D">
        <w:rPr>
          <w:rFonts w:ascii="Trebuchet MS" w:hAnsi="Trebuchet MS" w:cs="Arial"/>
          <w:sz w:val="22"/>
          <w:szCs w:val="22"/>
        </w:rPr>
        <w:t>irigat</w:t>
      </w:r>
      <w:proofErr w:type="spellEnd"/>
      <w:r w:rsidRPr="0055408D">
        <w:rPr>
          <w:rFonts w:ascii="Trebuchet MS" w:hAnsi="Trebuchet MS" w:cs="Arial"/>
          <w:sz w:val="22"/>
          <w:szCs w:val="22"/>
        </w:rPr>
        <w:t>.</w:t>
      </w:r>
    </w:p>
    <w:p w:rsidR="00F954F9" w:rsidRPr="0060270A" w:rsidRDefault="00F954F9" w:rsidP="00F954F9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151E9C" w:rsidRDefault="00151E9C" w:rsidP="00151E9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 xml:space="preserve">Valoarea totală a proiectului va fi asigurată din </w:t>
      </w:r>
      <w:r>
        <w:rPr>
          <w:rFonts w:ascii="Trebuchet MS" w:hAnsi="Trebuchet MS" w:cs="Arial"/>
          <w:sz w:val="22"/>
          <w:szCs w:val="22"/>
          <w:shd w:val="clear" w:color="auto" w:fill="F9F9F9"/>
        </w:rPr>
        <w:t xml:space="preserve">fondurilor europene aferente Planului național de redresare și reziliență în cadrul apelului de proiecte PNRR/2022/C10, componenta 10 — Fondul local, axa I.1 – Mobilitate urbană durabilă, </w:t>
      </w:r>
      <w:proofErr w:type="spellStart"/>
      <w:r>
        <w:rPr>
          <w:rFonts w:ascii="Trebuchet MS" w:hAnsi="Trebuchet MS" w:cs="Arial"/>
          <w:sz w:val="22"/>
          <w:szCs w:val="22"/>
          <w:shd w:val="clear" w:color="auto" w:fill="F9F9F9"/>
        </w:rPr>
        <w:t>subinvestiția</w:t>
      </w:r>
      <w:proofErr w:type="spellEnd"/>
      <w:r>
        <w:rPr>
          <w:rFonts w:ascii="Trebuchet MS" w:hAnsi="Trebuchet MS" w:cs="Arial"/>
          <w:sz w:val="22"/>
          <w:szCs w:val="22"/>
          <w:shd w:val="clear" w:color="auto" w:fill="F9F9F9"/>
        </w:rPr>
        <w:t xml:space="preserve"> I.1.2 - </w:t>
      </w:r>
      <w:r>
        <w:rPr>
          <w:rStyle w:val="Robust"/>
          <w:rFonts w:ascii="Trebuchet MS" w:hAnsi="Trebuchet MS" w:cs="Arial"/>
          <w:b w:val="0"/>
          <w:color w:val="1F1F2E"/>
          <w:sz w:val="22"/>
          <w:szCs w:val="22"/>
          <w:shd w:val="clear" w:color="auto" w:fill="FFFFFF"/>
        </w:rPr>
        <w:t>Asigurarea infrastructurii pentru transportul verde – ITS/alte infrastructuri TIC</w:t>
      </w:r>
      <w:r>
        <w:rPr>
          <w:rFonts w:ascii="Trebuchet MS" w:hAnsi="Trebuchet MS" w:cs="Arial"/>
          <w:sz w:val="22"/>
          <w:szCs w:val="22"/>
          <w:shd w:val="clear" w:color="auto" w:fill="F9F9F9"/>
        </w:rPr>
        <w:t xml:space="preserve"> </w:t>
      </w:r>
      <w:proofErr w:type="spellStart"/>
      <w:r>
        <w:rPr>
          <w:rFonts w:ascii="Trebuchet MS" w:hAnsi="Trebuchet MS" w:cs="Tahoma"/>
          <w:iCs/>
          <w:sz w:val="22"/>
          <w:szCs w:val="22"/>
        </w:rPr>
        <w:t>şi</w:t>
      </w:r>
      <w:proofErr w:type="spellEnd"/>
      <w:r>
        <w:rPr>
          <w:rFonts w:ascii="Trebuchet MS" w:hAnsi="Trebuchet MS" w:cs="Tahoma"/>
          <w:iCs/>
          <w:sz w:val="22"/>
          <w:szCs w:val="22"/>
        </w:rPr>
        <w:t xml:space="preserve"> din bugetul local al comunei Macea.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bookmarkStart w:id="0" w:name="_GoBack"/>
      <w:bookmarkEnd w:id="0"/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60270A" w:rsidRDefault="00CA32CC" w:rsidP="00CA32C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CA32CC" w:rsidRPr="0060270A" w:rsidRDefault="00CA32CC" w:rsidP="00CA32CC">
      <w:pPr>
        <w:jc w:val="both"/>
        <w:rPr>
          <w:rFonts w:ascii="Trebuchet MS" w:hAnsi="Trebuchet MS"/>
          <w:sz w:val="22"/>
          <w:szCs w:val="22"/>
        </w:rPr>
      </w:pP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CA32CC" w:rsidRPr="00CA32CC" w:rsidRDefault="00F954F9" w:rsidP="00CA32CC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propunem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/>
          <w:color w:val="auto"/>
          <w:sz w:val="22"/>
          <w:szCs w:val="22"/>
        </w:rPr>
        <w:t>p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5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24.04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„</w:t>
      </w:r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Sisteme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automatizate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irigare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parcurilor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din zona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centrală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localităţilor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Macea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Sânmartin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, </w:t>
      </w:r>
      <w:proofErr w:type="spellStart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>judeţul</w:t>
      </w:r>
      <w:proofErr w:type="spellEnd"/>
      <w:r w:rsidR="00E20599" w:rsidRPr="00E20599"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  <w:t xml:space="preserve"> Arad</w:t>
      </w:r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”</w:t>
      </w:r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Studiului</w:t>
      </w:r>
      <w:proofErr w:type="spellEnd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de </w:t>
      </w:r>
      <w:proofErr w:type="spellStart"/>
      <w:r w:rsidR="00E20599">
        <w:rPr>
          <w:rFonts w:ascii="Trebuchet MS" w:hAnsi="Trebuchet MS" w:cs="Tahoma"/>
          <w:iCs/>
          <w:color w:val="auto"/>
          <w:sz w:val="22"/>
          <w:szCs w:val="22"/>
          <w:lang w:val="en-US"/>
        </w:rPr>
        <w:t>Fezabilitate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p w:rsidR="007A367B" w:rsidRPr="00CA32CC" w:rsidRDefault="007A367B" w:rsidP="004F6436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D84DF3" w:rsidRDefault="00D84DF3" w:rsidP="002F7173">
      <w:pPr>
        <w:jc w:val="both"/>
        <w:rPr>
          <w:rFonts w:ascii="Trebuchet MS" w:hAnsi="Trebuchet MS" w:cstheme="minorHAnsi"/>
        </w:rPr>
      </w:pPr>
    </w:p>
    <w:p w:rsidR="00D84DF3" w:rsidRPr="002F7173" w:rsidRDefault="00D84DF3" w:rsidP="002F7173">
      <w:pPr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Compartiment urbanism</w:t>
            </w: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Retkovszky Melinda</w:t>
            </w: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tbl>
      <w:tblPr>
        <w:tblStyle w:val="Tabelgril"/>
        <w:tblpPr w:leftFromText="180" w:rightFromText="180" w:vertAnchor="text" w:horzAnchor="page" w:tblpX="6411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25"/>
      </w:tblGrid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 xml:space="preserve">Compartiment </w:t>
            </w:r>
            <w:r>
              <w:rPr>
                <w:rFonts w:ascii="Trebuchet MS" w:hAnsi="Trebuchet MS" w:cs="Tahoma"/>
                <w:sz w:val="22"/>
                <w:szCs w:val="22"/>
              </w:rPr>
              <w:t>contabilitate</w:t>
            </w:r>
          </w:p>
        </w:tc>
      </w:tr>
      <w:tr w:rsidR="00D84DF3" w:rsidRPr="00D84DF3" w:rsidTr="00D84DF3">
        <w:trPr>
          <w:trHeight w:val="246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Mureșan Andrei Adrian</w:t>
            </w:r>
          </w:p>
        </w:tc>
      </w:tr>
    </w:tbl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26F9"/>
    <w:rsid w:val="0012509D"/>
    <w:rsid w:val="00126B66"/>
    <w:rsid w:val="0014199A"/>
    <w:rsid w:val="00151E9C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84DF3"/>
    <w:rsid w:val="00DA469F"/>
    <w:rsid w:val="00DC1816"/>
    <w:rsid w:val="00E20599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954F9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954F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6</cp:revision>
  <cp:lastPrinted>2023-08-03T13:05:00Z</cp:lastPrinted>
  <dcterms:created xsi:type="dcterms:W3CDTF">2023-10-26T14:50:00Z</dcterms:created>
  <dcterms:modified xsi:type="dcterms:W3CDTF">2024-04-26T10:50:00Z</dcterms:modified>
</cp:coreProperties>
</file>