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9594" w14:textId="41BB0057" w:rsidR="536FE13D" w:rsidRPr="002127E6" w:rsidRDefault="536FE13D" w:rsidP="006879FD">
      <w:pPr>
        <w:rPr>
          <w:rFonts w:cstheme="minorHAnsi"/>
          <w:sz w:val="24"/>
          <w:szCs w:val="24"/>
        </w:rPr>
      </w:pPr>
    </w:p>
    <w:p w14:paraId="6E63AE0E" w14:textId="46212D2C" w:rsidR="00E97DEA" w:rsidRPr="002127E6" w:rsidRDefault="20A88A2F" w:rsidP="20A88A2F">
      <w:pPr>
        <w:jc w:val="right"/>
        <w:rPr>
          <w:rFonts w:cstheme="minorHAnsi"/>
          <w:sz w:val="24"/>
          <w:szCs w:val="24"/>
        </w:rPr>
      </w:pPr>
      <w:r w:rsidRPr="002127E6">
        <w:rPr>
          <w:rFonts w:cstheme="minorHAnsi"/>
          <w:sz w:val="24"/>
          <w:szCs w:val="24"/>
        </w:rPr>
        <w:t>ANEXA la</w:t>
      </w:r>
    </w:p>
    <w:p w14:paraId="2020ECCF" w14:textId="4F1DE98B" w:rsidR="00E97DEA" w:rsidRPr="002127E6" w:rsidRDefault="002B3C31" w:rsidP="20A88A2F">
      <w:pPr>
        <w:jc w:val="right"/>
        <w:rPr>
          <w:rFonts w:cstheme="minorHAnsi"/>
          <w:b/>
          <w:bCs/>
          <w:sz w:val="24"/>
          <w:szCs w:val="24"/>
        </w:rPr>
      </w:pPr>
      <w:r w:rsidRPr="002127E6">
        <w:rPr>
          <w:rFonts w:cstheme="minorHAnsi"/>
          <w:b/>
          <w:bCs/>
          <w:sz w:val="24"/>
          <w:szCs w:val="24"/>
        </w:rPr>
        <w:t>H.C.L.</w:t>
      </w:r>
      <w:r w:rsidR="00186052" w:rsidRPr="002127E6">
        <w:rPr>
          <w:rFonts w:cstheme="minorHAnsi"/>
          <w:b/>
          <w:bCs/>
          <w:sz w:val="24"/>
          <w:szCs w:val="24"/>
        </w:rPr>
        <w:t xml:space="preserve"> n</w:t>
      </w:r>
      <w:r w:rsidR="536FE13D" w:rsidRPr="002127E6">
        <w:rPr>
          <w:rFonts w:cstheme="minorHAnsi"/>
          <w:b/>
          <w:bCs/>
          <w:sz w:val="24"/>
          <w:szCs w:val="24"/>
        </w:rPr>
        <w:t>r.</w:t>
      </w:r>
      <w:r w:rsidR="00EB2A94">
        <w:rPr>
          <w:rFonts w:cstheme="minorHAnsi"/>
          <w:b/>
          <w:bCs/>
          <w:sz w:val="24"/>
          <w:szCs w:val="24"/>
        </w:rPr>
        <w:t xml:space="preserve"> </w:t>
      </w:r>
      <w:r w:rsidR="00403405">
        <w:rPr>
          <w:rFonts w:cstheme="minorHAnsi"/>
          <w:b/>
          <w:bCs/>
          <w:sz w:val="24"/>
          <w:szCs w:val="24"/>
        </w:rPr>
        <w:t>.....</w:t>
      </w:r>
      <w:r w:rsidR="00EB2A94">
        <w:rPr>
          <w:rFonts w:cstheme="minorHAnsi"/>
          <w:b/>
          <w:bCs/>
          <w:sz w:val="24"/>
          <w:szCs w:val="24"/>
        </w:rPr>
        <w:t xml:space="preserve">/ </w:t>
      </w:r>
      <w:r w:rsidR="00403405">
        <w:rPr>
          <w:rFonts w:cstheme="minorHAnsi"/>
          <w:b/>
          <w:bCs/>
          <w:sz w:val="24"/>
          <w:szCs w:val="24"/>
        </w:rPr>
        <w:t>..........</w:t>
      </w:r>
    </w:p>
    <w:p w14:paraId="7736087D" w14:textId="73C8B6AB" w:rsidR="20A88A2F" w:rsidRPr="002127E6" w:rsidRDefault="20A88A2F" w:rsidP="20A88A2F">
      <w:pPr>
        <w:jc w:val="right"/>
        <w:rPr>
          <w:rFonts w:cstheme="minorHAnsi"/>
          <w:sz w:val="24"/>
          <w:szCs w:val="24"/>
        </w:rPr>
      </w:pPr>
    </w:p>
    <w:p w14:paraId="1B6F9912" w14:textId="752699A0" w:rsidR="00E97DEA" w:rsidRPr="002127E6" w:rsidRDefault="20A88A2F" w:rsidP="20A88A2F">
      <w:pPr>
        <w:jc w:val="center"/>
        <w:rPr>
          <w:rFonts w:cstheme="minorHAnsi"/>
          <w:b/>
          <w:bCs/>
          <w:color w:val="2F5496" w:themeColor="accent1" w:themeShade="BF"/>
          <w:sz w:val="24"/>
          <w:szCs w:val="24"/>
        </w:rPr>
      </w:pPr>
      <w:r w:rsidRPr="002127E6">
        <w:rPr>
          <w:rFonts w:cstheme="minorHAnsi"/>
          <w:b/>
          <w:bCs/>
          <w:color w:val="2F5496" w:themeColor="accent1" w:themeShade="BF"/>
          <w:sz w:val="24"/>
          <w:szCs w:val="24"/>
        </w:rPr>
        <w:t>STUDIU DE FUNDAMENTARE</w:t>
      </w:r>
    </w:p>
    <w:p w14:paraId="1FFAF4BB" w14:textId="77777777" w:rsidR="00353FB3" w:rsidRPr="002127E6" w:rsidRDefault="536FE13D" w:rsidP="536FE13D">
      <w:pPr>
        <w:jc w:val="center"/>
        <w:rPr>
          <w:rFonts w:cstheme="minorHAnsi"/>
          <w:b/>
          <w:bCs/>
          <w:sz w:val="24"/>
          <w:szCs w:val="24"/>
        </w:rPr>
      </w:pPr>
      <w:r w:rsidRPr="002127E6">
        <w:rPr>
          <w:rFonts w:cstheme="minorHAnsi"/>
          <w:b/>
          <w:bCs/>
          <w:sz w:val="24"/>
          <w:szCs w:val="24"/>
        </w:rPr>
        <w:t xml:space="preserve">a deciziei de concesionare a serviciului de utilitate publică de distribuție a gazelor naturale </w:t>
      </w:r>
      <w:r w:rsidR="002B3C31" w:rsidRPr="002127E6">
        <w:rPr>
          <w:rFonts w:cstheme="minorHAnsi"/>
          <w:b/>
          <w:bCs/>
          <w:sz w:val="24"/>
          <w:szCs w:val="24"/>
        </w:rPr>
        <w:t xml:space="preserve">în </w:t>
      </w:r>
    </w:p>
    <w:p w14:paraId="23784BA3" w14:textId="31BE40CE" w:rsidR="536FE13D" w:rsidRPr="002127E6" w:rsidRDefault="00353FB3" w:rsidP="536FE13D">
      <w:pPr>
        <w:jc w:val="center"/>
        <w:rPr>
          <w:rFonts w:cstheme="minorHAnsi"/>
          <w:b/>
          <w:bCs/>
          <w:color w:val="1F4E79" w:themeColor="accent5" w:themeShade="80"/>
          <w:sz w:val="24"/>
          <w:szCs w:val="24"/>
        </w:rPr>
      </w:pPr>
      <w:r w:rsidRPr="002127E6">
        <w:rPr>
          <w:rFonts w:cstheme="minorHAnsi"/>
          <w:b/>
          <w:bCs/>
          <w:color w:val="1F4E79" w:themeColor="accent5" w:themeShade="80"/>
          <w:sz w:val="24"/>
          <w:szCs w:val="24"/>
        </w:rPr>
        <w:t>COMUNA</w:t>
      </w:r>
      <w:r w:rsidR="00016DEA">
        <w:rPr>
          <w:rFonts w:cstheme="minorHAnsi"/>
          <w:b/>
          <w:bCs/>
          <w:color w:val="1F4E79" w:themeColor="accent5" w:themeShade="80"/>
          <w:sz w:val="24"/>
          <w:szCs w:val="24"/>
        </w:rPr>
        <w:t xml:space="preserve"> </w:t>
      </w:r>
      <w:r w:rsidR="00403405">
        <w:rPr>
          <w:rFonts w:cstheme="minorHAnsi"/>
          <w:b/>
          <w:bCs/>
          <w:color w:val="1F4E79" w:themeColor="accent5" w:themeShade="80"/>
          <w:sz w:val="24"/>
          <w:szCs w:val="24"/>
        </w:rPr>
        <w:t>CUZA VODÃ</w:t>
      </w:r>
      <w:r w:rsidRPr="002127E6">
        <w:rPr>
          <w:rFonts w:cstheme="minorHAnsi"/>
          <w:b/>
          <w:bCs/>
          <w:color w:val="1F4E79" w:themeColor="accent5" w:themeShade="80"/>
          <w:sz w:val="24"/>
          <w:szCs w:val="24"/>
        </w:rPr>
        <w:t xml:space="preserve">, JUDETUL </w:t>
      </w:r>
      <w:r w:rsidR="00403405">
        <w:rPr>
          <w:rFonts w:cstheme="minorHAnsi"/>
          <w:b/>
          <w:bCs/>
          <w:color w:val="1F4E79" w:themeColor="accent5" w:themeShade="80"/>
          <w:sz w:val="24"/>
          <w:szCs w:val="24"/>
        </w:rPr>
        <w:t>CÃLÃRA</w:t>
      </w:r>
      <w:r w:rsidRPr="002127E6">
        <w:rPr>
          <w:rFonts w:cstheme="minorHAnsi"/>
          <w:b/>
          <w:bCs/>
          <w:color w:val="1F4E79" w:themeColor="accent5" w:themeShade="80"/>
          <w:sz w:val="24"/>
          <w:szCs w:val="24"/>
        </w:rPr>
        <w:t>ŞI</w:t>
      </w:r>
    </w:p>
    <w:p w14:paraId="4773E4DC" w14:textId="27D18F44" w:rsidR="20A88A2F" w:rsidRPr="002127E6" w:rsidRDefault="20A88A2F" w:rsidP="20A88A2F">
      <w:pPr>
        <w:jc w:val="center"/>
        <w:rPr>
          <w:rFonts w:cstheme="minorHAnsi"/>
          <w:b/>
          <w:bCs/>
          <w:sz w:val="24"/>
          <w:szCs w:val="24"/>
        </w:rPr>
      </w:pPr>
    </w:p>
    <w:p w14:paraId="0EBB380D" w14:textId="3ED0F65A" w:rsidR="20A88A2F" w:rsidRPr="002127E6" w:rsidRDefault="00403405" w:rsidP="00D51685">
      <w:pPr>
        <w:jc w:val="center"/>
        <w:rPr>
          <w:rFonts w:cstheme="minorHAnsi"/>
          <w:sz w:val="24"/>
          <w:szCs w:val="24"/>
        </w:rPr>
      </w:pPr>
      <w:r w:rsidRPr="00403405">
        <w:rPr>
          <w:rFonts w:cstheme="minorHAnsi"/>
          <w:noProof/>
          <w:sz w:val="24"/>
          <w:szCs w:val="24"/>
        </w:rPr>
        <w:drawing>
          <wp:inline distT="0" distB="0" distL="0" distR="0" wp14:anchorId="7187BF8C" wp14:editId="32C777E7">
            <wp:extent cx="5731510" cy="2298065"/>
            <wp:effectExtent l="133350" t="114300" r="135890" b="140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2980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8364F7" w14:textId="4A71A54A" w:rsidR="00E97DEA" w:rsidRPr="002127E6" w:rsidRDefault="0350665F" w:rsidP="0350665F">
      <w:pPr>
        <w:rPr>
          <w:rFonts w:cstheme="minorHAnsi"/>
          <w:sz w:val="24"/>
          <w:szCs w:val="24"/>
        </w:rPr>
      </w:pPr>
      <w:r w:rsidRPr="002127E6">
        <w:rPr>
          <w:rFonts w:cstheme="minorHAnsi"/>
          <w:sz w:val="24"/>
          <w:szCs w:val="24"/>
        </w:rPr>
        <w:t xml:space="preserve"> </w:t>
      </w:r>
    </w:p>
    <w:p w14:paraId="66070B2F" w14:textId="77777777" w:rsidR="00133481" w:rsidRPr="002127E6" w:rsidRDefault="6FA8E702" w:rsidP="00C63822">
      <w:pPr>
        <w:jc w:val="both"/>
        <w:rPr>
          <w:rFonts w:cstheme="minorHAnsi"/>
          <w:b/>
          <w:bCs/>
          <w:sz w:val="24"/>
          <w:szCs w:val="24"/>
          <w:u w:val="single"/>
        </w:rPr>
      </w:pPr>
      <w:r w:rsidRPr="002127E6">
        <w:rPr>
          <w:rFonts w:cstheme="minorHAnsi"/>
          <w:b/>
          <w:bCs/>
          <w:sz w:val="24"/>
          <w:szCs w:val="24"/>
          <w:u w:val="single"/>
        </w:rPr>
        <w:t xml:space="preserve">Beneficiar: </w:t>
      </w:r>
      <w:bookmarkStart w:id="0" w:name="_Hlk148972488"/>
    </w:p>
    <w:p w14:paraId="1A021789" w14:textId="628F9B70" w:rsidR="00844437" w:rsidRPr="002127E6" w:rsidRDefault="002B3C31" w:rsidP="00697350">
      <w:pPr>
        <w:jc w:val="both"/>
        <w:rPr>
          <w:rFonts w:cstheme="minorHAnsi"/>
          <w:sz w:val="24"/>
          <w:szCs w:val="24"/>
        </w:rPr>
      </w:pPr>
      <w:bookmarkStart w:id="1" w:name="_Hlk151109620"/>
      <w:bookmarkEnd w:id="0"/>
      <w:r w:rsidRPr="002127E6">
        <w:rPr>
          <w:rFonts w:cstheme="minorHAnsi"/>
          <w:b/>
          <w:bCs/>
          <w:sz w:val="24"/>
          <w:szCs w:val="24"/>
        </w:rPr>
        <w:t xml:space="preserve">Comuna </w:t>
      </w:r>
      <w:r w:rsidR="00403405">
        <w:rPr>
          <w:rFonts w:cstheme="minorHAnsi"/>
          <w:b/>
          <w:bCs/>
          <w:sz w:val="24"/>
          <w:szCs w:val="24"/>
        </w:rPr>
        <w:t>Cuza Vodă</w:t>
      </w:r>
      <w:r w:rsidRPr="002127E6">
        <w:rPr>
          <w:rFonts w:cstheme="minorHAnsi"/>
          <w:b/>
          <w:bCs/>
          <w:sz w:val="24"/>
          <w:szCs w:val="24"/>
        </w:rPr>
        <w:t>,</w:t>
      </w:r>
      <w:r w:rsidRPr="002127E6">
        <w:rPr>
          <w:rFonts w:cstheme="minorHAnsi"/>
          <w:sz w:val="24"/>
          <w:szCs w:val="24"/>
        </w:rPr>
        <w:t xml:space="preserve"> cu sediul in </w:t>
      </w:r>
      <w:bookmarkStart w:id="2" w:name="_Hlk151109231"/>
      <w:bookmarkEnd w:id="1"/>
      <w:r w:rsidR="00403405">
        <w:rPr>
          <w:rFonts w:cstheme="minorHAnsi"/>
          <w:sz w:val="24"/>
          <w:szCs w:val="24"/>
        </w:rPr>
        <w:t>Comuna Cuza Voda, Sat Ceaucu, Strada Calea Calarasi, nr. 24, Judet Calarasi, cod postal 917045, telefon/ fax: 0242.339.426, email: primariacuzavodacalarasi@gmail.com</w:t>
      </w:r>
      <w:r w:rsidR="00016DEA">
        <w:rPr>
          <w:rFonts w:cstheme="minorHAnsi"/>
          <w:sz w:val="24"/>
          <w:szCs w:val="24"/>
        </w:rPr>
        <w:t>.</w:t>
      </w:r>
    </w:p>
    <w:bookmarkEnd w:id="2"/>
    <w:p w14:paraId="1B102657" w14:textId="77777777" w:rsidR="00C63822" w:rsidRPr="002127E6" w:rsidRDefault="00C63822" w:rsidP="20A88A2F">
      <w:pPr>
        <w:rPr>
          <w:rFonts w:cstheme="minorHAnsi"/>
          <w:b/>
          <w:bCs/>
          <w:sz w:val="24"/>
          <w:szCs w:val="24"/>
        </w:rPr>
      </w:pPr>
    </w:p>
    <w:p w14:paraId="6ABCF010" w14:textId="77777777" w:rsidR="00133481" w:rsidRPr="002127E6" w:rsidRDefault="20A88A2F" w:rsidP="00C63822">
      <w:pPr>
        <w:jc w:val="both"/>
        <w:rPr>
          <w:rFonts w:cstheme="minorHAnsi"/>
          <w:sz w:val="24"/>
          <w:szCs w:val="24"/>
          <w:u w:val="single"/>
        </w:rPr>
      </w:pPr>
      <w:r w:rsidRPr="002127E6">
        <w:rPr>
          <w:rFonts w:cstheme="minorHAnsi"/>
          <w:b/>
          <w:bCs/>
          <w:sz w:val="24"/>
          <w:szCs w:val="24"/>
          <w:u w:val="single"/>
        </w:rPr>
        <w:t>Elaborat</w:t>
      </w:r>
      <w:r w:rsidRPr="002127E6">
        <w:rPr>
          <w:rFonts w:cstheme="minorHAnsi"/>
          <w:sz w:val="24"/>
          <w:szCs w:val="24"/>
          <w:u w:val="single"/>
        </w:rPr>
        <w:t>:</w:t>
      </w:r>
      <w:r w:rsidR="0071485D" w:rsidRPr="002127E6">
        <w:rPr>
          <w:rFonts w:cstheme="minorHAnsi"/>
          <w:sz w:val="24"/>
          <w:szCs w:val="24"/>
          <w:u w:val="single"/>
        </w:rPr>
        <w:t xml:space="preserve"> </w:t>
      </w:r>
    </w:p>
    <w:p w14:paraId="45BE5B74" w14:textId="6BE6278D" w:rsidR="002B3C31" w:rsidRPr="002127E6" w:rsidRDefault="002B3C31" w:rsidP="002B3C31">
      <w:pPr>
        <w:jc w:val="both"/>
        <w:rPr>
          <w:rFonts w:cstheme="minorHAnsi"/>
          <w:sz w:val="24"/>
          <w:szCs w:val="24"/>
        </w:rPr>
      </w:pPr>
      <w:r w:rsidRPr="002127E6">
        <w:rPr>
          <w:rFonts w:cstheme="minorHAnsi"/>
          <w:b/>
          <w:bCs/>
          <w:sz w:val="24"/>
          <w:szCs w:val="24"/>
        </w:rPr>
        <w:t xml:space="preserve">S.C. CEV PROIECT S.R.L. </w:t>
      </w:r>
      <w:r w:rsidRPr="002127E6">
        <w:rPr>
          <w:rFonts w:cstheme="minorHAnsi"/>
          <w:sz w:val="24"/>
          <w:szCs w:val="24"/>
        </w:rPr>
        <w:t>cu sediul in Constanta, strada Monaco, nr. 3, Lot 1, ap. 23, etaj 4, Tel. 0753</w:t>
      </w:r>
      <w:r w:rsidR="00697350" w:rsidRPr="002127E6">
        <w:rPr>
          <w:rFonts w:cstheme="minorHAnsi"/>
          <w:sz w:val="24"/>
          <w:szCs w:val="24"/>
        </w:rPr>
        <w:t>.</w:t>
      </w:r>
      <w:r w:rsidRPr="002127E6">
        <w:rPr>
          <w:rFonts w:cstheme="minorHAnsi"/>
          <w:sz w:val="24"/>
          <w:szCs w:val="24"/>
        </w:rPr>
        <w:t>124</w:t>
      </w:r>
      <w:r w:rsidR="00697350" w:rsidRPr="002127E6">
        <w:rPr>
          <w:rFonts w:cstheme="minorHAnsi"/>
          <w:sz w:val="24"/>
          <w:szCs w:val="24"/>
        </w:rPr>
        <w:t>.</w:t>
      </w:r>
      <w:r w:rsidRPr="002127E6">
        <w:rPr>
          <w:rFonts w:cstheme="minorHAnsi"/>
          <w:sz w:val="24"/>
          <w:szCs w:val="24"/>
        </w:rPr>
        <w:t>124, Email: fondurinerambursabile2020@gmail.com</w:t>
      </w:r>
      <w:r w:rsidR="002127E6">
        <w:rPr>
          <w:rFonts w:cstheme="minorHAnsi"/>
          <w:sz w:val="24"/>
          <w:szCs w:val="24"/>
        </w:rPr>
        <w:t>.</w:t>
      </w:r>
    </w:p>
    <w:p w14:paraId="4743EFCB" w14:textId="7BC7246A" w:rsidR="00E97DEA" w:rsidRPr="002127E6" w:rsidRDefault="0350665F" w:rsidP="0350665F">
      <w:pPr>
        <w:rPr>
          <w:rFonts w:cstheme="minorHAnsi"/>
          <w:sz w:val="24"/>
          <w:szCs w:val="24"/>
        </w:rPr>
      </w:pPr>
      <w:r w:rsidRPr="002127E6">
        <w:rPr>
          <w:rFonts w:cstheme="minorHAnsi"/>
          <w:sz w:val="24"/>
          <w:szCs w:val="24"/>
        </w:rPr>
        <w:t xml:space="preserve"> </w:t>
      </w:r>
    </w:p>
    <w:p w14:paraId="0FC8352C" w14:textId="6D769B19" w:rsidR="00E97DEA" w:rsidRPr="002127E6" w:rsidRDefault="0350665F" w:rsidP="0350665F">
      <w:pPr>
        <w:rPr>
          <w:rFonts w:cstheme="minorHAnsi"/>
          <w:sz w:val="24"/>
          <w:szCs w:val="24"/>
        </w:rPr>
      </w:pPr>
      <w:r w:rsidRPr="002127E6">
        <w:rPr>
          <w:rFonts w:cstheme="minorHAnsi"/>
          <w:sz w:val="24"/>
          <w:szCs w:val="24"/>
        </w:rPr>
        <w:t xml:space="preserve"> </w:t>
      </w:r>
    </w:p>
    <w:p w14:paraId="39317AF3" w14:textId="22F9D443" w:rsidR="7FBBA6BB" w:rsidRPr="002127E6" w:rsidRDefault="20A88A2F" w:rsidP="4E494FF9">
      <w:pPr>
        <w:rPr>
          <w:rFonts w:cstheme="minorHAnsi"/>
          <w:sz w:val="24"/>
          <w:szCs w:val="24"/>
        </w:rPr>
      </w:pPr>
      <w:r w:rsidRPr="002127E6">
        <w:rPr>
          <w:rFonts w:cstheme="minorHAnsi"/>
          <w:sz w:val="24"/>
          <w:szCs w:val="24"/>
        </w:rPr>
        <w:t xml:space="preserve"> </w:t>
      </w:r>
    </w:p>
    <w:p w14:paraId="40377DB5" w14:textId="50237311" w:rsidR="7FBBA6BB" w:rsidRPr="002127E6" w:rsidRDefault="7FBBA6BB" w:rsidP="4E494FF9">
      <w:pPr>
        <w:rPr>
          <w:rFonts w:cstheme="minorHAnsi"/>
          <w:b/>
          <w:bCs/>
          <w:sz w:val="24"/>
          <w:szCs w:val="24"/>
        </w:rPr>
      </w:pPr>
    </w:p>
    <w:p w14:paraId="11424A10" w14:textId="62083B55" w:rsidR="7FBBA6BB" w:rsidRPr="002127E6" w:rsidRDefault="4E494FF9" w:rsidP="00D1123A">
      <w:pPr>
        <w:jc w:val="center"/>
        <w:rPr>
          <w:rFonts w:cstheme="minorHAnsi"/>
          <w:b/>
          <w:bCs/>
          <w:color w:val="2F5496" w:themeColor="accent1" w:themeShade="BF"/>
          <w:sz w:val="24"/>
          <w:szCs w:val="24"/>
          <w:u w:val="single"/>
        </w:rPr>
      </w:pPr>
      <w:r w:rsidRPr="002127E6">
        <w:rPr>
          <w:rFonts w:cstheme="minorHAnsi"/>
          <w:b/>
          <w:bCs/>
          <w:color w:val="2F5496" w:themeColor="accent1" w:themeShade="BF"/>
          <w:sz w:val="24"/>
          <w:szCs w:val="24"/>
          <w:u w:val="single"/>
        </w:rPr>
        <w:lastRenderedPageBreak/>
        <w:t>CUPRINS</w:t>
      </w:r>
    </w:p>
    <w:p w14:paraId="3BA889A1" w14:textId="0235A4E2" w:rsidR="7FBBA6BB" w:rsidRPr="002127E6" w:rsidRDefault="7FBBA6BB" w:rsidP="7FBBA6BB">
      <w:pPr>
        <w:rPr>
          <w:rFonts w:cstheme="minorHAnsi"/>
          <w:b/>
          <w:bCs/>
          <w:sz w:val="24"/>
          <w:szCs w:val="24"/>
        </w:rPr>
      </w:pPr>
    </w:p>
    <w:p w14:paraId="6ED27D31" w14:textId="30429B90" w:rsidR="00E97DEA" w:rsidRPr="002127E6" w:rsidRDefault="20A88A2F"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Definiții</w:t>
      </w:r>
    </w:p>
    <w:p w14:paraId="057D4875" w14:textId="066B48FC" w:rsidR="00E97DEA" w:rsidRPr="002127E6" w:rsidRDefault="20A88A2F"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Obiectul studiului de fundamentare</w:t>
      </w:r>
    </w:p>
    <w:p w14:paraId="0B0F9E22" w14:textId="264C543D" w:rsidR="00076616" w:rsidRPr="002127E6" w:rsidRDefault="00076616"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Situația existenta</w:t>
      </w:r>
    </w:p>
    <w:p w14:paraId="53CAFBC6" w14:textId="3A693B84" w:rsidR="00A07533" w:rsidRPr="002127E6" w:rsidRDefault="00A07533"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Aspecte generale</w:t>
      </w:r>
    </w:p>
    <w:p w14:paraId="5DE3C6E5" w14:textId="57315FA0" w:rsidR="00A07533" w:rsidRPr="002127E6" w:rsidRDefault="00A07533"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Fezabilitatea tehnica</w:t>
      </w:r>
    </w:p>
    <w:p w14:paraId="3B6E9503" w14:textId="236DD9C4" w:rsidR="00A07533" w:rsidRPr="002127E6" w:rsidRDefault="00A07533"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Premisele tehnice ale serviciilor/lucrarilor necesare</w:t>
      </w:r>
    </w:p>
    <w:p w14:paraId="0E77F75F" w14:textId="7E8F1A00" w:rsidR="00A07533" w:rsidRPr="002127E6" w:rsidRDefault="00A07533"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Resursele necesare exploatarii si operarii</w:t>
      </w:r>
    </w:p>
    <w:p w14:paraId="46E80BCF" w14:textId="59442098" w:rsidR="00A07533" w:rsidRPr="002127E6" w:rsidRDefault="00A07533" w:rsidP="00957097">
      <w:pPr>
        <w:pStyle w:val="ListParagraph"/>
        <w:numPr>
          <w:ilvl w:val="1"/>
          <w:numId w:val="2"/>
        </w:numPr>
        <w:tabs>
          <w:tab w:val="left" w:pos="810"/>
        </w:tabs>
        <w:spacing w:line="480" w:lineRule="auto"/>
        <w:ind w:left="720" w:hanging="360"/>
        <w:rPr>
          <w:rFonts w:cstheme="minorHAnsi"/>
          <w:b/>
          <w:bCs/>
          <w:sz w:val="24"/>
          <w:szCs w:val="24"/>
        </w:rPr>
      </w:pPr>
      <w:r w:rsidRPr="002127E6">
        <w:rPr>
          <w:rFonts w:cstheme="minorHAnsi"/>
          <w:b/>
          <w:bCs/>
          <w:sz w:val="24"/>
          <w:szCs w:val="24"/>
        </w:rPr>
        <w:t>Concluzia fezabilitatii tehnice</w:t>
      </w:r>
    </w:p>
    <w:p w14:paraId="44A9103B" w14:textId="2A1D91EB" w:rsidR="00E97DEA" w:rsidRPr="002127E6" w:rsidRDefault="20A88A2F"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Riscul de operare</w:t>
      </w:r>
    </w:p>
    <w:p w14:paraId="06BB62C0" w14:textId="47238CF4" w:rsidR="00E97DEA" w:rsidRPr="002127E6" w:rsidRDefault="20A88A2F"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Descrierea serviciului de utilitate publică de distribuție a gazelor naturale</w:t>
      </w:r>
    </w:p>
    <w:p w14:paraId="24D79A23" w14:textId="53C67FB2"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Motivele de ordin economic, financiar, social și de mediu, care justifică acordarea concesiunii</w:t>
      </w:r>
    </w:p>
    <w:p w14:paraId="5C26CD54" w14:textId="385DA15F"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Investițiile necesare pentru construcție, dezvoltare sau extindere</w:t>
      </w:r>
    </w:p>
    <w:p w14:paraId="4746BBEB" w14:textId="0A481233"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Nivelul minim al redevenței</w:t>
      </w:r>
    </w:p>
    <w:p w14:paraId="58214009" w14:textId="0835BCC2"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Modalitatea de acordare a concesiunii</w:t>
      </w:r>
    </w:p>
    <w:p w14:paraId="54443D28" w14:textId="16A0B89B"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Durata estimată a concesiunii</w:t>
      </w:r>
    </w:p>
    <w:p w14:paraId="3D3E81A2" w14:textId="36368D05"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Termenele previzibile pentru realizarea concesiunii</w:t>
      </w:r>
    </w:p>
    <w:p w14:paraId="7E384139" w14:textId="40F8FB9E" w:rsidR="00E97DEA"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Concluzii și recomandări</w:t>
      </w:r>
    </w:p>
    <w:p w14:paraId="336EE909" w14:textId="7198383B" w:rsidR="00133481" w:rsidRPr="002127E6" w:rsidRDefault="4E494FF9" w:rsidP="00957097">
      <w:pPr>
        <w:pStyle w:val="ListParagraph"/>
        <w:numPr>
          <w:ilvl w:val="0"/>
          <w:numId w:val="2"/>
        </w:numPr>
        <w:spacing w:line="480" w:lineRule="auto"/>
        <w:rPr>
          <w:rFonts w:cstheme="minorHAnsi"/>
          <w:b/>
          <w:bCs/>
          <w:sz w:val="24"/>
          <w:szCs w:val="24"/>
        </w:rPr>
      </w:pPr>
      <w:r w:rsidRPr="002127E6">
        <w:rPr>
          <w:rFonts w:cstheme="minorHAnsi"/>
          <w:b/>
          <w:bCs/>
          <w:sz w:val="24"/>
          <w:szCs w:val="24"/>
        </w:rPr>
        <w:t>Anexa 1 - Matricea preliminară de repartiţie a riscurilor</w:t>
      </w:r>
    </w:p>
    <w:p w14:paraId="669AC56D" w14:textId="77777777" w:rsidR="00133481" w:rsidRPr="002127E6" w:rsidRDefault="00133481" w:rsidP="0350665F">
      <w:pPr>
        <w:rPr>
          <w:rFonts w:cstheme="minorHAnsi"/>
          <w:sz w:val="24"/>
          <w:szCs w:val="24"/>
        </w:rPr>
      </w:pPr>
    </w:p>
    <w:p w14:paraId="4DE5DAD6" w14:textId="33958938" w:rsidR="00E97DEA" w:rsidRPr="002127E6" w:rsidRDefault="20A88A2F" w:rsidP="00957097">
      <w:pPr>
        <w:pStyle w:val="ListParagraph"/>
        <w:numPr>
          <w:ilvl w:val="0"/>
          <w:numId w:val="3"/>
        </w:numPr>
        <w:spacing w:line="240" w:lineRule="auto"/>
        <w:rPr>
          <w:rFonts w:cstheme="minorHAnsi"/>
          <w:b/>
          <w:bCs/>
          <w:sz w:val="24"/>
          <w:szCs w:val="24"/>
        </w:rPr>
      </w:pPr>
      <w:r w:rsidRPr="002127E6">
        <w:rPr>
          <w:rFonts w:cstheme="minorHAnsi"/>
          <w:b/>
          <w:bCs/>
          <w:sz w:val="24"/>
          <w:szCs w:val="24"/>
        </w:rPr>
        <w:t>Definiții</w:t>
      </w:r>
    </w:p>
    <w:p w14:paraId="63596289" w14:textId="61611C4E" w:rsidR="00E97DEA" w:rsidRPr="002127E6" w:rsidRDefault="0350665F" w:rsidP="00133481">
      <w:pPr>
        <w:spacing w:line="240" w:lineRule="auto"/>
        <w:jc w:val="both"/>
        <w:rPr>
          <w:rFonts w:cstheme="minorHAnsi"/>
          <w:sz w:val="24"/>
          <w:szCs w:val="24"/>
        </w:rPr>
      </w:pPr>
      <w:r w:rsidRPr="002127E6">
        <w:rPr>
          <w:rFonts w:cstheme="minorHAnsi"/>
          <w:sz w:val="24"/>
          <w:szCs w:val="24"/>
        </w:rPr>
        <w:t>În cuprinsul prezentului studiu, termenii şi expresiile de mai jos semnifică după cum</w:t>
      </w:r>
      <w:r w:rsidR="003E05B0" w:rsidRPr="002127E6">
        <w:rPr>
          <w:rFonts w:cstheme="minorHAnsi"/>
          <w:sz w:val="24"/>
          <w:szCs w:val="24"/>
        </w:rPr>
        <w:t xml:space="preserve"> </w:t>
      </w:r>
      <w:r w:rsidRPr="002127E6">
        <w:rPr>
          <w:rFonts w:cstheme="minorHAnsi"/>
          <w:sz w:val="24"/>
          <w:szCs w:val="24"/>
        </w:rPr>
        <w:t>urmează:</w:t>
      </w:r>
    </w:p>
    <w:p w14:paraId="24823FBF"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lastRenderedPageBreak/>
        <w:t>autorizație pentru înființare</w:t>
      </w:r>
      <w:r w:rsidRPr="002127E6">
        <w:rPr>
          <w:rFonts w:cstheme="minorHAnsi"/>
          <w:sz w:val="24"/>
          <w:szCs w:val="24"/>
        </w:rPr>
        <w:t xml:space="preserve"> - act tehnic și juridic emis de ANRE, prin care se</w:t>
      </w:r>
      <w:r w:rsidR="003E05B0" w:rsidRPr="002127E6">
        <w:rPr>
          <w:rFonts w:cstheme="minorHAnsi"/>
          <w:sz w:val="24"/>
          <w:szCs w:val="24"/>
        </w:rPr>
        <w:t xml:space="preserve"> </w:t>
      </w:r>
      <w:r w:rsidRPr="002127E6">
        <w:rPr>
          <w:rFonts w:cstheme="minorHAnsi"/>
          <w:sz w:val="24"/>
          <w:szCs w:val="24"/>
        </w:rPr>
        <w:t>acordă unei persoane juridice permisiunea de a înființa un sistem de distribuție a gazelor</w:t>
      </w:r>
      <w:r w:rsidR="003E05B0" w:rsidRPr="002127E6">
        <w:rPr>
          <w:rFonts w:cstheme="minorHAnsi"/>
          <w:sz w:val="24"/>
          <w:szCs w:val="24"/>
        </w:rPr>
        <w:t xml:space="preserve"> </w:t>
      </w:r>
      <w:r w:rsidRPr="002127E6">
        <w:rPr>
          <w:rFonts w:cstheme="minorHAnsi"/>
          <w:sz w:val="24"/>
          <w:szCs w:val="24"/>
        </w:rPr>
        <w:t>naturale;</w:t>
      </w:r>
    </w:p>
    <w:p w14:paraId="3BE28854"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bunuri de retur ce fac obiectul contractului de concesiune</w:t>
      </w:r>
      <w:r w:rsidRPr="002127E6">
        <w:rPr>
          <w:rFonts w:cstheme="minorHAnsi"/>
          <w:sz w:val="24"/>
          <w:szCs w:val="24"/>
        </w:rPr>
        <w:t xml:space="preserve"> - bunurile care sunt puse</w:t>
      </w:r>
      <w:r w:rsidR="003E05B0" w:rsidRPr="002127E6">
        <w:rPr>
          <w:rFonts w:cstheme="minorHAnsi"/>
          <w:sz w:val="24"/>
          <w:szCs w:val="24"/>
        </w:rPr>
        <w:t xml:space="preserve"> </w:t>
      </w:r>
      <w:r w:rsidRPr="002127E6">
        <w:rPr>
          <w:rFonts w:cstheme="minorHAnsi"/>
          <w:sz w:val="24"/>
          <w:szCs w:val="24"/>
        </w:rPr>
        <w:t>la dispoziţia concesionarului de către entităţile contractante, cu condiţia ca acestea să fie</w:t>
      </w:r>
      <w:r w:rsidR="003E05B0" w:rsidRPr="002127E6">
        <w:rPr>
          <w:rFonts w:cstheme="minorHAnsi"/>
          <w:sz w:val="24"/>
          <w:szCs w:val="24"/>
        </w:rPr>
        <w:t xml:space="preserve"> </w:t>
      </w:r>
      <w:r w:rsidRPr="002127E6">
        <w:rPr>
          <w:rFonts w:cstheme="minorHAnsi"/>
          <w:sz w:val="24"/>
          <w:szCs w:val="24"/>
        </w:rPr>
        <w:t>necesare pentru executarea lucrărilor sau furnizarea serviciilor;</w:t>
      </w:r>
    </w:p>
    <w:p w14:paraId="4676B198"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concesionar</w:t>
      </w:r>
      <w:r w:rsidRPr="002127E6">
        <w:rPr>
          <w:rFonts w:cstheme="minorHAnsi"/>
          <w:sz w:val="24"/>
          <w:szCs w:val="24"/>
        </w:rPr>
        <w:t xml:space="preserve"> - operator economic căruia i-a fost atribuită o concesiune;</w:t>
      </w:r>
    </w:p>
    <w:p w14:paraId="7D043838"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 xml:space="preserve">concesiuni </w:t>
      </w:r>
      <w:r w:rsidRPr="002127E6">
        <w:rPr>
          <w:rFonts w:cstheme="minorHAnsi"/>
          <w:sz w:val="24"/>
          <w:szCs w:val="24"/>
        </w:rPr>
        <w:t>- contracte de concesiune de lucrări sau de concesiune de servicii;</w:t>
      </w:r>
    </w:p>
    <w:p w14:paraId="22D494FB"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construcţie</w:t>
      </w:r>
      <w:r w:rsidRPr="002127E6">
        <w:rPr>
          <w:rFonts w:cstheme="minorHAnsi"/>
          <w:sz w:val="24"/>
          <w:szCs w:val="24"/>
        </w:rPr>
        <w:t xml:space="preserve"> - rezultatul unui ansamblu de lucrări de construcţii de clădiri sau de</w:t>
      </w:r>
      <w:r w:rsidR="003E05B0" w:rsidRPr="002127E6">
        <w:rPr>
          <w:rFonts w:cstheme="minorHAnsi"/>
          <w:sz w:val="24"/>
          <w:szCs w:val="24"/>
        </w:rPr>
        <w:t xml:space="preserve"> </w:t>
      </w:r>
      <w:r w:rsidRPr="002127E6">
        <w:rPr>
          <w:rFonts w:cstheme="minorHAnsi"/>
          <w:sz w:val="24"/>
          <w:szCs w:val="24"/>
        </w:rPr>
        <w:t>geniu civil, care poate îndeplini prin el însuşi o funcţie economică sau tehnică;</w:t>
      </w:r>
    </w:p>
    <w:p w14:paraId="05856F38"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contract de concesiune</w:t>
      </w:r>
      <w:r w:rsidRPr="002127E6">
        <w:rPr>
          <w:rFonts w:cstheme="minorHAnsi"/>
          <w:sz w:val="24"/>
          <w:szCs w:val="24"/>
        </w:rPr>
        <w:t xml:space="preserve"> - contract cu titlu oneros, asimilat potrivit legii actului administrativ, încheiat în scris, prin care una sau mai multe entităţi contractante încredinţează prestarea și gestionarea serviciului de utilitate publică de distributie a gazelor naturale inclusiv constructia, exploatarea, dezvoltarea și reabilitarea sistemelor de distribuție a gazelor naturale și utilizarea acestora, în care contraprestaţia pentru lucrări este reprezentată fie exclusiv de dreptul de a exploata rezultatul lucrărilor care fac obiectul contractului, fie de acest drept însoţit de o plată;</w:t>
      </w:r>
    </w:p>
    <w:p w14:paraId="0ACE6774"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contract pe termen lung</w:t>
      </w:r>
      <w:r w:rsidRPr="002127E6">
        <w:rPr>
          <w:rFonts w:cstheme="minorHAnsi"/>
          <w:sz w:val="24"/>
          <w:szCs w:val="24"/>
        </w:rPr>
        <w:t xml:space="preserve"> - contractul de concesiune încheiat pe o durată de cel puţin 5 ani, care cuprinde durata de execuţie a lucrărilor ori a construcţiei, dacă acesta are o componentă care constă în execuţia de lucrări ori a unei construcţii, precum şi durata de prestare a serviciilor, stabilite astfel încât contractantul să obţină un profit rezonabil;</w:t>
      </w:r>
    </w:p>
    <w:p w14:paraId="00E55318" w14:textId="0A1F3F95"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costurile în legătură cu exploatarea lucrărilor sau serviciilor</w:t>
      </w:r>
      <w:r w:rsidR="007B4406" w:rsidRPr="002127E6">
        <w:rPr>
          <w:rFonts w:cstheme="minorHAnsi"/>
          <w:b/>
          <w:bCs/>
          <w:sz w:val="24"/>
          <w:szCs w:val="24"/>
        </w:rPr>
        <w:t xml:space="preserve"> </w:t>
      </w:r>
      <w:r w:rsidRPr="002127E6">
        <w:rPr>
          <w:rFonts w:cstheme="minorHAnsi"/>
          <w:sz w:val="24"/>
          <w:szCs w:val="24"/>
        </w:rPr>
        <w:t>- costurile de operare şi întreţinere a lucrărilor sau serviciilor, costuri suportate de concesionar pe durata contractului;</w:t>
      </w:r>
    </w:p>
    <w:p w14:paraId="03DCDBC8"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documentaţia de atribuire</w:t>
      </w:r>
      <w:r w:rsidRPr="002127E6">
        <w:rPr>
          <w:rFonts w:cstheme="minorHAnsi"/>
          <w:sz w:val="24"/>
          <w:szCs w:val="24"/>
        </w:rPr>
        <w:t xml:space="preserve"> - documentul concesiunii care cuprinde cerinţele, criteriile, regulile şi alte informaţii necesare pentru a asigura operatorilor economici o informare completă, corectă şi explicită cu privire la cerinţele entităţii contractante sau la elementele concesiunii, obiectul contractului şi modul de desfăşurare a procedurii de atribuire, inclusiv specificaţiile tehnice sau documentul descriptiv, condiţiile contractuale propuse,formatele şi modul de prezentare a documentelor de către candidaţi/ofertanţi,</w:t>
      </w:r>
    </w:p>
    <w:p w14:paraId="09DCC3AD"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informaţiile privind obligaţiile generale aplicabile candidaţilor/ofertanţilor</w:t>
      </w:r>
      <w:r w:rsidRPr="002127E6">
        <w:rPr>
          <w:rFonts w:cstheme="minorHAnsi"/>
          <w:sz w:val="24"/>
          <w:szCs w:val="24"/>
        </w:rPr>
        <w:t>, etc.;</w:t>
      </w:r>
    </w:p>
    <w:p w14:paraId="46669577"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domeniu public</w:t>
      </w:r>
      <w:r w:rsidRPr="002127E6">
        <w:rPr>
          <w:rFonts w:cstheme="minorHAnsi"/>
          <w:sz w:val="24"/>
          <w:szCs w:val="24"/>
        </w:rPr>
        <w:t xml:space="preserve"> - totalitatea bunurilor mobile și imobile dobândite potrivit legii, aflate în proprietatea publică a unităților administrativ-teritoriale, care, potrivit legii ori prin natura lor, sunt de folosință sau interes public local ori județean, declarate ca atare prin hotărâre a consiliilor locale sau a consiliilor județene și care nu au fost declarate prin lege bunuri de uz ori de interes public național;</w:t>
      </w:r>
    </w:p>
    <w:p w14:paraId="0FE25F20"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domeniu privat</w:t>
      </w:r>
      <w:r w:rsidRPr="002127E6">
        <w:rPr>
          <w:rFonts w:cstheme="minorHAnsi"/>
          <w:sz w:val="24"/>
          <w:szCs w:val="24"/>
        </w:rPr>
        <w:t xml:space="preserve"> - totalitatea bunurilor mobile și imobile, altele decât cele prevăzute la lit. k), intrate în proprietatea unităților administrativ-teritoriale prin modalitățile prevăzute de lege;</w:t>
      </w:r>
    </w:p>
    <w:p w14:paraId="5CCACCFF"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execuţia de lucrări</w:t>
      </w:r>
      <w:r w:rsidRPr="002127E6">
        <w:rPr>
          <w:rFonts w:cstheme="minorHAnsi"/>
          <w:sz w:val="24"/>
          <w:szCs w:val="24"/>
        </w:rPr>
        <w:t xml:space="preserve"> - reprezintă fie exclusiv execuţia, fie atât proiectarea, cât şi execuţia de lucrări în legătură cu una dintre activităţile prevăzute în anexa nr. 1, fie exclusiv execuţia, fie atât proiectarea, cât şi execuţia unei construcţii sau realizarea prin orice mijloace a unei construcţii care corespunde cerinţelor stabilite de entitatea </w:t>
      </w:r>
      <w:r w:rsidRPr="002127E6">
        <w:rPr>
          <w:rFonts w:cstheme="minorHAnsi"/>
          <w:sz w:val="24"/>
          <w:szCs w:val="24"/>
        </w:rPr>
        <w:lastRenderedPageBreak/>
        <w:t>contractantă care exercită o influenţă determinantă asupra tipului sau proiectării construcţiei;</w:t>
      </w:r>
    </w:p>
    <w:p w14:paraId="361F41B0"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licență de operare</w:t>
      </w:r>
      <w:r w:rsidRPr="002127E6">
        <w:rPr>
          <w:rFonts w:cstheme="minorHAnsi"/>
          <w:sz w:val="24"/>
          <w:szCs w:val="24"/>
        </w:rPr>
        <w:t xml:space="preserve"> - actul tehnic și juridic emis de ANRE, prin care se recunosc calitatea de operator a unui sistem de distribușie a gazelor naturale și dreptul de a presta serviciul de utilitate publică de distribuție a gazelor naturale;</w:t>
      </w:r>
    </w:p>
    <w:p w14:paraId="31C33836"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operator</w:t>
      </w:r>
      <w:r w:rsidRPr="002127E6">
        <w:rPr>
          <w:rFonts w:cstheme="minorHAnsi"/>
          <w:sz w:val="24"/>
          <w:szCs w:val="24"/>
        </w:rPr>
        <w:t xml:space="preserve"> - persoană juridică română sau străină care are competența și capacitatea recunoscute prin licență de a realiza activitatea de distribuție a gazelor naturale în una sau mai multe zone delimitate și răspunde de exploatarea, întreținerea și dezvoltarea sistemului în respectiva zonă și după caz a interconectărilor sale cu alte sisteme, precum și de asigurarea pe termen lung a sistemului, în vederea satisfacerii la un nivel rezonabil a cererii pentru distribuția gazelor naturale.</w:t>
      </w:r>
    </w:p>
    <w:p w14:paraId="3FB00495" w14:textId="6BD6E803"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sistem de distribuție a gazelor naturale</w:t>
      </w:r>
      <w:r w:rsidR="007B4406" w:rsidRPr="002127E6">
        <w:rPr>
          <w:rFonts w:cstheme="minorHAnsi"/>
          <w:i/>
          <w:iCs/>
          <w:sz w:val="24"/>
          <w:szCs w:val="24"/>
        </w:rPr>
        <w:t xml:space="preserve"> </w:t>
      </w:r>
      <w:r w:rsidRPr="002127E6">
        <w:rPr>
          <w:rFonts w:cstheme="minorHAnsi"/>
          <w:sz w:val="24"/>
          <w:szCs w:val="24"/>
        </w:rPr>
        <w:t>–rețea de distribuție a gazelor naturale delimitată de obiectivele de producție de la robinetul aflat la iețirea din stația de reglare- măsurare-predare a producătorului, de sistemul de transport de la ieșirea din stația de reglare-măsurare-predare a operatorului de transport, de alt sistem de distribuție de la ieșirea din stația de reglare-măsurare dintre operatorii de distribuție și de clienții finali de la ieșirea din stațiile/posturile de reglare-măsurare sau, după caz, ieșirea din robinetul de branșament către instalațiile de utilizare ale acestora;</w:t>
      </w:r>
    </w:p>
    <w:p w14:paraId="695A9181"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ofertant</w:t>
      </w:r>
      <w:r w:rsidRPr="002127E6">
        <w:rPr>
          <w:rFonts w:cstheme="minorHAnsi"/>
          <w:sz w:val="24"/>
          <w:szCs w:val="24"/>
        </w:rPr>
        <w:t xml:space="preserve"> - orice operator economic care a depus o ofertă în cadrul unei proceduri de atribuire;</w:t>
      </w:r>
    </w:p>
    <w:p w14:paraId="3E7D7B55"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ofertă</w:t>
      </w:r>
      <w:r w:rsidRPr="002127E6">
        <w:rPr>
          <w:rFonts w:cstheme="minorHAnsi"/>
          <w:sz w:val="24"/>
          <w:szCs w:val="24"/>
        </w:rPr>
        <w:t xml:space="preserve"> - actul juridic prin care operatorul economic îşi manifestă voinţa de a se angaja din punct de vedere juridic într-un contract de concesiune format din propunere financiară şi propunere tehnică şi care, împreună cu prevederile corespunzătoare ale documentaţiei de atribuire, cuprinde condiţiile în care se încheie contractul de concesiune;</w:t>
      </w:r>
    </w:p>
    <w:p w14:paraId="4AF98EDD" w14:textId="77777777" w:rsidR="003E05B0"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operator economic</w:t>
      </w:r>
      <w:r w:rsidRPr="002127E6">
        <w:rPr>
          <w:rFonts w:cstheme="minorHAnsi"/>
          <w:sz w:val="24"/>
          <w:szCs w:val="24"/>
        </w:rPr>
        <w:t xml:space="preserve"> - orice persoană fizică sau juridică, de drept public sau de drept privat, sau grup ori asociere, inclusiv temporară, de astfel de persoane, care oferă pe piaţă, în mod licit, executarea de lucrări şi/sau a unei construcţii, furnizarea de produse sau prestarea de servicii;</w:t>
      </w:r>
    </w:p>
    <w:p w14:paraId="05B41865"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solicitare de participare</w:t>
      </w:r>
      <w:r w:rsidRPr="002127E6">
        <w:rPr>
          <w:rFonts w:cstheme="minorHAnsi"/>
          <w:sz w:val="24"/>
          <w:szCs w:val="24"/>
        </w:rPr>
        <w:t xml:space="preserve"> - solicitare transmisă de operatorul economic împreună cu documentele necesare în vederea îndeplinirii cerinţelor de calificare în prima etapă în cadrul unei proceduri de dialog competitiv;</w:t>
      </w:r>
    </w:p>
    <w:p w14:paraId="046EF2CE"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specificaţii tehnice</w:t>
      </w:r>
      <w:r w:rsidRPr="002127E6">
        <w:rPr>
          <w:rFonts w:cstheme="minorHAnsi"/>
          <w:sz w:val="24"/>
          <w:szCs w:val="24"/>
        </w:rPr>
        <w:t xml:space="preserve"> - cerinţe, prescripţii, caracteristici de natură tehnică ce permit fiecărui serviciu sau fiecărei lucrări să fie descris(ă), în mod obiectiv, într-o manieră corespunzătoare îndeplinirii necesităţii entităţii contractante;</w:t>
      </w:r>
    </w:p>
    <w:p w14:paraId="12A85AAB" w14:textId="77777777" w:rsidR="003E05B0" w:rsidRPr="002127E6" w:rsidRDefault="0350665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 xml:space="preserve">utilizatori </w:t>
      </w:r>
      <w:r w:rsidRPr="002127E6">
        <w:rPr>
          <w:rFonts w:cstheme="minorHAnsi"/>
          <w:sz w:val="24"/>
          <w:szCs w:val="24"/>
        </w:rPr>
        <w:t>- persoane fizice sau juridice care beneficiază, direct ori indirect, individual sau colectiv, de serviciile de utilități publice, în condițiile legii;</w:t>
      </w:r>
    </w:p>
    <w:p w14:paraId="7850F75F" w14:textId="29BEAABA" w:rsidR="00E97DEA" w:rsidRPr="002127E6" w:rsidRDefault="20A88A2F" w:rsidP="00957097">
      <w:pPr>
        <w:pStyle w:val="ListParagraph"/>
        <w:numPr>
          <w:ilvl w:val="0"/>
          <w:numId w:val="8"/>
        </w:numPr>
        <w:spacing w:line="240" w:lineRule="auto"/>
        <w:jc w:val="both"/>
        <w:rPr>
          <w:rFonts w:cstheme="minorHAnsi"/>
          <w:sz w:val="24"/>
          <w:szCs w:val="24"/>
        </w:rPr>
      </w:pPr>
      <w:r w:rsidRPr="002127E6">
        <w:rPr>
          <w:rFonts w:cstheme="minorHAnsi"/>
          <w:i/>
          <w:iCs/>
          <w:sz w:val="24"/>
          <w:szCs w:val="24"/>
        </w:rPr>
        <w:t>zile</w:t>
      </w:r>
      <w:r w:rsidRPr="002127E6">
        <w:rPr>
          <w:rFonts w:cstheme="minorHAnsi"/>
          <w:sz w:val="24"/>
          <w:szCs w:val="24"/>
        </w:rPr>
        <w:t xml:space="preserve"> - zile calendaristice, cu excepţia cazurilor în care se prevede expres că sunt zile lucrătoare.</w:t>
      </w:r>
    </w:p>
    <w:p w14:paraId="798CD7D2" w14:textId="77777777" w:rsidR="000A3538" w:rsidRPr="002127E6" w:rsidRDefault="000A3538" w:rsidP="000A3538">
      <w:pPr>
        <w:spacing w:line="240" w:lineRule="auto"/>
        <w:jc w:val="both"/>
        <w:rPr>
          <w:rFonts w:cstheme="minorHAnsi"/>
          <w:sz w:val="24"/>
          <w:szCs w:val="24"/>
        </w:rPr>
      </w:pPr>
    </w:p>
    <w:p w14:paraId="415E3518" w14:textId="280AF541" w:rsidR="003E05B0" w:rsidRPr="002127E6" w:rsidRDefault="003E05B0" w:rsidP="00133481">
      <w:pPr>
        <w:jc w:val="both"/>
        <w:rPr>
          <w:rFonts w:cstheme="minorHAnsi"/>
          <w:sz w:val="24"/>
          <w:szCs w:val="24"/>
        </w:rPr>
      </w:pPr>
    </w:p>
    <w:p w14:paraId="0D4DDA79" w14:textId="72B068FE" w:rsidR="00E97DEA" w:rsidRPr="002127E6" w:rsidRDefault="20A88A2F" w:rsidP="00957097">
      <w:pPr>
        <w:pStyle w:val="ListParagraph"/>
        <w:numPr>
          <w:ilvl w:val="0"/>
          <w:numId w:val="3"/>
        </w:numPr>
        <w:jc w:val="both"/>
        <w:rPr>
          <w:rFonts w:cstheme="minorHAnsi"/>
          <w:b/>
          <w:bCs/>
          <w:sz w:val="24"/>
          <w:szCs w:val="24"/>
        </w:rPr>
      </w:pPr>
      <w:r w:rsidRPr="002127E6">
        <w:rPr>
          <w:rFonts w:cstheme="minorHAnsi"/>
          <w:b/>
          <w:bCs/>
          <w:sz w:val="24"/>
          <w:szCs w:val="24"/>
        </w:rPr>
        <w:t>Obiectul studiului de fundamentare</w:t>
      </w:r>
    </w:p>
    <w:p w14:paraId="4FCD9FFA" w14:textId="51424B17" w:rsidR="00E97DEA" w:rsidRPr="002127E6" w:rsidRDefault="00E2092B" w:rsidP="003E05B0">
      <w:pPr>
        <w:ind w:firstLine="709"/>
        <w:jc w:val="both"/>
        <w:outlineLvl w:val="0"/>
        <w:rPr>
          <w:rFonts w:cstheme="minorHAnsi"/>
          <w:sz w:val="24"/>
          <w:szCs w:val="24"/>
        </w:rPr>
      </w:pPr>
      <w:r w:rsidRPr="002127E6">
        <w:rPr>
          <w:rFonts w:cstheme="minorHAnsi"/>
          <w:sz w:val="24"/>
          <w:szCs w:val="24"/>
        </w:rPr>
        <w:t xml:space="preserve">     </w:t>
      </w:r>
      <w:r w:rsidR="6FA8E702" w:rsidRPr="002127E6">
        <w:rPr>
          <w:rFonts w:cstheme="minorHAnsi"/>
          <w:sz w:val="24"/>
          <w:szCs w:val="24"/>
        </w:rPr>
        <w:t xml:space="preserve">Obiectul prezentului studiu îl reprezintă fundamentarea necesității și oportunității de concesionare a </w:t>
      </w:r>
      <w:r w:rsidR="00A9588D" w:rsidRPr="002127E6">
        <w:rPr>
          <w:rFonts w:cstheme="minorHAnsi"/>
          <w:sz w:val="24"/>
          <w:szCs w:val="24"/>
        </w:rPr>
        <w:t>S</w:t>
      </w:r>
      <w:r w:rsidR="6FA8E702" w:rsidRPr="002127E6">
        <w:rPr>
          <w:rFonts w:cstheme="minorHAnsi"/>
          <w:sz w:val="24"/>
          <w:szCs w:val="24"/>
        </w:rPr>
        <w:t xml:space="preserve">erviciului </w:t>
      </w:r>
      <w:r w:rsidR="00A9588D" w:rsidRPr="002127E6">
        <w:rPr>
          <w:rFonts w:cstheme="minorHAnsi"/>
          <w:sz w:val="24"/>
          <w:szCs w:val="24"/>
        </w:rPr>
        <w:t>P</w:t>
      </w:r>
      <w:r w:rsidR="6FA8E702" w:rsidRPr="002127E6">
        <w:rPr>
          <w:rFonts w:cstheme="minorHAnsi"/>
          <w:sz w:val="24"/>
          <w:szCs w:val="24"/>
        </w:rPr>
        <w:t xml:space="preserve">ublic de </w:t>
      </w:r>
      <w:r w:rsidR="00A9588D" w:rsidRPr="002127E6">
        <w:rPr>
          <w:rFonts w:cstheme="minorHAnsi"/>
          <w:sz w:val="24"/>
          <w:szCs w:val="24"/>
        </w:rPr>
        <w:t>D</w:t>
      </w:r>
      <w:r w:rsidR="6FA8E702" w:rsidRPr="002127E6">
        <w:rPr>
          <w:rFonts w:cstheme="minorHAnsi"/>
          <w:sz w:val="24"/>
          <w:szCs w:val="24"/>
        </w:rPr>
        <w:t>istribuție a gazelor naturale în</w:t>
      </w:r>
      <w:r w:rsidR="003E05B0" w:rsidRPr="002127E6">
        <w:rPr>
          <w:rFonts w:cstheme="minorHAnsi"/>
          <w:sz w:val="24"/>
          <w:szCs w:val="24"/>
        </w:rPr>
        <w:t xml:space="preserve"> </w:t>
      </w:r>
      <w:r w:rsidR="000A3538" w:rsidRPr="002127E6">
        <w:rPr>
          <w:rFonts w:cstheme="minorHAnsi"/>
          <w:sz w:val="24"/>
          <w:szCs w:val="24"/>
        </w:rPr>
        <w:t xml:space="preserve">Comuna </w:t>
      </w:r>
      <w:r w:rsidR="00403405">
        <w:rPr>
          <w:rFonts w:cstheme="minorHAnsi"/>
          <w:sz w:val="24"/>
          <w:szCs w:val="24"/>
        </w:rPr>
        <w:t>Cuza Voda</w:t>
      </w:r>
      <w:r w:rsidR="000A3538" w:rsidRPr="002127E6">
        <w:rPr>
          <w:rFonts w:cstheme="minorHAnsi"/>
          <w:sz w:val="24"/>
          <w:szCs w:val="24"/>
        </w:rPr>
        <w:t xml:space="preserve">, </w:t>
      </w:r>
      <w:bookmarkStart w:id="3" w:name="_Hlk150422405"/>
      <w:r w:rsidR="009704F4" w:rsidRPr="002127E6">
        <w:rPr>
          <w:rFonts w:cstheme="minorHAnsi"/>
          <w:sz w:val="24"/>
          <w:szCs w:val="24"/>
        </w:rPr>
        <w:t>județul</w:t>
      </w:r>
      <w:bookmarkEnd w:id="3"/>
      <w:r w:rsidR="00403405">
        <w:rPr>
          <w:rFonts w:cstheme="minorHAnsi"/>
          <w:sz w:val="24"/>
          <w:szCs w:val="24"/>
        </w:rPr>
        <w:t xml:space="preserve"> Calarasi</w:t>
      </w:r>
      <w:r w:rsidR="003E05B0" w:rsidRPr="002127E6">
        <w:rPr>
          <w:rFonts w:cstheme="minorHAnsi"/>
          <w:sz w:val="24"/>
          <w:szCs w:val="24"/>
        </w:rPr>
        <w:t>.</w:t>
      </w:r>
    </w:p>
    <w:p w14:paraId="151C9D81" w14:textId="6550DE49" w:rsidR="00E97DEA" w:rsidRPr="002127E6" w:rsidRDefault="00E2092B" w:rsidP="00133481">
      <w:pPr>
        <w:ind w:firstLine="709"/>
        <w:jc w:val="both"/>
        <w:outlineLvl w:val="0"/>
        <w:rPr>
          <w:rFonts w:cstheme="minorHAnsi"/>
          <w:sz w:val="24"/>
          <w:szCs w:val="24"/>
        </w:rPr>
      </w:pPr>
      <w:r w:rsidRPr="002127E6">
        <w:rPr>
          <w:rFonts w:cstheme="minorHAnsi"/>
          <w:sz w:val="24"/>
          <w:szCs w:val="24"/>
        </w:rPr>
        <w:lastRenderedPageBreak/>
        <w:t xml:space="preserve">     </w:t>
      </w:r>
      <w:r w:rsidR="6F81ABC8" w:rsidRPr="002127E6">
        <w:rPr>
          <w:rFonts w:cstheme="minorHAnsi"/>
          <w:sz w:val="24"/>
          <w:szCs w:val="24"/>
        </w:rPr>
        <w:t>In condițiile</w:t>
      </w:r>
      <w:r w:rsidR="6F81ABC8" w:rsidRPr="002127E6">
        <w:rPr>
          <w:rFonts w:cstheme="minorHAnsi"/>
          <w:b/>
          <w:bCs/>
          <w:sz w:val="24"/>
          <w:szCs w:val="24"/>
        </w:rPr>
        <w:t xml:space="preserve"> Legii 100/2016</w:t>
      </w:r>
      <w:r w:rsidR="6F81ABC8" w:rsidRPr="002127E6">
        <w:rPr>
          <w:rFonts w:cstheme="minorHAnsi"/>
          <w:sz w:val="24"/>
          <w:szCs w:val="24"/>
        </w:rPr>
        <w:t xml:space="preserve">, în conformitate cu </w:t>
      </w:r>
      <w:r w:rsidR="6F81ABC8" w:rsidRPr="002127E6">
        <w:rPr>
          <w:rFonts w:cstheme="minorHAnsi"/>
          <w:b/>
          <w:bCs/>
          <w:sz w:val="24"/>
          <w:szCs w:val="24"/>
        </w:rPr>
        <w:t>Anexa nr.</w:t>
      </w:r>
      <w:r w:rsidR="00353FB3" w:rsidRPr="002127E6">
        <w:rPr>
          <w:rFonts w:cstheme="minorHAnsi"/>
          <w:b/>
          <w:bCs/>
          <w:sz w:val="24"/>
          <w:szCs w:val="24"/>
        </w:rPr>
        <w:t xml:space="preserve"> </w:t>
      </w:r>
      <w:r w:rsidR="6F81ABC8" w:rsidRPr="002127E6">
        <w:rPr>
          <w:rFonts w:cstheme="minorHAnsi"/>
          <w:b/>
          <w:bCs/>
          <w:sz w:val="24"/>
          <w:szCs w:val="24"/>
        </w:rPr>
        <w:t>2</w:t>
      </w:r>
      <w:r w:rsidR="6F81ABC8" w:rsidRPr="002127E6">
        <w:rPr>
          <w:rFonts w:cstheme="minorHAnsi"/>
          <w:sz w:val="24"/>
          <w:szCs w:val="24"/>
        </w:rPr>
        <w:t xml:space="preserve"> a acesteia sunt considerate activități relevante în domeniul gazelor:</w:t>
      </w:r>
    </w:p>
    <w:p w14:paraId="3A557277" w14:textId="06DF2647" w:rsidR="00E97DEA" w:rsidRPr="002127E6" w:rsidRDefault="0350665F" w:rsidP="00133481">
      <w:pPr>
        <w:ind w:firstLine="709"/>
        <w:jc w:val="both"/>
        <w:outlineLvl w:val="0"/>
        <w:rPr>
          <w:rFonts w:cstheme="minorHAnsi"/>
          <w:sz w:val="24"/>
          <w:szCs w:val="24"/>
        </w:rPr>
      </w:pPr>
      <w:r w:rsidRPr="002127E6">
        <w:rPr>
          <w:rFonts w:ascii="Cambria Math" w:hAnsi="Cambria Math" w:cs="Cambria Math"/>
          <w:sz w:val="24"/>
          <w:szCs w:val="24"/>
        </w:rPr>
        <w:t>⦁</w:t>
      </w:r>
      <w:r w:rsidRPr="002127E6">
        <w:rPr>
          <w:rFonts w:cstheme="minorHAnsi"/>
          <w:sz w:val="24"/>
          <w:szCs w:val="24"/>
        </w:rPr>
        <w:tab/>
        <w:t>punerea la dispoziție sau exploatarea de rețele fixe destinate furnizării de servicii publice în domeniul producerii, transportului sau distribuției de gaze;</w:t>
      </w:r>
    </w:p>
    <w:p w14:paraId="43CCF4A4" w14:textId="1B03C358" w:rsidR="00E97DEA" w:rsidRPr="002127E6" w:rsidRDefault="0350665F" w:rsidP="00133481">
      <w:pPr>
        <w:ind w:firstLine="709"/>
        <w:jc w:val="both"/>
        <w:outlineLvl w:val="0"/>
        <w:rPr>
          <w:rFonts w:cstheme="minorHAnsi"/>
          <w:sz w:val="24"/>
          <w:szCs w:val="24"/>
        </w:rPr>
      </w:pPr>
      <w:r w:rsidRPr="002127E6">
        <w:rPr>
          <w:rFonts w:ascii="Cambria Math" w:hAnsi="Cambria Math" w:cs="Cambria Math"/>
          <w:sz w:val="24"/>
          <w:szCs w:val="24"/>
        </w:rPr>
        <w:t>⦁</w:t>
      </w:r>
      <w:r w:rsidRPr="002127E6">
        <w:rPr>
          <w:rFonts w:cstheme="minorHAnsi"/>
          <w:sz w:val="24"/>
          <w:szCs w:val="24"/>
        </w:rPr>
        <w:tab/>
        <w:t>livrarea gazelor prin rețelele menționate mai sus.</w:t>
      </w:r>
    </w:p>
    <w:p w14:paraId="5E2F0C14" w14:textId="4F4FD686" w:rsidR="00E97DEA" w:rsidRPr="002127E6" w:rsidRDefault="6F81ABC8" w:rsidP="00133481">
      <w:pPr>
        <w:ind w:firstLine="709"/>
        <w:jc w:val="both"/>
        <w:outlineLvl w:val="0"/>
        <w:rPr>
          <w:rFonts w:cstheme="minorHAnsi"/>
          <w:sz w:val="24"/>
          <w:szCs w:val="24"/>
        </w:rPr>
      </w:pPr>
      <w:r w:rsidRPr="002127E6">
        <w:rPr>
          <w:rFonts w:cstheme="minorHAnsi"/>
          <w:sz w:val="24"/>
          <w:szCs w:val="24"/>
        </w:rPr>
        <w:t xml:space="preserve"> </w:t>
      </w:r>
      <w:r w:rsidR="00E2092B" w:rsidRPr="002127E6">
        <w:rPr>
          <w:rFonts w:cstheme="minorHAnsi"/>
          <w:sz w:val="24"/>
          <w:szCs w:val="24"/>
        </w:rPr>
        <w:t xml:space="preserve">     </w:t>
      </w:r>
      <w:r w:rsidRPr="002127E6">
        <w:rPr>
          <w:rFonts w:cstheme="minorHAnsi"/>
          <w:sz w:val="24"/>
          <w:szCs w:val="24"/>
        </w:rPr>
        <w:t>Elaborarea Studiului de fundamentare reprezintă o obligație impusă de prevederile</w:t>
      </w:r>
      <w:r w:rsidRPr="002127E6">
        <w:rPr>
          <w:rFonts w:cstheme="minorHAnsi"/>
          <w:b/>
          <w:bCs/>
          <w:sz w:val="24"/>
          <w:szCs w:val="24"/>
        </w:rPr>
        <w:t xml:space="preserve"> art. 5 din HG nr. 209/2019</w:t>
      </w:r>
      <w:r w:rsidRPr="002127E6">
        <w:rPr>
          <w:rFonts w:cstheme="minorHAnsi"/>
          <w:sz w:val="24"/>
          <w:szCs w:val="24"/>
        </w:rPr>
        <w:t xml:space="preserve"> pentru aprobarea Cadrului general privind regimul juridic al contractelor de concesiune a serviciului de utilitate publică de distribuție a gazelor naturale, procedurile pentru acordarea concesiunilor, conținutul cadru al caietului de sarcini, precum și a </w:t>
      </w:r>
      <w:r w:rsidRPr="002127E6">
        <w:rPr>
          <w:rFonts w:cstheme="minorHAnsi"/>
          <w:b/>
          <w:bCs/>
          <w:sz w:val="24"/>
          <w:szCs w:val="24"/>
        </w:rPr>
        <w:t>art. 11(1) din HG nr. 867/2016</w:t>
      </w:r>
      <w:r w:rsidRPr="002127E6">
        <w:rPr>
          <w:rFonts w:cstheme="minorHAnsi"/>
          <w:sz w:val="24"/>
          <w:szCs w:val="24"/>
        </w:rPr>
        <w:t xml:space="preserve"> pentru aprobarea Normelor metodologice de aplicare a prevederilor referitoare la atribuirea contractelor de concesiune de lucrări şi concesiune de servicii din </w:t>
      </w:r>
      <w:r w:rsidRPr="002127E6">
        <w:rPr>
          <w:rFonts w:cstheme="minorHAnsi"/>
          <w:b/>
          <w:bCs/>
          <w:sz w:val="24"/>
          <w:szCs w:val="24"/>
        </w:rPr>
        <w:t>Legea nr. 100/2016</w:t>
      </w:r>
      <w:r w:rsidRPr="002127E6">
        <w:rPr>
          <w:rFonts w:cstheme="minorHAnsi"/>
          <w:sz w:val="24"/>
          <w:szCs w:val="24"/>
        </w:rPr>
        <w:t xml:space="preserve"> privind concesiunile de lucrări şi concesiunile de servicii</w:t>
      </w:r>
      <w:r w:rsidR="002010B1" w:rsidRPr="002127E6">
        <w:rPr>
          <w:rFonts w:cstheme="minorHAnsi"/>
          <w:sz w:val="24"/>
          <w:szCs w:val="24"/>
        </w:rPr>
        <w:t>.</w:t>
      </w:r>
    </w:p>
    <w:p w14:paraId="6A49BCFB" w14:textId="6694EC85" w:rsidR="00E60C7C" w:rsidRPr="002127E6" w:rsidRDefault="00E60C7C" w:rsidP="00133481">
      <w:pPr>
        <w:ind w:firstLine="709"/>
        <w:jc w:val="both"/>
        <w:outlineLvl w:val="0"/>
        <w:rPr>
          <w:rFonts w:cstheme="minorHAnsi"/>
          <w:sz w:val="24"/>
          <w:szCs w:val="24"/>
        </w:rPr>
      </w:pPr>
      <w:r w:rsidRPr="002127E6">
        <w:rPr>
          <w:rFonts w:cstheme="minorHAnsi"/>
          <w:sz w:val="24"/>
          <w:szCs w:val="24"/>
        </w:rPr>
        <w:t xml:space="preserve">Avand in vedere necesitatea </w:t>
      </w:r>
      <w:r w:rsidR="002B3C31" w:rsidRPr="002127E6">
        <w:rPr>
          <w:rFonts w:cstheme="minorHAnsi"/>
          <w:sz w:val="24"/>
          <w:szCs w:val="24"/>
        </w:rPr>
        <w:t xml:space="preserve">Comunei </w:t>
      </w:r>
      <w:r w:rsidR="00403405">
        <w:rPr>
          <w:rFonts w:cstheme="minorHAnsi"/>
          <w:sz w:val="24"/>
          <w:szCs w:val="24"/>
        </w:rPr>
        <w:t>Cuza Voda</w:t>
      </w:r>
      <w:r w:rsidR="002B3C31" w:rsidRPr="002127E6">
        <w:rPr>
          <w:rFonts w:cstheme="minorHAnsi"/>
          <w:sz w:val="24"/>
          <w:szCs w:val="24"/>
        </w:rPr>
        <w:t>,</w:t>
      </w:r>
      <w:r w:rsidR="003E05B0" w:rsidRPr="002127E6">
        <w:rPr>
          <w:rFonts w:cstheme="minorHAnsi"/>
          <w:sz w:val="24"/>
          <w:szCs w:val="24"/>
        </w:rPr>
        <w:t xml:space="preserve"> </w:t>
      </w:r>
      <w:r w:rsidRPr="002127E6">
        <w:rPr>
          <w:rFonts w:cstheme="minorHAnsi"/>
          <w:sz w:val="24"/>
          <w:szCs w:val="24"/>
        </w:rPr>
        <w:t xml:space="preserve">de a </w:t>
      </w:r>
      <w:r w:rsidR="0072077A" w:rsidRPr="002127E6">
        <w:rPr>
          <w:rFonts w:cstheme="minorHAnsi"/>
          <w:sz w:val="24"/>
          <w:szCs w:val="24"/>
        </w:rPr>
        <w:t>demara procedura de concesiune</w:t>
      </w:r>
      <w:r w:rsidRPr="002127E6">
        <w:rPr>
          <w:rFonts w:cstheme="minorHAnsi"/>
          <w:sz w:val="24"/>
          <w:szCs w:val="24"/>
        </w:rPr>
        <w:t>, pentru a infiinta sistemul de distributie gaze naturale si intocmirea devizului general in conformitate cu Ordinul 278/167/2022 privind aprobarea Normelor metodologice pentru punerea în aplicare a prevederilor Ordonanţei de urgenţă a Guvernului nr. 95/2021 pentru aprobarea Programului naţional de investiţii "Anghel Saligny", pentru categoria de investiţii prevăzută la art. 4 alin. (1) lit. e) din Ordonanţa de urgenţă a Guvernului nr. 95/2021, s</w:t>
      </w:r>
      <w:r w:rsidR="0072077A" w:rsidRPr="002127E6">
        <w:rPr>
          <w:rFonts w:cstheme="minorHAnsi"/>
          <w:sz w:val="24"/>
          <w:szCs w:val="24"/>
        </w:rPr>
        <w:t>-a</w:t>
      </w:r>
      <w:r w:rsidRPr="002127E6">
        <w:rPr>
          <w:rFonts w:cstheme="minorHAnsi"/>
          <w:sz w:val="24"/>
          <w:szCs w:val="24"/>
        </w:rPr>
        <w:t xml:space="preserve"> elabor</w:t>
      </w:r>
      <w:r w:rsidR="0072077A" w:rsidRPr="002127E6">
        <w:rPr>
          <w:rFonts w:cstheme="minorHAnsi"/>
          <w:sz w:val="24"/>
          <w:szCs w:val="24"/>
        </w:rPr>
        <w:t>at</w:t>
      </w:r>
      <w:r w:rsidRPr="002127E6">
        <w:rPr>
          <w:rFonts w:cstheme="minorHAnsi"/>
          <w:sz w:val="24"/>
          <w:szCs w:val="24"/>
        </w:rPr>
        <w:t xml:space="preserve"> prezentul Studiu de fundamentare.</w:t>
      </w:r>
    </w:p>
    <w:p w14:paraId="6D1CFB9A" w14:textId="2D64D4E3" w:rsidR="00E97DEA" w:rsidRPr="002127E6" w:rsidRDefault="4E494FF9" w:rsidP="00133481">
      <w:pPr>
        <w:ind w:firstLine="709"/>
        <w:jc w:val="both"/>
        <w:outlineLvl w:val="0"/>
        <w:rPr>
          <w:rFonts w:cstheme="minorHAnsi"/>
          <w:sz w:val="24"/>
          <w:szCs w:val="24"/>
        </w:rPr>
      </w:pPr>
      <w:r w:rsidRPr="002127E6">
        <w:rPr>
          <w:rFonts w:cstheme="minorHAnsi"/>
          <w:sz w:val="24"/>
          <w:szCs w:val="24"/>
        </w:rPr>
        <w:t xml:space="preserve"> La elaborarea prezentului Studiului de fundamentare s-a ținut seama de:</w:t>
      </w:r>
    </w:p>
    <w:p w14:paraId="65D6AE38" w14:textId="262E6AD5" w:rsidR="00EF77B4" w:rsidRDefault="00E2092B" w:rsidP="00016DEA">
      <w:pPr>
        <w:ind w:firstLine="709"/>
        <w:jc w:val="both"/>
        <w:outlineLvl w:val="0"/>
        <w:rPr>
          <w:rFonts w:cstheme="minorHAnsi"/>
          <w:sz w:val="24"/>
          <w:szCs w:val="24"/>
        </w:rPr>
      </w:pPr>
      <w:r w:rsidRPr="002127E6">
        <w:rPr>
          <w:rFonts w:cstheme="minorHAnsi"/>
          <w:sz w:val="24"/>
          <w:szCs w:val="24"/>
        </w:rPr>
        <w:t xml:space="preserve">    </w:t>
      </w:r>
      <w:r w:rsidR="536FE13D" w:rsidRPr="002127E6">
        <w:rPr>
          <w:rFonts w:cstheme="minorHAnsi"/>
          <w:sz w:val="24"/>
          <w:szCs w:val="24"/>
        </w:rPr>
        <w:t xml:space="preserve"> </w:t>
      </w:r>
      <w:bookmarkStart w:id="4" w:name="_Hlk151109347"/>
      <w:r w:rsidR="536FE13D" w:rsidRPr="002127E6">
        <w:rPr>
          <w:rFonts w:cstheme="minorHAnsi"/>
          <w:sz w:val="24"/>
          <w:szCs w:val="24"/>
        </w:rPr>
        <w:t xml:space="preserve">•    </w:t>
      </w:r>
      <w:bookmarkStart w:id="5" w:name="_Hlk150416472"/>
      <w:bookmarkStart w:id="6" w:name="_Hlk151126311"/>
      <w:r w:rsidR="536FE13D" w:rsidRPr="002127E6">
        <w:rPr>
          <w:rFonts w:cstheme="minorHAnsi"/>
          <w:sz w:val="24"/>
          <w:szCs w:val="24"/>
        </w:rPr>
        <w:t>Studiu de fezabilitate</w:t>
      </w:r>
      <w:r w:rsidR="004C77A3" w:rsidRPr="002127E6">
        <w:rPr>
          <w:rFonts w:cstheme="minorHAnsi"/>
          <w:sz w:val="24"/>
          <w:szCs w:val="24"/>
        </w:rPr>
        <w:t xml:space="preserve"> </w:t>
      </w:r>
      <w:bookmarkStart w:id="7" w:name="_Hlk149035790"/>
      <w:bookmarkStart w:id="8" w:name="_Hlk150416189"/>
      <w:r w:rsidR="00697350" w:rsidRPr="002127E6">
        <w:rPr>
          <w:rFonts w:cstheme="minorHAnsi"/>
          <w:sz w:val="24"/>
          <w:szCs w:val="24"/>
        </w:rPr>
        <w:t>nr</w:t>
      </w:r>
      <w:r w:rsidR="0015607F" w:rsidRPr="002127E6">
        <w:rPr>
          <w:rFonts w:cstheme="minorHAnsi"/>
          <w:sz w:val="24"/>
          <w:szCs w:val="24"/>
        </w:rPr>
        <w:t xml:space="preserve">. </w:t>
      </w:r>
      <w:bookmarkEnd w:id="5"/>
      <w:bookmarkEnd w:id="6"/>
      <w:bookmarkEnd w:id="7"/>
      <w:bookmarkEnd w:id="8"/>
      <w:r w:rsidR="00403405">
        <w:rPr>
          <w:rFonts w:cstheme="minorHAnsi"/>
          <w:sz w:val="24"/>
          <w:szCs w:val="24"/>
        </w:rPr>
        <w:t>52</w:t>
      </w:r>
      <w:r w:rsidR="00016DEA" w:rsidRPr="00016DEA">
        <w:rPr>
          <w:rFonts w:cstheme="minorHAnsi"/>
          <w:sz w:val="24"/>
          <w:szCs w:val="24"/>
        </w:rPr>
        <w:t>/202</w:t>
      </w:r>
      <w:r w:rsidR="00403405">
        <w:rPr>
          <w:rFonts w:cstheme="minorHAnsi"/>
          <w:sz w:val="24"/>
          <w:szCs w:val="24"/>
        </w:rPr>
        <w:t>2</w:t>
      </w:r>
      <w:bookmarkEnd w:id="4"/>
      <w:r w:rsidR="00403405">
        <w:rPr>
          <w:rFonts w:cstheme="minorHAnsi"/>
          <w:sz w:val="24"/>
          <w:szCs w:val="24"/>
        </w:rPr>
        <w:t>, intocmit de catre S.C. IPROEX ENERGY MANAGEMENT S.R.L</w:t>
      </w:r>
    </w:p>
    <w:p w14:paraId="04E385F6" w14:textId="6E09CB94" w:rsidR="00EF77B4" w:rsidRPr="00016DEA" w:rsidRDefault="00016DEA" w:rsidP="00016DEA">
      <w:pPr>
        <w:pStyle w:val="ListParagraph"/>
        <w:numPr>
          <w:ilvl w:val="0"/>
          <w:numId w:val="29"/>
        </w:numPr>
        <w:jc w:val="both"/>
        <w:rPr>
          <w:rFonts w:cstheme="minorHAnsi"/>
          <w:sz w:val="24"/>
          <w:szCs w:val="24"/>
        </w:rPr>
      </w:pPr>
      <w:r w:rsidRPr="00016DEA">
        <w:rPr>
          <w:rFonts w:cstheme="minorHAnsi"/>
          <w:sz w:val="24"/>
          <w:szCs w:val="24"/>
        </w:rPr>
        <w:t xml:space="preserve">Ordinul comun MDLPA/ ME nr. </w:t>
      </w:r>
      <w:r w:rsidR="00403405">
        <w:rPr>
          <w:rFonts w:cstheme="minorHAnsi"/>
          <w:sz w:val="24"/>
          <w:szCs w:val="24"/>
        </w:rPr>
        <w:t>1387</w:t>
      </w:r>
      <w:r w:rsidRPr="00016DEA">
        <w:rPr>
          <w:rFonts w:cstheme="minorHAnsi"/>
          <w:sz w:val="24"/>
          <w:szCs w:val="24"/>
        </w:rPr>
        <w:t xml:space="preserve"> din data de </w:t>
      </w:r>
      <w:r w:rsidR="00403405">
        <w:rPr>
          <w:rFonts w:cstheme="minorHAnsi"/>
          <w:sz w:val="24"/>
          <w:szCs w:val="24"/>
        </w:rPr>
        <w:t>22.06.2023</w:t>
      </w:r>
      <w:r w:rsidRPr="00016DEA">
        <w:rPr>
          <w:rFonts w:cstheme="minorHAnsi"/>
          <w:sz w:val="24"/>
          <w:szCs w:val="24"/>
        </w:rPr>
        <w:t xml:space="preserve">, respectiv nr. </w:t>
      </w:r>
      <w:r w:rsidR="00403405">
        <w:rPr>
          <w:rFonts w:cstheme="minorHAnsi"/>
          <w:sz w:val="24"/>
          <w:szCs w:val="24"/>
        </w:rPr>
        <w:t>812</w:t>
      </w:r>
      <w:r w:rsidRPr="00016DEA">
        <w:rPr>
          <w:rFonts w:cstheme="minorHAnsi"/>
          <w:sz w:val="24"/>
          <w:szCs w:val="24"/>
        </w:rPr>
        <w:t xml:space="preserve"> din data de </w:t>
      </w:r>
      <w:r w:rsidR="00403405">
        <w:rPr>
          <w:rFonts w:cstheme="minorHAnsi"/>
          <w:sz w:val="24"/>
          <w:szCs w:val="24"/>
        </w:rPr>
        <w:t>22.06.2023</w:t>
      </w:r>
      <w:r w:rsidRPr="00016DEA">
        <w:rPr>
          <w:rFonts w:cstheme="minorHAnsi"/>
          <w:sz w:val="24"/>
          <w:szCs w:val="24"/>
        </w:rPr>
        <w:t xml:space="preserve">, privind aprobarea listei obiectivelor de investitii si sumele alocate acestora pentru finantarea Programului National de Investitii “Anghel Saligny”, pentru categoria de investitii prevazuta la art. 4 alin. (1) lit. e), din Ordonanta de urgenta a Guvernului nr. 95/ 2021 pentru aprobarea Programului National de Investitii “Anghel Saligny”, pentru judetul </w:t>
      </w:r>
      <w:r w:rsidR="00657DB9">
        <w:rPr>
          <w:rFonts w:cstheme="minorHAnsi"/>
          <w:sz w:val="24"/>
          <w:szCs w:val="24"/>
        </w:rPr>
        <w:t>Calarasi</w:t>
      </w:r>
      <w:r w:rsidRPr="00016DEA">
        <w:rPr>
          <w:rFonts w:cstheme="minorHAnsi"/>
          <w:sz w:val="24"/>
          <w:szCs w:val="24"/>
        </w:rPr>
        <w:t xml:space="preserve">, in perioada 2022 </w:t>
      </w:r>
      <w:r>
        <w:rPr>
          <w:rFonts w:cstheme="minorHAnsi"/>
          <w:sz w:val="24"/>
          <w:szCs w:val="24"/>
        </w:rPr>
        <w:t>–</w:t>
      </w:r>
      <w:r w:rsidRPr="00016DEA">
        <w:rPr>
          <w:rFonts w:cstheme="minorHAnsi"/>
          <w:sz w:val="24"/>
          <w:szCs w:val="24"/>
        </w:rPr>
        <w:t xml:space="preserve"> 2028</w:t>
      </w:r>
      <w:r>
        <w:rPr>
          <w:rFonts w:cstheme="minorHAnsi"/>
          <w:sz w:val="24"/>
          <w:szCs w:val="24"/>
        </w:rPr>
        <w:t xml:space="preserve">, </w:t>
      </w:r>
      <w:r w:rsidR="00EF77B4" w:rsidRPr="00016DEA">
        <w:rPr>
          <w:rFonts w:cstheme="minorHAnsi"/>
          <w:sz w:val="24"/>
          <w:szCs w:val="24"/>
        </w:rPr>
        <w:t xml:space="preserve">Comuna </w:t>
      </w:r>
      <w:r w:rsidR="00403405">
        <w:rPr>
          <w:rFonts w:cstheme="minorHAnsi"/>
          <w:sz w:val="24"/>
          <w:szCs w:val="24"/>
        </w:rPr>
        <w:t>Cuza Voda</w:t>
      </w:r>
      <w:r w:rsidR="00EF77B4" w:rsidRPr="00016DEA">
        <w:rPr>
          <w:rFonts w:cstheme="minorHAnsi"/>
          <w:sz w:val="24"/>
          <w:szCs w:val="24"/>
        </w:rPr>
        <w:t xml:space="preserve"> va primi de la bugetul de stat suma de </w:t>
      </w:r>
      <w:r w:rsidR="00403405">
        <w:rPr>
          <w:rFonts w:cstheme="minorHAnsi"/>
          <w:sz w:val="24"/>
          <w:szCs w:val="24"/>
        </w:rPr>
        <w:t>5.390.459,04</w:t>
      </w:r>
      <w:r w:rsidR="00EF77B4" w:rsidRPr="00016DEA">
        <w:rPr>
          <w:rFonts w:cstheme="minorHAnsi"/>
          <w:sz w:val="24"/>
          <w:szCs w:val="24"/>
        </w:rPr>
        <w:t xml:space="preserve"> lei.</w:t>
      </w:r>
      <w:r w:rsidR="536FE13D" w:rsidRPr="00016DEA">
        <w:rPr>
          <w:rFonts w:cstheme="minorHAnsi"/>
          <w:sz w:val="24"/>
          <w:szCs w:val="24"/>
        </w:rPr>
        <w:t xml:space="preserve"> </w:t>
      </w:r>
      <w:r>
        <w:rPr>
          <w:rFonts w:cstheme="minorHAnsi"/>
          <w:sz w:val="24"/>
          <w:szCs w:val="24"/>
        </w:rPr>
        <w:t xml:space="preserve">( Numar criteriu </w:t>
      </w:r>
      <w:r w:rsidR="00403405">
        <w:rPr>
          <w:rFonts w:cstheme="minorHAnsi"/>
          <w:sz w:val="24"/>
          <w:szCs w:val="24"/>
        </w:rPr>
        <w:t>4</w:t>
      </w:r>
      <w:r w:rsidR="006B2472">
        <w:rPr>
          <w:rFonts w:cstheme="minorHAnsi"/>
          <w:sz w:val="24"/>
          <w:szCs w:val="24"/>
        </w:rPr>
        <w:t>,</w:t>
      </w:r>
      <w:r>
        <w:rPr>
          <w:rFonts w:cstheme="minorHAnsi"/>
          <w:sz w:val="24"/>
          <w:szCs w:val="24"/>
        </w:rPr>
        <w:t xml:space="preserve"> ID </w:t>
      </w:r>
      <w:r w:rsidR="00403405">
        <w:rPr>
          <w:rFonts w:cstheme="minorHAnsi"/>
          <w:sz w:val="24"/>
          <w:szCs w:val="24"/>
        </w:rPr>
        <w:t>13703</w:t>
      </w:r>
      <w:r>
        <w:rPr>
          <w:rFonts w:cstheme="minorHAnsi"/>
          <w:sz w:val="24"/>
          <w:szCs w:val="24"/>
        </w:rPr>
        <w:t>).</w:t>
      </w:r>
      <w:r w:rsidR="00E2092B" w:rsidRPr="00016DEA">
        <w:rPr>
          <w:rFonts w:cstheme="minorHAnsi"/>
          <w:sz w:val="24"/>
          <w:szCs w:val="24"/>
        </w:rPr>
        <w:t xml:space="preserve">   </w:t>
      </w:r>
    </w:p>
    <w:p w14:paraId="6C9E605E" w14:textId="6D5DA273" w:rsidR="00AD620A" w:rsidRPr="00EF77B4" w:rsidRDefault="536FE13D" w:rsidP="00EF77B4">
      <w:pPr>
        <w:ind w:left="1069"/>
        <w:jc w:val="both"/>
        <w:outlineLvl w:val="0"/>
        <w:rPr>
          <w:rFonts w:cstheme="minorHAnsi"/>
          <w:sz w:val="24"/>
          <w:szCs w:val="24"/>
        </w:rPr>
      </w:pPr>
      <w:r w:rsidRPr="00EF77B4">
        <w:rPr>
          <w:rFonts w:cstheme="minorHAnsi"/>
          <w:sz w:val="24"/>
          <w:szCs w:val="24"/>
        </w:rPr>
        <w:t xml:space="preserve">•   Informații obținute de la </w:t>
      </w:r>
      <w:r w:rsidR="002B3C31" w:rsidRPr="00EF77B4">
        <w:rPr>
          <w:rFonts w:cstheme="minorHAnsi"/>
          <w:sz w:val="24"/>
          <w:szCs w:val="24"/>
        </w:rPr>
        <w:t xml:space="preserve">unitatea administrativ-teritoriala comuna </w:t>
      </w:r>
      <w:r w:rsidR="00403405">
        <w:rPr>
          <w:rFonts w:cstheme="minorHAnsi"/>
          <w:sz w:val="24"/>
          <w:szCs w:val="24"/>
        </w:rPr>
        <w:t>Cuza Voda</w:t>
      </w:r>
      <w:r w:rsidR="00016DEA">
        <w:rPr>
          <w:rFonts w:cstheme="minorHAnsi"/>
          <w:sz w:val="24"/>
          <w:szCs w:val="24"/>
        </w:rPr>
        <w:t>.</w:t>
      </w:r>
    </w:p>
    <w:p w14:paraId="407F2D83" w14:textId="5E5B38C9" w:rsidR="00E97DEA" w:rsidRPr="002127E6" w:rsidRDefault="20A88A2F" w:rsidP="00133481">
      <w:pPr>
        <w:ind w:firstLine="709"/>
        <w:jc w:val="both"/>
        <w:outlineLvl w:val="0"/>
        <w:rPr>
          <w:rFonts w:cstheme="minorHAnsi"/>
          <w:sz w:val="24"/>
          <w:szCs w:val="24"/>
        </w:rPr>
      </w:pPr>
      <w:r w:rsidRPr="002127E6">
        <w:rPr>
          <w:rFonts w:cstheme="minorHAnsi"/>
          <w:sz w:val="24"/>
          <w:szCs w:val="24"/>
        </w:rPr>
        <w:t>Studiul de fundamentare stă la baza demarării procedurii de concesionare și a întocmirii a documentației de atribuire a contractului de concesiune a serviciului de utilitate publică de distribuție a gazelor naturale.</w:t>
      </w:r>
    </w:p>
    <w:p w14:paraId="4683907D" w14:textId="373DE557" w:rsidR="00E97DEA" w:rsidRPr="002127E6" w:rsidRDefault="4E494FF9" w:rsidP="00133481">
      <w:pPr>
        <w:ind w:firstLine="709"/>
        <w:jc w:val="both"/>
        <w:outlineLvl w:val="0"/>
        <w:rPr>
          <w:rFonts w:cstheme="minorHAnsi"/>
          <w:sz w:val="24"/>
          <w:szCs w:val="24"/>
        </w:rPr>
      </w:pPr>
      <w:r w:rsidRPr="002127E6">
        <w:rPr>
          <w:rFonts w:cstheme="minorHAnsi"/>
          <w:sz w:val="24"/>
          <w:szCs w:val="24"/>
        </w:rPr>
        <w:t xml:space="preserve"> Prin studiul de fundamentare</w:t>
      </w:r>
      <w:r w:rsidR="00353FB3" w:rsidRPr="002127E6">
        <w:rPr>
          <w:rFonts w:cstheme="minorHAnsi"/>
          <w:sz w:val="24"/>
          <w:szCs w:val="24"/>
        </w:rPr>
        <w:t>,</w:t>
      </w:r>
      <w:r w:rsidRPr="002127E6">
        <w:rPr>
          <w:rFonts w:cstheme="minorHAnsi"/>
          <w:sz w:val="24"/>
          <w:szCs w:val="24"/>
        </w:rPr>
        <w:t xml:space="preserve"> entitatea contractantă are obligaţia să analizeze dacă atribuirea contractului implică transferul unei părţi semnificative a riscului de operare către operatorul economic.</w:t>
      </w:r>
    </w:p>
    <w:p w14:paraId="1191A79A" w14:textId="2B9B6777" w:rsidR="00E97DEA" w:rsidRPr="002127E6" w:rsidRDefault="0350665F" w:rsidP="00133481">
      <w:pPr>
        <w:ind w:firstLine="709"/>
        <w:jc w:val="both"/>
        <w:outlineLvl w:val="0"/>
        <w:rPr>
          <w:rFonts w:cstheme="minorHAnsi"/>
          <w:sz w:val="24"/>
          <w:szCs w:val="24"/>
        </w:rPr>
      </w:pPr>
      <w:r w:rsidRPr="002127E6">
        <w:rPr>
          <w:rFonts w:cstheme="minorHAnsi"/>
          <w:sz w:val="24"/>
          <w:szCs w:val="24"/>
        </w:rPr>
        <w:lastRenderedPageBreak/>
        <w:t xml:space="preserve">În cazul în care, ca urmare a analizei, entitatea contractantă constată că o parte semnificativă a riscului de operare, va fi transferată operatorului economic, contractul va fi considerat contract de concesiune, urmând a se aplica prevederile din </w:t>
      </w:r>
      <w:r w:rsidRPr="002127E6">
        <w:rPr>
          <w:rFonts w:cstheme="minorHAnsi"/>
          <w:i/>
          <w:iCs/>
          <w:sz w:val="24"/>
          <w:szCs w:val="24"/>
        </w:rPr>
        <w:t>Legea nr. 100/2016 privind concesiunile de lucrări şi concesiunile de servicii</w:t>
      </w:r>
      <w:r w:rsidRPr="002127E6">
        <w:rPr>
          <w:rFonts w:cstheme="minorHAnsi"/>
          <w:sz w:val="24"/>
          <w:szCs w:val="24"/>
        </w:rPr>
        <w:t xml:space="preserve"> și ale </w:t>
      </w:r>
      <w:r w:rsidRPr="002127E6">
        <w:rPr>
          <w:rFonts w:cstheme="minorHAnsi"/>
          <w:i/>
          <w:iCs/>
          <w:sz w:val="24"/>
          <w:szCs w:val="24"/>
        </w:rPr>
        <w:t>HG 209/2019 pentru aprobarea Cadrului general privind regimul juridic al contractelor de concesiune a serviciului de utilitate publică de distribuție a gazelor naturale, procedurile pentru acordarea concesiunilor, conținutul cadru al caietului de sarcini.</w:t>
      </w:r>
    </w:p>
    <w:p w14:paraId="2662D5C1" w14:textId="77777777" w:rsidR="00915F46" w:rsidRPr="002127E6" w:rsidRDefault="4E494FF9" w:rsidP="00915F46">
      <w:pPr>
        <w:ind w:firstLine="709"/>
        <w:jc w:val="both"/>
        <w:outlineLvl w:val="0"/>
        <w:rPr>
          <w:rFonts w:cstheme="minorHAnsi"/>
          <w:sz w:val="24"/>
          <w:szCs w:val="24"/>
        </w:rPr>
      </w:pPr>
      <w:r w:rsidRPr="002127E6">
        <w:rPr>
          <w:rFonts w:cstheme="minorHAnsi"/>
          <w:sz w:val="24"/>
          <w:szCs w:val="24"/>
        </w:rPr>
        <w:t xml:space="preserve"> Atribuirea unui contract de concesiune este rezultatul unui proces de concesionare ce se derulează în trei etape distincte:</w:t>
      </w:r>
    </w:p>
    <w:p w14:paraId="0D4BE8B5" w14:textId="77777777" w:rsidR="00915F46" w:rsidRPr="002127E6" w:rsidRDefault="4E494FF9" w:rsidP="00957097">
      <w:pPr>
        <w:pStyle w:val="ListParagraph"/>
        <w:numPr>
          <w:ilvl w:val="0"/>
          <w:numId w:val="9"/>
        </w:numPr>
        <w:jc w:val="both"/>
        <w:outlineLvl w:val="0"/>
        <w:rPr>
          <w:rFonts w:cstheme="minorHAnsi"/>
          <w:sz w:val="24"/>
          <w:szCs w:val="24"/>
        </w:rPr>
      </w:pPr>
      <w:r w:rsidRPr="002127E6">
        <w:rPr>
          <w:rFonts w:cstheme="minorHAnsi"/>
          <w:sz w:val="24"/>
          <w:szCs w:val="24"/>
        </w:rPr>
        <w:t>etapa de planificare, fundamentare şi pregătire;</w:t>
      </w:r>
    </w:p>
    <w:p w14:paraId="1AF42DCC" w14:textId="77777777" w:rsidR="00915F46" w:rsidRPr="002127E6" w:rsidRDefault="20A88A2F" w:rsidP="00957097">
      <w:pPr>
        <w:pStyle w:val="ListParagraph"/>
        <w:numPr>
          <w:ilvl w:val="0"/>
          <w:numId w:val="9"/>
        </w:numPr>
        <w:jc w:val="both"/>
        <w:outlineLvl w:val="0"/>
        <w:rPr>
          <w:rFonts w:cstheme="minorHAnsi"/>
          <w:sz w:val="24"/>
          <w:szCs w:val="24"/>
        </w:rPr>
      </w:pPr>
      <w:r w:rsidRPr="002127E6">
        <w:rPr>
          <w:rFonts w:cstheme="minorHAnsi"/>
          <w:sz w:val="24"/>
          <w:szCs w:val="24"/>
        </w:rPr>
        <w:t>etapa de organizare şi derulare a procedurii şi atribuirea contractului de concesiune;</w:t>
      </w:r>
    </w:p>
    <w:p w14:paraId="4A8B3972" w14:textId="5C940EC0" w:rsidR="00E97DEA" w:rsidRPr="002127E6" w:rsidRDefault="6FA8E702" w:rsidP="00957097">
      <w:pPr>
        <w:pStyle w:val="ListParagraph"/>
        <w:numPr>
          <w:ilvl w:val="0"/>
          <w:numId w:val="9"/>
        </w:numPr>
        <w:jc w:val="both"/>
        <w:outlineLvl w:val="0"/>
        <w:rPr>
          <w:rFonts w:cstheme="minorHAnsi"/>
          <w:sz w:val="24"/>
          <w:szCs w:val="24"/>
        </w:rPr>
      </w:pPr>
      <w:r w:rsidRPr="002127E6">
        <w:rPr>
          <w:rFonts w:cstheme="minorHAnsi"/>
          <w:sz w:val="24"/>
          <w:szCs w:val="24"/>
        </w:rPr>
        <w:t>etapa post</w:t>
      </w:r>
      <w:r w:rsidR="00353FB3" w:rsidRPr="002127E6">
        <w:rPr>
          <w:rFonts w:cstheme="minorHAnsi"/>
          <w:sz w:val="24"/>
          <w:szCs w:val="24"/>
        </w:rPr>
        <w:t>-</w:t>
      </w:r>
      <w:r w:rsidRPr="002127E6">
        <w:rPr>
          <w:rFonts w:cstheme="minorHAnsi"/>
          <w:sz w:val="24"/>
          <w:szCs w:val="24"/>
        </w:rPr>
        <w:t>atribuire a contractului de concesiune, respectiv executarea şi monitorizarea implementării acestuia.</w:t>
      </w:r>
    </w:p>
    <w:p w14:paraId="1C9D5E7E" w14:textId="77777777" w:rsidR="00AB4950" w:rsidRPr="002127E6" w:rsidRDefault="00AB4950" w:rsidP="00A45AA9">
      <w:pPr>
        <w:jc w:val="both"/>
        <w:rPr>
          <w:rFonts w:cstheme="minorHAnsi"/>
          <w:b/>
          <w:bCs/>
          <w:sz w:val="24"/>
          <w:szCs w:val="24"/>
        </w:rPr>
      </w:pPr>
    </w:p>
    <w:p w14:paraId="2B1359C5" w14:textId="5C3EBA46" w:rsidR="00A45AA9" w:rsidRPr="002127E6" w:rsidRDefault="00A45AA9" w:rsidP="00A45AA9">
      <w:pPr>
        <w:jc w:val="both"/>
        <w:rPr>
          <w:rFonts w:cstheme="minorHAnsi"/>
          <w:b/>
          <w:bCs/>
          <w:sz w:val="24"/>
          <w:szCs w:val="24"/>
        </w:rPr>
      </w:pPr>
      <w:r w:rsidRPr="002127E6">
        <w:rPr>
          <w:rFonts w:cstheme="minorHAnsi"/>
          <w:b/>
          <w:bCs/>
          <w:sz w:val="24"/>
          <w:szCs w:val="24"/>
        </w:rPr>
        <w:t>2.</w:t>
      </w:r>
      <w:r w:rsidR="00AB4950" w:rsidRPr="002127E6">
        <w:rPr>
          <w:rFonts w:cstheme="minorHAnsi"/>
          <w:b/>
          <w:bCs/>
          <w:sz w:val="24"/>
          <w:szCs w:val="24"/>
        </w:rPr>
        <w:t xml:space="preserve">1. </w:t>
      </w:r>
      <w:r w:rsidRPr="002127E6">
        <w:rPr>
          <w:rFonts w:cstheme="minorHAnsi"/>
          <w:b/>
          <w:bCs/>
          <w:sz w:val="24"/>
          <w:szCs w:val="24"/>
        </w:rPr>
        <w:t>S</w:t>
      </w:r>
      <w:r w:rsidR="00AB4950" w:rsidRPr="002127E6">
        <w:rPr>
          <w:rFonts w:cstheme="minorHAnsi"/>
          <w:b/>
          <w:bCs/>
          <w:sz w:val="24"/>
          <w:szCs w:val="24"/>
        </w:rPr>
        <w:t>ituația existentă</w:t>
      </w:r>
    </w:p>
    <w:p w14:paraId="6D7CF99A" w14:textId="77777777" w:rsidR="00AB4950" w:rsidRPr="002127E6" w:rsidRDefault="00AB4950" w:rsidP="00A45AA9">
      <w:pPr>
        <w:jc w:val="both"/>
        <w:rPr>
          <w:rFonts w:cstheme="minorHAnsi"/>
          <w:b/>
          <w:bCs/>
          <w:sz w:val="24"/>
          <w:szCs w:val="24"/>
        </w:rPr>
      </w:pPr>
    </w:p>
    <w:p w14:paraId="09975B38" w14:textId="78D37F38" w:rsidR="00A45AA9" w:rsidRPr="002127E6" w:rsidRDefault="002B3C31" w:rsidP="00CC1D58">
      <w:pPr>
        <w:ind w:firstLine="709"/>
        <w:jc w:val="both"/>
        <w:outlineLvl w:val="0"/>
        <w:rPr>
          <w:rFonts w:cstheme="minorHAnsi"/>
          <w:sz w:val="24"/>
          <w:szCs w:val="24"/>
        </w:rPr>
      </w:pPr>
      <w:r w:rsidRPr="002127E6">
        <w:rPr>
          <w:rFonts w:cstheme="minorHAnsi"/>
          <w:sz w:val="24"/>
          <w:szCs w:val="24"/>
        </w:rPr>
        <w:t xml:space="preserve">Comuna </w:t>
      </w:r>
      <w:r w:rsidR="00403405">
        <w:rPr>
          <w:rFonts w:cstheme="minorHAnsi"/>
          <w:sz w:val="24"/>
          <w:szCs w:val="24"/>
        </w:rPr>
        <w:t>Cuza Voda</w:t>
      </w:r>
      <w:r w:rsidR="00CC1D58" w:rsidRPr="002127E6">
        <w:rPr>
          <w:rFonts w:cstheme="minorHAnsi"/>
          <w:sz w:val="24"/>
          <w:szCs w:val="24"/>
        </w:rPr>
        <w:t>,</w:t>
      </w:r>
      <w:r w:rsidR="00F5649E" w:rsidRPr="002127E6">
        <w:rPr>
          <w:rFonts w:cstheme="minorHAnsi"/>
          <w:sz w:val="24"/>
          <w:szCs w:val="24"/>
        </w:rPr>
        <w:t xml:space="preserve"> </w:t>
      </w:r>
      <w:r w:rsidR="00A45AA9" w:rsidRPr="002127E6">
        <w:rPr>
          <w:rFonts w:cstheme="minorHAnsi"/>
          <w:sz w:val="24"/>
          <w:szCs w:val="24"/>
        </w:rPr>
        <w:t>în prezent</w:t>
      </w:r>
      <w:r w:rsidR="00CC1D58" w:rsidRPr="002127E6">
        <w:rPr>
          <w:rFonts w:cstheme="minorHAnsi"/>
          <w:sz w:val="24"/>
          <w:szCs w:val="24"/>
        </w:rPr>
        <w:t xml:space="preserve"> </w:t>
      </w:r>
      <w:r w:rsidR="00A45AA9" w:rsidRPr="002127E6">
        <w:rPr>
          <w:rFonts w:cstheme="minorHAnsi"/>
          <w:sz w:val="24"/>
          <w:szCs w:val="24"/>
        </w:rPr>
        <w:t xml:space="preserve">nu </w:t>
      </w:r>
      <w:r w:rsidRPr="002127E6">
        <w:rPr>
          <w:rFonts w:cstheme="minorHAnsi"/>
          <w:sz w:val="24"/>
          <w:szCs w:val="24"/>
        </w:rPr>
        <w:t>este</w:t>
      </w:r>
      <w:r w:rsidR="00A45AA9" w:rsidRPr="002127E6">
        <w:rPr>
          <w:rFonts w:cstheme="minorHAnsi"/>
          <w:sz w:val="24"/>
          <w:szCs w:val="24"/>
        </w:rPr>
        <w:t xml:space="preserve"> alimentat</w:t>
      </w:r>
      <w:r w:rsidRPr="002127E6">
        <w:rPr>
          <w:rFonts w:cstheme="minorHAnsi"/>
          <w:sz w:val="24"/>
          <w:szCs w:val="24"/>
        </w:rPr>
        <w:t>a</w:t>
      </w:r>
      <w:r w:rsidR="00A45AA9" w:rsidRPr="002127E6">
        <w:rPr>
          <w:rFonts w:cstheme="minorHAnsi"/>
          <w:sz w:val="24"/>
          <w:szCs w:val="24"/>
        </w:rPr>
        <w:t xml:space="preserve"> cu gaze naturale combustibile.</w:t>
      </w:r>
    </w:p>
    <w:p w14:paraId="0C2AAC41" w14:textId="2A836A77" w:rsidR="00016DEA" w:rsidRDefault="00016DEA" w:rsidP="00016DEA">
      <w:pPr>
        <w:ind w:firstLine="708"/>
        <w:jc w:val="both"/>
        <w:rPr>
          <w:rFonts w:cstheme="minorHAnsi"/>
          <w:sz w:val="24"/>
          <w:szCs w:val="24"/>
        </w:rPr>
      </w:pPr>
      <w:r w:rsidRPr="00016DEA">
        <w:rPr>
          <w:rFonts w:cstheme="minorHAnsi"/>
          <w:sz w:val="24"/>
          <w:szCs w:val="24"/>
        </w:rPr>
        <w:t xml:space="preserve">Situatia actuala a alimentarii cu combustibil pentru incalzire si prepararea hranei a locuitorilor implica exploatarea nerationala a fondului forestier, aprovizionarea cu gaze lichefiate, aparate alimentate cu energie electrica. Aceste variante au mari deficiente deoarece implica amenajarea de depozite pentru combustibilii solizi, taieri nepermise ale masei lemnoase, cheltuieli pentru transportul buteliilor de gaze lichefiate, cheltuieli ridicate ale populatiei si agentilor economici pentru utilizarea curentului electric in vederea asigurarii confortului in locuite. Localitatile din aceasta zona nu dispun de un sistem de distributie a gazelor naturale.  </w:t>
      </w:r>
    </w:p>
    <w:p w14:paraId="2E577F94" w14:textId="76934E2B" w:rsidR="00CC1D58" w:rsidRPr="002127E6" w:rsidRDefault="00CC1D58" w:rsidP="00016DEA">
      <w:pPr>
        <w:ind w:firstLine="708"/>
        <w:jc w:val="both"/>
        <w:rPr>
          <w:rFonts w:cstheme="minorHAnsi"/>
          <w:sz w:val="24"/>
          <w:szCs w:val="24"/>
        </w:rPr>
      </w:pPr>
      <w:r w:rsidRPr="002127E6">
        <w:rPr>
          <w:rFonts w:cstheme="minorHAnsi"/>
          <w:sz w:val="24"/>
          <w:szCs w:val="24"/>
        </w:rPr>
        <w:t>Condiţiile de trai din cadrul localităților aferente acest</w:t>
      </w:r>
      <w:r w:rsidR="00A913B8" w:rsidRPr="002127E6">
        <w:rPr>
          <w:rFonts w:cstheme="minorHAnsi"/>
          <w:sz w:val="24"/>
          <w:szCs w:val="24"/>
        </w:rPr>
        <w:t>ei</w:t>
      </w:r>
      <w:r w:rsidRPr="002127E6">
        <w:rPr>
          <w:rFonts w:cstheme="minorHAnsi"/>
          <w:sz w:val="24"/>
          <w:szCs w:val="24"/>
        </w:rPr>
        <w:t xml:space="preserve"> comune au contribuit la crearea situaţiei actuale caracterizate prin:</w:t>
      </w:r>
    </w:p>
    <w:p w14:paraId="643B268D" w14:textId="1406814A" w:rsidR="00CC1D58" w:rsidRPr="002127E6" w:rsidRDefault="00CC1D58" w:rsidP="00CC1D58">
      <w:pPr>
        <w:jc w:val="both"/>
        <w:rPr>
          <w:rFonts w:cstheme="minorHAnsi"/>
          <w:sz w:val="24"/>
          <w:szCs w:val="24"/>
        </w:rPr>
      </w:pPr>
      <w:r w:rsidRPr="002127E6">
        <w:rPr>
          <w:rFonts w:cstheme="minorHAnsi"/>
          <w:sz w:val="24"/>
          <w:szCs w:val="24"/>
        </w:rPr>
        <w:t>• număr redus de obiective social culturale;</w:t>
      </w:r>
    </w:p>
    <w:p w14:paraId="37C19C22" w14:textId="20568D3F" w:rsidR="00CC1D58" w:rsidRPr="002127E6" w:rsidRDefault="00CC1D58" w:rsidP="00CC1D58">
      <w:pPr>
        <w:jc w:val="both"/>
        <w:rPr>
          <w:rFonts w:cstheme="minorHAnsi"/>
          <w:sz w:val="24"/>
          <w:szCs w:val="24"/>
        </w:rPr>
      </w:pPr>
      <w:r w:rsidRPr="002127E6">
        <w:rPr>
          <w:rFonts w:cstheme="minorHAnsi"/>
          <w:sz w:val="24"/>
          <w:szCs w:val="24"/>
        </w:rPr>
        <w:t>• activitate economică</w:t>
      </w:r>
      <w:r w:rsidR="00660A51" w:rsidRPr="002127E6">
        <w:rPr>
          <w:rFonts w:cstheme="minorHAnsi"/>
          <w:sz w:val="24"/>
          <w:szCs w:val="24"/>
        </w:rPr>
        <w:t xml:space="preserve"> uneori</w:t>
      </w:r>
      <w:r w:rsidRPr="002127E6">
        <w:rPr>
          <w:rFonts w:cstheme="minorHAnsi"/>
          <w:sz w:val="24"/>
          <w:szCs w:val="24"/>
        </w:rPr>
        <w:t xml:space="preserve"> slab reprezentată de activităţi de prestări servicii;</w:t>
      </w:r>
    </w:p>
    <w:p w14:paraId="2B8ECA52" w14:textId="7B8EC006" w:rsidR="00CC1D58" w:rsidRPr="002127E6" w:rsidRDefault="00CC1D58" w:rsidP="00660A51">
      <w:pPr>
        <w:ind w:firstLine="708"/>
        <w:jc w:val="both"/>
        <w:rPr>
          <w:rFonts w:cstheme="minorHAnsi"/>
          <w:sz w:val="24"/>
          <w:szCs w:val="24"/>
        </w:rPr>
      </w:pPr>
      <w:r w:rsidRPr="002127E6">
        <w:rPr>
          <w:rFonts w:cstheme="minorHAnsi"/>
          <w:sz w:val="24"/>
          <w:szCs w:val="24"/>
        </w:rPr>
        <w:t xml:space="preserve">Aşa cum s-a precizat, </w:t>
      </w:r>
      <w:r w:rsidR="00A913B8" w:rsidRPr="002127E6">
        <w:rPr>
          <w:rFonts w:cstheme="minorHAnsi"/>
          <w:sz w:val="24"/>
          <w:szCs w:val="24"/>
        </w:rPr>
        <w:t xml:space="preserve">Comuna </w:t>
      </w:r>
      <w:r w:rsidR="00403405">
        <w:rPr>
          <w:rFonts w:cstheme="minorHAnsi"/>
          <w:sz w:val="24"/>
          <w:szCs w:val="24"/>
        </w:rPr>
        <w:t>Cuza Voda</w:t>
      </w:r>
      <w:r w:rsidR="00660A51" w:rsidRPr="002127E6">
        <w:rPr>
          <w:rFonts w:cstheme="minorHAnsi"/>
          <w:sz w:val="24"/>
          <w:szCs w:val="24"/>
        </w:rPr>
        <w:t xml:space="preserve"> </w:t>
      </w:r>
      <w:r w:rsidRPr="002127E6">
        <w:rPr>
          <w:rFonts w:cstheme="minorHAnsi"/>
          <w:sz w:val="24"/>
          <w:szCs w:val="24"/>
        </w:rPr>
        <w:t xml:space="preserve">în prezent – nu </w:t>
      </w:r>
      <w:r w:rsidR="00A913B8" w:rsidRPr="002127E6">
        <w:rPr>
          <w:rFonts w:cstheme="minorHAnsi"/>
          <w:sz w:val="24"/>
          <w:szCs w:val="24"/>
        </w:rPr>
        <w:t>este</w:t>
      </w:r>
      <w:r w:rsidR="00660A51" w:rsidRPr="002127E6">
        <w:rPr>
          <w:rFonts w:cstheme="minorHAnsi"/>
          <w:sz w:val="24"/>
          <w:szCs w:val="24"/>
        </w:rPr>
        <w:t xml:space="preserve"> </w:t>
      </w:r>
      <w:r w:rsidRPr="002127E6">
        <w:rPr>
          <w:rFonts w:cstheme="minorHAnsi"/>
          <w:sz w:val="24"/>
          <w:szCs w:val="24"/>
        </w:rPr>
        <w:t>racordat</w:t>
      </w:r>
      <w:r w:rsidR="00A913B8" w:rsidRPr="002127E6">
        <w:rPr>
          <w:rFonts w:cstheme="minorHAnsi"/>
          <w:sz w:val="24"/>
          <w:szCs w:val="24"/>
        </w:rPr>
        <w:t>a</w:t>
      </w:r>
      <w:r w:rsidRPr="002127E6">
        <w:rPr>
          <w:rFonts w:cstheme="minorHAnsi"/>
          <w:sz w:val="24"/>
          <w:szCs w:val="24"/>
        </w:rPr>
        <w:t xml:space="preserve"> la un sistem de alimentare gaze naturale combustibile.</w:t>
      </w:r>
    </w:p>
    <w:p w14:paraId="3A2F57CF" w14:textId="49968C4D" w:rsidR="00CC1D58" w:rsidRPr="002127E6" w:rsidRDefault="00CC1D58" w:rsidP="00AB4950">
      <w:pPr>
        <w:ind w:firstLine="708"/>
        <w:jc w:val="both"/>
        <w:rPr>
          <w:rFonts w:cstheme="minorHAnsi"/>
          <w:sz w:val="24"/>
          <w:szCs w:val="24"/>
        </w:rPr>
      </w:pPr>
      <w:r w:rsidRPr="002127E6">
        <w:rPr>
          <w:rFonts w:cstheme="minorHAnsi"/>
          <w:sz w:val="24"/>
          <w:szCs w:val="24"/>
        </w:rPr>
        <w:t>Atât pentru persoanele fizice, cât şi pentru cele juridice, procurarea şi asigurare</w:t>
      </w:r>
      <w:r w:rsidR="00AB4950" w:rsidRPr="002127E6">
        <w:rPr>
          <w:rFonts w:cstheme="minorHAnsi"/>
          <w:sz w:val="24"/>
          <w:szCs w:val="24"/>
        </w:rPr>
        <w:t xml:space="preserve">a </w:t>
      </w:r>
      <w:r w:rsidRPr="002127E6">
        <w:rPr>
          <w:rFonts w:cstheme="minorHAnsi"/>
          <w:sz w:val="24"/>
          <w:szCs w:val="24"/>
        </w:rPr>
        <w:t>stocurilor necesare de combustibil reprezintă o problemă dificilă, având în vedere</w:t>
      </w:r>
      <w:r w:rsidR="00660A51" w:rsidRPr="002127E6">
        <w:rPr>
          <w:rFonts w:cstheme="minorHAnsi"/>
          <w:sz w:val="24"/>
          <w:szCs w:val="24"/>
        </w:rPr>
        <w:t xml:space="preserve"> </w:t>
      </w:r>
      <w:r w:rsidRPr="002127E6">
        <w:rPr>
          <w:rFonts w:cstheme="minorHAnsi"/>
          <w:sz w:val="24"/>
          <w:szCs w:val="24"/>
        </w:rPr>
        <w:t>distanţele mari până la sursele de aprovizionare precum şi lipsa unor mijloace adecvat</w:t>
      </w:r>
      <w:r w:rsidR="00AB4950" w:rsidRPr="002127E6">
        <w:rPr>
          <w:rFonts w:cstheme="minorHAnsi"/>
          <w:sz w:val="24"/>
          <w:szCs w:val="24"/>
        </w:rPr>
        <w:t xml:space="preserve">e </w:t>
      </w:r>
      <w:r w:rsidRPr="002127E6">
        <w:rPr>
          <w:rFonts w:cstheme="minorHAnsi"/>
          <w:sz w:val="24"/>
          <w:szCs w:val="24"/>
        </w:rPr>
        <w:t>de transport.</w:t>
      </w:r>
      <w:r w:rsidR="00660A51" w:rsidRPr="002127E6">
        <w:rPr>
          <w:rFonts w:cstheme="minorHAnsi"/>
          <w:sz w:val="24"/>
          <w:szCs w:val="24"/>
        </w:rPr>
        <w:t xml:space="preserve"> </w:t>
      </w:r>
      <w:r w:rsidRPr="002127E6">
        <w:rPr>
          <w:rFonts w:cstheme="minorHAnsi"/>
          <w:sz w:val="24"/>
          <w:szCs w:val="24"/>
        </w:rPr>
        <w:t>Un aspect care nu poate fi neglijat, constă în lipsa resurselor materiale pentru</w:t>
      </w:r>
      <w:r w:rsidR="00AB4950" w:rsidRPr="002127E6">
        <w:rPr>
          <w:rFonts w:cstheme="minorHAnsi"/>
          <w:sz w:val="24"/>
          <w:szCs w:val="24"/>
        </w:rPr>
        <w:t xml:space="preserve"> </w:t>
      </w:r>
      <w:r w:rsidRPr="002127E6">
        <w:rPr>
          <w:rFonts w:cstheme="minorHAnsi"/>
          <w:sz w:val="24"/>
          <w:szCs w:val="24"/>
        </w:rPr>
        <w:t>procurarea şi stocarea acestora în cantităţile necesare pentru întregul sezon rece.</w:t>
      </w:r>
    </w:p>
    <w:p w14:paraId="6BEACB9F" w14:textId="46671796" w:rsidR="00CC1D58" w:rsidRPr="002127E6" w:rsidRDefault="00CC1D58" w:rsidP="00660A51">
      <w:pPr>
        <w:ind w:firstLine="708"/>
        <w:jc w:val="both"/>
        <w:rPr>
          <w:rFonts w:cstheme="minorHAnsi"/>
          <w:sz w:val="24"/>
          <w:szCs w:val="24"/>
        </w:rPr>
      </w:pPr>
      <w:r w:rsidRPr="002127E6">
        <w:rPr>
          <w:rFonts w:cstheme="minorHAnsi"/>
          <w:sz w:val="24"/>
          <w:szCs w:val="24"/>
        </w:rPr>
        <w:lastRenderedPageBreak/>
        <w:t>Noul cadru legislativ care acordă prioritare măsurilor de protecţie a mediului</w:t>
      </w:r>
      <w:r w:rsidR="00660A51" w:rsidRPr="002127E6">
        <w:rPr>
          <w:rFonts w:cstheme="minorHAnsi"/>
          <w:sz w:val="24"/>
          <w:szCs w:val="24"/>
        </w:rPr>
        <w:t xml:space="preserve"> </w:t>
      </w:r>
      <w:r w:rsidRPr="002127E6">
        <w:rPr>
          <w:rFonts w:cstheme="minorHAnsi"/>
          <w:sz w:val="24"/>
          <w:szCs w:val="24"/>
        </w:rPr>
        <w:t>înconjurător, face ca soluţia existentă utilizată în prezent pentru încălzire şi preparare</w:t>
      </w:r>
      <w:r w:rsidR="00660A51" w:rsidRPr="002127E6">
        <w:rPr>
          <w:rFonts w:cstheme="minorHAnsi"/>
          <w:sz w:val="24"/>
          <w:szCs w:val="24"/>
        </w:rPr>
        <w:t xml:space="preserve"> </w:t>
      </w:r>
      <w:r w:rsidRPr="002127E6">
        <w:rPr>
          <w:rFonts w:cstheme="minorHAnsi"/>
          <w:sz w:val="24"/>
          <w:szCs w:val="24"/>
        </w:rPr>
        <w:t>hrană (cu combustibil solizi sau lichizi a căror ardere este incompletă şi constituie surse</w:t>
      </w:r>
      <w:r w:rsidR="00660A51" w:rsidRPr="002127E6">
        <w:rPr>
          <w:rFonts w:cstheme="minorHAnsi"/>
          <w:sz w:val="24"/>
          <w:szCs w:val="24"/>
        </w:rPr>
        <w:t xml:space="preserve"> </w:t>
      </w:r>
      <w:r w:rsidRPr="002127E6">
        <w:rPr>
          <w:rFonts w:cstheme="minorHAnsi"/>
          <w:sz w:val="24"/>
          <w:szCs w:val="24"/>
        </w:rPr>
        <w:t>de poluare dispersate şi greu de controlat) să fie reconsiderată şi înlocuită cu o variantă</w:t>
      </w:r>
      <w:r w:rsidR="00660A51" w:rsidRPr="002127E6">
        <w:rPr>
          <w:rFonts w:cstheme="minorHAnsi"/>
          <w:sz w:val="24"/>
          <w:szCs w:val="24"/>
        </w:rPr>
        <w:t xml:space="preserve"> </w:t>
      </w:r>
      <w:r w:rsidRPr="002127E6">
        <w:rPr>
          <w:rFonts w:cstheme="minorHAnsi"/>
          <w:sz w:val="24"/>
          <w:szCs w:val="24"/>
        </w:rPr>
        <w:t>optimă posibilă.</w:t>
      </w:r>
    </w:p>
    <w:p w14:paraId="7B1282AF" w14:textId="32092422" w:rsidR="00CC1D58" w:rsidRPr="002127E6" w:rsidRDefault="00CC1D58" w:rsidP="00660A51">
      <w:pPr>
        <w:ind w:firstLine="708"/>
        <w:jc w:val="both"/>
        <w:rPr>
          <w:rFonts w:cstheme="minorHAnsi"/>
          <w:sz w:val="24"/>
          <w:szCs w:val="24"/>
        </w:rPr>
      </w:pPr>
      <w:r w:rsidRPr="002127E6">
        <w:rPr>
          <w:rFonts w:cstheme="minorHAnsi"/>
          <w:sz w:val="24"/>
          <w:szCs w:val="24"/>
        </w:rPr>
        <w:t>Totodată se poate aprecia că, viaţa în mediul rural, calitatea scăzută a acesteia –</w:t>
      </w:r>
      <w:r w:rsidR="00660A51" w:rsidRPr="002127E6">
        <w:rPr>
          <w:rFonts w:cstheme="minorHAnsi"/>
          <w:sz w:val="24"/>
          <w:szCs w:val="24"/>
        </w:rPr>
        <w:t xml:space="preserve"> </w:t>
      </w:r>
      <w:r w:rsidRPr="002127E6">
        <w:rPr>
          <w:rFonts w:cstheme="minorHAnsi"/>
          <w:sz w:val="24"/>
          <w:szCs w:val="24"/>
        </w:rPr>
        <w:t>determinată şi de lipsa reţelelor de utilităţi - agravează tendinţa populaţiei tinere de a se</w:t>
      </w:r>
      <w:r w:rsidR="00660A51" w:rsidRPr="002127E6">
        <w:rPr>
          <w:rFonts w:cstheme="minorHAnsi"/>
          <w:sz w:val="24"/>
          <w:szCs w:val="24"/>
        </w:rPr>
        <w:t xml:space="preserve"> </w:t>
      </w:r>
      <w:r w:rsidRPr="002127E6">
        <w:rPr>
          <w:rFonts w:cstheme="minorHAnsi"/>
          <w:sz w:val="24"/>
          <w:szCs w:val="24"/>
        </w:rPr>
        <w:t>muta în zonele urbane, privând astfel mediul rural de componenta energică a populaţiei</w:t>
      </w:r>
      <w:r w:rsidR="00660A51" w:rsidRPr="002127E6">
        <w:rPr>
          <w:rFonts w:cstheme="minorHAnsi"/>
          <w:sz w:val="24"/>
          <w:szCs w:val="24"/>
        </w:rPr>
        <w:t xml:space="preserve"> </w:t>
      </w:r>
      <w:r w:rsidRPr="002127E6">
        <w:rPr>
          <w:rFonts w:cstheme="minorHAnsi"/>
          <w:sz w:val="24"/>
          <w:szCs w:val="24"/>
        </w:rPr>
        <w:t>şi, totodată, accentuând problema suprapopulării zonelor urbane.</w:t>
      </w:r>
    </w:p>
    <w:p w14:paraId="2DFB750B" w14:textId="2568D7A1" w:rsidR="001621B0" w:rsidRPr="002127E6" w:rsidRDefault="00CC1D58" w:rsidP="001621B0">
      <w:pPr>
        <w:ind w:firstLine="708"/>
        <w:jc w:val="both"/>
        <w:rPr>
          <w:rFonts w:cstheme="minorHAnsi"/>
          <w:sz w:val="24"/>
          <w:szCs w:val="24"/>
        </w:rPr>
      </w:pPr>
      <w:r w:rsidRPr="002127E6">
        <w:rPr>
          <w:rFonts w:cstheme="minorHAnsi"/>
          <w:sz w:val="24"/>
          <w:szCs w:val="24"/>
        </w:rPr>
        <w:t xml:space="preserve">În ultimii 10 ani, numărul persoanelor din zona teritoriala a </w:t>
      </w:r>
      <w:r w:rsidR="00A913B8" w:rsidRPr="002127E6">
        <w:rPr>
          <w:rFonts w:cstheme="minorHAnsi"/>
          <w:sz w:val="24"/>
          <w:szCs w:val="24"/>
        </w:rPr>
        <w:t xml:space="preserve">comunei </w:t>
      </w:r>
      <w:r w:rsidR="00403405">
        <w:rPr>
          <w:rFonts w:cstheme="minorHAnsi"/>
          <w:sz w:val="24"/>
          <w:szCs w:val="24"/>
        </w:rPr>
        <w:t>Cuza Voda</w:t>
      </w:r>
      <w:r w:rsidR="00A913B8" w:rsidRPr="002127E6">
        <w:rPr>
          <w:rFonts w:cstheme="minorHAnsi"/>
          <w:sz w:val="24"/>
          <w:szCs w:val="24"/>
        </w:rPr>
        <w:t xml:space="preserve">, </w:t>
      </w:r>
      <w:r w:rsidRPr="002127E6">
        <w:rPr>
          <w:rFonts w:cstheme="minorHAnsi"/>
          <w:sz w:val="24"/>
          <w:szCs w:val="24"/>
        </w:rPr>
        <w:t>a scăzut prin migrarea</w:t>
      </w:r>
      <w:r w:rsidR="00660A51" w:rsidRPr="002127E6">
        <w:rPr>
          <w:rFonts w:cstheme="minorHAnsi"/>
          <w:sz w:val="24"/>
          <w:szCs w:val="24"/>
        </w:rPr>
        <w:t xml:space="preserve"> </w:t>
      </w:r>
      <w:r w:rsidRPr="002127E6">
        <w:rPr>
          <w:rFonts w:cstheme="minorHAnsi"/>
          <w:sz w:val="24"/>
          <w:szCs w:val="24"/>
        </w:rPr>
        <w:t>forței de muncă atât spre oraşe cu dinamism economic din țară și din exterior.</w:t>
      </w:r>
      <w:r w:rsidR="00660A51" w:rsidRPr="002127E6">
        <w:rPr>
          <w:rFonts w:cstheme="minorHAnsi"/>
          <w:sz w:val="24"/>
          <w:szCs w:val="24"/>
        </w:rPr>
        <w:t xml:space="preserve"> </w:t>
      </w:r>
      <w:r w:rsidRPr="002127E6">
        <w:rPr>
          <w:rFonts w:cstheme="minorHAnsi"/>
          <w:sz w:val="24"/>
          <w:szCs w:val="24"/>
        </w:rPr>
        <w:t>Este de așteptat ca în următoarea perioadă, tendința de descreștere să se poată</w:t>
      </w:r>
      <w:r w:rsidR="00660A51" w:rsidRPr="002127E6">
        <w:rPr>
          <w:rFonts w:cstheme="minorHAnsi"/>
          <w:sz w:val="24"/>
          <w:szCs w:val="24"/>
        </w:rPr>
        <w:t xml:space="preserve"> </w:t>
      </w:r>
      <w:r w:rsidRPr="002127E6">
        <w:rPr>
          <w:rFonts w:cstheme="minorHAnsi"/>
          <w:sz w:val="24"/>
          <w:szCs w:val="24"/>
        </w:rPr>
        <w:t>diminua pe măsură ce economia rurală se va dezvolta și obișnuințele privind modalitatea</w:t>
      </w:r>
      <w:r w:rsidR="00660A51" w:rsidRPr="002127E6">
        <w:rPr>
          <w:rFonts w:cstheme="minorHAnsi"/>
          <w:sz w:val="24"/>
          <w:szCs w:val="24"/>
        </w:rPr>
        <w:t xml:space="preserve"> </w:t>
      </w:r>
      <w:r w:rsidRPr="002127E6">
        <w:rPr>
          <w:rFonts w:cstheme="minorHAnsi"/>
          <w:sz w:val="24"/>
          <w:szCs w:val="24"/>
        </w:rPr>
        <w:t>de deplasare ale locuitorilor se vor modifica. Orice strategie de reconstrucţie a societăţii</w:t>
      </w:r>
      <w:r w:rsidR="001621B0" w:rsidRPr="002127E6">
        <w:rPr>
          <w:rFonts w:cstheme="minorHAnsi"/>
          <w:sz w:val="24"/>
          <w:szCs w:val="24"/>
        </w:rPr>
        <w:t xml:space="preserve"> româneşti, de dezvoltare durabilă a ţării are ca element central populaţia, iar orice încercare de elaborare a acestora fără măsuri de redresare a stării demografice este sortită eşecului.</w:t>
      </w:r>
    </w:p>
    <w:p w14:paraId="56C5F665" w14:textId="48748032" w:rsidR="001621B0" w:rsidRPr="002127E6" w:rsidRDefault="001621B0" w:rsidP="001621B0">
      <w:pPr>
        <w:ind w:firstLine="708"/>
        <w:jc w:val="both"/>
        <w:rPr>
          <w:rFonts w:cstheme="minorHAnsi"/>
          <w:sz w:val="24"/>
          <w:szCs w:val="24"/>
        </w:rPr>
      </w:pPr>
      <w:r w:rsidRPr="002127E6">
        <w:rPr>
          <w:rFonts w:cstheme="minorHAnsi"/>
          <w:sz w:val="24"/>
          <w:szCs w:val="24"/>
        </w:rPr>
        <w:t>Dinamica cererii, pentru viitorii 20 de ani, în cadrul proiectului a fost determinată având în vedere următoarele aspecte (în urma analizării documentelor și discuțiilor cu autoritățile locale):</w:t>
      </w:r>
    </w:p>
    <w:p w14:paraId="11C2926E" w14:textId="77777777" w:rsidR="007B4406" w:rsidRPr="002127E6" w:rsidRDefault="007B4406" w:rsidP="00353FB3">
      <w:pPr>
        <w:pStyle w:val="ListParagraph"/>
        <w:numPr>
          <w:ilvl w:val="1"/>
          <w:numId w:val="8"/>
        </w:numPr>
        <w:ind w:left="630" w:hanging="540"/>
        <w:jc w:val="both"/>
        <w:rPr>
          <w:rFonts w:cstheme="minorHAnsi"/>
          <w:sz w:val="24"/>
          <w:szCs w:val="24"/>
        </w:rPr>
      </w:pPr>
      <w:r w:rsidRPr="002127E6">
        <w:rPr>
          <w:rFonts w:cstheme="minorHAnsi"/>
          <w:sz w:val="24"/>
          <w:szCs w:val="24"/>
        </w:rPr>
        <w:t xml:space="preserve"> O </w:t>
      </w:r>
      <w:r w:rsidR="001621B0" w:rsidRPr="002127E6">
        <w:rPr>
          <w:rFonts w:cstheme="minorHAnsi"/>
          <w:sz w:val="24"/>
          <w:szCs w:val="24"/>
        </w:rPr>
        <w:t>rată demografică a creșterii (media la nivelul regiunii) de la 0,1% pe an;</w:t>
      </w:r>
    </w:p>
    <w:p w14:paraId="0B10482A" w14:textId="77777777" w:rsidR="007B4406" w:rsidRPr="002127E6" w:rsidRDefault="001621B0" w:rsidP="00353FB3">
      <w:pPr>
        <w:pStyle w:val="ListParagraph"/>
        <w:numPr>
          <w:ilvl w:val="1"/>
          <w:numId w:val="8"/>
        </w:numPr>
        <w:ind w:left="630" w:hanging="540"/>
        <w:jc w:val="both"/>
        <w:rPr>
          <w:rFonts w:cstheme="minorHAnsi"/>
          <w:sz w:val="24"/>
          <w:szCs w:val="24"/>
        </w:rPr>
      </w:pPr>
      <w:r w:rsidRPr="002127E6">
        <w:rPr>
          <w:rFonts w:cstheme="minorHAnsi"/>
          <w:sz w:val="24"/>
          <w:szCs w:val="24"/>
        </w:rPr>
        <w:t>Un flux al migrației cu un bilanț pozitiv (datorat, în principiu, potențialului de dezvoltare agrar al zonei);</w:t>
      </w:r>
    </w:p>
    <w:p w14:paraId="1D806B2A" w14:textId="0AAD17D4" w:rsidR="001621B0" w:rsidRPr="002127E6" w:rsidRDefault="001621B0" w:rsidP="00353FB3">
      <w:pPr>
        <w:pStyle w:val="ListParagraph"/>
        <w:numPr>
          <w:ilvl w:val="1"/>
          <w:numId w:val="8"/>
        </w:numPr>
        <w:ind w:left="630" w:hanging="540"/>
        <w:jc w:val="both"/>
        <w:rPr>
          <w:rFonts w:cstheme="minorHAnsi"/>
          <w:sz w:val="24"/>
          <w:szCs w:val="24"/>
        </w:rPr>
      </w:pPr>
      <w:r w:rsidRPr="002127E6">
        <w:rPr>
          <w:rFonts w:cstheme="minorHAnsi"/>
          <w:sz w:val="24"/>
          <w:szCs w:val="24"/>
        </w:rPr>
        <w:t>O evoluție pozitivă minim de 1%/</w:t>
      </w:r>
      <w:r w:rsidR="007B4406" w:rsidRPr="002127E6">
        <w:rPr>
          <w:rFonts w:cstheme="minorHAnsi"/>
          <w:sz w:val="24"/>
          <w:szCs w:val="24"/>
        </w:rPr>
        <w:t xml:space="preserve"> </w:t>
      </w:r>
      <w:r w:rsidRPr="002127E6">
        <w:rPr>
          <w:rFonts w:cstheme="minorHAnsi"/>
          <w:sz w:val="24"/>
          <w:szCs w:val="24"/>
        </w:rPr>
        <w:t>an a numărului de imobile construite dat fiind potențialul de dezvoltare imobiliară a zonei;</w:t>
      </w:r>
    </w:p>
    <w:p w14:paraId="30BF27C1" w14:textId="77777777" w:rsidR="007B4406" w:rsidRPr="002127E6" w:rsidRDefault="001621B0" w:rsidP="00353FB3">
      <w:pPr>
        <w:ind w:left="630" w:hanging="540"/>
        <w:jc w:val="both"/>
        <w:rPr>
          <w:rFonts w:cstheme="minorHAnsi"/>
          <w:sz w:val="24"/>
          <w:szCs w:val="24"/>
        </w:rPr>
      </w:pPr>
      <w:r w:rsidRPr="002127E6">
        <w:rPr>
          <w:rFonts w:cstheme="minorHAnsi"/>
          <w:sz w:val="24"/>
          <w:szCs w:val="24"/>
        </w:rPr>
        <w:t>În acest sens debitele de gaze naturale combustibile au fost determinate având în vedere următoarele aspecte:</w:t>
      </w:r>
    </w:p>
    <w:p w14:paraId="5808B6F5" w14:textId="7B92F667" w:rsidR="007B4406" w:rsidRPr="002127E6" w:rsidRDefault="001621B0" w:rsidP="00353FB3">
      <w:pPr>
        <w:pStyle w:val="ListParagraph"/>
        <w:numPr>
          <w:ilvl w:val="0"/>
          <w:numId w:val="20"/>
        </w:numPr>
        <w:ind w:left="630" w:hanging="540"/>
        <w:jc w:val="both"/>
        <w:rPr>
          <w:rFonts w:cstheme="minorHAnsi"/>
          <w:sz w:val="24"/>
          <w:szCs w:val="24"/>
        </w:rPr>
      </w:pPr>
      <w:r w:rsidRPr="002127E6">
        <w:rPr>
          <w:rFonts w:cstheme="minorHAnsi"/>
          <w:sz w:val="24"/>
          <w:szCs w:val="24"/>
        </w:rPr>
        <w:t>zona climatică – caracterizată prin temp.</w:t>
      </w:r>
      <w:r w:rsidR="00177D85" w:rsidRPr="002127E6">
        <w:rPr>
          <w:rFonts w:cstheme="minorHAnsi"/>
          <w:sz w:val="24"/>
          <w:szCs w:val="24"/>
        </w:rPr>
        <w:t xml:space="preserve"> </w:t>
      </w:r>
      <w:r w:rsidRPr="002127E6">
        <w:rPr>
          <w:rFonts w:cstheme="minorHAnsi"/>
          <w:sz w:val="24"/>
          <w:szCs w:val="24"/>
        </w:rPr>
        <w:t>exterioare (în perioada rece): - 18</w:t>
      </w:r>
      <w:r w:rsidR="00177D85" w:rsidRPr="002127E6">
        <w:rPr>
          <w:rFonts w:cstheme="minorHAnsi"/>
          <w:sz w:val="24"/>
          <w:szCs w:val="24"/>
        </w:rPr>
        <w:t xml:space="preserve"> </w:t>
      </w:r>
      <w:r w:rsidRPr="002127E6">
        <w:rPr>
          <w:rFonts w:cstheme="minorHAnsi"/>
          <w:sz w:val="24"/>
          <w:szCs w:val="24"/>
        </w:rPr>
        <w:t>gr</w:t>
      </w:r>
      <w:r w:rsidR="00177D85" w:rsidRPr="002127E6">
        <w:rPr>
          <w:rFonts w:cstheme="minorHAnsi"/>
          <w:sz w:val="24"/>
          <w:szCs w:val="24"/>
        </w:rPr>
        <w:t xml:space="preserve">ade </w:t>
      </w:r>
      <w:r w:rsidRPr="002127E6">
        <w:rPr>
          <w:rFonts w:cstheme="minorHAnsi"/>
          <w:sz w:val="24"/>
          <w:szCs w:val="24"/>
        </w:rPr>
        <w:t>C</w:t>
      </w:r>
      <w:r w:rsidR="00926C0F" w:rsidRPr="002127E6">
        <w:rPr>
          <w:rFonts w:cstheme="minorHAnsi"/>
          <w:sz w:val="24"/>
          <w:szCs w:val="24"/>
        </w:rPr>
        <w:t>, minimele absolute au coborat pană sub -</w:t>
      </w:r>
      <w:r w:rsidR="00353FB3" w:rsidRPr="002127E6">
        <w:rPr>
          <w:rFonts w:cstheme="minorHAnsi"/>
          <w:sz w:val="24"/>
          <w:szCs w:val="24"/>
        </w:rPr>
        <w:t xml:space="preserve"> </w:t>
      </w:r>
      <w:r w:rsidR="00926C0F" w:rsidRPr="002127E6">
        <w:rPr>
          <w:rFonts w:cstheme="minorHAnsi"/>
          <w:sz w:val="24"/>
          <w:szCs w:val="24"/>
        </w:rPr>
        <w:t>30 grade C.</w:t>
      </w:r>
    </w:p>
    <w:p w14:paraId="54739935" w14:textId="77777777" w:rsidR="007B4406" w:rsidRPr="002127E6" w:rsidRDefault="001621B0" w:rsidP="00353FB3">
      <w:pPr>
        <w:pStyle w:val="ListParagraph"/>
        <w:numPr>
          <w:ilvl w:val="0"/>
          <w:numId w:val="20"/>
        </w:numPr>
        <w:ind w:left="630" w:hanging="540"/>
        <w:jc w:val="both"/>
        <w:rPr>
          <w:rFonts w:cstheme="minorHAnsi"/>
          <w:sz w:val="24"/>
          <w:szCs w:val="24"/>
        </w:rPr>
      </w:pPr>
      <w:r w:rsidRPr="002127E6">
        <w:rPr>
          <w:rFonts w:cstheme="minorHAnsi"/>
          <w:sz w:val="24"/>
          <w:szCs w:val="24"/>
        </w:rPr>
        <w:t xml:space="preserve">perioada de încălzire s-a considerat egală cu </w:t>
      </w:r>
      <w:r w:rsidR="00784B58" w:rsidRPr="002127E6">
        <w:rPr>
          <w:rFonts w:eastAsia="Arial Narrow" w:cstheme="minorHAnsi"/>
          <w:sz w:val="24"/>
          <w:szCs w:val="24"/>
        </w:rPr>
        <w:t>150 zile</w:t>
      </w:r>
      <w:r w:rsidRPr="002127E6">
        <w:rPr>
          <w:rFonts w:cstheme="minorHAnsi"/>
          <w:sz w:val="24"/>
          <w:szCs w:val="24"/>
        </w:rPr>
        <w:t xml:space="preserve"> zile;</w:t>
      </w:r>
    </w:p>
    <w:p w14:paraId="75666007" w14:textId="77777777" w:rsidR="007B4406" w:rsidRPr="002127E6" w:rsidRDefault="001621B0" w:rsidP="00353FB3">
      <w:pPr>
        <w:pStyle w:val="ListParagraph"/>
        <w:numPr>
          <w:ilvl w:val="0"/>
          <w:numId w:val="20"/>
        </w:numPr>
        <w:ind w:left="630" w:hanging="540"/>
        <w:jc w:val="both"/>
        <w:rPr>
          <w:rFonts w:cstheme="minorHAnsi"/>
          <w:sz w:val="24"/>
          <w:szCs w:val="24"/>
        </w:rPr>
      </w:pPr>
      <w:r w:rsidRPr="002127E6">
        <w:rPr>
          <w:rFonts w:cstheme="minorHAnsi"/>
          <w:sz w:val="24"/>
          <w:szCs w:val="24"/>
        </w:rPr>
        <w:t>perioada preparare hrană și producere acc: 365 zile;</w:t>
      </w:r>
      <w:r w:rsidR="006A5080" w:rsidRPr="002127E6">
        <w:rPr>
          <w:rFonts w:cstheme="minorHAnsi"/>
          <w:sz w:val="24"/>
          <w:szCs w:val="24"/>
        </w:rPr>
        <w:t xml:space="preserve"> </w:t>
      </w:r>
    </w:p>
    <w:p w14:paraId="0A6C2F06" w14:textId="5AC13D27" w:rsidR="007B4406" w:rsidRPr="002127E6" w:rsidRDefault="006A5080" w:rsidP="00353FB3">
      <w:pPr>
        <w:pStyle w:val="ListParagraph"/>
        <w:numPr>
          <w:ilvl w:val="0"/>
          <w:numId w:val="20"/>
        </w:numPr>
        <w:ind w:left="630" w:hanging="540"/>
        <w:jc w:val="both"/>
        <w:rPr>
          <w:rFonts w:cstheme="minorHAnsi"/>
          <w:sz w:val="24"/>
          <w:szCs w:val="24"/>
        </w:rPr>
      </w:pPr>
      <w:r w:rsidRPr="002127E6">
        <w:rPr>
          <w:rFonts w:cstheme="minorHAnsi"/>
          <w:noProof/>
          <w:sz w:val="24"/>
          <w:szCs w:val="24"/>
        </w:rPr>
        <w:t xml:space="preserve">consumul de gaze naturale pentru incalzire cu factor de simultaneitate pentru o gospodarie este de </w:t>
      </w:r>
      <w:r w:rsidR="00DC5106">
        <w:rPr>
          <w:rFonts w:cstheme="minorHAnsi"/>
          <w:noProof/>
          <w:sz w:val="24"/>
          <w:szCs w:val="24"/>
        </w:rPr>
        <w:t>5121,17</w:t>
      </w:r>
      <w:r w:rsidR="004565BA" w:rsidRPr="004565BA">
        <w:rPr>
          <w:rFonts w:cstheme="minorHAnsi"/>
          <w:noProof/>
          <w:sz w:val="24"/>
          <w:szCs w:val="24"/>
        </w:rPr>
        <w:t xml:space="preserve"> </w:t>
      </w:r>
      <w:r w:rsidRPr="002127E6">
        <w:rPr>
          <w:rFonts w:cstheme="minorHAnsi"/>
          <w:noProof/>
          <w:sz w:val="24"/>
          <w:szCs w:val="24"/>
        </w:rPr>
        <w:t>mii Nmc/an</w:t>
      </w:r>
    </w:p>
    <w:p w14:paraId="13560F3D" w14:textId="77777777" w:rsidR="007B4406" w:rsidRPr="002127E6" w:rsidRDefault="001621B0" w:rsidP="00957097">
      <w:pPr>
        <w:pStyle w:val="ListParagraph"/>
        <w:numPr>
          <w:ilvl w:val="0"/>
          <w:numId w:val="20"/>
        </w:numPr>
        <w:jc w:val="both"/>
        <w:rPr>
          <w:rFonts w:cstheme="minorHAnsi"/>
          <w:sz w:val="24"/>
          <w:szCs w:val="24"/>
        </w:rPr>
      </w:pPr>
      <w:r w:rsidRPr="002127E6">
        <w:rPr>
          <w:rFonts w:cstheme="minorHAnsi"/>
          <w:sz w:val="24"/>
          <w:szCs w:val="24"/>
        </w:rPr>
        <w:t>existența unor sisteme de încălzire și preparare apă caldă de consum care utilizeză energia electrică sau alte tipuri de combustibil;</w:t>
      </w:r>
    </w:p>
    <w:p w14:paraId="244F7525" w14:textId="4AF0CF85" w:rsidR="00F54B6C" w:rsidRPr="002127E6" w:rsidRDefault="001621B0" w:rsidP="00957097">
      <w:pPr>
        <w:pStyle w:val="ListParagraph"/>
        <w:numPr>
          <w:ilvl w:val="0"/>
          <w:numId w:val="20"/>
        </w:numPr>
        <w:jc w:val="both"/>
        <w:rPr>
          <w:rFonts w:cstheme="minorHAnsi"/>
          <w:sz w:val="24"/>
          <w:szCs w:val="24"/>
        </w:rPr>
      </w:pPr>
      <w:r w:rsidRPr="002127E6">
        <w:rPr>
          <w:rFonts w:cstheme="minorHAnsi"/>
          <w:sz w:val="24"/>
          <w:szCs w:val="24"/>
        </w:rPr>
        <w:t xml:space="preserve">consum estimat mediu </w:t>
      </w:r>
      <w:r w:rsidR="008140F4" w:rsidRPr="002127E6">
        <w:rPr>
          <w:rFonts w:cstheme="minorHAnsi"/>
          <w:sz w:val="24"/>
          <w:szCs w:val="24"/>
        </w:rPr>
        <w:t>zilnic</w:t>
      </w:r>
      <w:r w:rsidRPr="002127E6">
        <w:rPr>
          <w:rFonts w:cstheme="minorHAnsi"/>
          <w:sz w:val="24"/>
          <w:szCs w:val="24"/>
        </w:rPr>
        <w:t xml:space="preserve"> / gospodărie </w:t>
      </w:r>
    </w:p>
    <w:p w14:paraId="3A2AEA96" w14:textId="799DFA30" w:rsidR="008140F4" w:rsidRPr="002127E6" w:rsidRDefault="00353FB3" w:rsidP="00957097">
      <w:pPr>
        <w:pStyle w:val="ListParagraph"/>
        <w:numPr>
          <w:ilvl w:val="0"/>
          <w:numId w:val="21"/>
        </w:numPr>
        <w:ind w:firstLine="360"/>
        <w:jc w:val="both"/>
        <w:rPr>
          <w:rFonts w:cstheme="minorHAnsi"/>
          <w:sz w:val="24"/>
          <w:szCs w:val="24"/>
        </w:rPr>
      </w:pPr>
      <w:r w:rsidRPr="002127E6">
        <w:rPr>
          <w:rFonts w:cstheme="minorHAnsi"/>
          <w:sz w:val="24"/>
          <w:szCs w:val="24"/>
        </w:rPr>
        <w:t xml:space="preserve">Debitul de calcul pentru dimensionarea reţelei: </w:t>
      </w:r>
      <w:r w:rsidR="00657DB9">
        <w:rPr>
          <w:rFonts w:cstheme="minorHAnsi"/>
          <w:sz w:val="24"/>
          <w:szCs w:val="24"/>
        </w:rPr>
        <w:t>max. 4984,77</w:t>
      </w:r>
      <w:r w:rsidR="004565BA" w:rsidRPr="004565BA">
        <w:rPr>
          <w:rFonts w:cstheme="minorHAnsi"/>
          <w:sz w:val="24"/>
          <w:szCs w:val="24"/>
        </w:rPr>
        <w:t xml:space="preserve"> Nmc/h</w:t>
      </w:r>
      <w:r w:rsidR="00657DB9">
        <w:rPr>
          <w:rFonts w:cstheme="minorHAnsi"/>
          <w:sz w:val="24"/>
          <w:szCs w:val="24"/>
        </w:rPr>
        <w:t>, min. 1274,37 Nmc/h.</w:t>
      </w:r>
    </w:p>
    <w:p w14:paraId="2CD3D870" w14:textId="0C948E7C" w:rsidR="006459E6" w:rsidRPr="002127E6" w:rsidRDefault="001621B0" w:rsidP="007B4406">
      <w:pPr>
        <w:ind w:firstLine="708"/>
        <w:jc w:val="both"/>
        <w:rPr>
          <w:rFonts w:cstheme="minorHAnsi"/>
          <w:sz w:val="24"/>
          <w:szCs w:val="24"/>
        </w:rPr>
      </w:pPr>
      <w:r w:rsidRPr="002127E6">
        <w:rPr>
          <w:rFonts w:cstheme="minorHAnsi"/>
          <w:sz w:val="24"/>
          <w:szCs w:val="24"/>
        </w:rPr>
        <w:t>Îmbunătăţirea infrastructurii rurale, în ansamblu – implicit, realizarea reţelelor prin care gazele naturale combustibile, vor ajunge la aparatele de utilizare ale consumatorilor - va aduce numeroase beneficii comunităţii rurale:</w:t>
      </w:r>
    </w:p>
    <w:p w14:paraId="6A2BCC9D" w14:textId="77777777" w:rsidR="007B4406" w:rsidRPr="002127E6" w:rsidRDefault="001621B0" w:rsidP="00957097">
      <w:pPr>
        <w:pStyle w:val="ListParagraph"/>
        <w:numPr>
          <w:ilvl w:val="0"/>
          <w:numId w:val="22"/>
        </w:numPr>
        <w:jc w:val="both"/>
        <w:rPr>
          <w:rFonts w:cstheme="minorHAnsi"/>
          <w:sz w:val="24"/>
          <w:szCs w:val="24"/>
        </w:rPr>
      </w:pPr>
      <w:r w:rsidRPr="002127E6">
        <w:rPr>
          <w:rFonts w:cstheme="minorHAnsi"/>
          <w:sz w:val="24"/>
          <w:szCs w:val="24"/>
        </w:rPr>
        <w:lastRenderedPageBreak/>
        <w:t>Specialiştii, necesari pentru alte serviciile esenţiale din mediul rural, precum medici şi profesorii, funcţionari publici, vor fi încurajaţi să se stabilească în aceste localități;</w:t>
      </w:r>
    </w:p>
    <w:p w14:paraId="3E70F40B"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Datorită dezvoltării domeniului imobiliar în mediul rural şi, ca urmare, a faptului că oamenii se vor muta în aceste localități, o parte din solicitarea asupra serviciilor din mediul urban se va reduce;</w:t>
      </w:r>
    </w:p>
    <w:p w14:paraId="00A61329"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Un impact pozitiv asupra comportamentului şi atitudinii populaţiei faţă de mediu;</w:t>
      </w:r>
    </w:p>
    <w:p w14:paraId="16A1C8C3"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Sporirea confortului termic pentru populație și pentru instituțiile publice din cele doua comune;</w:t>
      </w:r>
    </w:p>
    <w:p w14:paraId="28A3AE53"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Încurajarea mediului investiţional prin asigurarea unui climat favorabil şi atractiv pentru dezvoltarea rural-economică a zonei;</w:t>
      </w:r>
    </w:p>
    <w:p w14:paraId="3D786992"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Populaţia tânără va fi atrasă să rămână în comunităţile rurale, beneficiile acestui fapt fiind binecunoscute;</w:t>
      </w:r>
    </w:p>
    <w:p w14:paraId="625541A6"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Îmbunătăţirea sănătăţii populaţiei rurale;</w:t>
      </w:r>
    </w:p>
    <w:p w14:paraId="6843FA78" w14:textId="77777777" w:rsidR="007B440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Reducerea costurilor asociate îngrijirii medicale;</w:t>
      </w:r>
    </w:p>
    <w:p w14:paraId="76CA5884" w14:textId="04345F98" w:rsidR="006459E6" w:rsidRPr="002127E6" w:rsidRDefault="006459E6" w:rsidP="00957097">
      <w:pPr>
        <w:pStyle w:val="ListParagraph"/>
        <w:numPr>
          <w:ilvl w:val="0"/>
          <w:numId w:val="22"/>
        </w:numPr>
        <w:jc w:val="both"/>
        <w:rPr>
          <w:rFonts w:cstheme="minorHAnsi"/>
          <w:sz w:val="24"/>
          <w:szCs w:val="24"/>
        </w:rPr>
      </w:pPr>
      <w:r w:rsidRPr="002127E6">
        <w:rPr>
          <w:rFonts w:cstheme="minorHAnsi"/>
          <w:sz w:val="24"/>
          <w:szCs w:val="24"/>
        </w:rPr>
        <w:t>Crearea a noi locuri de muncă.</w:t>
      </w:r>
    </w:p>
    <w:p w14:paraId="218ABA68" w14:textId="621DEFB6" w:rsidR="00D1123A" w:rsidRPr="002127E6" w:rsidRDefault="00D1123A" w:rsidP="00D1123A">
      <w:pPr>
        <w:pStyle w:val="ListParagraph"/>
        <w:ind w:left="1118"/>
        <w:jc w:val="both"/>
        <w:rPr>
          <w:rFonts w:cstheme="minorHAnsi"/>
          <w:sz w:val="24"/>
          <w:szCs w:val="24"/>
        </w:rPr>
      </w:pPr>
    </w:p>
    <w:p w14:paraId="31820158" w14:textId="77777777" w:rsidR="00D1123A" w:rsidRPr="002127E6" w:rsidRDefault="00D1123A" w:rsidP="00D1123A">
      <w:pPr>
        <w:pStyle w:val="ListParagraph"/>
        <w:ind w:left="1118"/>
        <w:jc w:val="both"/>
        <w:rPr>
          <w:rFonts w:cstheme="minorHAnsi"/>
          <w:sz w:val="24"/>
          <w:szCs w:val="24"/>
        </w:rPr>
      </w:pPr>
    </w:p>
    <w:p w14:paraId="63CEDC44" w14:textId="14B091DF" w:rsidR="00026FC8" w:rsidRPr="002127E6" w:rsidRDefault="00026FC8" w:rsidP="00026FC8">
      <w:pPr>
        <w:jc w:val="both"/>
        <w:rPr>
          <w:rFonts w:cstheme="minorHAnsi"/>
          <w:b/>
          <w:bCs/>
          <w:sz w:val="24"/>
          <w:szCs w:val="24"/>
        </w:rPr>
      </w:pPr>
      <w:r w:rsidRPr="002127E6">
        <w:rPr>
          <w:rFonts w:cstheme="minorHAnsi"/>
          <w:b/>
          <w:bCs/>
          <w:sz w:val="24"/>
          <w:szCs w:val="24"/>
        </w:rPr>
        <w:t>2.</w:t>
      </w:r>
      <w:r w:rsidR="004F3080" w:rsidRPr="002127E6">
        <w:rPr>
          <w:rFonts w:cstheme="minorHAnsi"/>
          <w:b/>
          <w:bCs/>
          <w:sz w:val="24"/>
          <w:szCs w:val="24"/>
        </w:rPr>
        <w:t>2</w:t>
      </w:r>
      <w:r w:rsidRPr="002127E6">
        <w:rPr>
          <w:rFonts w:cstheme="minorHAnsi"/>
          <w:b/>
          <w:bCs/>
          <w:sz w:val="24"/>
          <w:szCs w:val="24"/>
        </w:rPr>
        <w:t>. Aspecte generale</w:t>
      </w:r>
    </w:p>
    <w:p w14:paraId="11E50A54" w14:textId="1C2E6A25" w:rsidR="00026FC8" w:rsidRPr="002127E6" w:rsidRDefault="00026FC8" w:rsidP="00026FC8">
      <w:pPr>
        <w:jc w:val="both"/>
        <w:rPr>
          <w:rFonts w:cstheme="minorHAnsi"/>
          <w:b/>
          <w:bCs/>
          <w:i/>
          <w:iCs/>
          <w:sz w:val="24"/>
          <w:szCs w:val="24"/>
        </w:rPr>
      </w:pPr>
      <w:r w:rsidRPr="002127E6">
        <w:rPr>
          <w:rFonts w:cstheme="minorHAnsi"/>
          <w:b/>
          <w:bCs/>
          <w:i/>
          <w:iCs/>
          <w:sz w:val="24"/>
          <w:szCs w:val="24"/>
        </w:rPr>
        <w:t>2.</w:t>
      </w:r>
      <w:r w:rsidR="004F3080" w:rsidRPr="002127E6">
        <w:rPr>
          <w:rFonts w:cstheme="minorHAnsi"/>
          <w:b/>
          <w:bCs/>
          <w:i/>
          <w:iCs/>
          <w:sz w:val="24"/>
          <w:szCs w:val="24"/>
        </w:rPr>
        <w:t>2</w:t>
      </w:r>
      <w:r w:rsidRPr="002127E6">
        <w:rPr>
          <w:rFonts w:cstheme="minorHAnsi"/>
          <w:b/>
          <w:bCs/>
          <w:i/>
          <w:iCs/>
          <w:sz w:val="24"/>
          <w:szCs w:val="24"/>
        </w:rPr>
        <w:t>.1. Serviciul public de alimentare cu gaze</w:t>
      </w:r>
    </w:p>
    <w:p w14:paraId="3B1D3499" w14:textId="0D29262E" w:rsidR="00026FC8" w:rsidRPr="002127E6" w:rsidRDefault="00026FC8" w:rsidP="0073591D">
      <w:pPr>
        <w:ind w:firstLine="708"/>
        <w:jc w:val="both"/>
        <w:rPr>
          <w:rFonts w:cstheme="minorHAnsi"/>
          <w:sz w:val="24"/>
          <w:szCs w:val="24"/>
        </w:rPr>
      </w:pPr>
      <w:r w:rsidRPr="002127E6">
        <w:rPr>
          <w:rFonts w:cstheme="minorHAnsi"/>
          <w:sz w:val="24"/>
          <w:szCs w:val="24"/>
        </w:rPr>
        <w:t xml:space="preserve">In prezent, in urma modificarii recente a legislatiei in domeniul gazelor naturale, </w:t>
      </w:r>
      <w:bookmarkStart w:id="9" w:name="_Hlk150259703"/>
      <w:r w:rsidR="00AC4873" w:rsidRPr="002127E6">
        <w:rPr>
          <w:rFonts w:cstheme="minorHAnsi"/>
          <w:sz w:val="24"/>
          <w:szCs w:val="24"/>
        </w:rPr>
        <w:t xml:space="preserve">Comuna </w:t>
      </w:r>
      <w:bookmarkEnd w:id="9"/>
      <w:r w:rsidR="00657DB9">
        <w:rPr>
          <w:rFonts w:cstheme="minorHAnsi"/>
          <w:sz w:val="24"/>
          <w:szCs w:val="24"/>
        </w:rPr>
        <w:t>Cuza Voda</w:t>
      </w:r>
      <w:r w:rsidRPr="002127E6">
        <w:rPr>
          <w:rFonts w:cstheme="minorHAnsi"/>
          <w:sz w:val="24"/>
          <w:szCs w:val="24"/>
        </w:rPr>
        <w:t xml:space="preserve">, Judetul </w:t>
      </w:r>
      <w:r w:rsidR="00657DB9">
        <w:rPr>
          <w:rFonts w:cstheme="minorHAnsi"/>
          <w:sz w:val="24"/>
          <w:szCs w:val="24"/>
        </w:rPr>
        <w:t>Calarasi</w:t>
      </w:r>
      <w:r w:rsidRPr="002127E6">
        <w:rPr>
          <w:rFonts w:cstheme="minorHAnsi"/>
          <w:sz w:val="24"/>
          <w:szCs w:val="24"/>
        </w:rPr>
        <w:t xml:space="preserve"> trebuie sa isi organizeze la nivel local investitiile pentru retelele de alimentare cu gaz. Astfel, </w:t>
      </w:r>
      <w:r w:rsidR="003E0713" w:rsidRPr="002127E6">
        <w:rPr>
          <w:rFonts w:cstheme="minorHAnsi"/>
          <w:sz w:val="24"/>
          <w:szCs w:val="24"/>
        </w:rPr>
        <w:t>c</w:t>
      </w:r>
      <w:r w:rsidR="00AC4873" w:rsidRPr="002127E6">
        <w:rPr>
          <w:rFonts w:cstheme="minorHAnsi"/>
          <w:sz w:val="24"/>
          <w:szCs w:val="24"/>
        </w:rPr>
        <w:t xml:space="preserve">omunei </w:t>
      </w:r>
      <w:r w:rsidRPr="002127E6">
        <w:rPr>
          <w:rFonts w:cstheme="minorHAnsi"/>
          <w:sz w:val="24"/>
          <w:szCs w:val="24"/>
        </w:rPr>
        <w:t>ii revine obligatia de a infiinta si organiza serviciul public de alimentare cu gaz si de a stabili modalitatea sa de exploatare in conditiile legale.</w:t>
      </w:r>
    </w:p>
    <w:p w14:paraId="054364C1" w14:textId="22E29016" w:rsidR="0073591D" w:rsidRPr="002127E6" w:rsidRDefault="00026FC8" w:rsidP="00026FC8">
      <w:pPr>
        <w:jc w:val="both"/>
        <w:rPr>
          <w:rFonts w:cstheme="minorHAnsi"/>
          <w:b/>
          <w:bCs/>
          <w:i/>
          <w:iCs/>
          <w:sz w:val="24"/>
          <w:szCs w:val="24"/>
        </w:rPr>
      </w:pPr>
      <w:r w:rsidRPr="00573333">
        <w:rPr>
          <w:rFonts w:cstheme="minorHAnsi"/>
          <w:b/>
          <w:bCs/>
          <w:i/>
          <w:iCs/>
          <w:sz w:val="24"/>
          <w:szCs w:val="24"/>
        </w:rPr>
        <w:t>2.</w:t>
      </w:r>
      <w:r w:rsidR="004F3080" w:rsidRPr="00573333">
        <w:rPr>
          <w:rFonts w:cstheme="minorHAnsi"/>
          <w:b/>
          <w:bCs/>
          <w:i/>
          <w:iCs/>
          <w:sz w:val="24"/>
          <w:szCs w:val="24"/>
        </w:rPr>
        <w:t>2</w:t>
      </w:r>
      <w:r w:rsidRPr="00573333">
        <w:rPr>
          <w:rFonts w:cstheme="minorHAnsi"/>
          <w:b/>
          <w:bCs/>
          <w:i/>
          <w:iCs/>
          <w:sz w:val="24"/>
          <w:szCs w:val="24"/>
        </w:rPr>
        <w:t>.2. Prezentarea infrastructurii detinute de catre entitatea contractanta – bunuri de retur</w:t>
      </w:r>
      <w:r w:rsidRPr="002127E6">
        <w:rPr>
          <w:rFonts w:cstheme="minorHAnsi"/>
          <w:b/>
          <w:bCs/>
          <w:i/>
          <w:iCs/>
          <w:sz w:val="24"/>
          <w:szCs w:val="24"/>
        </w:rPr>
        <w:t xml:space="preserve"> </w:t>
      </w:r>
    </w:p>
    <w:p w14:paraId="30F2400C" w14:textId="11B72904" w:rsidR="00026FC8" w:rsidRPr="002127E6" w:rsidRDefault="00026FC8" w:rsidP="004565BA">
      <w:pPr>
        <w:ind w:firstLine="708"/>
        <w:jc w:val="both"/>
        <w:rPr>
          <w:rFonts w:cstheme="minorHAnsi"/>
          <w:sz w:val="24"/>
          <w:szCs w:val="24"/>
        </w:rPr>
      </w:pPr>
      <w:r w:rsidRPr="002127E6">
        <w:rPr>
          <w:rFonts w:cstheme="minorHAnsi"/>
          <w:sz w:val="24"/>
          <w:szCs w:val="24"/>
        </w:rPr>
        <w:t xml:space="preserve">In prezent nu este o infrastructura construita sau inceputa in </w:t>
      </w:r>
      <w:bookmarkStart w:id="10" w:name="_Hlk150259872"/>
      <w:r w:rsidR="00AC4873" w:rsidRPr="002127E6">
        <w:rPr>
          <w:rFonts w:cstheme="minorHAnsi"/>
          <w:sz w:val="24"/>
          <w:szCs w:val="24"/>
        </w:rPr>
        <w:t xml:space="preserve">Comuna </w:t>
      </w:r>
      <w:r w:rsidR="00657DB9">
        <w:rPr>
          <w:rFonts w:cstheme="minorHAnsi"/>
          <w:sz w:val="24"/>
          <w:szCs w:val="24"/>
        </w:rPr>
        <w:t>Cuza Voda</w:t>
      </w:r>
      <w:r w:rsidRPr="002127E6">
        <w:rPr>
          <w:rFonts w:cstheme="minorHAnsi"/>
          <w:sz w:val="24"/>
          <w:szCs w:val="24"/>
        </w:rPr>
        <w:t xml:space="preserve"> </w:t>
      </w:r>
      <w:bookmarkEnd w:id="10"/>
      <w:r w:rsidRPr="002127E6">
        <w:rPr>
          <w:rFonts w:cstheme="minorHAnsi"/>
          <w:sz w:val="24"/>
          <w:szCs w:val="24"/>
        </w:rPr>
        <w:t xml:space="preserve">– astfel, nu se poate discuta despre bunuri de retur. In anul 2023 - </w:t>
      </w:r>
      <w:r w:rsidR="00AC4873" w:rsidRPr="002127E6">
        <w:rPr>
          <w:rFonts w:cstheme="minorHAnsi"/>
          <w:sz w:val="24"/>
          <w:szCs w:val="24"/>
        </w:rPr>
        <w:t xml:space="preserve">Comuna </w:t>
      </w:r>
      <w:r w:rsidR="00657DB9">
        <w:rPr>
          <w:rFonts w:cstheme="minorHAnsi"/>
          <w:sz w:val="24"/>
          <w:szCs w:val="24"/>
        </w:rPr>
        <w:t>Cuza Voda</w:t>
      </w:r>
      <w:r w:rsidR="009B6512" w:rsidRPr="002127E6">
        <w:rPr>
          <w:rFonts w:cstheme="minorHAnsi"/>
          <w:sz w:val="24"/>
          <w:szCs w:val="24"/>
        </w:rPr>
        <w:t xml:space="preserve"> </w:t>
      </w:r>
      <w:r w:rsidRPr="002127E6">
        <w:rPr>
          <w:rFonts w:cstheme="minorHAnsi"/>
          <w:sz w:val="24"/>
          <w:szCs w:val="24"/>
        </w:rPr>
        <w:t>a fost selectata spre finantare pentru realizarea investitiei:</w:t>
      </w:r>
      <w:r w:rsidR="00304796">
        <w:rPr>
          <w:rFonts w:cstheme="minorHAnsi"/>
          <w:sz w:val="24"/>
          <w:szCs w:val="24"/>
        </w:rPr>
        <w:t xml:space="preserve"> </w:t>
      </w:r>
      <w:r w:rsidR="009B6512" w:rsidRPr="009B6512">
        <w:rPr>
          <w:rFonts w:cstheme="minorHAnsi"/>
          <w:sz w:val="24"/>
          <w:szCs w:val="24"/>
        </w:rPr>
        <w:t>"</w:t>
      </w:r>
      <w:r w:rsidR="00657DB9" w:rsidRPr="00657DB9">
        <w:rPr>
          <w:rFonts w:cstheme="minorHAnsi"/>
          <w:sz w:val="24"/>
          <w:szCs w:val="24"/>
        </w:rPr>
        <w:t>ÎNFIINŢARE REŢEA ALIMENTARE CU GAZE NATURALE ÎN COMUNA CUZA VODÃ, JUDEŢUL CÃLÃRAŞI"</w:t>
      </w:r>
      <w:r w:rsidRPr="002127E6">
        <w:rPr>
          <w:rFonts w:cstheme="minorHAnsi"/>
          <w:sz w:val="24"/>
          <w:szCs w:val="24"/>
        </w:rPr>
        <w:t>– investitie ce va fi finantata prin Programul Anghel Saligny</w:t>
      </w:r>
      <w:r w:rsidR="00126EA7" w:rsidRPr="002127E6">
        <w:rPr>
          <w:rFonts w:cstheme="minorHAnsi"/>
          <w:sz w:val="24"/>
          <w:szCs w:val="24"/>
        </w:rPr>
        <w:t xml:space="preserve">. Conform </w:t>
      </w:r>
      <w:r w:rsidR="004565BA" w:rsidRPr="004565BA">
        <w:rPr>
          <w:rFonts w:cstheme="minorHAnsi"/>
          <w:sz w:val="24"/>
          <w:szCs w:val="24"/>
        </w:rPr>
        <w:t>Ordinul</w:t>
      </w:r>
      <w:r w:rsidR="004565BA">
        <w:rPr>
          <w:rFonts w:cstheme="minorHAnsi"/>
          <w:sz w:val="24"/>
          <w:szCs w:val="24"/>
        </w:rPr>
        <w:t>ui</w:t>
      </w:r>
      <w:r w:rsidR="004565BA" w:rsidRPr="004565BA">
        <w:rPr>
          <w:rFonts w:cstheme="minorHAnsi"/>
          <w:sz w:val="24"/>
          <w:szCs w:val="24"/>
        </w:rPr>
        <w:t xml:space="preserve"> comun MDLPA/ ME nr. </w:t>
      </w:r>
      <w:r w:rsidR="00657DB9">
        <w:rPr>
          <w:rFonts w:cstheme="minorHAnsi"/>
          <w:sz w:val="24"/>
          <w:szCs w:val="24"/>
        </w:rPr>
        <w:t>1387</w:t>
      </w:r>
      <w:r w:rsidR="004565BA" w:rsidRPr="004565BA">
        <w:rPr>
          <w:rFonts w:cstheme="minorHAnsi"/>
          <w:sz w:val="24"/>
          <w:szCs w:val="24"/>
        </w:rPr>
        <w:t xml:space="preserve"> din data de </w:t>
      </w:r>
      <w:r w:rsidR="00657DB9">
        <w:rPr>
          <w:rFonts w:cstheme="minorHAnsi"/>
          <w:sz w:val="24"/>
          <w:szCs w:val="24"/>
        </w:rPr>
        <w:t>22.06.</w:t>
      </w:r>
      <w:r w:rsidR="004565BA" w:rsidRPr="004565BA">
        <w:rPr>
          <w:rFonts w:cstheme="minorHAnsi"/>
          <w:sz w:val="24"/>
          <w:szCs w:val="24"/>
        </w:rPr>
        <w:t xml:space="preserve">2023, respectiv nr. </w:t>
      </w:r>
      <w:r w:rsidR="00657DB9">
        <w:rPr>
          <w:rFonts w:cstheme="minorHAnsi"/>
          <w:sz w:val="24"/>
          <w:szCs w:val="24"/>
        </w:rPr>
        <w:t>812</w:t>
      </w:r>
      <w:r w:rsidR="004565BA" w:rsidRPr="004565BA">
        <w:rPr>
          <w:rFonts w:cstheme="minorHAnsi"/>
          <w:sz w:val="24"/>
          <w:szCs w:val="24"/>
        </w:rPr>
        <w:t xml:space="preserve"> din data de </w:t>
      </w:r>
      <w:r w:rsidR="00657DB9">
        <w:rPr>
          <w:rFonts w:cstheme="minorHAnsi"/>
          <w:sz w:val="24"/>
          <w:szCs w:val="24"/>
        </w:rPr>
        <w:t>22.06</w:t>
      </w:r>
      <w:r w:rsidR="004565BA" w:rsidRPr="004565BA">
        <w:rPr>
          <w:rFonts w:cstheme="minorHAnsi"/>
          <w:sz w:val="24"/>
          <w:szCs w:val="24"/>
        </w:rPr>
        <w:t xml:space="preserve">.2023, privind aprobarea listei obiectivelor de investitii si sumele alocate acestora pentru finantarea Programului National de Investitii “Anghel Saligny”, pentru categoria de investitii prevazuta la art. 4 alin. (1) lit. e), din Ordonanta de urgenta a Guvernului nr. 95/ 2021 pentru aprobarea Programului National de Investitii “Anghel Saligny”, pentru judetul </w:t>
      </w:r>
      <w:r w:rsidR="00657DB9">
        <w:rPr>
          <w:rFonts w:cstheme="minorHAnsi"/>
          <w:sz w:val="24"/>
          <w:szCs w:val="24"/>
        </w:rPr>
        <w:t>Calarasi,</w:t>
      </w:r>
      <w:r w:rsidR="004565BA" w:rsidRPr="004565BA">
        <w:rPr>
          <w:rFonts w:cstheme="minorHAnsi"/>
          <w:sz w:val="24"/>
          <w:szCs w:val="24"/>
        </w:rPr>
        <w:t xml:space="preserve"> in perioada 2022 - 2028</w:t>
      </w:r>
      <w:r w:rsidR="00126EA7" w:rsidRPr="002127E6">
        <w:rPr>
          <w:rFonts w:cstheme="minorHAnsi"/>
          <w:sz w:val="24"/>
          <w:szCs w:val="24"/>
        </w:rPr>
        <w:t xml:space="preserve">, </w:t>
      </w:r>
      <w:r w:rsidR="005C65CC">
        <w:rPr>
          <w:rFonts w:cstheme="minorHAnsi"/>
          <w:sz w:val="24"/>
          <w:szCs w:val="24"/>
        </w:rPr>
        <w:t xml:space="preserve">numar criteriu </w:t>
      </w:r>
      <w:r w:rsidR="00657DB9">
        <w:rPr>
          <w:rFonts w:cstheme="minorHAnsi"/>
          <w:sz w:val="24"/>
          <w:szCs w:val="24"/>
        </w:rPr>
        <w:t>4</w:t>
      </w:r>
      <w:r w:rsidR="005C65CC">
        <w:rPr>
          <w:rFonts w:cstheme="minorHAnsi"/>
          <w:sz w:val="24"/>
          <w:szCs w:val="24"/>
        </w:rPr>
        <w:t>, ID 13</w:t>
      </w:r>
      <w:r w:rsidR="00657DB9">
        <w:rPr>
          <w:rFonts w:cstheme="minorHAnsi"/>
          <w:sz w:val="24"/>
          <w:szCs w:val="24"/>
        </w:rPr>
        <w:t>703</w:t>
      </w:r>
      <w:r w:rsidR="005C65CC">
        <w:rPr>
          <w:rFonts w:cstheme="minorHAnsi"/>
          <w:sz w:val="24"/>
          <w:szCs w:val="24"/>
        </w:rPr>
        <w:t xml:space="preserve">, </w:t>
      </w:r>
      <w:r w:rsidR="00126EA7" w:rsidRPr="002127E6">
        <w:rPr>
          <w:rFonts w:cstheme="minorHAnsi"/>
          <w:sz w:val="24"/>
          <w:szCs w:val="24"/>
        </w:rPr>
        <w:t xml:space="preserve">Comuna </w:t>
      </w:r>
      <w:r w:rsidR="00657DB9">
        <w:rPr>
          <w:rFonts w:cstheme="minorHAnsi"/>
          <w:sz w:val="24"/>
          <w:szCs w:val="24"/>
        </w:rPr>
        <w:t>Cuza Voda</w:t>
      </w:r>
      <w:r w:rsidR="005C65CC" w:rsidRPr="005C65CC">
        <w:rPr>
          <w:rFonts w:cstheme="minorHAnsi"/>
          <w:sz w:val="24"/>
          <w:szCs w:val="24"/>
        </w:rPr>
        <w:t xml:space="preserve"> </w:t>
      </w:r>
      <w:r w:rsidR="00126EA7" w:rsidRPr="002127E6">
        <w:rPr>
          <w:rFonts w:cstheme="minorHAnsi"/>
          <w:sz w:val="24"/>
          <w:szCs w:val="24"/>
        </w:rPr>
        <w:t xml:space="preserve">va primi de la bugetul de stat suma de </w:t>
      </w:r>
      <w:r w:rsidR="00657DB9">
        <w:rPr>
          <w:rFonts w:cstheme="minorHAnsi"/>
          <w:sz w:val="24"/>
          <w:szCs w:val="24"/>
        </w:rPr>
        <w:t>5.390.459,04</w:t>
      </w:r>
      <w:r w:rsidR="00126EA7" w:rsidRPr="002127E6">
        <w:rPr>
          <w:rFonts w:cstheme="minorHAnsi"/>
          <w:sz w:val="24"/>
          <w:szCs w:val="24"/>
        </w:rPr>
        <w:t xml:space="preserve"> lei.</w:t>
      </w:r>
    </w:p>
    <w:p w14:paraId="01A420E0" w14:textId="77777777" w:rsidR="0073591D" w:rsidRPr="002127E6" w:rsidRDefault="0073591D" w:rsidP="0073591D">
      <w:pPr>
        <w:ind w:firstLine="708"/>
        <w:jc w:val="both"/>
        <w:rPr>
          <w:rFonts w:cstheme="minorHAnsi"/>
          <w:b/>
          <w:bCs/>
          <w:i/>
          <w:iCs/>
          <w:sz w:val="24"/>
          <w:szCs w:val="24"/>
          <w:u w:val="single"/>
        </w:rPr>
      </w:pPr>
    </w:p>
    <w:p w14:paraId="62137B8A" w14:textId="69740F52" w:rsidR="00DB0A32" w:rsidRPr="002127E6" w:rsidRDefault="00DB0A32" w:rsidP="00026FC8">
      <w:pPr>
        <w:jc w:val="both"/>
        <w:rPr>
          <w:rFonts w:cstheme="minorHAnsi"/>
          <w:b/>
          <w:bCs/>
          <w:i/>
          <w:iCs/>
          <w:sz w:val="24"/>
          <w:szCs w:val="24"/>
        </w:rPr>
      </w:pPr>
      <w:r w:rsidRPr="002127E6">
        <w:rPr>
          <w:rFonts w:cstheme="minorHAnsi"/>
          <w:b/>
          <w:bCs/>
          <w:i/>
          <w:iCs/>
          <w:sz w:val="24"/>
          <w:szCs w:val="24"/>
        </w:rPr>
        <w:t>2.</w:t>
      </w:r>
      <w:r w:rsidR="004F3080" w:rsidRPr="002127E6">
        <w:rPr>
          <w:rFonts w:cstheme="minorHAnsi"/>
          <w:b/>
          <w:bCs/>
          <w:i/>
          <w:iCs/>
          <w:sz w:val="24"/>
          <w:szCs w:val="24"/>
        </w:rPr>
        <w:t>2</w:t>
      </w:r>
      <w:r w:rsidR="00026FC8" w:rsidRPr="002127E6">
        <w:rPr>
          <w:rFonts w:cstheme="minorHAnsi"/>
          <w:b/>
          <w:bCs/>
          <w:i/>
          <w:iCs/>
          <w:sz w:val="24"/>
          <w:szCs w:val="24"/>
        </w:rPr>
        <w:t>.3. Prezentarea situatiei actuale a exploatarii infrastructurii</w:t>
      </w:r>
    </w:p>
    <w:p w14:paraId="3F192471" w14:textId="559C4BAF" w:rsidR="00026FC8" w:rsidRPr="002127E6" w:rsidRDefault="00026FC8" w:rsidP="00DB0A32">
      <w:pPr>
        <w:ind w:firstLine="708"/>
        <w:jc w:val="both"/>
        <w:rPr>
          <w:rFonts w:cstheme="minorHAnsi"/>
          <w:sz w:val="24"/>
          <w:szCs w:val="24"/>
        </w:rPr>
      </w:pPr>
      <w:r w:rsidRPr="002127E6">
        <w:rPr>
          <w:rFonts w:cstheme="minorHAnsi"/>
          <w:sz w:val="24"/>
          <w:szCs w:val="24"/>
        </w:rPr>
        <w:lastRenderedPageBreak/>
        <w:t xml:space="preserve">In prezent nu este o infrastructura construita sau inceputa in </w:t>
      </w:r>
      <w:r w:rsidR="00AC4873" w:rsidRPr="002127E6">
        <w:rPr>
          <w:rFonts w:cstheme="minorHAnsi"/>
          <w:sz w:val="24"/>
          <w:szCs w:val="24"/>
        </w:rPr>
        <w:t xml:space="preserve">Comuna </w:t>
      </w:r>
      <w:bookmarkStart w:id="11" w:name="_Hlk164167693"/>
      <w:r w:rsidR="00573333">
        <w:rPr>
          <w:rFonts w:cstheme="minorHAnsi"/>
          <w:sz w:val="24"/>
          <w:szCs w:val="24"/>
        </w:rPr>
        <w:t>Cuza Voda</w:t>
      </w:r>
      <w:r w:rsidR="00733A74" w:rsidRPr="00733A74">
        <w:rPr>
          <w:rFonts w:cstheme="minorHAnsi"/>
          <w:sz w:val="24"/>
          <w:szCs w:val="24"/>
        </w:rPr>
        <w:t xml:space="preserve"> </w:t>
      </w:r>
      <w:bookmarkEnd w:id="11"/>
      <w:r w:rsidRPr="002127E6">
        <w:rPr>
          <w:rFonts w:cstheme="minorHAnsi"/>
          <w:sz w:val="24"/>
          <w:szCs w:val="24"/>
        </w:rPr>
        <w:t>– astfel, nu se poate discuta despre o</w:t>
      </w:r>
      <w:r w:rsidR="00DB0A32" w:rsidRPr="002127E6">
        <w:rPr>
          <w:rFonts w:cstheme="minorHAnsi"/>
          <w:sz w:val="24"/>
          <w:szCs w:val="24"/>
        </w:rPr>
        <w:t xml:space="preserve"> </w:t>
      </w:r>
      <w:r w:rsidRPr="002127E6">
        <w:rPr>
          <w:rFonts w:cstheme="minorHAnsi"/>
          <w:sz w:val="24"/>
          <w:szCs w:val="24"/>
        </w:rPr>
        <w:t>infrastructura actuală.</w:t>
      </w:r>
    </w:p>
    <w:p w14:paraId="5E5EF1F9" w14:textId="1E4E33EE" w:rsidR="00026FC8" w:rsidRPr="002127E6" w:rsidRDefault="00026FC8" w:rsidP="00DB0A32">
      <w:pPr>
        <w:jc w:val="both"/>
        <w:rPr>
          <w:rFonts w:cstheme="minorHAnsi"/>
          <w:b/>
          <w:bCs/>
          <w:i/>
          <w:iCs/>
          <w:sz w:val="24"/>
          <w:szCs w:val="24"/>
          <w:u w:val="single"/>
        </w:rPr>
      </w:pPr>
      <w:r w:rsidRPr="002127E6">
        <w:rPr>
          <w:rFonts w:cstheme="minorHAnsi"/>
          <w:b/>
          <w:bCs/>
          <w:i/>
          <w:iCs/>
          <w:sz w:val="24"/>
          <w:szCs w:val="24"/>
          <w:u w:val="single"/>
        </w:rPr>
        <w:t>Concluzia 1: Din perspectiva legala, se impune mai intai infiintarea serviciului</w:t>
      </w:r>
      <w:r w:rsidR="00DB0A32" w:rsidRPr="002127E6">
        <w:rPr>
          <w:rFonts w:cstheme="minorHAnsi"/>
          <w:b/>
          <w:bCs/>
          <w:i/>
          <w:iCs/>
          <w:sz w:val="24"/>
          <w:szCs w:val="24"/>
          <w:u w:val="single"/>
        </w:rPr>
        <w:t xml:space="preserve"> </w:t>
      </w:r>
      <w:r w:rsidRPr="002127E6">
        <w:rPr>
          <w:rFonts w:cstheme="minorHAnsi"/>
          <w:b/>
          <w:bCs/>
          <w:i/>
          <w:iCs/>
          <w:sz w:val="24"/>
          <w:szCs w:val="24"/>
          <w:u w:val="single"/>
        </w:rPr>
        <w:t xml:space="preserve">public de alimentare si distributie cu gaze naturale in </w:t>
      </w:r>
      <w:r w:rsidR="00AC4873" w:rsidRPr="002127E6">
        <w:rPr>
          <w:rFonts w:cstheme="minorHAnsi"/>
          <w:b/>
          <w:bCs/>
          <w:i/>
          <w:iCs/>
          <w:sz w:val="24"/>
          <w:szCs w:val="24"/>
          <w:u w:val="single"/>
        </w:rPr>
        <w:t xml:space="preserve">Comuna </w:t>
      </w:r>
      <w:r w:rsidR="00573333" w:rsidRPr="00573333">
        <w:rPr>
          <w:rFonts w:cstheme="minorHAnsi"/>
          <w:b/>
          <w:bCs/>
          <w:i/>
          <w:iCs/>
          <w:sz w:val="24"/>
          <w:szCs w:val="24"/>
          <w:u w:val="single"/>
        </w:rPr>
        <w:t>Cuza Voda</w:t>
      </w:r>
      <w:r w:rsidRPr="002127E6">
        <w:rPr>
          <w:rFonts w:cstheme="minorHAnsi"/>
          <w:b/>
          <w:bCs/>
          <w:i/>
          <w:iCs/>
          <w:sz w:val="24"/>
          <w:szCs w:val="24"/>
          <w:u w:val="single"/>
        </w:rPr>
        <w:t>.</w:t>
      </w:r>
    </w:p>
    <w:p w14:paraId="2B6C7515" w14:textId="77777777" w:rsidR="0073591D" w:rsidRPr="002127E6" w:rsidRDefault="0073591D" w:rsidP="005370DD">
      <w:pPr>
        <w:jc w:val="both"/>
        <w:rPr>
          <w:rFonts w:cstheme="minorHAnsi"/>
          <w:b/>
          <w:bCs/>
          <w:sz w:val="24"/>
          <w:szCs w:val="24"/>
        </w:rPr>
      </w:pPr>
    </w:p>
    <w:p w14:paraId="4FEF184F" w14:textId="5FEF9381" w:rsidR="005370DD" w:rsidRPr="002127E6" w:rsidRDefault="005370DD" w:rsidP="005370DD">
      <w:pPr>
        <w:jc w:val="both"/>
        <w:rPr>
          <w:rFonts w:cstheme="minorHAnsi"/>
          <w:b/>
          <w:bCs/>
          <w:sz w:val="24"/>
          <w:szCs w:val="24"/>
        </w:rPr>
      </w:pPr>
      <w:r w:rsidRPr="002127E6">
        <w:rPr>
          <w:rFonts w:cstheme="minorHAnsi"/>
          <w:b/>
          <w:bCs/>
          <w:sz w:val="24"/>
          <w:szCs w:val="24"/>
        </w:rPr>
        <w:t>2.</w:t>
      </w:r>
      <w:r w:rsidR="004F3080" w:rsidRPr="002127E6">
        <w:rPr>
          <w:rFonts w:cstheme="minorHAnsi"/>
          <w:b/>
          <w:bCs/>
          <w:sz w:val="24"/>
          <w:szCs w:val="24"/>
        </w:rPr>
        <w:t>3</w:t>
      </w:r>
      <w:r w:rsidRPr="002127E6">
        <w:rPr>
          <w:rFonts w:cstheme="minorHAnsi"/>
          <w:b/>
          <w:bCs/>
          <w:sz w:val="24"/>
          <w:szCs w:val="24"/>
        </w:rPr>
        <w:t>. Fezabilitatea tehnica</w:t>
      </w:r>
    </w:p>
    <w:p w14:paraId="22847474" w14:textId="1FCBE3D8" w:rsidR="005370DD" w:rsidRPr="002127E6" w:rsidRDefault="005370DD" w:rsidP="005370DD">
      <w:pPr>
        <w:jc w:val="both"/>
        <w:rPr>
          <w:rFonts w:cstheme="minorHAnsi"/>
          <w:b/>
          <w:bCs/>
          <w:i/>
          <w:iCs/>
          <w:sz w:val="24"/>
          <w:szCs w:val="24"/>
          <w:u w:val="single"/>
        </w:rPr>
      </w:pPr>
      <w:r w:rsidRPr="002127E6">
        <w:rPr>
          <w:rFonts w:cstheme="minorHAnsi"/>
          <w:b/>
          <w:bCs/>
          <w:i/>
          <w:iCs/>
          <w:sz w:val="24"/>
          <w:szCs w:val="24"/>
        </w:rPr>
        <w:t>2.</w:t>
      </w:r>
      <w:r w:rsidR="004F3080" w:rsidRPr="002127E6">
        <w:rPr>
          <w:rFonts w:cstheme="minorHAnsi"/>
          <w:b/>
          <w:bCs/>
          <w:i/>
          <w:iCs/>
          <w:sz w:val="24"/>
          <w:szCs w:val="24"/>
        </w:rPr>
        <w:t>3</w:t>
      </w:r>
      <w:r w:rsidRPr="002127E6">
        <w:rPr>
          <w:rFonts w:cstheme="minorHAnsi"/>
          <w:b/>
          <w:bCs/>
          <w:i/>
          <w:iCs/>
          <w:sz w:val="24"/>
          <w:szCs w:val="24"/>
        </w:rPr>
        <w:t>.1. Informatii legale</w:t>
      </w:r>
    </w:p>
    <w:p w14:paraId="4E74533E" w14:textId="42C3AE5F" w:rsidR="005370DD" w:rsidRPr="002127E6" w:rsidRDefault="005370DD" w:rsidP="005370DD">
      <w:pPr>
        <w:jc w:val="both"/>
        <w:rPr>
          <w:rFonts w:cstheme="minorHAnsi"/>
          <w:sz w:val="24"/>
          <w:szCs w:val="24"/>
        </w:rPr>
      </w:pPr>
      <w:r w:rsidRPr="002127E6">
        <w:rPr>
          <w:rFonts w:cstheme="minorHAnsi"/>
          <w:sz w:val="24"/>
          <w:szCs w:val="24"/>
        </w:rPr>
        <w:t>Cadrul legal aplicabil este prevăzut de:</w:t>
      </w:r>
    </w:p>
    <w:p w14:paraId="2292E68A" w14:textId="21AC0D29" w:rsidR="005370DD" w:rsidRPr="002127E6" w:rsidRDefault="005370DD" w:rsidP="005370DD">
      <w:pPr>
        <w:jc w:val="both"/>
        <w:rPr>
          <w:rFonts w:cstheme="minorHAnsi"/>
          <w:sz w:val="24"/>
          <w:szCs w:val="24"/>
        </w:rPr>
      </w:pPr>
      <w:r w:rsidRPr="002127E6">
        <w:rPr>
          <w:rFonts w:cstheme="minorHAnsi"/>
          <w:sz w:val="24"/>
          <w:szCs w:val="24"/>
        </w:rPr>
        <w:t>1. Legea nr. 51 din 8 martie 2006 a serviciilor comunitare de utilități publice – republicată, cu modificările și completările ulterioare;</w:t>
      </w:r>
    </w:p>
    <w:p w14:paraId="797816F5" w14:textId="6936E647" w:rsidR="005370DD" w:rsidRPr="002127E6" w:rsidRDefault="005370DD" w:rsidP="005370DD">
      <w:pPr>
        <w:jc w:val="both"/>
        <w:rPr>
          <w:rFonts w:cstheme="minorHAnsi"/>
          <w:sz w:val="24"/>
          <w:szCs w:val="24"/>
        </w:rPr>
      </w:pPr>
      <w:r w:rsidRPr="002127E6">
        <w:rPr>
          <w:rFonts w:cstheme="minorHAnsi"/>
          <w:sz w:val="24"/>
          <w:szCs w:val="24"/>
        </w:rPr>
        <w:t xml:space="preserve">Art. 8 alin. (3) lit. d): </w:t>
      </w:r>
      <w:r w:rsidRPr="002127E6">
        <w:rPr>
          <w:rFonts w:cstheme="minorHAnsi"/>
          <w:i/>
          <w:iCs/>
          <w:sz w:val="24"/>
          <w:szCs w:val="24"/>
        </w:rPr>
        <w:t>,,În exercitarea competențelor şi atribuțiilor ce le revin în sfera serviciilor de utilități publice, autoritățile administrației publice locale adoptă hotărâri în legătură cu alegerea modalității de gestiune a serviciilor de utilități publice şi darea în administrare sau, după caz, punerea la dispoziție a sistemelor de utilități publice destinate furnizării/prestării acestora”.</w:t>
      </w:r>
    </w:p>
    <w:p w14:paraId="1E71B7A1" w14:textId="68055D0F" w:rsidR="005370DD" w:rsidRPr="002127E6" w:rsidRDefault="005370DD" w:rsidP="005370DD">
      <w:pPr>
        <w:jc w:val="both"/>
        <w:rPr>
          <w:rFonts w:cstheme="minorHAnsi"/>
          <w:i/>
          <w:iCs/>
          <w:sz w:val="24"/>
          <w:szCs w:val="24"/>
        </w:rPr>
      </w:pPr>
      <w:r w:rsidRPr="002127E6">
        <w:rPr>
          <w:rFonts w:cstheme="minorHAnsi"/>
          <w:sz w:val="24"/>
          <w:szCs w:val="24"/>
        </w:rPr>
        <w:t>Art. 22 alin. (1):</w:t>
      </w:r>
      <w:r w:rsidR="0073591D" w:rsidRPr="002127E6">
        <w:rPr>
          <w:rFonts w:cstheme="minorHAnsi"/>
          <w:sz w:val="24"/>
          <w:szCs w:val="24"/>
        </w:rPr>
        <w:t xml:space="preserve"> </w:t>
      </w:r>
      <w:r w:rsidRPr="002127E6">
        <w:rPr>
          <w:rFonts w:cstheme="minorHAnsi"/>
          <w:i/>
          <w:iCs/>
          <w:sz w:val="24"/>
          <w:szCs w:val="24"/>
        </w:rPr>
        <w:t>,,Gestiunea serviciilor de utilități publice reprezintă modalitatea de organizare, funcționare şi administrare a serviciilor de utilități publice în scopul furnizării/prestării acestora în condițiile stabilite de autoritățile administrației publice locale.</w:t>
      </w:r>
    </w:p>
    <w:p w14:paraId="57F6D579" w14:textId="008E3937" w:rsidR="005370DD" w:rsidRPr="002127E6" w:rsidRDefault="005370DD" w:rsidP="005370DD">
      <w:pPr>
        <w:jc w:val="both"/>
        <w:rPr>
          <w:rFonts w:cstheme="minorHAnsi"/>
          <w:i/>
          <w:iCs/>
          <w:sz w:val="24"/>
          <w:szCs w:val="24"/>
        </w:rPr>
      </w:pPr>
      <w:r w:rsidRPr="002127E6">
        <w:rPr>
          <w:rFonts w:cstheme="minorHAnsi"/>
          <w:i/>
          <w:iCs/>
          <w:sz w:val="24"/>
          <w:szCs w:val="24"/>
        </w:rPr>
        <w:t>(2) Gestiunea serviciilor de utilități publice se organizează şi se realizează în următoarele modalități:</w:t>
      </w:r>
    </w:p>
    <w:p w14:paraId="33686437" w14:textId="7C01E5F0" w:rsidR="005370DD" w:rsidRPr="002127E6" w:rsidRDefault="0073591D" w:rsidP="0073591D">
      <w:pPr>
        <w:ind w:left="990"/>
        <w:jc w:val="both"/>
        <w:rPr>
          <w:rFonts w:cstheme="minorHAnsi"/>
          <w:i/>
          <w:iCs/>
          <w:sz w:val="24"/>
          <w:szCs w:val="24"/>
        </w:rPr>
      </w:pPr>
      <w:r w:rsidRPr="002127E6">
        <w:rPr>
          <w:rFonts w:cstheme="minorHAnsi"/>
          <w:i/>
          <w:iCs/>
          <w:sz w:val="24"/>
          <w:szCs w:val="24"/>
        </w:rPr>
        <w:t>a</w:t>
      </w:r>
      <w:r w:rsidR="005370DD" w:rsidRPr="002127E6">
        <w:rPr>
          <w:rFonts w:cstheme="minorHAnsi"/>
          <w:i/>
          <w:iCs/>
          <w:sz w:val="24"/>
          <w:szCs w:val="24"/>
        </w:rPr>
        <w:t>)</w:t>
      </w:r>
      <w:r w:rsidRPr="002127E6">
        <w:rPr>
          <w:rFonts w:cstheme="minorHAnsi"/>
          <w:i/>
          <w:iCs/>
          <w:sz w:val="24"/>
          <w:szCs w:val="24"/>
        </w:rPr>
        <w:t xml:space="preserve"> </w:t>
      </w:r>
      <w:r w:rsidR="005370DD" w:rsidRPr="002127E6">
        <w:rPr>
          <w:rFonts w:cstheme="minorHAnsi"/>
          <w:i/>
          <w:iCs/>
          <w:sz w:val="24"/>
          <w:szCs w:val="24"/>
        </w:rPr>
        <w:t>gestiune directă;</w:t>
      </w:r>
    </w:p>
    <w:p w14:paraId="46D962FA" w14:textId="30CFED87" w:rsidR="005370DD" w:rsidRPr="002127E6" w:rsidRDefault="005370DD" w:rsidP="0073591D">
      <w:pPr>
        <w:ind w:left="990"/>
        <w:jc w:val="both"/>
        <w:rPr>
          <w:rFonts w:cstheme="minorHAnsi"/>
          <w:i/>
          <w:iCs/>
          <w:sz w:val="24"/>
          <w:szCs w:val="24"/>
        </w:rPr>
      </w:pPr>
      <w:r w:rsidRPr="002127E6">
        <w:rPr>
          <w:rFonts w:cstheme="minorHAnsi"/>
          <w:i/>
          <w:iCs/>
          <w:sz w:val="24"/>
          <w:szCs w:val="24"/>
        </w:rPr>
        <w:t>b)</w:t>
      </w:r>
      <w:r w:rsidR="0073591D" w:rsidRPr="002127E6">
        <w:rPr>
          <w:rFonts w:cstheme="minorHAnsi"/>
          <w:i/>
          <w:iCs/>
          <w:sz w:val="24"/>
          <w:szCs w:val="24"/>
        </w:rPr>
        <w:t xml:space="preserve"> </w:t>
      </w:r>
      <w:r w:rsidRPr="002127E6">
        <w:rPr>
          <w:rFonts w:cstheme="minorHAnsi"/>
          <w:i/>
          <w:iCs/>
          <w:sz w:val="24"/>
          <w:szCs w:val="24"/>
        </w:rPr>
        <w:t>gestiune delegată.</w:t>
      </w:r>
    </w:p>
    <w:p w14:paraId="5B6C2775" w14:textId="355A5BA8" w:rsidR="005370DD" w:rsidRPr="002127E6" w:rsidRDefault="005370DD" w:rsidP="005370DD">
      <w:pPr>
        <w:jc w:val="both"/>
        <w:rPr>
          <w:rFonts w:cstheme="minorHAnsi"/>
          <w:i/>
          <w:iCs/>
          <w:sz w:val="24"/>
          <w:szCs w:val="24"/>
        </w:rPr>
      </w:pPr>
      <w:r w:rsidRPr="002127E6">
        <w:rPr>
          <w:rFonts w:cstheme="minorHAnsi"/>
          <w:i/>
          <w:iCs/>
          <w:sz w:val="24"/>
          <w:szCs w:val="24"/>
        </w:rPr>
        <w:t>(3) Modalitatea de gestiune a serviciilor de utilități publice se stabilește prin hotărâri ale autorităților deliberative ale unităților administrativ-teritoriale, în funcție de natura şi starea serviciului, de necesitatea asigurării celui mai bun raport preț/calitate, de interesele actuale şi de perspectivă ale unităților administrativ-teritoriale, precum şi de mărimea şi complexitatea sistemelor de utilități publice”.</w:t>
      </w:r>
    </w:p>
    <w:p w14:paraId="5E2DD33E" w14:textId="2A5D6861" w:rsidR="005370DD" w:rsidRPr="002127E6" w:rsidRDefault="005370DD" w:rsidP="005370DD">
      <w:pPr>
        <w:jc w:val="both"/>
        <w:rPr>
          <w:rFonts w:cstheme="minorHAnsi"/>
          <w:sz w:val="24"/>
          <w:szCs w:val="24"/>
        </w:rPr>
      </w:pPr>
      <w:r w:rsidRPr="002127E6">
        <w:rPr>
          <w:rFonts w:cstheme="minorHAnsi"/>
          <w:sz w:val="24"/>
          <w:szCs w:val="24"/>
        </w:rPr>
        <w:t>Articolul 28 alin. (2):</w:t>
      </w:r>
      <w:r w:rsidR="0073591D" w:rsidRPr="002127E6">
        <w:rPr>
          <w:rFonts w:cstheme="minorHAnsi"/>
          <w:sz w:val="24"/>
          <w:szCs w:val="24"/>
        </w:rPr>
        <w:t xml:space="preserve"> </w:t>
      </w:r>
      <w:r w:rsidRPr="002127E6">
        <w:rPr>
          <w:rFonts w:cstheme="minorHAnsi"/>
          <w:sz w:val="24"/>
          <w:szCs w:val="24"/>
        </w:rPr>
        <w:t>,,Gestiunea directă se realizează prin intermediul unor operatori de drept public sau privat, astfel cum sunt definiți la art. 2 lit. g), respectiv lit. h), fără aplicarea prevederilor Legii nr. 98/2016 privind achizițiile publice, Legii nr. 99/2016 privind achizițiile sectoriale şi Legii nr. 100/2016 privind concesiunile de lucrări şi concesiunile de servicii, care pot fi:</w:t>
      </w:r>
    </w:p>
    <w:p w14:paraId="5BEDD503" w14:textId="48EC85F0" w:rsidR="005370DD" w:rsidRPr="002127E6" w:rsidRDefault="005370DD" w:rsidP="005370DD">
      <w:pPr>
        <w:jc w:val="both"/>
        <w:rPr>
          <w:rFonts w:cstheme="minorHAnsi"/>
          <w:sz w:val="24"/>
          <w:szCs w:val="24"/>
        </w:rPr>
      </w:pPr>
      <w:r w:rsidRPr="002127E6">
        <w:rPr>
          <w:rFonts w:cstheme="minorHAnsi"/>
          <w:sz w:val="24"/>
          <w:szCs w:val="24"/>
        </w:rPr>
        <w:t>b) societăți reglementate de Legea nr. 31/1990, republicată, cu modificările şi completările ulterioare, cu capital social integral al unităților administrativ-teritoriale, înființate de autoritățile deliberative ale unităților administrativ-teritoriale respective.”</w:t>
      </w:r>
    </w:p>
    <w:p w14:paraId="7708FA86" w14:textId="6BF200ED" w:rsidR="005370DD" w:rsidRPr="002127E6" w:rsidRDefault="005370DD" w:rsidP="005370DD">
      <w:pPr>
        <w:jc w:val="both"/>
        <w:rPr>
          <w:rFonts w:cstheme="minorHAnsi"/>
          <w:i/>
          <w:iCs/>
          <w:sz w:val="24"/>
          <w:szCs w:val="24"/>
        </w:rPr>
      </w:pPr>
      <w:r w:rsidRPr="002127E6">
        <w:rPr>
          <w:rFonts w:cstheme="minorHAnsi"/>
          <w:sz w:val="24"/>
          <w:szCs w:val="24"/>
        </w:rPr>
        <w:lastRenderedPageBreak/>
        <w:t xml:space="preserve">Art. 28 alin. (21): </w:t>
      </w:r>
      <w:r w:rsidRPr="002127E6">
        <w:rPr>
          <w:rFonts w:cstheme="minorHAnsi"/>
          <w:i/>
          <w:iCs/>
          <w:sz w:val="24"/>
          <w:szCs w:val="24"/>
        </w:rPr>
        <w:t>,,Autoritățile deliberative ale unităților administrativ-teritoriale sau, după caz, asociațiile de dezvoltare intercomunitară cu obiect de activitate serviciile de utilități publice, în baza mandatului primit, pot încredința unui operator de drept privat gestiunea serviciilor de utilităţi publice sau a uneia ori mai multor activități din sfera acestor servicii prin atribuirea directă a contractului de delegare a gestiunii, cu respectarea următoarelor condiţii cumulative ce trebuie îndeplinite atât la data atribuirii contractului de delegare a gestiunii, cât şi pe toată durata acestui contract:</w:t>
      </w:r>
    </w:p>
    <w:p w14:paraId="31331274" w14:textId="028DC8CC" w:rsidR="005370DD" w:rsidRPr="002127E6" w:rsidRDefault="005370DD" w:rsidP="005370DD">
      <w:pPr>
        <w:jc w:val="both"/>
        <w:rPr>
          <w:rFonts w:cstheme="minorHAnsi"/>
          <w:i/>
          <w:iCs/>
          <w:sz w:val="24"/>
          <w:szCs w:val="24"/>
        </w:rPr>
      </w:pPr>
      <w:r w:rsidRPr="002127E6">
        <w:rPr>
          <w:rFonts w:cstheme="minorHAnsi"/>
          <w:i/>
          <w:iCs/>
          <w:sz w:val="24"/>
          <w:szCs w:val="24"/>
        </w:rPr>
        <w:t>a) unitățile administrativ-teritoriale membre ale unei asociații de dezvoltare intercomunitară cu obiect de activitate serviciile de utilități publice, în calitate de acționari/asociați ai operatorului regional, prin intermediul asociației, sau, după caz, unitatea administrativ-teritorială, în calitate de acționar/asociat unic al operatorului, prin intermediul adunării generale a acționarilor şi al consiliului de administrație, exercită un control direct şi o influență dominantă asupra deciziilor strategice şi/sau semnificative ale operatorului regional/operatorului în legătură cu serviciul furnizat/prestat, similar celui pe care îl exercită asupra structurilor proprii în cazul gestiunii directe;</w:t>
      </w:r>
    </w:p>
    <w:p w14:paraId="1151A952" w14:textId="72621F13" w:rsidR="005370DD" w:rsidRPr="002127E6" w:rsidRDefault="005370DD" w:rsidP="005370DD">
      <w:pPr>
        <w:jc w:val="both"/>
        <w:rPr>
          <w:rFonts w:cstheme="minorHAnsi"/>
          <w:i/>
          <w:iCs/>
          <w:sz w:val="24"/>
          <w:szCs w:val="24"/>
        </w:rPr>
      </w:pPr>
      <w:r w:rsidRPr="002127E6">
        <w:rPr>
          <w:rFonts w:cstheme="minorHAnsi"/>
          <w:i/>
          <w:iCs/>
          <w:sz w:val="24"/>
          <w:szCs w:val="24"/>
        </w:rPr>
        <w:t>b) operatorul regional, respectiv operatorul, după caz, desfășoară exclusiv activități din sfera furnizării/prestării serviciilor de utilități publice destinate satisfacerii nevoilor de interes public general ale utilizatorilor de pe raza de competență a unităților administrativ-teritoriale membre ale asociației, respectiv a unității administrativ-teritoriale care i-a încredințat gestiunea serviciului;</w:t>
      </w:r>
    </w:p>
    <w:p w14:paraId="00EF6760" w14:textId="5027002B" w:rsidR="005370DD" w:rsidRPr="002127E6" w:rsidRDefault="005370DD" w:rsidP="005370DD">
      <w:pPr>
        <w:jc w:val="both"/>
        <w:rPr>
          <w:rFonts w:cstheme="minorHAnsi"/>
          <w:sz w:val="24"/>
          <w:szCs w:val="24"/>
        </w:rPr>
      </w:pPr>
      <w:r w:rsidRPr="002127E6">
        <w:rPr>
          <w:rFonts w:cstheme="minorHAnsi"/>
          <w:i/>
          <w:iCs/>
          <w:sz w:val="24"/>
          <w:szCs w:val="24"/>
        </w:rPr>
        <w:t>c) capitalul social al operatorului regional, respectiv al operatorului este deținut în totalitate de unitățile administrativ-teritoriale membre ale asociației, respectiv de unitatea administrativ-teritorială; participarea capitalului privat la capitalul social al operatorului regional/operatorului este exclusă”</w:t>
      </w:r>
      <w:r w:rsidRPr="002127E6">
        <w:rPr>
          <w:rFonts w:cstheme="minorHAnsi"/>
          <w:sz w:val="24"/>
          <w:szCs w:val="24"/>
        </w:rPr>
        <w:t>.</w:t>
      </w:r>
    </w:p>
    <w:p w14:paraId="49A2ECC8" w14:textId="535D4B68" w:rsidR="005370DD" w:rsidRPr="002127E6" w:rsidRDefault="005370DD" w:rsidP="005370DD">
      <w:pPr>
        <w:jc w:val="both"/>
        <w:rPr>
          <w:rFonts w:cstheme="minorHAnsi"/>
          <w:b/>
          <w:bCs/>
          <w:i/>
          <w:iCs/>
          <w:sz w:val="24"/>
          <w:szCs w:val="24"/>
          <w:u w:val="single"/>
        </w:rPr>
      </w:pPr>
      <w:r w:rsidRPr="002127E6">
        <w:rPr>
          <w:rFonts w:cstheme="minorHAnsi"/>
          <w:b/>
          <w:bCs/>
          <w:i/>
          <w:iCs/>
          <w:sz w:val="24"/>
          <w:szCs w:val="24"/>
          <w:u w:val="single"/>
        </w:rPr>
        <w:t xml:space="preserve">Concluzia 2: Din perspectiva legala, delegarea gestiunii serviciului public de alimentare cu gaze naturale a </w:t>
      </w:r>
      <w:r w:rsidR="00AC4873" w:rsidRPr="002127E6">
        <w:rPr>
          <w:rFonts w:cstheme="minorHAnsi"/>
          <w:b/>
          <w:bCs/>
          <w:i/>
          <w:iCs/>
          <w:sz w:val="24"/>
          <w:szCs w:val="24"/>
          <w:u w:val="single"/>
        </w:rPr>
        <w:t xml:space="preserve">Comunei </w:t>
      </w:r>
      <w:r w:rsidR="00573333" w:rsidRPr="00573333">
        <w:rPr>
          <w:rFonts w:cstheme="minorHAnsi"/>
          <w:b/>
          <w:bCs/>
          <w:i/>
          <w:iCs/>
          <w:sz w:val="24"/>
          <w:szCs w:val="24"/>
          <w:u w:val="single"/>
        </w:rPr>
        <w:t>Cuza Voda</w:t>
      </w:r>
      <w:r w:rsidR="00733A74" w:rsidRPr="00733A74">
        <w:rPr>
          <w:rFonts w:cstheme="minorHAnsi"/>
          <w:b/>
          <w:bCs/>
          <w:i/>
          <w:iCs/>
          <w:sz w:val="24"/>
          <w:szCs w:val="24"/>
          <w:u w:val="single"/>
        </w:rPr>
        <w:t xml:space="preserve"> </w:t>
      </w:r>
      <w:r w:rsidRPr="002127E6">
        <w:rPr>
          <w:rFonts w:cstheme="minorHAnsi"/>
          <w:b/>
          <w:bCs/>
          <w:i/>
          <w:iCs/>
          <w:sz w:val="24"/>
          <w:szCs w:val="24"/>
          <w:u w:val="single"/>
        </w:rPr>
        <w:t>este o solutie legala.</w:t>
      </w:r>
      <w:r w:rsidRPr="002127E6">
        <w:rPr>
          <w:rFonts w:cstheme="minorHAnsi"/>
          <w:b/>
          <w:bCs/>
          <w:i/>
          <w:iCs/>
          <w:sz w:val="24"/>
          <w:szCs w:val="24"/>
          <w:u w:val="single"/>
        </w:rPr>
        <w:cr/>
      </w:r>
    </w:p>
    <w:p w14:paraId="21B243E0" w14:textId="0918372E" w:rsidR="001156BF" w:rsidRPr="002127E6" w:rsidRDefault="001156BF" w:rsidP="001156BF">
      <w:pPr>
        <w:jc w:val="both"/>
        <w:rPr>
          <w:rFonts w:cstheme="minorHAnsi"/>
          <w:b/>
          <w:bCs/>
          <w:i/>
          <w:iCs/>
          <w:sz w:val="24"/>
          <w:szCs w:val="24"/>
          <w:u w:val="single"/>
        </w:rPr>
      </w:pPr>
      <w:r w:rsidRPr="002127E6">
        <w:rPr>
          <w:rFonts w:cstheme="minorHAnsi"/>
          <w:b/>
          <w:bCs/>
          <w:i/>
          <w:iCs/>
          <w:sz w:val="24"/>
          <w:szCs w:val="24"/>
          <w:u w:val="single"/>
        </w:rPr>
        <w:t>2.</w:t>
      </w:r>
      <w:r w:rsidR="004F3080" w:rsidRPr="002127E6">
        <w:rPr>
          <w:rFonts w:cstheme="minorHAnsi"/>
          <w:b/>
          <w:bCs/>
          <w:i/>
          <w:iCs/>
          <w:sz w:val="24"/>
          <w:szCs w:val="24"/>
          <w:u w:val="single"/>
        </w:rPr>
        <w:t>4</w:t>
      </w:r>
      <w:r w:rsidRPr="002127E6">
        <w:rPr>
          <w:rFonts w:cstheme="minorHAnsi"/>
          <w:b/>
          <w:bCs/>
          <w:i/>
          <w:iCs/>
          <w:sz w:val="24"/>
          <w:szCs w:val="24"/>
          <w:u w:val="single"/>
        </w:rPr>
        <w:t xml:space="preserve">. </w:t>
      </w:r>
      <w:bookmarkStart w:id="12" w:name="_Hlk150347932"/>
      <w:r w:rsidRPr="002127E6">
        <w:rPr>
          <w:rFonts w:cstheme="minorHAnsi"/>
          <w:b/>
          <w:bCs/>
          <w:i/>
          <w:iCs/>
          <w:sz w:val="24"/>
          <w:szCs w:val="24"/>
          <w:u w:val="single"/>
        </w:rPr>
        <w:t>Premisele tehnice ale serviciilor/lucrarilor necesare</w:t>
      </w:r>
      <w:bookmarkEnd w:id="12"/>
    </w:p>
    <w:p w14:paraId="4D6E0342" w14:textId="684ED75A" w:rsidR="007176E6" w:rsidRPr="002127E6" w:rsidRDefault="001156BF" w:rsidP="007176E6">
      <w:pPr>
        <w:ind w:firstLine="708"/>
        <w:jc w:val="both"/>
        <w:rPr>
          <w:rFonts w:cstheme="minorHAnsi"/>
          <w:b/>
          <w:bCs/>
          <w:i/>
          <w:iCs/>
          <w:sz w:val="24"/>
          <w:szCs w:val="24"/>
          <w:u w:val="single"/>
        </w:rPr>
      </w:pPr>
      <w:r w:rsidRPr="002127E6">
        <w:rPr>
          <w:rFonts w:cstheme="minorHAnsi"/>
          <w:b/>
          <w:bCs/>
          <w:i/>
          <w:iCs/>
          <w:sz w:val="24"/>
          <w:szCs w:val="24"/>
          <w:u w:val="single"/>
        </w:rPr>
        <w:t xml:space="preserve">Prin prezentul proiect se propune infiinţarea distribuţiei gaze naturale in </w:t>
      </w:r>
      <w:r w:rsidR="00AC4873" w:rsidRPr="002127E6">
        <w:rPr>
          <w:rFonts w:cstheme="minorHAnsi"/>
          <w:b/>
          <w:bCs/>
          <w:i/>
          <w:iCs/>
          <w:sz w:val="24"/>
          <w:szCs w:val="24"/>
          <w:u w:val="single"/>
        </w:rPr>
        <w:t xml:space="preserve">Comuna </w:t>
      </w:r>
      <w:r w:rsidR="00573333" w:rsidRPr="00573333">
        <w:rPr>
          <w:rFonts w:cstheme="minorHAnsi"/>
          <w:b/>
          <w:bCs/>
          <w:i/>
          <w:iCs/>
          <w:sz w:val="24"/>
          <w:szCs w:val="24"/>
          <w:u w:val="single"/>
        </w:rPr>
        <w:t>Cuza Voda</w:t>
      </w:r>
      <w:r w:rsidR="004565BA" w:rsidRPr="004565BA">
        <w:rPr>
          <w:rFonts w:cstheme="minorHAnsi"/>
          <w:b/>
          <w:bCs/>
          <w:i/>
          <w:iCs/>
          <w:sz w:val="24"/>
          <w:szCs w:val="24"/>
          <w:u w:val="single"/>
        </w:rPr>
        <w:t xml:space="preserve"> </w:t>
      </w:r>
      <w:r w:rsidR="00391979" w:rsidRPr="002127E6">
        <w:rPr>
          <w:rFonts w:cstheme="minorHAnsi"/>
          <w:b/>
          <w:bCs/>
          <w:i/>
          <w:iCs/>
          <w:sz w:val="24"/>
          <w:szCs w:val="24"/>
          <w:u w:val="single"/>
        </w:rPr>
        <w:t>cu sat</w:t>
      </w:r>
      <w:r w:rsidR="00733A74">
        <w:rPr>
          <w:rFonts w:cstheme="minorHAnsi"/>
          <w:b/>
          <w:bCs/>
          <w:i/>
          <w:iCs/>
          <w:sz w:val="24"/>
          <w:szCs w:val="24"/>
          <w:u w:val="single"/>
        </w:rPr>
        <w:t>e</w:t>
      </w:r>
      <w:r w:rsidR="003E0713" w:rsidRPr="002127E6">
        <w:rPr>
          <w:rFonts w:cstheme="minorHAnsi"/>
          <w:b/>
          <w:bCs/>
          <w:i/>
          <w:iCs/>
          <w:sz w:val="24"/>
          <w:szCs w:val="24"/>
          <w:u w:val="single"/>
        </w:rPr>
        <w:t>l</w:t>
      </w:r>
      <w:r w:rsidR="00733A74">
        <w:rPr>
          <w:rFonts w:cstheme="minorHAnsi"/>
          <w:b/>
          <w:bCs/>
          <w:i/>
          <w:iCs/>
          <w:sz w:val="24"/>
          <w:szCs w:val="24"/>
          <w:u w:val="single"/>
        </w:rPr>
        <w:t>e</w:t>
      </w:r>
      <w:r w:rsidR="00391979" w:rsidRPr="002127E6">
        <w:rPr>
          <w:rFonts w:cstheme="minorHAnsi"/>
          <w:b/>
          <w:bCs/>
          <w:i/>
          <w:iCs/>
          <w:sz w:val="24"/>
          <w:szCs w:val="24"/>
          <w:u w:val="single"/>
        </w:rPr>
        <w:t xml:space="preserve"> apartinato</w:t>
      </w:r>
      <w:r w:rsidR="00733A74">
        <w:rPr>
          <w:rFonts w:cstheme="minorHAnsi"/>
          <w:b/>
          <w:bCs/>
          <w:i/>
          <w:iCs/>
          <w:sz w:val="24"/>
          <w:szCs w:val="24"/>
          <w:u w:val="single"/>
        </w:rPr>
        <w:t>a</w:t>
      </w:r>
      <w:r w:rsidR="00391979" w:rsidRPr="002127E6">
        <w:rPr>
          <w:rFonts w:cstheme="minorHAnsi"/>
          <w:b/>
          <w:bCs/>
          <w:i/>
          <w:iCs/>
          <w:sz w:val="24"/>
          <w:szCs w:val="24"/>
          <w:u w:val="single"/>
        </w:rPr>
        <w:t>r</w:t>
      </w:r>
      <w:r w:rsidR="00733A74">
        <w:rPr>
          <w:rFonts w:cstheme="minorHAnsi"/>
          <w:b/>
          <w:bCs/>
          <w:i/>
          <w:iCs/>
          <w:sz w:val="24"/>
          <w:szCs w:val="24"/>
          <w:u w:val="single"/>
        </w:rPr>
        <w:t>e</w:t>
      </w:r>
      <w:r w:rsidR="00391979" w:rsidRPr="002127E6">
        <w:rPr>
          <w:rFonts w:cstheme="minorHAnsi"/>
          <w:b/>
          <w:bCs/>
          <w:i/>
          <w:iCs/>
          <w:sz w:val="24"/>
          <w:szCs w:val="24"/>
          <w:u w:val="single"/>
        </w:rPr>
        <w:t xml:space="preserve">: </w:t>
      </w:r>
      <w:r w:rsidR="00573333">
        <w:rPr>
          <w:rFonts w:cstheme="minorHAnsi"/>
          <w:b/>
          <w:bCs/>
          <w:i/>
          <w:iCs/>
          <w:sz w:val="24"/>
          <w:szCs w:val="24"/>
          <w:u w:val="single"/>
        </w:rPr>
        <w:t>Ceacu, Calarasii Vechi si Cuza Voda</w:t>
      </w:r>
      <w:r w:rsidRPr="002127E6">
        <w:rPr>
          <w:rFonts w:cstheme="minorHAnsi"/>
          <w:b/>
          <w:bCs/>
          <w:i/>
          <w:iCs/>
          <w:sz w:val="24"/>
          <w:szCs w:val="24"/>
          <w:u w:val="single"/>
        </w:rPr>
        <w:t xml:space="preserve">, documentatia intocmindu-se conform </w:t>
      </w:r>
      <w:r w:rsidR="007176E6" w:rsidRPr="002127E6">
        <w:rPr>
          <w:rFonts w:cstheme="minorHAnsi"/>
          <w:b/>
          <w:bCs/>
          <w:i/>
          <w:iCs/>
          <w:sz w:val="24"/>
          <w:szCs w:val="24"/>
          <w:u w:val="single"/>
        </w:rPr>
        <w:t>Prevederilor Hotararii de Guvern 209/ 2019 pentru aprobarea Cadrului general privind regimul juridic al contractelor de concesiune a serviciului de utilitate publică de distribuție a gazelor naturale, procedurile pentru acordarea concesiunilor, conținutul-cadru al caietului de sarcini</w:t>
      </w:r>
    </w:p>
    <w:p w14:paraId="2FB76DAB" w14:textId="60984A7A" w:rsidR="009160CF" w:rsidRPr="002127E6" w:rsidRDefault="009160CF" w:rsidP="007176E6">
      <w:pPr>
        <w:ind w:firstLine="708"/>
        <w:jc w:val="both"/>
        <w:rPr>
          <w:rFonts w:cstheme="minorHAnsi"/>
          <w:b/>
          <w:bCs/>
          <w:i/>
          <w:iCs/>
          <w:sz w:val="24"/>
          <w:szCs w:val="24"/>
          <w:u w:val="single"/>
        </w:rPr>
      </w:pPr>
      <w:r w:rsidRPr="002127E6">
        <w:rPr>
          <w:rFonts w:cstheme="minorHAnsi"/>
          <w:b/>
          <w:bCs/>
          <w:i/>
          <w:iCs/>
          <w:sz w:val="24"/>
          <w:szCs w:val="24"/>
          <w:u w:val="single"/>
        </w:rPr>
        <w:t xml:space="preserve"> VARIANTA RECOMANDATA DE PROIECTANT:</w:t>
      </w:r>
    </w:p>
    <w:p w14:paraId="2AF714C3" w14:textId="77777777" w:rsidR="009160CF" w:rsidRPr="002127E6" w:rsidRDefault="009160CF" w:rsidP="009160CF">
      <w:pPr>
        <w:jc w:val="both"/>
        <w:rPr>
          <w:rFonts w:cstheme="minorHAnsi"/>
          <w:sz w:val="24"/>
          <w:szCs w:val="24"/>
        </w:rPr>
      </w:pPr>
      <w:r w:rsidRPr="002127E6">
        <w:rPr>
          <w:rFonts w:cstheme="minorHAnsi"/>
          <w:sz w:val="24"/>
          <w:szCs w:val="24"/>
        </w:rPr>
        <w:t>a) obținerea și amenajarea terenului</w:t>
      </w:r>
    </w:p>
    <w:p w14:paraId="2BBA4F46" w14:textId="35B53EBB" w:rsidR="009160CF" w:rsidRPr="002127E6" w:rsidRDefault="00626976" w:rsidP="0073591D">
      <w:pPr>
        <w:ind w:firstLine="708"/>
        <w:jc w:val="both"/>
        <w:rPr>
          <w:rFonts w:cstheme="minorHAnsi"/>
          <w:sz w:val="24"/>
          <w:szCs w:val="24"/>
        </w:rPr>
      </w:pPr>
      <w:r w:rsidRPr="002127E6">
        <w:rPr>
          <w:rFonts w:cstheme="minorHAnsi"/>
          <w:sz w:val="24"/>
          <w:szCs w:val="24"/>
        </w:rPr>
        <w:t xml:space="preserve">Terenul pe care se vor amplasa rețele de distributie gaze naturale sunt situate în intravilanul/extravilanul </w:t>
      </w:r>
      <w:r w:rsidR="00733A74">
        <w:rPr>
          <w:rFonts w:cstheme="minorHAnsi"/>
          <w:sz w:val="24"/>
          <w:szCs w:val="24"/>
        </w:rPr>
        <w:t xml:space="preserve">comunei </w:t>
      </w:r>
      <w:r w:rsidR="0012305F">
        <w:rPr>
          <w:rFonts w:cstheme="minorHAnsi"/>
          <w:sz w:val="24"/>
          <w:szCs w:val="24"/>
        </w:rPr>
        <w:t>Cuza Voda</w:t>
      </w:r>
      <w:r w:rsidRPr="002127E6">
        <w:rPr>
          <w:rFonts w:cstheme="minorHAnsi"/>
          <w:sz w:val="24"/>
          <w:szCs w:val="24"/>
        </w:rPr>
        <w:t xml:space="preserve">, județul </w:t>
      </w:r>
      <w:r w:rsidR="0012305F">
        <w:rPr>
          <w:rFonts w:cstheme="minorHAnsi"/>
          <w:sz w:val="24"/>
          <w:szCs w:val="24"/>
        </w:rPr>
        <w:t>Calarasi</w:t>
      </w:r>
      <w:r w:rsidR="00DF6F88">
        <w:rPr>
          <w:rFonts w:cstheme="minorHAnsi"/>
          <w:sz w:val="24"/>
          <w:szCs w:val="24"/>
        </w:rPr>
        <w:t>.</w:t>
      </w:r>
    </w:p>
    <w:p w14:paraId="1AFDD22F" w14:textId="77777777" w:rsidR="009160CF" w:rsidRPr="002127E6" w:rsidRDefault="009160CF" w:rsidP="009160CF">
      <w:pPr>
        <w:jc w:val="both"/>
        <w:rPr>
          <w:rFonts w:cstheme="minorHAnsi"/>
          <w:sz w:val="24"/>
          <w:szCs w:val="24"/>
        </w:rPr>
      </w:pPr>
      <w:r w:rsidRPr="002127E6">
        <w:rPr>
          <w:rFonts w:cstheme="minorHAnsi"/>
          <w:sz w:val="24"/>
          <w:szCs w:val="24"/>
        </w:rPr>
        <w:t>b) asigurarea utilităților necesare funcționării obiectivului;</w:t>
      </w:r>
    </w:p>
    <w:p w14:paraId="4BD9EBE2" w14:textId="7CF2C0FC" w:rsidR="009160CF" w:rsidRPr="002127E6" w:rsidRDefault="009160CF" w:rsidP="0073591D">
      <w:pPr>
        <w:ind w:firstLine="708"/>
        <w:jc w:val="both"/>
        <w:rPr>
          <w:rFonts w:cstheme="minorHAnsi"/>
          <w:sz w:val="24"/>
          <w:szCs w:val="24"/>
        </w:rPr>
      </w:pPr>
      <w:r w:rsidRPr="002127E6">
        <w:rPr>
          <w:rFonts w:cstheme="minorHAnsi"/>
          <w:sz w:val="24"/>
          <w:szCs w:val="24"/>
        </w:rPr>
        <w:lastRenderedPageBreak/>
        <w:t xml:space="preserve">Investiția nu necesită racordarea la utilități (energie, apă, telecomunicații, etc.) decât în faza de execuție a lucrărilor pentru organizarea de șantier. Organizarea de șantier cade în sarcina directă a </w:t>
      </w:r>
      <w:r w:rsidR="00DE014E" w:rsidRPr="002127E6">
        <w:rPr>
          <w:rFonts w:cstheme="minorHAnsi"/>
          <w:sz w:val="24"/>
          <w:szCs w:val="24"/>
        </w:rPr>
        <w:t>Concesionarului ori subcontractantului</w:t>
      </w:r>
      <w:r w:rsidRPr="002127E6">
        <w:rPr>
          <w:rFonts w:cstheme="minorHAnsi"/>
          <w:sz w:val="24"/>
          <w:szCs w:val="24"/>
        </w:rPr>
        <w:t xml:space="preserve"> care va elabora proiect de organizare de șantier, pentru care se va solicita autorizație de construire, în care vor fi incluse toate cheltuielile aferente racordării la utilitățile necesare organizării, în scopul realizării unei lucrări conforme cu cerințele documentației de avizare.</w:t>
      </w:r>
    </w:p>
    <w:p w14:paraId="1EBE158D" w14:textId="023CA4D5" w:rsidR="009160CF" w:rsidRPr="002127E6" w:rsidRDefault="009160CF" w:rsidP="009160CF">
      <w:pPr>
        <w:jc w:val="both"/>
        <w:rPr>
          <w:rFonts w:cstheme="minorHAnsi"/>
          <w:sz w:val="24"/>
          <w:szCs w:val="24"/>
        </w:rPr>
      </w:pPr>
      <w:r w:rsidRPr="002127E6">
        <w:rPr>
          <w:rFonts w:cstheme="minorHAnsi"/>
          <w:sz w:val="24"/>
          <w:szCs w:val="24"/>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2A96BF26" w14:textId="65C1DE78" w:rsidR="009160CF" w:rsidRPr="002127E6" w:rsidRDefault="009160CF" w:rsidP="009160CF">
      <w:pPr>
        <w:jc w:val="both"/>
        <w:rPr>
          <w:rFonts w:cstheme="minorHAnsi"/>
          <w:b/>
          <w:bCs/>
          <w:i/>
          <w:iCs/>
          <w:sz w:val="24"/>
          <w:szCs w:val="24"/>
          <w:u w:val="single"/>
        </w:rPr>
      </w:pPr>
      <w:r w:rsidRPr="002127E6">
        <w:rPr>
          <w:rFonts w:cstheme="minorHAnsi"/>
          <w:b/>
          <w:bCs/>
          <w:i/>
          <w:iCs/>
          <w:sz w:val="24"/>
          <w:szCs w:val="24"/>
          <w:u w:val="single"/>
        </w:rPr>
        <w:t>Concluzia 3: Din perspectiva tehnica si a tipurilor de servicii/lucrari identificate ca fiind necesare, delegarea gestiunii serviciului public alimentare cu gaze naturale intruneste conditiile legale necesare.</w:t>
      </w:r>
    </w:p>
    <w:p w14:paraId="33C1DB5E" w14:textId="77777777" w:rsidR="0073591D" w:rsidRPr="002127E6" w:rsidRDefault="0073591D" w:rsidP="009160CF">
      <w:pPr>
        <w:jc w:val="both"/>
        <w:rPr>
          <w:rFonts w:cstheme="minorHAnsi"/>
          <w:b/>
          <w:bCs/>
          <w:sz w:val="24"/>
          <w:szCs w:val="24"/>
        </w:rPr>
      </w:pPr>
    </w:p>
    <w:p w14:paraId="742FDAC9" w14:textId="67DEE46B" w:rsidR="009160CF" w:rsidRPr="002127E6" w:rsidRDefault="00024EF9" w:rsidP="009160CF">
      <w:pPr>
        <w:jc w:val="both"/>
        <w:rPr>
          <w:rFonts w:cstheme="minorHAnsi"/>
          <w:b/>
          <w:bCs/>
          <w:i/>
          <w:iCs/>
          <w:sz w:val="24"/>
          <w:szCs w:val="24"/>
          <w:u w:val="single"/>
        </w:rPr>
      </w:pPr>
      <w:r w:rsidRPr="002127E6">
        <w:rPr>
          <w:rFonts w:cstheme="minorHAnsi"/>
          <w:b/>
          <w:bCs/>
          <w:i/>
          <w:iCs/>
          <w:sz w:val="24"/>
          <w:szCs w:val="24"/>
          <w:u w:val="single"/>
        </w:rPr>
        <w:t>2</w:t>
      </w:r>
      <w:r w:rsidR="009160CF" w:rsidRPr="002127E6">
        <w:rPr>
          <w:rFonts w:cstheme="minorHAnsi"/>
          <w:b/>
          <w:bCs/>
          <w:i/>
          <w:iCs/>
          <w:sz w:val="24"/>
          <w:szCs w:val="24"/>
          <w:u w:val="single"/>
        </w:rPr>
        <w:t>.</w:t>
      </w:r>
      <w:r w:rsidR="004F3080" w:rsidRPr="002127E6">
        <w:rPr>
          <w:rFonts w:cstheme="minorHAnsi"/>
          <w:b/>
          <w:bCs/>
          <w:i/>
          <w:iCs/>
          <w:sz w:val="24"/>
          <w:szCs w:val="24"/>
          <w:u w:val="single"/>
        </w:rPr>
        <w:t>5</w:t>
      </w:r>
      <w:r w:rsidR="009160CF" w:rsidRPr="002127E6">
        <w:rPr>
          <w:rFonts w:cstheme="minorHAnsi"/>
          <w:b/>
          <w:bCs/>
          <w:i/>
          <w:iCs/>
          <w:sz w:val="24"/>
          <w:szCs w:val="24"/>
          <w:u w:val="single"/>
        </w:rPr>
        <w:t>. Resursele necesare exploatarii si operarii</w:t>
      </w:r>
    </w:p>
    <w:p w14:paraId="5585D4E4" w14:textId="5A91051F" w:rsidR="0073591D" w:rsidRPr="002127E6" w:rsidRDefault="009160CF" w:rsidP="00DE014E">
      <w:pPr>
        <w:ind w:firstLine="708"/>
        <w:jc w:val="both"/>
        <w:rPr>
          <w:rFonts w:cstheme="minorHAnsi"/>
          <w:sz w:val="24"/>
          <w:szCs w:val="24"/>
        </w:rPr>
      </w:pPr>
      <w:r w:rsidRPr="002127E6">
        <w:rPr>
          <w:rFonts w:cstheme="minorHAnsi"/>
          <w:sz w:val="24"/>
          <w:szCs w:val="24"/>
        </w:rPr>
        <w:t xml:space="preserve">Se vor respecta cerintele si indicatiile din cadrul Studiului de </w:t>
      </w:r>
      <w:r w:rsidR="0012305F">
        <w:rPr>
          <w:rFonts w:cstheme="minorHAnsi"/>
          <w:sz w:val="24"/>
          <w:szCs w:val="24"/>
        </w:rPr>
        <w:t xml:space="preserve">fezabilitate </w:t>
      </w:r>
      <w:r w:rsidRPr="002127E6">
        <w:rPr>
          <w:rFonts w:cstheme="minorHAnsi"/>
          <w:sz w:val="24"/>
          <w:szCs w:val="24"/>
        </w:rPr>
        <w:t>– atasat documentatiei</w:t>
      </w:r>
      <w:r w:rsidR="0073591D" w:rsidRPr="002127E6">
        <w:rPr>
          <w:rFonts w:cstheme="minorHAnsi"/>
          <w:sz w:val="24"/>
          <w:szCs w:val="24"/>
        </w:rPr>
        <w:t>.</w:t>
      </w:r>
    </w:p>
    <w:p w14:paraId="701C8508" w14:textId="78086FEC" w:rsidR="00464C2B" w:rsidRPr="002127E6" w:rsidRDefault="00464C2B" w:rsidP="00464C2B">
      <w:pPr>
        <w:jc w:val="both"/>
        <w:rPr>
          <w:rFonts w:cstheme="minorHAnsi"/>
          <w:b/>
          <w:bCs/>
          <w:i/>
          <w:iCs/>
          <w:sz w:val="24"/>
          <w:szCs w:val="24"/>
          <w:u w:val="single"/>
        </w:rPr>
      </w:pPr>
      <w:r w:rsidRPr="002127E6">
        <w:rPr>
          <w:rFonts w:cstheme="minorHAnsi"/>
          <w:b/>
          <w:bCs/>
          <w:i/>
          <w:iCs/>
          <w:sz w:val="24"/>
          <w:szCs w:val="24"/>
          <w:u w:val="single"/>
        </w:rPr>
        <w:t>2.</w:t>
      </w:r>
      <w:r w:rsidR="004F3080" w:rsidRPr="002127E6">
        <w:rPr>
          <w:rFonts w:cstheme="minorHAnsi"/>
          <w:b/>
          <w:bCs/>
          <w:i/>
          <w:iCs/>
          <w:sz w:val="24"/>
          <w:szCs w:val="24"/>
          <w:u w:val="single"/>
        </w:rPr>
        <w:t>6</w:t>
      </w:r>
      <w:r w:rsidRPr="002127E6">
        <w:rPr>
          <w:rFonts w:cstheme="minorHAnsi"/>
          <w:b/>
          <w:bCs/>
          <w:i/>
          <w:iCs/>
          <w:sz w:val="24"/>
          <w:szCs w:val="24"/>
          <w:u w:val="single"/>
        </w:rPr>
        <w:t>. Concluzia fezabilitatii tehnice</w:t>
      </w:r>
    </w:p>
    <w:p w14:paraId="67DB725D" w14:textId="53F4C453" w:rsidR="00464C2B" w:rsidRPr="002127E6" w:rsidRDefault="00464C2B" w:rsidP="00464C2B">
      <w:pPr>
        <w:jc w:val="both"/>
        <w:rPr>
          <w:rFonts w:cstheme="minorHAnsi"/>
          <w:sz w:val="24"/>
          <w:szCs w:val="24"/>
        </w:rPr>
      </w:pPr>
      <w:r w:rsidRPr="002127E6">
        <w:rPr>
          <w:rFonts w:cstheme="minorHAnsi"/>
          <w:sz w:val="24"/>
          <w:szCs w:val="24"/>
        </w:rPr>
        <w:t>Din analiza efectuata, consideram ca sunt intrunite premisele tehnice ce sustin:</w:t>
      </w:r>
    </w:p>
    <w:p w14:paraId="66B5118E" w14:textId="5994E106" w:rsidR="00464C2B" w:rsidRPr="002127E6" w:rsidRDefault="00464C2B" w:rsidP="00464C2B">
      <w:pPr>
        <w:jc w:val="both"/>
        <w:rPr>
          <w:rFonts w:cstheme="minorHAnsi"/>
          <w:b/>
          <w:bCs/>
          <w:i/>
          <w:iCs/>
          <w:sz w:val="24"/>
          <w:szCs w:val="24"/>
          <w:u w:val="single"/>
        </w:rPr>
      </w:pPr>
      <w:r w:rsidRPr="002127E6">
        <w:rPr>
          <w:rFonts w:cstheme="minorHAnsi"/>
          <w:b/>
          <w:bCs/>
          <w:i/>
          <w:iCs/>
          <w:sz w:val="24"/>
          <w:szCs w:val="24"/>
          <w:u w:val="single"/>
        </w:rPr>
        <w:t>- Infiintarea serviciului public de alimentare cu gaze naturale este necesara, obligatorie si posibila din punct de vedere tehnic</w:t>
      </w:r>
    </w:p>
    <w:p w14:paraId="2995C098" w14:textId="5B58F7DD" w:rsidR="00464C2B" w:rsidRPr="002127E6" w:rsidRDefault="00464C2B" w:rsidP="00464C2B">
      <w:pPr>
        <w:jc w:val="both"/>
        <w:rPr>
          <w:rFonts w:cstheme="minorHAnsi"/>
          <w:sz w:val="24"/>
          <w:szCs w:val="24"/>
        </w:rPr>
      </w:pPr>
      <w:r w:rsidRPr="002127E6">
        <w:rPr>
          <w:rFonts w:cstheme="minorHAnsi"/>
          <w:sz w:val="24"/>
          <w:szCs w:val="24"/>
        </w:rPr>
        <w:t>- Din cauza resurselor necesare pentru exploatarea retelei si asigurarea investitiei, del</w:t>
      </w:r>
      <w:r w:rsidR="00E15B98" w:rsidRPr="002127E6">
        <w:rPr>
          <w:rFonts w:cstheme="minorHAnsi"/>
          <w:sz w:val="24"/>
          <w:szCs w:val="24"/>
        </w:rPr>
        <w:t>e</w:t>
      </w:r>
      <w:r w:rsidRPr="002127E6">
        <w:rPr>
          <w:rFonts w:cstheme="minorHAnsi"/>
          <w:sz w:val="24"/>
          <w:szCs w:val="24"/>
        </w:rPr>
        <w:t xml:space="preserve">garea serviciului de alimentare cu gaze naturale a </w:t>
      </w:r>
      <w:r w:rsidR="00E15B98" w:rsidRPr="002127E6">
        <w:rPr>
          <w:rFonts w:cstheme="minorHAnsi"/>
          <w:sz w:val="24"/>
          <w:szCs w:val="24"/>
        </w:rPr>
        <w:t xml:space="preserve">Comunei </w:t>
      </w:r>
      <w:r w:rsidR="0012305F" w:rsidRPr="0012305F">
        <w:rPr>
          <w:rFonts w:cstheme="minorHAnsi"/>
          <w:sz w:val="24"/>
          <w:szCs w:val="24"/>
        </w:rPr>
        <w:t>Cuza Voda</w:t>
      </w:r>
      <w:r w:rsidR="00733A74" w:rsidRPr="00733A74">
        <w:rPr>
          <w:rFonts w:cstheme="minorHAnsi"/>
          <w:sz w:val="24"/>
          <w:szCs w:val="24"/>
        </w:rPr>
        <w:t xml:space="preserve"> </w:t>
      </w:r>
      <w:r w:rsidRPr="002127E6">
        <w:rPr>
          <w:rFonts w:cstheme="minorHAnsi"/>
          <w:sz w:val="24"/>
          <w:szCs w:val="24"/>
        </w:rPr>
        <w:t>este o solutie viabila.</w:t>
      </w:r>
    </w:p>
    <w:p w14:paraId="6237C431" w14:textId="77777777" w:rsidR="00301C38" w:rsidRPr="002127E6" w:rsidRDefault="00301C38" w:rsidP="00464C2B">
      <w:pPr>
        <w:jc w:val="both"/>
        <w:rPr>
          <w:rFonts w:cstheme="minorHAnsi"/>
          <w:sz w:val="24"/>
          <w:szCs w:val="24"/>
        </w:rPr>
      </w:pPr>
    </w:p>
    <w:p w14:paraId="69D71F67" w14:textId="45715EC0" w:rsidR="00E97DEA" w:rsidRPr="002127E6" w:rsidRDefault="4E494FF9" w:rsidP="00957097">
      <w:pPr>
        <w:pStyle w:val="ListParagraph"/>
        <w:numPr>
          <w:ilvl w:val="0"/>
          <w:numId w:val="3"/>
        </w:numPr>
        <w:jc w:val="both"/>
        <w:rPr>
          <w:rFonts w:cstheme="minorHAnsi"/>
          <w:b/>
          <w:bCs/>
          <w:sz w:val="24"/>
          <w:szCs w:val="24"/>
        </w:rPr>
      </w:pPr>
      <w:r w:rsidRPr="002127E6">
        <w:rPr>
          <w:rFonts w:cstheme="minorHAnsi"/>
          <w:b/>
          <w:bCs/>
          <w:sz w:val="24"/>
          <w:szCs w:val="24"/>
        </w:rPr>
        <w:t>Riscul de operare</w:t>
      </w:r>
    </w:p>
    <w:p w14:paraId="5F254AA5" w14:textId="77777777" w:rsidR="00991F8E" w:rsidRPr="002127E6" w:rsidRDefault="00991F8E" w:rsidP="00991F8E">
      <w:pPr>
        <w:jc w:val="both"/>
        <w:rPr>
          <w:rFonts w:cstheme="minorHAnsi"/>
          <w:sz w:val="24"/>
          <w:szCs w:val="24"/>
        </w:rPr>
      </w:pPr>
    </w:p>
    <w:p w14:paraId="259DF6B1" w14:textId="4A27423F" w:rsidR="00007F8F" w:rsidRPr="002127E6" w:rsidRDefault="00007F8F" w:rsidP="00991F8E">
      <w:pPr>
        <w:jc w:val="both"/>
        <w:rPr>
          <w:rFonts w:cstheme="minorHAnsi"/>
          <w:sz w:val="24"/>
          <w:szCs w:val="24"/>
        </w:rPr>
      </w:pPr>
      <w:r w:rsidRPr="002127E6">
        <w:rPr>
          <w:rFonts w:cstheme="minorHAnsi"/>
          <w:sz w:val="24"/>
          <w:szCs w:val="24"/>
        </w:rPr>
        <w:t>Riscurile identificate sunt urmatoarele:</w:t>
      </w:r>
    </w:p>
    <w:p w14:paraId="380DB693"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A. Riscuri referitoare la locatie</w:t>
      </w:r>
    </w:p>
    <w:p w14:paraId="0121E9D1" w14:textId="77777777" w:rsidR="00007F8F" w:rsidRPr="002127E6" w:rsidRDefault="00007F8F" w:rsidP="00007F8F">
      <w:pPr>
        <w:ind w:left="360"/>
        <w:jc w:val="both"/>
        <w:rPr>
          <w:rFonts w:cstheme="minorHAnsi"/>
          <w:i/>
          <w:iCs/>
          <w:sz w:val="24"/>
          <w:szCs w:val="24"/>
        </w:rPr>
      </w:pPr>
      <w:bookmarkStart w:id="13" w:name="_Hlk149904728"/>
      <w:r w:rsidRPr="002127E6">
        <w:rPr>
          <w:rFonts w:cstheme="minorHAnsi"/>
          <w:i/>
          <w:iCs/>
          <w:sz w:val="24"/>
          <w:szCs w:val="24"/>
        </w:rPr>
        <w:t>B. Riscuri de proiectare – vicii ascunse</w:t>
      </w:r>
    </w:p>
    <w:p w14:paraId="0D13A430"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C. Riscuri referitoare la constructie – vicii ascunse</w:t>
      </w:r>
    </w:p>
    <w:bookmarkEnd w:id="13"/>
    <w:p w14:paraId="458E6DD3"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D. Riscuri de finantare a activitatii</w:t>
      </w:r>
    </w:p>
    <w:p w14:paraId="04181953"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E. Riscuri aferente cererii si veniturilor</w:t>
      </w:r>
    </w:p>
    <w:p w14:paraId="2B9042E5"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F. Riscuri legislative/politice</w:t>
      </w:r>
    </w:p>
    <w:p w14:paraId="58631871"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t>G. Riscuri naturale</w:t>
      </w:r>
    </w:p>
    <w:p w14:paraId="6CAD8B4D" w14:textId="77777777" w:rsidR="00007F8F" w:rsidRPr="002127E6" w:rsidRDefault="00007F8F" w:rsidP="00007F8F">
      <w:pPr>
        <w:ind w:left="360"/>
        <w:jc w:val="both"/>
        <w:rPr>
          <w:rFonts w:cstheme="minorHAnsi"/>
          <w:i/>
          <w:iCs/>
          <w:sz w:val="24"/>
          <w:szCs w:val="24"/>
        </w:rPr>
      </w:pPr>
      <w:r w:rsidRPr="002127E6">
        <w:rPr>
          <w:rFonts w:cstheme="minorHAnsi"/>
          <w:i/>
          <w:iCs/>
          <w:sz w:val="24"/>
          <w:szCs w:val="24"/>
        </w:rPr>
        <w:lastRenderedPageBreak/>
        <w:t>H. Riscurile etapei de pregatire/atribuire</w:t>
      </w:r>
    </w:p>
    <w:p w14:paraId="4132659F" w14:textId="58C60A86" w:rsidR="00C374D7" w:rsidRPr="002127E6" w:rsidRDefault="00007F8F" w:rsidP="00007F8F">
      <w:pPr>
        <w:ind w:left="360"/>
        <w:jc w:val="both"/>
        <w:rPr>
          <w:rFonts w:cstheme="minorHAnsi"/>
          <w:i/>
          <w:iCs/>
          <w:sz w:val="24"/>
          <w:szCs w:val="24"/>
        </w:rPr>
      </w:pPr>
      <w:r w:rsidRPr="002127E6">
        <w:rPr>
          <w:rFonts w:cstheme="minorHAnsi"/>
          <w:i/>
          <w:iCs/>
          <w:sz w:val="24"/>
          <w:szCs w:val="24"/>
        </w:rPr>
        <w:t>I. Riscuri de operare si de intretinere</w:t>
      </w:r>
    </w:p>
    <w:p w14:paraId="415DB4F8" w14:textId="77777777" w:rsidR="00B96E76" w:rsidRPr="002127E6" w:rsidRDefault="00B96E76" w:rsidP="00007F8F">
      <w:pPr>
        <w:ind w:left="360"/>
        <w:jc w:val="both"/>
        <w:rPr>
          <w:rFonts w:cstheme="minorHAnsi"/>
          <w:sz w:val="24"/>
          <w:szCs w:val="24"/>
        </w:rPr>
      </w:pPr>
    </w:p>
    <w:p w14:paraId="51E37FF0" w14:textId="77777777" w:rsidR="00B96E76" w:rsidRPr="002127E6" w:rsidRDefault="00B96E76" w:rsidP="00B96E76">
      <w:pPr>
        <w:ind w:left="360"/>
        <w:jc w:val="both"/>
        <w:rPr>
          <w:rFonts w:cstheme="minorHAnsi"/>
          <w:i/>
          <w:iCs/>
          <w:sz w:val="24"/>
          <w:szCs w:val="24"/>
          <w:u w:val="single"/>
        </w:rPr>
      </w:pPr>
      <w:r w:rsidRPr="002127E6">
        <w:rPr>
          <w:rFonts w:cstheme="minorHAnsi"/>
          <w:i/>
          <w:iCs/>
          <w:sz w:val="24"/>
          <w:szCs w:val="24"/>
          <w:u w:val="single"/>
        </w:rPr>
        <w:t>A. Riscuri referitoare la locatie</w:t>
      </w:r>
    </w:p>
    <w:p w14:paraId="1FAFE87D" w14:textId="77777777" w:rsidR="00B96E76" w:rsidRPr="002127E6" w:rsidRDefault="00B96E76" w:rsidP="00B16513">
      <w:pPr>
        <w:jc w:val="both"/>
        <w:rPr>
          <w:rFonts w:cstheme="minorHAnsi"/>
          <w:sz w:val="24"/>
          <w:szCs w:val="24"/>
        </w:rPr>
      </w:pPr>
      <w:r w:rsidRPr="002127E6">
        <w:rPr>
          <w:rFonts w:cstheme="minorHAnsi"/>
          <w:sz w:val="24"/>
          <w:szCs w:val="24"/>
        </w:rPr>
        <w:t>Aceasta categorie de riscuri se refera la:</w:t>
      </w:r>
    </w:p>
    <w:p w14:paraId="1A87BAE0" w14:textId="6734B520" w:rsidR="00B16513" w:rsidRPr="002127E6" w:rsidRDefault="00B96E76" w:rsidP="00957097">
      <w:pPr>
        <w:pStyle w:val="ListParagraph"/>
        <w:numPr>
          <w:ilvl w:val="0"/>
          <w:numId w:val="16"/>
        </w:numPr>
        <w:ind w:left="360"/>
        <w:jc w:val="both"/>
        <w:rPr>
          <w:rFonts w:cstheme="minorHAnsi"/>
          <w:sz w:val="24"/>
          <w:szCs w:val="24"/>
        </w:rPr>
      </w:pPr>
      <w:r w:rsidRPr="002127E6">
        <w:rPr>
          <w:rFonts w:cstheme="minorHAnsi"/>
          <w:sz w:val="24"/>
          <w:szCs w:val="24"/>
        </w:rPr>
        <w:t xml:space="preserve">Locatia investitiei – amplasarea ei se afla pe raza </w:t>
      </w:r>
      <w:r w:rsidR="007D1966" w:rsidRPr="002127E6">
        <w:rPr>
          <w:rFonts w:cstheme="minorHAnsi"/>
          <w:sz w:val="24"/>
          <w:szCs w:val="24"/>
        </w:rPr>
        <w:t xml:space="preserve">Comunei </w:t>
      </w:r>
      <w:r w:rsidR="0012305F" w:rsidRPr="0012305F">
        <w:rPr>
          <w:rFonts w:cstheme="minorHAnsi"/>
          <w:sz w:val="24"/>
          <w:szCs w:val="24"/>
        </w:rPr>
        <w:t>Cuza Voda</w:t>
      </w:r>
    </w:p>
    <w:p w14:paraId="57E1F833" w14:textId="33951C27" w:rsidR="00B16513" w:rsidRPr="002127E6" w:rsidRDefault="00B96E76" w:rsidP="00957097">
      <w:pPr>
        <w:pStyle w:val="ListParagraph"/>
        <w:numPr>
          <w:ilvl w:val="0"/>
          <w:numId w:val="16"/>
        </w:numPr>
        <w:ind w:left="360"/>
        <w:jc w:val="both"/>
        <w:rPr>
          <w:rFonts w:cstheme="minorHAnsi"/>
          <w:sz w:val="24"/>
          <w:szCs w:val="24"/>
        </w:rPr>
      </w:pPr>
      <w:r w:rsidRPr="002127E6">
        <w:rPr>
          <w:rFonts w:cstheme="minorHAnsi"/>
          <w:sz w:val="24"/>
          <w:szCs w:val="24"/>
        </w:rPr>
        <w:t xml:space="preserve">Proprietatea locatiei – detinerea terenului si a investitiei in domeniul public/privat al </w:t>
      </w:r>
      <w:r w:rsidR="007D1966" w:rsidRPr="002127E6">
        <w:rPr>
          <w:rFonts w:cstheme="minorHAnsi"/>
          <w:sz w:val="24"/>
          <w:szCs w:val="24"/>
        </w:rPr>
        <w:t xml:space="preserve">Comunei </w:t>
      </w:r>
      <w:r w:rsidR="0012305F" w:rsidRPr="0012305F">
        <w:rPr>
          <w:rFonts w:cstheme="minorHAnsi"/>
          <w:sz w:val="24"/>
          <w:szCs w:val="24"/>
        </w:rPr>
        <w:t>Cuza Voda</w:t>
      </w:r>
    </w:p>
    <w:p w14:paraId="020957C6" w14:textId="77777777" w:rsidR="00B16513" w:rsidRPr="002127E6" w:rsidRDefault="00B96E76" w:rsidP="00957097">
      <w:pPr>
        <w:pStyle w:val="ListParagraph"/>
        <w:numPr>
          <w:ilvl w:val="0"/>
          <w:numId w:val="16"/>
        </w:numPr>
        <w:ind w:left="360"/>
        <w:jc w:val="both"/>
        <w:rPr>
          <w:rFonts w:cstheme="minorHAnsi"/>
          <w:sz w:val="24"/>
          <w:szCs w:val="24"/>
        </w:rPr>
      </w:pPr>
      <w:r w:rsidRPr="002127E6">
        <w:rPr>
          <w:rFonts w:cstheme="minorHAnsi"/>
          <w:sz w:val="24"/>
          <w:szCs w:val="24"/>
        </w:rPr>
        <w:t>Amplasarea fata de alte entitati si infrastructuri economice necesare unei activitati</w:t>
      </w:r>
    </w:p>
    <w:p w14:paraId="294F795A" w14:textId="72622F14" w:rsidR="00B16513" w:rsidRPr="002127E6" w:rsidRDefault="00FB5CEA" w:rsidP="00DE014E">
      <w:pPr>
        <w:pStyle w:val="ListParagraph"/>
        <w:numPr>
          <w:ilvl w:val="0"/>
          <w:numId w:val="16"/>
        </w:numPr>
        <w:ind w:left="360"/>
        <w:jc w:val="both"/>
        <w:rPr>
          <w:rFonts w:cstheme="minorHAnsi"/>
          <w:sz w:val="24"/>
          <w:szCs w:val="24"/>
        </w:rPr>
      </w:pPr>
      <w:r w:rsidRPr="002127E6">
        <w:rPr>
          <w:rFonts w:cstheme="minorHAnsi"/>
          <w:sz w:val="24"/>
          <w:szCs w:val="24"/>
        </w:rPr>
        <w:t>Amplasarea acestuia in zone protejate din punct de vedere al mediului</w:t>
      </w:r>
    </w:p>
    <w:p w14:paraId="6E722CB4" w14:textId="77777777" w:rsidR="007334F9" w:rsidRPr="002127E6" w:rsidRDefault="007334F9" w:rsidP="00B16513">
      <w:pPr>
        <w:ind w:left="360" w:firstLine="348"/>
        <w:jc w:val="both"/>
        <w:rPr>
          <w:rFonts w:cstheme="minorHAnsi"/>
          <w:i/>
          <w:iCs/>
          <w:sz w:val="24"/>
          <w:szCs w:val="24"/>
          <w:u w:val="single"/>
        </w:rPr>
      </w:pPr>
    </w:p>
    <w:p w14:paraId="1B66247C" w14:textId="11D689D3" w:rsidR="00B16513" w:rsidRPr="002127E6" w:rsidRDefault="00B16513" w:rsidP="00B16513">
      <w:pPr>
        <w:ind w:left="360" w:firstLine="348"/>
        <w:jc w:val="both"/>
        <w:rPr>
          <w:rFonts w:cstheme="minorHAnsi"/>
          <w:i/>
          <w:iCs/>
          <w:sz w:val="24"/>
          <w:szCs w:val="24"/>
          <w:u w:val="single"/>
        </w:rPr>
      </w:pPr>
      <w:r w:rsidRPr="002127E6">
        <w:rPr>
          <w:rFonts w:cstheme="minorHAnsi"/>
          <w:i/>
          <w:iCs/>
          <w:sz w:val="24"/>
          <w:szCs w:val="24"/>
          <w:u w:val="single"/>
        </w:rPr>
        <w:t>B. Riscuri de proiectare – vicii ascunse</w:t>
      </w:r>
    </w:p>
    <w:p w14:paraId="3E523372" w14:textId="77777777" w:rsidR="007334F9" w:rsidRPr="002127E6" w:rsidRDefault="007334F9" w:rsidP="00B16513">
      <w:pPr>
        <w:ind w:left="360" w:firstLine="348"/>
        <w:jc w:val="both"/>
        <w:rPr>
          <w:rFonts w:cstheme="minorHAnsi"/>
          <w:i/>
          <w:iCs/>
          <w:sz w:val="24"/>
          <w:szCs w:val="24"/>
          <w:u w:val="single"/>
        </w:rPr>
      </w:pPr>
    </w:p>
    <w:p w14:paraId="6C73A6F9" w14:textId="2D29F96A" w:rsidR="00B16513" w:rsidRPr="002127E6" w:rsidRDefault="00B16513" w:rsidP="00B16513">
      <w:pPr>
        <w:ind w:left="360" w:firstLine="348"/>
        <w:jc w:val="both"/>
        <w:rPr>
          <w:rFonts w:cstheme="minorHAnsi"/>
          <w:i/>
          <w:iCs/>
          <w:sz w:val="24"/>
          <w:szCs w:val="24"/>
          <w:u w:val="single"/>
        </w:rPr>
      </w:pPr>
      <w:r w:rsidRPr="002127E6">
        <w:rPr>
          <w:rFonts w:cstheme="minorHAnsi"/>
          <w:i/>
          <w:iCs/>
          <w:sz w:val="24"/>
          <w:szCs w:val="24"/>
          <w:u w:val="single"/>
        </w:rPr>
        <w:t>C. Riscuri referitoare la constructie – vicii ascunse</w:t>
      </w:r>
    </w:p>
    <w:p w14:paraId="7939706C" w14:textId="2BD98676" w:rsidR="00FB5CEA" w:rsidRPr="002127E6" w:rsidRDefault="00FB5CEA" w:rsidP="00B16513">
      <w:pPr>
        <w:jc w:val="both"/>
        <w:rPr>
          <w:rFonts w:cstheme="minorHAnsi"/>
          <w:sz w:val="24"/>
          <w:szCs w:val="24"/>
        </w:rPr>
      </w:pPr>
      <w:r w:rsidRPr="002127E6">
        <w:rPr>
          <w:rFonts w:cstheme="minorHAnsi"/>
          <w:sz w:val="24"/>
          <w:szCs w:val="24"/>
        </w:rPr>
        <w:t>Riscurile proiectarii si constructiei pot avea ca natura vicii ascunse de executie si vicii ascunse de proiectare, dar si vicii ale evolutiei din punct de vedere al solutiilor tehnice avute in vedere.</w:t>
      </w:r>
    </w:p>
    <w:p w14:paraId="2D32688E" w14:textId="77777777" w:rsidR="00B16513" w:rsidRPr="002127E6" w:rsidRDefault="00FB5CEA" w:rsidP="00B16513">
      <w:pPr>
        <w:ind w:left="360"/>
        <w:jc w:val="both"/>
        <w:rPr>
          <w:rFonts w:cstheme="minorHAnsi"/>
          <w:sz w:val="24"/>
          <w:szCs w:val="24"/>
        </w:rPr>
      </w:pPr>
      <w:r w:rsidRPr="002127E6">
        <w:rPr>
          <w:rFonts w:cstheme="minorHAnsi"/>
          <w:sz w:val="24"/>
          <w:szCs w:val="24"/>
        </w:rPr>
        <w:t>Riscurile identificate sunt:</w:t>
      </w:r>
    </w:p>
    <w:p w14:paraId="221044C2" w14:textId="77777777" w:rsidR="00B16513" w:rsidRPr="002127E6" w:rsidRDefault="00FB5CEA" w:rsidP="00957097">
      <w:pPr>
        <w:pStyle w:val="ListParagraph"/>
        <w:numPr>
          <w:ilvl w:val="0"/>
          <w:numId w:val="17"/>
        </w:numPr>
        <w:ind w:left="360"/>
        <w:jc w:val="both"/>
        <w:rPr>
          <w:rFonts w:cstheme="minorHAnsi"/>
          <w:sz w:val="24"/>
          <w:szCs w:val="24"/>
        </w:rPr>
      </w:pPr>
      <w:r w:rsidRPr="002127E6">
        <w:rPr>
          <w:rFonts w:cstheme="minorHAnsi"/>
          <w:sz w:val="24"/>
          <w:szCs w:val="24"/>
        </w:rPr>
        <w:t>Riscul ca elemente constructive ale constructiei de aiba vicii ascunse de executie</w:t>
      </w:r>
    </w:p>
    <w:p w14:paraId="3CB6F72E" w14:textId="77777777" w:rsidR="00B16513" w:rsidRPr="002127E6" w:rsidRDefault="00FB5CEA" w:rsidP="00957097">
      <w:pPr>
        <w:pStyle w:val="ListParagraph"/>
        <w:numPr>
          <w:ilvl w:val="0"/>
          <w:numId w:val="17"/>
        </w:numPr>
        <w:ind w:left="360"/>
        <w:jc w:val="both"/>
        <w:rPr>
          <w:rFonts w:cstheme="minorHAnsi"/>
          <w:sz w:val="24"/>
          <w:szCs w:val="24"/>
        </w:rPr>
      </w:pPr>
      <w:r w:rsidRPr="002127E6">
        <w:rPr>
          <w:rFonts w:cstheme="minorHAnsi"/>
          <w:sz w:val="24"/>
          <w:szCs w:val="24"/>
        </w:rPr>
        <w:t>Riscul ca proiectarea sa aiba vicii ascunse, vicii cu efect direct in exploatarea la capacitate maxima/optima a infrastructurii</w:t>
      </w:r>
    </w:p>
    <w:p w14:paraId="7E12B1E3" w14:textId="33682096" w:rsidR="00FB5CEA" w:rsidRPr="002127E6" w:rsidRDefault="00FB5CEA" w:rsidP="00957097">
      <w:pPr>
        <w:pStyle w:val="ListParagraph"/>
        <w:numPr>
          <w:ilvl w:val="0"/>
          <w:numId w:val="17"/>
        </w:numPr>
        <w:ind w:left="360"/>
        <w:jc w:val="both"/>
        <w:rPr>
          <w:rFonts w:cstheme="minorHAnsi"/>
          <w:sz w:val="24"/>
          <w:szCs w:val="24"/>
        </w:rPr>
      </w:pPr>
      <w:r w:rsidRPr="002127E6">
        <w:rPr>
          <w:rFonts w:cstheme="minorHAnsi"/>
          <w:sz w:val="24"/>
          <w:szCs w:val="24"/>
        </w:rPr>
        <w:t>Riscul ca solutiile tehnice si functionale (echipamente, circuite, facilitati) sa fie depreciate sau sa se deprecize rapid</w:t>
      </w:r>
    </w:p>
    <w:p w14:paraId="66BBDC75" w14:textId="77777777" w:rsidR="00B16513" w:rsidRPr="002127E6" w:rsidRDefault="00B16513" w:rsidP="00FB5CEA">
      <w:pPr>
        <w:ind w:left="360"/>
        <w:jc w:val="both"/>
        <w:rPr>
          <w:rFonts w:cstheme="minorHAnsi"/>
          <w:sz w:val="24"/>
          <w:szCs w:val="24"/>
        </w:rPr>
      </w:pPr>
    </w:p>
    <w:p w14:paraId="68568B66" w14:textId="77777777" w:rsidR="00B16513" w:rsidRPr="002127E6" w:rsidRDefault="00B16513" w:rsidP="00B16513">
      <w:pPr>
        <w:ind w:left="360"/>
        <w:jc w:val="both"/>
        <w:rPr>
          <w:rFonts w:cstheme="minorHAnsi"/>
          <w:i/>
          <w:iCs/>
          <w:sz w:val="24"/>
          <w:szCs w:val="24"/>
          <w:u w:val="single"/>
        </w:rPr>
      </w:pPr>
      <w:r w:rsidRPr="002127E6">
        <w:rPr>
          <w:rFonts w:cstheme="minorHAnsi"/>
          <w:i/>
          <w:iCs/>
          <w:sz w:val="24"/>
          <w:szCs w:val="24"/>
          <w:u w:val="single"/>
        </w:rPr>
        <w:t>D. Riscuri de finantare a activitatii</w:t>
      </w:r>
    </w:p>
    <w:p w14:paraId="4BDCB982" w14:textId="48FE8C3B" w:rsidR="00FB5CEA" w:rsidRPr="002127E6" w:rsidRDefault="00FB5CEA" w:rsidP="00B16513">
      <w:pPr>
        <w:jc w:val="both"/>
        <w:rPr>
          <w:rFonts w:cstheme="minorHAnsi"/>
          <w:i/>
          <w:iCs/>
          <w:sz w:val="24"/>
          <w:szCs w:val="24"/>
        </w:rPr>
      </w:pPr>
      <w:r w:rsidRPr="002127E6">
        <w:rPr>
          <w:rFonts w:cstheme="minorHAnsi"/>
          <w:sz w:val="24"/>
          <w:szCs w:val="24"/>
        </w:rPr>
        <w:t>Din punct de vedere al finantarii activitatii sunt identificate urmatoarele riscuri:</w:t>
      </w:r>
    </w:p>
    <w:p w14:paraId="576AB303"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evolutiei negative a rezultatelor sectorului energetic cu repercusiuni directe in incasarile neceseare functionarii</w:t>
      </w:r>
    </w:p>
    <w:p w14:paraId="722FFF9F"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Modificarea costurilor creditarii cu efecte directe in activitatea operatorului</w:t>
      </w:r>
    </w:p>
    <w:p w14:paraId="251D1F8B"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de insolvabilitate</w:t>
      </w:r>
    </w:p>
    <w:p w14:paraId="002DFEEE" w14:textId="63D2B2AA" w:rsidR="00FB5CEA"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Modificari ale sistemului de impozitare</w:t>
      </w:r>
    </w:p>
    <w:p w14:paraId="3591FF79" w14:textId="77777777" w:rsidR="00B16513" w:rsidRPr="002127E6" w:rsidRDefault="00B16513" w:rsidP="00FB5CEA">
      <w:pPr>
        <w:ind w:left="360"/>
        <w:jc w:val="both"/>
        <w:rPr>
          <w:rFonts w:cstheme="minorHAnsi"/>
          <w:sz w:val="24"/>
          <w:szCs w:val="24"/>
        </w:rPr>
      </w:pPr>
    </w:p>
    <w:p w14:paraId="7B019EE3" w14:textId="77777777" w:rsidR="00B16513" w:rsidRPr="002127E6" w:rsidRDefault="00B16513" w:rsidP="00FB5CEA">
      <w:pPr>
        <w:ind w:left="360"/>
        <w:jc w:val="both"/>
        <w:rPr>
          <w:rFonts w:cstheme="minorHAnsi"/>
          <w:i/>
          <w:iCs/>
          <w:sz w:val="24"/>
          <w:szCs w:val="24"/>
          <w:u w:val="single"/>
        </w:rPr>
      </w:pPr>
      <w:r w:rsidRPr="002127E6">
        <w:rPr>
          <w:rFonts w:cstheme="minorHAnsi"/>
          <w:i/>
          <w:iCs/>
          <w:sz w:val="24"/>
          <w:szCs w:val="24"/>
          <w:u w:val="single"/>
        </w:rPr>
        <w:t>E. Riscuri aferente cererii si veniturilor</w:t>
      </w:r>
    </w:p>
    <w:p w14:paraId="328AB078"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lastRenderedPageBreak/>
        <w:t>Riscul concurential – activitatile altor infrastructuri similare care ar putea afecta piata vizat</w:t>
      </w:r>
      <w:r w:rsidR="00B16513" w:rsidRPr="002127E6">
        <w:rPr>
          <w:rFonts w:cstheme="minorHAnsi"/>
          <w:sz w:val="24"/>
          <w:szCs w:val="24"/>
        </w:rPr>
        <w:t>a</w:t>
      </w:r>
    </w:p>
    <w:p w14:paraId="3BF8C4A5"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Inrautatirea situatiei economice generale</w:t>
      </w:r>
    </w:p>
    <w:p w14:paraId="44D96DCC"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suportabilitatii tarifelor minime</w:t>
      </w:r>
    </w:p>
    <w:p w14:paraId="5727943B"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Publicitate adversa</w:t>
      </w:r>
    </w:p>
    <w:p w14:paraId="48154B72"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necesitatii efectuarii unor chetuieli de reparatii majore pentru continuarea</w:t>
      </w:r>
      <w:r w:rsidR="00B16513" w:rsidRPr="002127E6">
        <w:rPr>
          <w:rFonts w:cstheme="minorHAnsi"/>
          <w:sz w:val="24"/>
          <w:szCs w:val="24"/>
        </w:rPr>
        <w:t xml:space="preserve"> </w:t>
      </w:r>
      <w:r w:rsidRPr="002127E6">
        <w:rPr>
          <w:rFonts w:cstheme="minorHAnsi"/>
          <w:sz w:val="24"/>
          <w:szCs w:val="24"/>
        </w:rPr>
        <w:t>activitatii</w:t>
      </w:r>
    </w:p>
    <w:p w14:paraId="0A9E01A2"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defectarii unor echipament</w:t>
      </w:r>
      <w:r w:rsidR="00B16513" w:rsidRPr="002127E6">
        <w:rPr>
          <w:rFonts w:cstheme="minorHAnsi"/>
          <w:sz w:val="24"/>
          <w:szCs w:val="24"/>
        </w:rPr>
        <w:t>e</w:t>
      </w:r>
    </w:p>
    <w:p w14:paraId="052AD54F" w14:textId="77777777" w:rsidR="00B16513" w:rsidRPr="002127E6" w:rsidRDefault="00FB5CEA" w:rsidP="00957097">
      <w:pPr>
        <w:pStyle w:val="ListParagraph"/>
        <w:numPr>
          <w:ilvl w:val="0"/>
          <w:numId w:val="18"/>
        </w:numPr>
        <w:ind w:left="360"/>
        <w:jc w:val="both"/>
        <w:rPr>
          <w:rFonts w:cstheme="minorHAnsi"/>
          <w:sz w:val="24"/>
          <w:szCs w:val="24"/>
        </w:rPr>
      </w:pPr>
      <w:r w:rsidRPr="002127E6">
        <w:rPr>
          <w:rFonts w:cstheme="minorHAnsi"/>
          <w:sz w:val="24"/>
          <w:szCs w:val="24"/>
        </w:rPr>
        <w:t>Riscul necesitatii unor investitii suport</w:t>
      </w:r>
    </w:p>
    <w:p w14:paraId="0D8D0C37"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litigiilor</w:t>
      </w:r>
    </w:p>
    <w:p w14:paraId="318DF153"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securitatii bunurilor</w:t>
      </w:r>
    </w:p>
    <w:p w14:paraId="2BD15304"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de asigurare</w:t>
      </w:r>
    </w:p>
    <w:p w14:paraId="76E90BD5"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de furnizare a utilitatilo</w:t>
      </w:r>
      <w:r w:rsidR="00B16513" w:rsidRPr="002127E6">
        <w:rPr>
          <w:rFonts w:cstheme="minorHAnsi"/>
          <w:sz w:val="24"/>
          <w:szCs w:val="24"/>
        </w:rPr>
        <w:t>r</w:t>
      </w:r>
    </w:p>
    <w:p w14:paraId="1960F3EC"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capcitatii de management</w:t>
      </w:r>
    </w:p>
    <w:p w14:paraId="13A8E51E" w14:textId="6B619368" w:rsidR="001D200D"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de cash-flow</w:t>
      </w:r>
    </w:p>
    <w:p w14:paraId="005F1132" w14:textId="77777777" w:rsidR="00B16513" w:rsidRPr="002127E6" w:rsidRDefault="00B16513" w:rsidP="00B16513">
      <w:pPr>
        <w:jc w:val="both"/>
        <w:rPr>
          <w:rFonts w:cstheme="minorHAnsi"/>
          <w:sz w:val="24"/>
          <w:szCs w:val="24"/>
        </w:rPr>
      </w:pPr>
    </w:p>
    <w:p w14:paraId="516A7475" w14:textId="32B78514" w:rsidR="001D200D" w:rsidRPr="002127E6" w:rsidRDefault="00B16513" w:rsidP="001D200D">
      <w:pPr>
        <w:ind w:left="360"/>
        <w:jc w:val="both"/>
        <w:rPr>
          <w:rFonts w:cstheme="minorHAnsi"/>
          <w:i/>
          <w:iCs/>
          <w:sz w:val="24"/>
          <w:szCs w:val="24"/>
          <w:u w:val="single"/>
        </w:rPr>
      </w:pPr>
      <w:r w:rsidRPr="002127E6">
        <w:rPr>
          <w:rFonts w:cstheme="minorHAnsi"/>
          <w:i/>
          <w:iCs/>
          <w:sz w:val="24"/>
          <w:szCs w:val="24"/>
          <w:u w:val="single"/>
        </w:rPr>
        <w:t>F.</w:t>
      </w:r>
      <w:r w:rsidR="001D200D" w:rsidRPr="002127E6">
        <w:rPr>
          <w:rFonts w:cstheme="minorHAnsi"/>
          <w:i/>
          <w:iCs/>
          <w:sz w:val="24"/>
          <w:szCs w:val="24"/>
          <w:u w:val="single"/>
        </w:rPr>
        <w:t xml:space="preserve"> Riscuri legislative/politice</w:t>
      </w:r>
    </w:p>
    <w:p w14:paraId="7C028E0F" w14:textId="53290CCD" w:rsidR="001D200D" w:rsidRPr="002127E6" w:rsidRDefault="001D200D" w:rsidP="00957097">
      <w:pPr>
        <w:pStyle w:val="ListParagraph"/>
        <w:numPr>
          <w:ilvl w:val="0"/>
          <w:numId w:val="18"/>
        </w:numPr>
        <w:ind w:left="360"/>
        <w:rPr>
          <w:rFonts w:cstheme="minorHAnsi"/>
          <w:sz w:val="24"/>
          <w:szCs w:val="24"/>
        </w:rPr>
      </w:pPr>
      <w:r w:rsidRPr="002127E6">
        <w:rPr>
          <w:rFonts w:cstheme="minorHAnsi"/>
          <w:sz w:val="24"/>
          <w:szCs w:val="24"/>
        </w:rPr>
        <w:t>Schimbari legislative in domeniul pietei energei</w:t>
      </w:r>
    </w:p>
    <w:p w14:paraId="179A9EBB" w14:textId="77777777" w:rsidR="00B16513" w:rsidRPr="002127E6" w:rsidRDefault="00B16513" w:rsidP="001D200D">
      <w:pPr>
        <w:ind w:left="360"/>
        <w:jc w:val="both"/>
        <w:rPr>
          <w:rFonts w:cstheme="minorHAnsi"/>
          <w:sz w:val="24"/>
          <w:szCs w:val="24"/>
        </w:rPr>
      </w:pPr>
    </w:p>
    <w:p w14:paraId="0910C253" w14:textId="65B9CF00" w:rsidR="001D200D" w:rsidRPr="002127E6" w:rsidRDefault="00B16513" w:rsidP="001D200D">
      <w:pPr>
        <w:ind w:left="360"/>
        <w:jc w:val="both"/>
        <w:rPr>
          <w:rFonts w:cstheme="minorHAnsi"/>
          <w:i/>
          <w:iCs/>
          <w:sz w:val="24"/>
          <w:szCs w:val="24"/>
          <w:u w:val="single"/>
        </w:rPr>
      </w:pPr>
      <w:r w:rsidRPr="002127E6">
        <w:rPr>
          <w:rFonts w:cstheme="minorHAnsi"/>
          <w:i/>
          <w:iCs/>
          <w:sz w:val="24"/>
          <w:szCs w:val="24"/>
          <w:u w:val="single"/>
        </w:rPr>
        <w:t>G</w:t>
      </w:r>
      <w:r w:rsidR="001D200D" w:rsidRPr="002127E6">
        <w:rPr>
          <w:rFonts w:cstheme="minorHAnsi"/>
          <w:i/>
          <w:iCs/>
          <w:sz w:val="24"/>
          <w:szCs w:val="24"/>
          <w:u w:val="single"/>
        </w:rPr>
        <w:t>. Riscuri naturale</w:t>
      </w:r>
    </w:p>
    <w:p w14:paraId="374EEA56"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Situatii de razboi – conflicte zonale</w:t>
      </w:r>
    </w:p>
    <w:p w14:paraId="45E2FF0D"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Cutremur si alte evenimente naturale</w:t>
      </w:r>
    </w:p>
    <w:p w14:paraId="0145AE70"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Terorism</w:t>
      </w:r>
    </w:p>
    <w:p w14:paraId="529C300A" w14:textId="29D8E7E9" w:rsidR="001D200D"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Forta majora</w:t>
      </w:r>
    </w:p>
    <w:p w14:paraId="19C416C5" w14:textId="77777777" w:rsidR="00B16513" w:rsidRPr="002127E6" w:rsidRDefault="00B16513" w:rsidP="001D200D">
      <w:pPr>
        <w:ind w:left="360"/>
        <w:jc w:val="both"/>
        <w:rPr>
          <w:rFonts w:cstheme="minorHAnsi"/>
          <w:sz w:val="24"/>
          <w:szCs w:val="24"/>
        </w:rPr>
      </w:pPr>
    </w:p>
    <w:p w14:paraId="4CEBCE1E" w14:textId="263F7BFB" w:rsidR="001D200D" w:rsidRPr="002127E6" w:rsidRDefault="00B16513" w:rsidP="001D200D">
      <w:pPr>
        <w:ind w:left="360"/>
        <w:jc w:val="both"/>
        <w:rPr>
          <w:rFonts w:cstheme="minorHAnsi"/>
          <w:i/>
          <w:iCs/>
          <w:sz w:val="24"/>
          <w:szCs w:val="24"/>
          <w:u w:val="single"/>
        </w:rPr>
      </w:pPr>
      <w:r w:rsidRPr="002127E6">
        <w:rPr>
          <w:rFonts w:cstheme="minorHAnsi"/>
          <w:i/>
          <w:iCs/>
          <w:sz w:val="24"/>
          <w:szCs w:val="24"/>
          <w:u w:val="single"/>
        </w:rPr>
        <w:t>H</w:t>
      </w:r>
      <w:r w:rsidR="001D200D" w:rsidRPr="002127E6">
        <w:rPr>
          <w:rFonts w:cstheme="minorHAnsi"/>
          <w:i/>
          <w:iCs/>
          <w:sz w:val="24"/>
          <w:szCs w:val="24"/>
          <w:u w:val="single"/>
        </w:rPr>
        <w:t>. Riscurile etapei de pregatire/atribuire</w:t>
      </w:r>
    </w:p>
    <w:p w14:paraId="0D05120F"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Riscul de pregatire</w:t>
      </w:r>
    </w:p>
    <w:p w14:paraId="489CC5CF"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Opozitia publica fata de proiect</w:t>
      </w:r>
    </w:p>
    <w:p w14:paraId="6BFBA2BD" w14:textId="77777777" w:rsidR="00B16513"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Pregatirea necorespunzatoare a documentatiei de atribuire</w:t>
      </w:r>
    </w:p>
    <w:p w14:paraId="7FC16E1B" w14:textId="2F9F0CCB" w:rsidR="00FB5CEA" w:rsidRPr="002127E6" w:rsidRDefault="001D200D" w:rsidP="00957097">
      <w:pPr>
        <w:pStyle w:val="ListParagraph"/>
        <w:numPr>
          <w:ilvl w:val="0"/>
          <w:numId w:val="18"/>
        </w:numPr>
        <w:ind w:left="360"/>
        <w:jc w:val="both"/>
        <w:rPr>
          <w:rFonts w:cstheme="minorHAnsi"/>
          <w:sz w:val="24"/>
          <w:szCs w:val="24"/>
        </w:rPr>
      </w:pPr>
      <w:r w:rsidRPr="002127E6">
        <w:rPr>
          <w:rFonts w:cstheme="minorHAnsi"/>
          <w:sz w:val="24"/>
          <w:szCs w:val="24"/>
        </w:rPr>
        <w:t>Semnarea contractului de concesiune</w:t>
      </w:r>
    </w:p>
    <w:p w14:paraId="03BAA363" w14:textId="77777777" w:rsidR="00B16513" w:rsidRPr="002127E6" w:rsidRDefault="00B16513" w:rsidP="00B16513">
      <w:pPr>
        <w:pStyle w:val="ListParagraph"/>
        <w:ind w:left="360"/>
        <w:jc w:val="both"/>
        <w:rPr>
          <w:rFonts w:cstheme="minorHAnsi"/>
          <w:sz w:val="24"/>
          <w:szCs w:val="24"/>
        </w:rPr>
      </w:pPr>
    </w:p>
    <w:p w14:paraId="1D371576" w14:textId="0EC89E2A" w:rsidR="00D86F88" w:rsidRPr="002127E6" w:rsidRDefault="00D86F88" w:rsidP="00D86F88">
      <w:pPr>
        <w:ind w:left="360"/>
        <w:jc w:val="both"/>
        <w:rPr>
          <w:rFonts w:cstheme="minorHAnsi"/>
          <w:i/>
          <w:iCs/>
          <w:sz w:val="24"/>
          <w:szCs w:val="24"/>
          <w:u w:val="single"/>
        </w:rPr>
      </w:pPr>
      <w:r w:rsidRPr="002127E6">
        <w:rPr>
          <w:rFonts w:cstheme="minorHAnsi"/>
          <w:i/>
          <w:iCs/>
          <w:sz w:val="24"/>
          <w:szCs w:val="24"/>
          <w:u w:val="single"/>
        </w:rPr>
        <w:t>I. Riscuri de operare si de intretinere</w:t>
      </w:r>
    </w:p>
    <w:p w14:paraId="0EE2C4F8" w14:textId="653F09EF" w:rsidR="00E97DEA" w:rsidRPr="002127E6" w:rsidRDefault="0350665F" w:rsidP="00133481">
      <w:pPr>
        <w:ind w:firstLine="709"/>
        <w:jc w:val="both"/>
        <w:outlineLvl w:val="0"/>
        <w:rPr>
          <w:rFonts w:cstheme="minorHAnsi"/>
          <w:sz w:val="24"/>
          <w:szCs w:val="24"/>
        </w:rPr>
      </w:pPr>
      <w:r w:rsidRPr="002127E6">
        <w:rPr>
          <w:rFonts w:cstheme="minorHAnsi"/>
          <w:sz w:val="24"/>
          <w:szCs w:val="24"/>
        </w:rPr>
        <w:t>Atribuirea unei concesiuni de lucrări si/sau de servicii implică întotdeauna transferul către concesionar a unei părţi semnificative a riscului de operare de natură economică, în legătură cu exploatarea lucrărilor şi/sau a serviciilor respective.</w:t>
      </w:r>
    </w:p>
    <w:p w14:paraId="5A69F57A" w14:textId="23ED540E" w:rsidR="00E97DEA" w:rsidRPr="002127E6" w:rsidRDefault="4E494FF9" w:rsidP="00133481">
      <w:pPr>
        <w:ind w:firstLine="709"/>
        <w:jc w:val="both"/>
        <w:outlineLvl w:val="0"/>
        <w:rPr>
          <w:rFonts w:cstheme="minorHAnsi"/>
          <w:sz w:val="24"/>
          <w:szCs w:val="24"/>
        </w:rPr>
      </w:pPr>
      <w:r w:rsidRPr="002127E6">
        <w:rPr>
          <w:rFonts w:cstheme="minorHAnsi"/>
          <w:sz w:val="24"/>
          <w:szCs w:val="24"/>
        </w:rPr>
        <w:t xml:space="preserve"> Se consideră că o parte semnificativă a riscului de operare a fost transferată atunci când pierderea potenţială estimată suportată de concesionar nu este una neglijabilă.</w:t>
      </w:r>
    </w:p>
    <w:p w14:paraId="120DC7EB" w14:textId="77777777" w:rsidR="00915F46" w:rsidRPr="002127E6" w:rsidRDefault="4E494FF9" w:rsidP="00915F46">
      <w:pPr>
        <w:ind w:firstLine="709"/>
        <w:jc w:val="both"/>
        <w:outlineLvl w:val="0"/>
        <w:rPr>
          <w:rFonts w:cstheme="minorHAnsi"/>
          <w:sz w:val="24"/>
          <w:szCs w:val="24"/>
        </w:rPr>
      </w:pPr>
      <w:r w:rsidRPr="002127E6">
        <w:rPr>
          <w:rFonts w:cstheme="minorHAnsi"/>
          <w:sz w:val="24"/>
          <w:szCs w:val="24"/>
        </w:rPr>
        <w:lastRenderedPageBreak/>
        <w:t xml:space="preserve"> Riscul de operare este riscul care îndeplineşte, în mod cumulativ, următoarele condiţii</w:t>
      </w:r>
      <w:r w:rsidR="00915F46" w:rsidRPr="002127E6">
        <w:rPr>
          <w:rFonts w:cstheme="minorHAnsi"/>
          <w:sz w:val="24"/>
          <w:szCs w:val="24"/>
        </w:rPr>
        <w:t>:</w:t>
      </w:r>
    </w:p>
    <w:p w14:paraId="66CF0C7B" w14:textId="77777777" w:rsidR="00915F46" w:rsidRPr="002127E6" w:rsidRDefault="20A88A2F" w:rsidP="00957097">
      <w:pPr>
        <w:pStyle w:val="ListParagraph"/>
        <w:numPr>
          <w:ilvl w:val="0"/>
          <w:numId w:val="10"/>
        </w:numPr>
        <w:jc w:val="both"/>
        <w:outlineLvl w:val="0"/>
        <w:rPr>
          <w:rFonts w:cstheme="minorHAnsi"/>
          <w:sz w:val="24"/>
          <w:szCs w:val="24"/>
        </w:rPr>
      </w:pPr>
      <w:r w:rsidRPr="002127E6">
        <w:rPr>
          <w:rFonts w:cstheme="minorHAnsi"/>
          <w:sz w:val="24"/>
          <w:szCs w:val="24"/>
        </w:rPr>
        <w:t>este generat de evenimente care nu se află sub controlul părţilor la contractul de concesiune;</w:t>
      </w:r>
    </w:p>
    <w:p w14:paraId="527B32F8" w14:textId="77777777" w:rsidR="00915F46" w:rsidRPr="002127E6" w:rsidRDefault="0350665F" w:rsidP="00957097">
      <w:pPr>
        <w:pStyle w:val="ListParagraph"/>
        <w:numPr>
          <w:ilvl w:val="0"/>
          <w:numId w:val="10"/>
        </w:numPr>
        <w:jc w:val="both"/>
        <w:outlineLvl w:val="0"/>
        <w:rPr>
          <w:rFonts w:cstheme="minorHAnsi"/>
          <w:sz w:val="24"/>
          <w:szCs w:val="24"/>
        </w:rPr>
      </w:pPr>
      <w:r w:rsidRPr="002127E6">
        <w:rPr>
          <w:rFonts w:cstheme="minorHAnsi"/>
          <w:sz w:val="24"/>
          <w:szCs w:val="24"/>
        </w:rPr>
        <w:t>implică expunerea la fluctuaţiile pieţei;</w:t>
      </w:r>
    </w:p>
    <w:p w14:paraId="573F56AA" w14:textId="21804F9E" w:rsidR="00E97DEA" w:rsidRPr="002127E6" w:rsidRDefault="0350665F" w:rsidP="00957097">
      <w:pPr>
        <w:pStyle w:val="ListParagraph"/>
        <w:numPr>
          <w:ilvl w:val="0"/>
          <w:numId w:val="10"/>
        </w:numPr>
        <w:jc w:val="both"/>
        <w:outlineLvl w:val="0"/>
        <w:rPr>
          <w:rFonts w:cstheme="minorHAnsi"/>
          <w:sz w:val="24"/>
          <w:szCs w:val="24"/>
        </w:rPr>
      </w:pPr>
      <w:r w:rsidRPr="002127E6">
        <w:rPr>
          <w:rFonts w:cstheme="minorHAnsi"/>
          <w:sz w:val="24"/>
          <w:szCs w:val="24"/>
        </w:rPr>
        <w:t>ca efect al asumării riscului de operare, concesionarului nu i se garantează, în condiţii normale de exploatare, recuperarea costurilor investiţiilor efectuate şi a costurilor în legătură cu exploatarea lucrărilor sau a serviciilor.</w:t>
      </w:r>
    </w:p>
    <w:p w14:paraId="532BC52F" w14:textId="692F6664" w:rsidR="00E97DEA" w:rsidRPr="002127E6" w:rsidRDefault="4E494FF9" w:rsidP="00133481">
      <w:pPr>
        <w:ind w:firstLine="709"/>
        <w:jc w:val="both"/>
        <w:outlineLvl w:val="0"/>
        <w:rPr>
          <w:rFonts w:cstheme="minorHAnsi"/>
          <w:sz w:val="24"/>
          <w:szCs w:val="24"/>
        </w:rPr>
      </w:pPr>
      <w:r w:rsidRPr="002127E6">
        <w:rPr>
          <w:rFonts w:cstheme="minorHAnsi"/>
          <w:sz w:val="24"/>
          <w:szCs w:val="24"/>
        </w:rPr>
        <w:t xml:space="preserve"> Riscul de operare în cazul de față poate consta în:</w:t>
      </w:r>
    </w:p>
    <w:p w14:paraId="0FEDE4BE" w14:textId="77777777" w:rsidR="00D86F88" w:rsidRPr="002127E6" w:rsidRDefault="20A88A2F" w:rsidP="00957097">
      <w:pPr>
        <w:pStyle w:val="ListParagraph"/>
        <w:numPr>
          <w:ilvl w:val="0"/>
          <w:numId w:val="19"/>
        </w:numPr>
        <w:jc w:val="both"/>
        <w:rPr>
          <w:rFonts w:cstheme="minorHAnsi"/>
          <w:sz w:val="24"/>
          <w:szCs w:val="24"/>
        </w:rPr>
      </w:pPr>
      <w:r w:rsidRPr="002127E6">
        <w:rPr>
          <w:rFonts w:cstheme="minorHAnsi"/>
          <w:sz w:val="24"/>
          <w:szCs w:val="24"/>
        </w:rPr>
        <w:t>fie riscul de cerere - riscul privind cererea reală pentru lucrările sau serviciile care fac obiectul concesiunii de lucrări sau de servicii;</w:t>
      </w:r>
    </w:p>
    <w:p w14:paraId="141F306C" w14:textId="77777777" w:rsidR="00D86F88" w:rsidRPr="002127E6" w:rsidRDefault="6F81ABC8" w:rsidP="00957097">
      <w:pPr>
        <w:pStyle w:val="ListParagraph"/>
        <w:numPr>
          <w:ilvl w:val="0"/>
          <w:numId w:val="19"/>
        </w:numPr>
        <w:jc w:val="both"/>
        <w:rPr>
          <w:rFonts w:cstheme="minorHAnsi"/>
          <w:sz w:val="24"/>
          <w:szCs w:val="24"/>
        </w:rPr>
      </w:pPr>
      <w:r w:rsidRPr="002127E6">
        <w:rPr>
          <w:rFonts w:cstheme="minorHAnsi"/>
          <w:sz w:val="24"/>
          <w:szCs w:val="24"/>
        </w:rPr>
        <w:t>fie riscul de ofertă - riscul legat de furnizarea lucrărilor sau a serviciilor care fac obiectul concesiunii de lucrări sau a concesiunii de servicii, în special riscul că furnizarea serviciilor nu va corespunde cererii. Riscul de ofertă poate fi împărţit în riscul de construcţie şi riscul operaţional legat de disponibilitatea serviciilor atunci când construcţia şi operarea constituie cele două mari faze ale proiectului de concesiune;</w:t>
      </w:r>
    </w:p>
    <w:p w14:paraId="589D9248" w14:textId="0C4026DA" w:rsidR="00E97DEA" w:rsidRPr="002127E6" w:rsidRDefault="20A88A2F" w:rsidP="00957097">
      <w:pPr>
        <w:pStyle w:val="ListParagraph"/>
        <w:numPr>
          <w:ilvl w:val="0"/>
          <w:numId w:val="19"/>
        </w:numPr>
        <w:jc w:val="both"/>
        <w:rPr>
          <w:rFonts w:cstheme="minorHAnsi"/>
          <w:sz w:val="24"/>
          <w:szCs w:val="24"/>
        </w:rPr>
      </w:pPr>
      <w:r w:rsidRPr="002127E6">
        <w:rPr>
          <w:rFonts w:cstheme="minorHAnsi"/>
          <w:sz w:val="24"/>
          <w:szCs w:val="24"/>
        </w:rPr>
        <w:t>fie ambele riscuri, de cerere şi de ofertă.</w:t>
      </w:r>
    </w:p>
    <w:p w14:paraId="7661C14A" w14:textId="0444BD97" w:rsidR="00E97DEA" w:rsidRPr="002127E6" w:rsidRDefault="20A88A2F" w:rsidP="00915F46">
      <w:pPr>
        <w:ind w:firstLine="708"/>
        <w:jc w:val="both"/>
        <w:rPr>
          <w:rFonts w:cstheme="minorHAnsi"/>
          <w:sz w:val="24"/>
          <w:szCs w:val="24"/>
        </w:rPr>
      </w:pPr>
      <w:r w:rsidRPr="002127E6">
        <w:rPr>
          <w:rFonts w:cstheme="minorHAnsi"/>
          <w:sz w:val="24"/>
          <w:szCs w:val="24"/>
        </w:rPr>
        <w:t>În situația de față se transferă întreg riscul de operare concesionarului, iar autoritatea contractantă/concedentul nu se obligă la nici o plată pentru operarea sistemului de distribuție către concesionar.</w:t>
      </w:r>
    </w:p>
    <w:p w14:paraId="5BEF316C" w14:textId="33C5C0A6" w:rsidR="00915F46" w:rsidRPr="002127E6" w:rsidRDefault="20A88A2F" w:rsidP="00133481">
      <w:pPr>
        <w:jc w:val="both"/>
        <w:rPr>
          <w:rFonts w:cstheme="minorHAnsi"/>
          <w:b/>
          <w:bCs/>
          <w:sz w:val="24"/>
          <w:szCs w:val="24"/>
        </w:rPr>
      </w:pPr>
      <w:r w:rsidRPr="002127E6">
        <w:rPr>
          <w:rFonts w:cstheme="minorHAnsi"/>
          <w:sz w:val="24"/>
          <w:szCs w:val="24"/>
        </w:rPr>
        <w:t xml:space="preserve"> Se ataseaza</w:t>
      </w:r>
      <w:r w:rsidRPr="002127E6">
        <w:rPr>
          <w:rFonts w:cstheme="minorHAnsi"/>
          <w:b/>
          <w:bCs/>
          <w:sz w:val="24"/>
          <w:szCs w:val="24"/>
        </w:rPr>
        <w:t xml:space="preserve"> Anexa 1 </w:t>
      </w:r>
      <w:r w:rsidR="00915F46" w:rsidRPr="002127E6">
        <w:rPr>
          <w:rFonts w:cstheme="minorHAnsi"/>
          <w:b/>
          <w:bCs/>
          <w:sz w:val="24"/>
          <w:szCs w:val="24"/>
        </w:rPr>
        <w:t xml:space="preserve">- </w:t>
      </w:r>
      <w:r w:rsidR="00947916" w:rsidRPr="002127E6">
        <w:rPr>
          <w:rFonts w:cstheme="minorHAnsi"/>
          <w:b/>
          <w:bCs/>
          <w:sz w:val="24"/>
          <w:szCs w:val="24"/>
        </w:rPr>
        <w:t>Matricea preliminară de repartiţie a riscurilor</w:t>
      </w:r>
      <w:r w:rsidR="00915F46" w:rsidRPr="002127E6">
        <w:rPr>
          <w:rFonts w:cstheme="minorHAnsi"/>
          <w:b/>
          <w:bCs/>
          <w:sz w:val="24"/>
          <w:szCs w:val="24"/>
        </w:rPr>
        <w:t>.</w:t>
      </w:r>
    </w:p>
    <w:p w14:paraId="10E695B2" w14:textId="77777777" w:rsidR="007334F9" w:rsidRPr="002127E6" w:rsidRDefault="007334F9" w:rsidP="00133481">
      <w:pPr>
        <w:jc w:val="both"/>
        <w:rPr>
          <w:rFonts w:cstheme="minorHAnsi"/>
          <w:b/>
          <w:bCs/>
          <w:sz w:val="24"/>
          <w:szCs w:val="24"/>
        </w:rPr>
      </w:pPr>
    </w:p>
    <w:p w14:paraId="051A0614" w14:textId="728C7161" w:rsidR="00E97DEA" w:rsidRPr="002127E6" w:rsidRDefault="536FE13D" w:rsidP="00133481">
      <w:pPr>
        <w:jc w:val="both"/>
        <w:rPr>
          <w:rFonts w:cstheme="minorHAnsi"/>
          <w:b/>
          <w:bCs/>
          <w:sz w:val="24"/>
          <w:szCs w:val="24"/>
        </w:rPr>
      </w:pPr>
      <w:r w:rsidRPr="002127E6">
        <w:rPr>
          <w:rFonts w:cstheme="minorHAnsi"/>
          <w:b/>
          <w:bCs/>
          <w:sz w:val="24"/>
          <w:szCs w:val="24"/>
        </w:rPr>
        <w:t>4</w:t>
      </w:r>
      <w:r w:rsidRPr="002127E6">
        <w:rPr>
          <w:rFonts w:cstheme="minorHAnsi"/>
          <w:sz w:val="24"/>
          <w:szCs w:val="24"/>
        </w:rPr>
        <w:t xml:space="preserve">. </w:t>
      </w:r>
      <w:r w:rsidRPr="002127E6">
        <w:rPr>
          <w:rFonts w:cstheme="minorHAnsi"/>
          <w:b/>
          <w:bCs/>
          <w:sz w:val="24"/>
          <w:szCs w:val="24"/>
        </w:rPr>
        <w:t>Descrierea serviciului de utilitate publică de distribuție a gazelor naturale.</w:t>
      </w:r>
    </w:p>
    <w:p w14:paraId="110B145F" w14:textId="5899D432" w:rsidR="00E97DEA" w:rsidRPr="002127E6" w:rsidRDefault="4E494FF9" w:rsidP="00133481">
      <w:pPr>
        <w:ind w:firstLine="709"/>
        <w:jc w:val="both"/>
        <w:outlineLvl w:val="0"/>
        <w:rPr>
          <w:rFonts w:cstheme="minorHAnsi"/>
          <w:sz w:val="24"/>
          <w:szCs w:val="24"/>
        </w:rPr>
      </w:pPr>
      <w:r w:rsidRPr="002127E6">
        <w:rPr>
          <w:rFonts w:cstheme="minorHAnsi"/>
          <w:sz w:val="24"/>
          <w:szCs w:val="24"/>
        </w:rPr>
        <w:t xml:space="preserve"> În conformitate cu Legea 123/2012 energiei electrice şi a gazelor naturale, actualizată si consolidata 2020, serviciul public de distribuție a gazelor naturale este o activitate de interes general în domeniul gazelor naturale, autorizată, şi monitorizată de o autoritate publică, respectiv Autoritatea Naţională de Reglementare în domeniul Energiei - ANRE.</w:t>
      </w:r>
    </w:p>
    <w:p w14:paraId="00243864" w14:textId="62C1D432" w:rsidR="00E97DEA" w:rsidRPr="002127E6" w:rsidRDefault="0350665F" w:rsidP="00133481">
      <w:pPr>
        <w:ind w:firstLine="709"/>
        <w:jc w:val="both"/>
        <w:outlineLvl w:val="0"/>
        <w:rPr>
          <w:rFonts w:cstheme="minorHAnsi"/>
          <w:sz w:val="24"/>
          <w:szCs w:val="24"/>
        </w:rPr>
      </w:pPr>
      <w:r w:rsidRPr="002127E6">
        <w:rPr>
          <w:rFonts w:cstheme="minorHAnsi"/>
          <w:sz w:val="24"/>
          <w:szCs w:val="24"/>
        </w:rPr>
        <w:t>În conformitate cu art.1, lit. f1 din Legea 51/2006 a serviciilor comunitare de utilități publice, alimentarea cu gaze naturale este serviciu de utilitate publică și cuprinde totalitatea activităților de utilitate și interes public general, desfășurate la nivelul comunelor, orașelor, municipiilor sau județelor sub conducerea, coordonarea și responsabilitatea autorităților administrației publice locale, în scopul satisfacerii cerințelor comunităților locale, prin care se asigură alimentarea cu gaze naturale a consumatorilor rezidenți pe teritoriul unității administrativ teritoriale.</w:t>
      </w:r>
    </w:p>
    <w:p w14:paraId="56A93669" w14:textId="5D182B89" w:rsidR="00E97DEA" w:rsidRPr="002127E6" w:rsidRDefault="6F81ABC8" w:rsidP="00133481">
      <w:pPr>
        <w:ind w:firstLine="709"/>
        <w:jc w:val="both"/>
        <w:outlineLvl w:val="0"/>
        <w:rPr>
          <w:rFonts w:cstheme="minorHAnsi"/>
          <w:sz w:val="24"/>
          <w:szCs w:val="24"/>
        </w:rPr>
      </w:pPr>
      <w:r w:rsidRPr="002127E6">
        <w:rPr>
          <w:rFonts w:cstheme="minorHAnsi"/>
          <w:sz w:val="24"/>
          <w:szCs w:val="24"/>
        </w:rPr>
        <w:t xml:space="preserve"> În conformitate cu reglementările ANRE, serviciul de distribuție a gazelor naturale se asigură prin intermediul unui sistem de distribuție, care trebuie operat de un operator ce deține licență de distribuție.</w:t>
      </w:r>
    </w:p>
    <w:p w14:paraId="145ADC42" w14:textId="709C7FB0" w:rsidR="00915F46" w:rsidRPr="002127E6" w:rsidRDefault="4E494FF9" w:rsidP="00915F46">
      <w:pPr>
        <w:spacing w:after="120"/>
        <w:ind w:firstLine="709"/>
        <w:jc w:val="both"/>
        <w:outlineLvl w:val="0"/>
        <w:rPr>
          <w:rFonts w:cstheme="minorHAnsi"/>
          <w:sz w:val="24"/>
          <w:szCs w:val="24"/>
        </w:rPr>
      </w:pPr>
      <w:r w:rsidRPr="002127E6">
        <w:rPr>
          <w:rFonts w:cstheme="minorHAnsi"/>
          <w:sz w:val="24"/>
          <w:szCs w:val="24"/>
        </w:rPr>
        <w:lastRenderedPageBreak/>
        <w:t xml:space="preserve"> Etapele necesare infiintarii unui sistem de distributie a gazelor naturale si operarii lui pentru asigurarea serviciului de utilitate publica de distributie a gazelor naturale</w:t>
      </w:r>
      <w:r w:rsidR="003116A4" w:rsidRPr="002127E6">
        <w:rPr>
          <w:rFonts w:cstheme="minorHAnsi"/>
          <w:sz w:val="24"/>
          <w:szCs w:val="24"/>
        </w:rPr>
        <w:t xml:space="preserve"> sunt</w:t>
      </w:r>
      <w:r w:rsidRPr="002127E6">
        <w:rPr>
          <w:rFonts w:cstheme="minorHAnsi"/>
          <w:sz w:val="24"/>
          <w:szCs w:val="24"/>
        </w:rPr>
        <w:t>:</w:t>
      </w:r>
    </w:p>
    <w:p w14:paraId="5970718E" w14:textId="77777777" w:rsidR="00915F46" w:rsidRPr="002127E6" w:rsidRDefault="4E494FF9"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elaborarea unui studiu de fezabilitate de către un proiectant autorizat ANRE;</w:t>
      </w:r>
    </w:p>
    <w:p w14:paraId="59B7BF20" w14:textId="605E4A74" w:rsidR="00915F46" w:rsidRPr="002127E6" w:rsidRDefault="6F81ABC8"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aprobarea studiului de fezabilitate și ai indicatorilor tehnico-economici</w:t>
      </w:r>
      <w:r w:rsidR="00D86F88" w:rsidRPr="002127E6">
        <w:rPr>
          <w:rFonts w:cstheme="minorHAnsi"/>
          <w:sz w:val="24"/>
          <w:szCs w:val="24"/>
        </w:rPr>
        <w:t>;</w:t>
      </w:r>
    </w:p>
    <w:p w14:paraId="108D8380" w14:textId="77777777" w:rsidR="00915F46" w:rsidRPr="002127E6" w:rsidRDefault="0350665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inițierea și desfășurarea unei proceduri de atribuire a concesiunii serviciului de utilitate publică de distribuție a gazelor naturale;</w:t>
      </w:r>
    </w:p>
    <w:p w14:paraId="779A5E58" w14:textId="77777777" w:rsidR="00915F46" w:rsidRPr="002127E6" w:rsidRDefault="0350665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încheierea unui contract de concesiune cu ofertantul câștigător al procedurii;</w:t>
      </w:r>
    </w:p>
    <w:p w14:paraId="61835EC3" w14:textId="77777777" w:rsidR="00915F46" w:rsidRPr="002127E6" w:rsidRDefault="20A88A2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obținerea Autorizației de înființare pentru sistemul de distribuție a gazelor naturale de la ANRE;</w:t>
      </w:r>
    </w:p>
    <w:p w14:paraId="1CA81660" w14:textId="77777777" w:rsidR="00915F46" w:rsidRPr="002127E6" w:rsidRDefault="0350665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realizarea lucrărilor de execuție a sistemului de distribuție a gazelor naturale;</w:t>
      </w:r>
    </w:p>
    <w:p w14:paraId="6C022C95" w14:textId="77777777" w:rsidR="00915F46" w:rsidRPr="002127E6" w:rsidRDefault="0350665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obținerea Licenței de operare a sistemului de distribuție a gazelor naturale de la ANRE;</w:t>
      </w:r>
    </w:p>
    <w:p w14:paraId="47524813" w14:textId="2AFDF73A" w:rsidR="00E97DEA" w:rsidRPr="002127E6" w:rsidRDefault="0350665F" w:rsidP="00957097">
      <w:pPr>
        <w:pStyle w:val="ListParagraph"/>
        <w:numPr>
          <w:ilvl w:val="0"/>
          <w:numId w:val="11"/>
        </w:numPr>
        <w:spacing w:after="120"/>
        <w:jc w:val="both"/>
        <w:outlineLvl w:val="0"/>
        <w:rPr>
          <w:rFonts w:cstheme="minorHAnsi"/>
          <w:sz w:val="24"/>
          <w:szCs w:val="24"/>
        </w:rPr>
      </w:pPr>
      <w:r w:rsidRPr="002127E6">
        <w:rPr>
          <w:rFonts w:cstheme="minorHAnsi"/>
          <w:sz w:val="24"/>
          <w:szCs w:val="24"/>
        </w:rPr>
        <w:t>punerea în funcțiune a sistemului de distribuție a gazelor naturale.</w:t>
      </w:r>
    </w:p>
    <w:p w14:paraId="1DB7267A" w14:textId="1FA6D8F1" w:rsidR="00E97DEA" w:rsidRPr="002127E6" w:rsidRDefault="6F81ABC8" w:rsidP="00133481">
      <w:pPr>
        <w:ind w:firstLine="709"/>
        <w:jc w:val="both"/>
        <w:outlineLvl w:val="0"/>
        <w:rPr>
          <w:rFonts w:cstheme="minorHAnsi"/>
          <w:sz w:val="24"/>
          <w:szCs w:val="24"/>
        </w:rPr>
      </w:pPr>
      <w:r w:rsidRPr="002127E6">
        <w:rPr>
          <w:rFonts w:cstheme="minorHAnsi"/>
          <w:sz w:val="24"/>
          <w:szCs w:val="24"/>
        </w:rPr>
        <w:t xml:space="preserve"> Distribuţia gazelor naturale se realizează de către operatorul de distribuţie. Operatorul de distribuţie prestează serviciul de distribuţie pentru toţi utilizatorii sistemului de distribuţie, în condiţii nediscriminatorii, asigurând accesul la acesta oricărui solicitant care îndeplineşte cerinţele prezentului titlu, cu respectarea normelor şi standardelor de performanţă prevăzute în reglementările tehnice în vigoare.</w:t>
      </w:r>
    </w:p>
    <w:p w14:paraId="2FC9D725" w14:textId="77777777" w:rsidR="001E0193" w:rsidRPr="002127E6" w:rsidRDefault="0350665F" w:rsidP="001E0193">
      <w:pPr>
        <w:ind w:firstLine="709"/>
        <w:jc w:val="both"/>
        <w:outlineLvl w:val="0"/>
        <w:rPr>
          <w:rFonts w:cstheme="minorHAnsi"/>
          <w:sz w:val="24"/>
          <w:szCs w:val="24"/>
        </w:rPr>
      </w:pPr>
      <w:r w:rsidRPr="002127E6">
        <w:rPr>
          <w:rFonts w:cstheme="minorHAnsi"/>
          <w:sz w:val="24"/>
          <w:szCs w:val="24"/>
        </w:rPr>
        <w:t>Delimitarea unui sistem de distribuţie se realizează, după caz:</w:t>
      </w:r>
    </w:p>
    <w:p w14:paraId="5FE20B5C" w14:textId="77777777" w:rsidR="001E0193" w:rsidRPr="002127E6" w:rsidRDefault="0350665F" w:rsidP="00957097">
      <w:pPr>
        <w:pStyle w:val="ListParagraph"/>
        <w:numPr>
          <w:ilvl w:val="0"/>
          <w:numId w:val="12"/>
        </w:numPr>
        <w:jc w:val="both"/>
        <w:outlineLvl w:val="0"/>
        <w:rPr>
          <w:rFonts w:cstheme="minorHAnsi"/>
          <w:sz w:val="24"/>
          <w:szCs w:val="24"/>
        </w:rPr>
      </w:pPr>
      <w:r w:rsidRPr="002127E6">
        <w:rPr>
          <w:rFonts w:cstheme="minorHAnsi"/>
          <w:sz w:val="24"/>
          <w:szCs w:val="24"/>
        </w:rPr>
        <w:t>de obiectivele de producţie de la robinetul aflat la ieşirea din staţia de reglare/măsurare- predare a producătorului;</w:t>
      </w:r>
    </w:p>
    <w:p w14:paraId="2D71451F" w14:textId="77777777" w:rsidR="001E0193" w:rsidRPr="002127E6" w:rsidRDefault="0350665F" w:rsidP="00957097">
      <w:pPr>
        <w:pStyle w:val="ListParagraph"/>
        <w:numPr>
          <w:ilvl w:val="0"/>
          <w:numId w:val="12"/>
        </w:numPr>
        <w:jc w:val="both"/>
        <w:outlineLvl w:val="0"/>
        <w:rPr>
          <w:rFonts w:cstheme="minorHAnsi"/>
          <w:sz w:val="24"/>
          <w:szCs w:val="24"/>
        </w:rPr>
      </w:pPr>
      <w:r w:rsidRPr="002127E6">
        <w:rPr>
          <w:rFonts w:cstheme="minorHAnsi"/>
          <w:sz w:val="24"/>
          <w:szCs w:val="24"/>
        </w:rPr>
        <w:t>de sistemul de transport de la ieşirea din staţia de reglare-măsurare-predare a operatorului de transport;</w:t>
      </w:r>
    </w:p>
    <w:p w14:paraId="2D14D346" w14:textId="77777777" w:rsidR="001E0193" w:rsidRPr="002127E6" w:rsidRDefault="0350665F" w:rsidP="00957097">
      <w:pPr>
        <w:pStyle w:val="ListParagraph"/>
        <w:numPr>
          <w:ilvl w:val="0"/>
          <w:numId w:val="12"/>
        </w:numPr>
        <w:jc w:val="both"/>
        <w:outlineLvl w:val="0"/>
        <w:rPr>
          <w:rFonts w:cstheme="minorHAnsi"/>
          <w:sz w:val="24"/>
          <w:szCs w:val="24"/>
        </w:rPr>
      </w:pPr>
      <w:r w:rsidRPr="002127E6">
        <w:rPr>
          <w:rFonts w:cstheme="minorHAnsi"/>
          <w:sz w:val="24"/>
          <w:szCs w:val="24"/>
        </w:rPr>
        <w:t>de alt sistem de distribuţie de la ieşirea din staţia de reglare/măsurare dintre</w:t>
      </w:r>
    </w:p>
    <w:p w14:paraId="4DEF4778" w14:textId="77777777" w:rsidR="001E0193" w:rsidRPr="002127E6" w:rsidRDefault="0350665F" w:rsidP="001E0193">
      <w:pPr>
        <w:pStyle w:val="ListParagraph"/>
        <w:ind w:left="1429"/>
        <w:jc w:val="both"/>
        <w:outlineLvl w:val="0"/>
        <w:rPr>
          <w:rFonts w:cstheme="minorHAnsi"/>
          <w:sz w:val="24"/>
          <w:szCs w:val="24"/>
        </w:rPr>
      </w:pPr>
      <w:r w:rsidRPr="002127E6">
        <w:rPr>
          <w:rFonts w:cstheme="minorHAnsi"/>
          <w:sz w:val="24"/>
          <w:szCs w:val="24"/>
        </w:rPr>
        <w:t>operatorii de distribuţie;</w:t>
      </w:r>
    </w:p>
    <w:p w14:paraId="34D04021" w14:textId="5A78234E" w:rsidR="00E97DEA" w:rsidRPr="002127E6" w:rsidRDefault="20A88A2F" w:rsidP="001E0193">
      <w:pPr>
        <w:pStyle w:val="ListParagraph"/>
        <w:ind w:left="1429"/>
        <w:jc w:val="both"/>
        <w:outlineLvl w:val="0"/>
        <w:rPr>
          <w:rFonts w:cstheme="minorHAnsi"/>
          <w:sz w:val="24"/>
          <w:szCs w:val="24"/>
        </w:rPr>
      </w:pPr>
      <w:r w:rsidRPr="002127E6">
        <w:rPr>
          <w:rFonts w:cstheme="minorHAnsi"/>
          <w:sz w:val="24"/>
          <w:szCs w:val="24"/>
        </w:rPr>
        <w:t>de clienţii finali de la ieşirea din staţiile/posturile de reglare/măsurare sau, după caz, ieşirea din robinetul de branşament către instalaţiile de utilizare ale acestora.</w:t>
      </w:r>
    </w:p>
    <w:p w14:paraId="78C59F70" w14:textId="4ACB27B7" w:rsidR="00E97DEA" w:rsidRPr="002127E6" w:rsidRDefault="20A88A2F" w:rsidP="00133481">
      <w:pPr>
        <w:spacing w:line="240" w:lineRule="auto"/>
        <w:ind w:firstLine="709"/>
        <w:jc w:val="both"/>
        <w:outlineLvl w:val="0"/>
        <w:rPr>
          <w:rFonts w:cstheme="minorHAnsi"/>
          <w:sz w:val="24"/>
          <w:szCs w:val="24"/>
        </w:rPr>
      </w:pPr>
      <w:r w:rsidRPr="002127E6">
        <w:rPr>
          <w:rFonts w:cstheme="minorHAnsi"/>
          <w:sz w:val="24"/>
          <w:szCs w:val="24"/>
        </w:rPr>
        <w:t>Activitatea de distribuţie a gazelor naturale, cu excepţia celei realizate prin sistemele de</w:t>
      </w:r>
      <w:r w:rsidR="00E70951" w:rsidRPr="002127E6">
        <w:rPr>
          <w:rFonts w:cstheme="minorHAnsi"/>
          <w:sz w:val="24"/>
          <w:szCs w:val="24"/>
        </w:rPr>
        <w:t xml:space="preserve"> </w:t>
      </w:r>
      <w:r w:rsidRPr="002127E6">
        <w:rPr>
          <w:rFonts w:cstheme="minorHAnsi"/>
          <w:sz w:val="24"/>
          <w:szCs w:val="24"/>
        </w:rPr>
        <w:t>distribuţie închise, constituie serviciu de utilitate publică de interes general.</w:t>
      </w:r>
    </w:p>
    <w:p w14:paraId="11D4B289" w14:textId="593103BC" w:rsidR="00E97DEA" w:rsidRPr="002127E6" w:rsidRDefault="1690B3E3" w:rsidP="00133481">
      <w:pPr>
        <w:jc w:val="both"/>
        <w:rPr>
          <w:rFonts w:cstheme="minorHAnsi"/>
          <w:b/>
          <w:bCs/>
          <w:i/>
          <w:iCs/>
          <w:sz w:val="24"/>
          <w:szCs w:val="24"/>
        </w:rPr>
      </w:pPr>
      <w:r w:rsidRPr="002127E6">
        <w:rPr>
          <w:rFonts w:cstheme="minorHAnsi"/>
          <w:i/>
          <w:iCs/>
          <w:sz w:val="24"/>
          <w:szCs w:val="24"/>
        </w:rPr>
        <w:t xml:space="preserve"> </w:t>
      </w:r>
      <w:r w:rsidRPr="002127E6">
        <w:rPr>
          <w:rFonts w:cstheme="minorHAnsi"/>
          <w:b/>
          <w:bCs/>
          <w:i/>
          <w:iCs/>
          <w:sz w:val="24"/>
          <w:szCs w:val="24"/>
        </w:rPr>
        <w:t>Obligațiile și drepturile operatorului de distribuție (OSD)</w:t>
      </w:r>
    </w:p>
    <w:p w14:paraId="028C8E1F" w14:textId="23E8ED49" w:rsidR="00E97DEA" w:rsidRPr="002127E6" w:rsidRDefault="20A88A2F" w:rsidP="00133481">
      <w:pPr>
        <w:ind w:firstLine="709"/>
        <w:jc w:val="both"/>
        <w:outlineLvl w:val="0"/>
        <w:rPr>
          <w:rFonts w:cstheme="minorHAnsi"/>
          <w:sz w:val="24"/>
          <w:szCs w:val="24"/>
        </w:rPr>
      </w:pPr>
      <w:r w:rsidRPr="002127E6">
        <w:rPr>
          <w:rFonts w:cstheme="minorHAnsi"/>
          <w:sz w:val="24"/>
          <w:szCs w:val="24"/>
        </w:rPr>
        <w:t xml:space="preserve"> Operatorul de distributie (OSD) de gaze naturale are, în principal, următoarele obligații: </w:t>
      </w:r>
    </w:p>
    <w:p w14:paraId="38C61816" w14:textId="04B595B4" w:rsidR="00E97DEA" w:rsidRPr="002127E6" w:rsidRDefault="20A88A2F" w:rsidP="00133481">
      <w:pPr>
        <w:jc w:val="both"/>
        <w:rPr>
          <w:rFonts w:cstheme="minorHAnsi"/>
          <w:sz w:val="24"/>
          <w:szCs w:val="24"/>
        </w:rPr>
      </w:pPr>
      <w:r w:rsidRPr="002127E6">
        <w:rPr>
          <w:rFonts w:cstheme="minorHAnsi"/>
          <w:sz w:val="24"/>
          <w:szCs w:val="24"/>
        </w:rPr>
        <w:t xml:space="preserve"> a) să opereze, să întrețină, să repare, să modernizeze și să dezvolte sistemul de distribuție în condiții de siguranță, eficiență economică și de protecție a mediului, activitățile urmând a fi desfășurate în baza autorizațiilor specifice pentru proiectare și execuție a sistemelor de distribuție a gazelor naturale, iar operarea urmând să se desfășoare în baza licenței de distribuție;</w:t>
      </w:r>
    </w:p>
    <w:p w14:paraId="5E93D7FB" w14:textId="7D344222" w:rsidR="00E97DEA" w:rsidRPr="002127E6" w:rsidRDefault="20A88A2F" w:rsidP="00133481">
      <w:pPr>
        <w:jc w:val="both"/>
        <w:rPr>
          <w:rFonts w:cstheme="minorHAnsi"/>
          <w:sz w:val="24"/>
          <w:szCs w:val="24"/>
        </w:rPr>
      </w:pPr>
      <w:r w:rsidRPr="002127E6">
        <w:rPr>
          <w:rFonts w:cstheme="minorHAnsi"/>
          <w:sz w:val="24"/>
          <w:szCs w:val="24"/>
        </w:rPr>
        <w:lastRenderedPageBreak/>
        <w:t xml:space="preserve"> b) să asigure odorizarea gazelor naturale corespunzător reglementărilor aprobate de ANRE, în baza contractelor de prestări de servicii încheiate cu operatorul din amonte, și, acolo unde este cazul, prin odorizare suplimentară în sistemul de distribuție;</w:t>
      </w:r>
    </w:p>
    <w:p w14:paraId="0BAB61DC" w14:textId="7202BECE" w:rsidR="00E97DEA" w:rsidRPr="002127E6" w:rsidRDefault="20A88A2F" w:rsidP="00133481">
      <w:pPr>
        <w:jc w:val="both"/>
        <w:rPr>
          <w:rFonts w:cstheme="minorHAnsi"/>
          <w:sz w:val="24"/>
          <w:szCs w:val="24"/>
        </w:rPr>
      </w:pPr>
      <w:r w:rsidRPr="002127E6">
        <w:rPr>
          <w:rFonts w:cstheme="minorHAnsi"/>
          <w:sz w:val="24"/>
          <w:szCs w:val="24"/>
        </w:rPr>
        <w:t xml:space="preserve"> c) să realizeze interconectări cu alte sisteme, după caz, și să asigure capacitatea sistemului de distribuție pe termen lung;</w:t>
      </w:r>
    </w:p>
    <w:p w14:paraId="05A32294" w14:textId="0DE02CAF" w:rsidR="00E97DEA" w:rsidRPr="002127E6" w:rsidRDefault="20A88A2F" w:rsidP="00133481">
      <w:pPr>
        <w:jc w:val="both"/>
        <w:rPr>
          <w:rFonts w:cstheme="minorHAnsi"/>
          <w:sz w:val="24"/>
          <w:szCs w:val="24"/>
        </w:rPr>
      </w:pPr>
      <w:r w:rsidRPr="002127E6">
        <w:rPr>
          <w:rFonts w:cstheme="minorHAnsi"/>
          <w:sz w:val="24"/>
          <w:szCs w:val="24"/>
        </w:rPr>
        <w:t xml:space="preserve"> d) să asigure accesul terților la sistemele de distribuție, în condiții nediscriminatorii, în limitele capacităților de distribuție, cu respectarea regimurilor tehnologice, conform reglementărilor specifice elaborate de ANRE;</w:t>
      </w:r>
    </w:p>
    <w:p w14:paraId="72E536E0" w14:textId="29BCFB25" w:rsidR="00E97DEA" w:rsidRPr="002127E6" w:rsidRDefault="20A88A2F" w:rsidP="00133481">
      <w:pPr>
        <w:jc w:val="both"/>
        <w:rPr>
          <w:rFonts w:cstheme="minorHAnsi"/>
          <w:sz w:val="24"/>
          <w:szCs w:val="24"/>
        </w:rPr>
      </w:pPr>
      <w:r w:rsidRPr="002127E6">
        <w:rPr>
          <w:rFonts w:cstheme="minorHAnsi"/>
          <w:sz w:val="24"/>
          <w:szCs w:val="24"/>
        </w:rPr>
        <w:t xml:space="preserve"> d1) să asigure racordarea terților la sistemul de distribuție, conform unor reglementări specifice, în limitele capacităților de distribuție și cu respectarea regimurilor tehnologice;</w:t>
      </w:r>
    </w:p>
    <w:p w14:paraId="7F2179AD" w14:textId="6F3D71F9" w:rsidR="00E97DEA" w:rsidRPr="002127E6" w:rsidRDefault="20A88A2F" w:rsidP="00133481">
      <w:pPr>
        <w:jc w:val="both"/>
        <w:rPr>
          <w:rFonts w:cstheme="minorHAnsi"/>
          <w:sz w:val="24"/>
          <w:szCs w:val="24"/>
        </w:rPr>
      </w:pPr>
      <w:r w:rsidRPr="002127E6">
        <w:rPr>
          <w:rFonts w:cstheme="minorHAnsi"/>
          <w:sz w:val="24"/>
          <w:szCs w:val="24"/>
        </w:rPr>
        <w:t xml:space="preserve"> e) să întocmească și să urmărească bilanțul de gaze naturale intrate și, respectiv, ieșite din sistemul propriu;</w:t>
      </w:r>
    </w:p>
    <w:p w14:paraId="19B5F12F" w14:textId="365B79E0" w:rsidR="00E97DEA" w:rsidRPr="002127E6" w:rsidRDefault="20A88A2F" w:rsidP="00133481">
      <w:pPr>
        <w:jc w:val="both"/>
        <w:rPr>
          <w:rFonts w:cstheme="minorHAnsi"/>
          <w:sz w:val="24"/>
          <w:szCs w:val="24"/>
        </w:rPr>
      </w:pPr>
      <w:r w:rsidRPr="002127E6">
        <w:rPr>
          <w:rFonts w:cstheme="minorHAnsi"/>
          <w:sz w:val="24"/>
          <w:szCs w:val="24"/>
        </w:rPr>
        <w:t xml:space="preserve"> f) să evite subvenția încrucișată între categoriile de clienți finali cu privire la repartizarea costurilor;</w:t>
      </w:r>
    </w:p>
    <w:p w14:paraId="34179051" w14:textId="6135B442" w:rsidR="00E97DEA" w:rsidRPr="002127E6" w:rsidRDefault="20A88A2F" w:rsidP="00133481">
      <w:pPr>
        <w:jc w:val="both"/>
        <w:rPr>
          <w:rFonts w:cstheme="minorHAnsi"/>
          <w:sz w:val="24"/>
          <w:szCs w:val="24"/>
        </w:rPr>
      </w:pPr>
      <w:r w:rsidRPr="002127E6">
        <w:rPr>
          <w:rFonts w:cstheme="minorHAnsi"/>
          <w:sz w:val="24"/>
          <w:szCs w:val="24"/>
        </w:rPr>
        <w:t xml:space="preserve"> g) să preia pentru o perioadă determinată, </w:t>
      </w:r>
      <w:r w:rsidRPr="002127E6">
        <w:rPr>
          <w:rFonts w:cstheme="minorHAnsi"/>
          <w:b/>
          <w:bCs/>
          <w:sz w:val="24"/>
          <w:szCs w:val="24"/>
        </w:rPr>
        <w:t>dar nu mai mult de 2 ani</w:t>
      </w:r>
      <w:r w:rsidRPr="002127E6">
        <w:rPr>
          <w:rFonts w:cstheme="minorHAnsi"/>
          <w:sz w:val="24"/>
          <w:szCs w:val="24"/>
        </w:rPr>
        <w:t>, la solicitarea și conform reglementărilor ANRE, operarea unui sistem de distribuție în cazul în care operatorului inițial i-a fost retrasă licența de distribuție sau a fost reziliat contractul de concesiune;</w:t>
      </w:r>
    </w:p>
    <w:p w14:paraId="464D1C23" w14:textId="30FDAAE6" w:rsidR="00E97DEA" w:rsidRPr="002127E6" w:rsidRDefault="20A88A2F" w:rsidP="00133481">
      <w:pPr>
        <w:jc w:val="both"/>
        <w:rPr>
          <w:rFonts w:cstheme="minorHAnsi"/>
          <w:sz w:val="24"/>
          <w:szCs w:val="24"/>
        </w:rPr>
      </w:pPr>
      <w:r w:rsidRPr="002127E6">
        <w:rPr>
          <w:rFonts w:cstheme="minorHAnsi"/>
          <w:sz w:val="24"/>
          <w:szCs w:val="24"/>
        </w:rPr>
        <w:t xml:space="preserve"> h) să asigure echilibrul permanent al sistemului operat;</w:t>
      </w:r>
    </w:p>
    <w:p w14:paraId="69F1EA5D" w14:textId="6C59B110" w:rsidR="00E97DEA" w:rsidRPr="002127E6" w:rsidRDefault="20A88A2F" w:rsidP="00133481">
      <w:pPr>
        <w:jc w:val="both"/>
        <w:rPr>
          <w:rFonts w:cstheme="minorHAnsi"/>
          <w:sz w:val="24"/>
          <w:szCs w:val="24"/>
        </w:rPr>
      </w:pPr>
      <w:r w:rsidRPr="002127E6">
        <w:rPr>
          <w:rFonts w:cstheme="minorHAnsi"/>
          <w:sz w:val="24"/>
          <w:szCs w:val="24"/>
        </w:rPr>
        <w:t xml:space="preserve"> i) să asigure condițiile de securitate în alimentarea cu gaze naturale;</w:t>
      </w:r>
    </w:p>
    <w:p w14:paraId="00DBECBC" w14:textId="2305117D" w:rsidR="00E97DEA" w:rsidRPr="002127E6" w:rsidRDefault="20A88A2F" w:rsidP="00133481">
      <w:pPr>
        <w:jc w:val="both"/>
        <w:rPr>
          <w:rFonts w:cstheme="minorHAnsi"/>
          <w:sz w:val="24"/>
          <w:szCs w:val="24"/>
        </w:rPr>
      </w:pPr>
      <w:r w:rsidRPr="002127E6">
        <w:rPr>
          <w:rFonts w:cstheme="minorHAnsi"/>
          <w:sz w:val="24"/>
          <w:szCs w:val="24"/>
        </w:rPr>
        <w:t xml:space="preserve"> j) să desfășoare activități conexe celei de operare a sistemului, conform reglementărilor specifice elaborate de ANRE, în limitele stabilite prin condițiile de valabilitate asociate licenței;</w:t>
      </w:r>
    </w:p>
    <w:p w14:paraId="0AA632DE" w14:textId="1D9DE462" w:rsidR="00E97DEA" w:rsidRPr="002127E6" w:rsidRDefault="20A88A2F" w:rsidP="00133481">
      <w:pPr>
        <w:jc w:val="both"/>
        <w:rPr>
          <w:rFonts w:cstheme="minorHAnsi"/>
          <w:sz w:val="24"/>
          <w:szCs w:val="24"/>
        </w:rPr>
      </w:pPr>
      <w:r w:rsidRPr="002127E6">
        <w:rPr>
          <w:rFonts w:cstheme="minorHAnsi"/>
          <w:sz w:val="24"/>
          <w:szCs w:val="24"/>
        </w:rPr>
        <w:t>k) să elaboreze și să trimită ANRE planurile de investiții</w:t>
      </w:r>
      <w:r w:rsidRPr="002127E6">
        <w:rPr>
          <w:rFonts w:cstheme="minorHAnsi"/>
          <w:b/>
          <w:bCs/>
          <w:sz w:val="24"/>
          <w:szCs w:val="24"/>
        </w:rPr>
        <w:t xml:space="preserve"> pe 5 ani</w:t>
      </w:r>
      <w:r w:rsidRPr="002127E6">
        <w:rPr>
          <w:rFonts w:cstheme="minorHAnsi"/>
          <w:sz w:val="24"/>
          <w:szCs w:val="24"/>
        </w:rPr>
        <w:t xml:space="preserve"> ale sistemelor pe care le operează; aceste planuri se actualizează anual de către operator până la sfârșitul lunii decembrie și se aprobă de către ANRE.</w:t>
      </w:r>
    </w:p>
    <w:p w14:paraId="188DE755" w14:textId="02B0E400" w:rsidR="00E97DEA" w:rsidRPr="002127E6" w:rsidRDefault="0350665F" w:rsidP="00133481">
      <w:pPr>
        <w:jc w:val="both"/>
        <w:rPr>
          <w:rFonts w:cstheme="minorHAnsi"/>
          <w:sz w:val="24"/>
          <w:szCs w:val="24"/>
        </w:rPr>
      </w:pPr>
      <w:r w:rsidRPr="002127E6">
        <w:rPr>
          <w:rFonts w:cstheme="minorHAnsi"/>
          <w:sz w:val="24"/>
          <w:szCs w:val="24"/>
        </w:rPr>
        <w:t xml:space="preserve"> </w:t>
      </w:r>
    </w:p>
    <w:p w14:paraId="2F8CB294" w14:textId="67DE38EE" w:rsidR="00E97DEA" w:rsidRPr="002127E6" w:rsidRDefault="00986881" w:rsidP="001E0193">
      <w:pPr>
        <w:jc w:val="both"/>
        <w:rPr>
          <w:rFonts w:cstheme="minorHAnsi"/>
          <w:b/>
          <w:bCs/>
          <w:i/>
          <w:iCs/>
          <w:sz w:val="24"/>
          <w:szCs w:val="24"/>
        </w:rPr>
      </w:pPr>
      <w:r w:rsidRPr="002127E6">
        <w:rPr>
          <w:rFonts w:cstheme="minorHAnsi"/>
          <w:b/>
          <w:bCs/>
          <w:i/>
          <w:iCs/>
          <w:sz w:val="24"/>
          <w:szCs w:val="24"/>
        </w:rPr>
        <w:t xml:space="preserve">     </w:t>
      </w:r>
      <w:r w:rsidR="0350665F" w:rsidRPr="002127E6">
        <w:rPr>
          <w:rFonts w:cstheme="minorHAnsi"/>
          <w:b/>
          <w:bCs/>
          <w:i/>
          <w:iCs/>
          <w:sz w:val="24"/>
          <w:szCs w:val="24"/>
        </w:rPr>
        <w:t>Operatorul de distribuție a gazelor naturale are, în principal, următoarele drepturi:</w:t>
      </w:r>
    </w:p>
    <w:p w14:paraId="5AC2F048" w14:textId="5396FCD1" w:rsidR="00E97DEA" w:rsidRPr="002127E6" w:rsidRDefault="0350665F" w:rsidP="001E0193">
      <w:pPr>
        <w:jc w:val="both"/>
        <w:rPr>
          <w:rFonts w:cstheme="minorHAnsi"/>
          <w:sz w:val="24"/>
          <w:szCs w:val="24"/>
        </w:rPr>
      </w:pPr>
      <w:r w:rsidRPr="002127E6">
        <w:rPr>
          <w:rFonts w:cstheme="minorHAnsi"/>
          <w:sz w:val="24"/>
          <w:szCs w:val="24"/>
        </w:rPr>
        <w:t>a) să desfășoare activități comerciale legate de serviciul de distribuție a gazelor naturale;</w:t>
      </w:r>
    </w:p>
    <w:p w14:paraId="16001771" w14:textId="5A7AB105" w:rsidR="00E97DEA" w:rsidRPr="002127E6" w:rsidRDefault="0350665F" w:rsidP="001E0193">
      <w:pPr>
        <w:jc w:val="both"/>
        <w:rPr>
          <w:rFonts w:cstheme="minorHAnsi"/>
          <w:sz w:val="24"/>
          <w:szCs w:val="24"/>
        </w:rPr>
      </w:pPr>
      <w:r w:rsidRPr="002127E6">
        <w:rPr>
          <w:rFonts w:cstheme="minorHAnsi"/>
          <w:sz w:val="24"/>
          <w:szCs w:val="24"/>
        </w:rPr>
        <w:t>b) să încaseze contravaloarea tarifelor corespunzătoare serviciilor prestate, să limiteze</w:t>
      </w:r>
      <w:r w:rsidR="001E0193" w:rsidRPr="002127E6">
        <w:rPr>
          <w:rFonts w:cstheme="minorHAnsi"/>
          <w:sz w:val="24"/>
          <w:szCs w:val="24"/>
        </w:rPr>
        <w:t xml:space="preserve"> </w:t>
      </w:r>
      <w:r w:rsidRPr="002127E6">
        <w:rPr>
          <w:rFonts w:cstheme="minorHAnsi"/>
          <w:sz w:val="24"/>
          <w:szCs w:val="24"/>
        </w:rPr>
        <w:t>și/sau să întrerupă prestarea serviciului, conform reglementărilor specifice;</w:t>
      </w:r>
    </w:p>
    <w:p w14:paraId="2FDE095D" w14:textId="330763A6" w:rsidR="00E97DEA" w:rsidRPr="002127E6" w:rsidRDefault="0350665F" w:rsidP="001E0193">
      <w:pPr>
        <w:jc w:val="both"/>
        <w:rPr>
          <w:rFonts w:cstheme="minorHAnsi"/>
          <w:sz w:val="24"/>
          <w:szCs w:val="24"/>
        </w:rPr>
      </w:pPr>
      <w:r w:rsidRPr="002127E6">
        <w:rPr>
          <w:rFonts w:cstheme="minorHAnsi"/>
          <w:sz w:val="24"/>
          <w:szCs w:val="24"/>
        </w:rPr>
        <w:t>c) să întrerupă funcționarea obiectivelor sistemului de distribuție și alimentarea cu gaze</w:t>
      </w:r>
      <w:r w:rsidR="001E0193" w:rsidRPr="002127E6">
        <w:rPr>
          <w:rFonts w:cstheme="minorHAnsi"/>
          <w:sz w:val="24"/>
          <w:szCs w:val="24"/>
        </w:rPr>
        <w:t xml:space="preserve"> </w:t>
      </w:r>
      <w:r w:rsidRPr="002127E6">
        <w:rPr>
          <w:rFonts w:cstheme="minorHAnsi"/>
          <w:sz w:val="24"/>
          <w:szCs w:val="24"/>
        </w:rPr>
        <w:t>naturale a clienților pentru timpul strict necesar executării lucrărilor de întreținere și</w:t>
      </w:r>
      <w:r w:rsidR="001E0193" w:rsidRPr="002127E6">
        <w:rPr>
          <w:rFonts w:cstheme="minorHAnsi"/>
          <w:sz w:val="24"/>
          <w:szCs w:val="24"/>
        </w:rPr>
        <w:t xml:space="preserve"> </w:t>
      </w:r>
      <w:r w:rsidRPr="002127E6">
        <w:rPr>
          <w:rFonts w:cstheme="minorHAnsi"/>
          <w:sz w:val="24"/>
          <w:szCs w:val="24"/>
        </w:rPr>
        <w:t>reparații, precum și în alte situații prevăzute de prezentul titlu sau în caz de forță majoră,</w:t>
      </w:r>
      <w:r w:rsidR="001E0193" w:rsidRPr="002127E6">
        <w:rPr>
          <w:rFonts w:cstheme="minorHAnsi"/>
          <w:sz w:val="24"/>
          <w:szCs w:val="24"/>
        </w:rPr>
        <w:t xml:space="preserve"> </w:t>
      </w:r>
      <w:r w:rsidRPr="002127E6">
        <w:rPr>
          <w:rFonts w:cstheme="minorHAnsi"/>
          <w:sz w:val="24"/>
          <w:szCs w:val="24"/>
        </w:rPr>
        <w:t>cu anunțarea prealabilă a dispecerilor sistemelor afectate și, după caz, a clienților;</w:t>
      </w:r>
    </w:p>
    <w:p w14:paraId="78C726BD" w14:textId="23EE2B3E" w:rsidR="00E97DEA" w:rsidRPr="002127E6" w:rsidRDefault="0350665F" w:rsidP="001E0193">
      <w:pPr>
        <w:jc w:val="both"/>
        <w:rPr>
          <w:rFonts w:cstheme="minorHAnsi"/>
          <w:sz w:val="24"/>
          <w:szCs w:val="24"/>
        </w:rPr>
      </w:pPr>
      <w:r w:rsidRPr="002127E6">
        <w:rPr>
          <w:rFonts w:cstheme="minorHAnsi"/>
          <w:sz w:val="24"/>
          <w:szCs w:val="24"/>
        </w:rPr>
        <w:lastRenderedPageBreak/>
        <w:t>d) să folosească, cu titlu gratuit, terenurile proprietate publică locală ocupate de obiectivele</w:t>
      </w:r>
      <w:r w:rsidR="001E0193" w:rsidRPr="002127E6">
        <w:rPr>
          <w:rFonts w:cstheme="minorHAnsi"/>
          <w:sz w:val="24"/>
          <w:szCs w:val="24"/>
        </w:rPr>
        <w:t xml:space="preserve"> </w:t>
      </w:r>
      <w:r w:rsidRPr="002127E6">
        <w:rPr>
          <w:rFonts w:cstheme="minorHAnsi"/>
          <w:sz w:val="24"/>
          <w:szCs w:val="24"/>
        </w:rPr>
        <w:t>sistemului de distribuție, precum și pentru realizarea lucrărilor de execuție, operare,</w:t>
      </w:r>
      <w:r w:rsidR="001E0193" w:rsidRPr="002127E6">
        <w:rPr>
          <w:rFonts w:cstheme="minorHAnsi"/>
          <w:sz w:val="24"/>
          <w:szCs w:val="24"/>
        </w:rPr>
        <w:t xml:space="preserve"> </w:t>
      </w:r>
      <w:r w:rsidRPr="002127E6">
        <w:rPr>
          <w:rFonts w:cstheme="minorHAnsi"/>
          <w:sz w:val="24"/>
          <w:szCs w:val="24"/>
        </w:rPr>
        <w:t>întreținere și reparații, în condițiile legii;</w:t>
      </w:r>
    </w:p>
    <w:p w14:paraId="02844A34" w14:textId="5AB889EA" w:rsidR="00E97DEA" w:rsidRPr="002127E6" w:rsidRDefault="0350665F" w:rsidP="001E0193">
      <w:pPr>
        <w:jc w:val="both"/>
        <w:rPr>
          <w:rFonts w:cstheme="minorHAnsi"/>
          <w:sz w:val="24"/>
          <w:szCs w:val="24"/>
        </w:rPr>
      </w:pPr>
      <w:r w:rsidRPr="002127E6">
        <w:rPr>
          <w:rFonts w:cstheme="minorHAnsi"/>
          <w:sz w:val="24"/>
          <w:szCs w:val="24"/>
        </w:rPr>
        <w:t>f) să sisteze alimentarea cu gaze naturale a instalațiilor de utilizare, în situația în care</w:t>
      </w:r>
      <w:r w:rsidR="001E0193" w:rsidRPr="002127E6">
        <w:rPr>
          <w:rFonts w:cstheme="minorHAnsi"/>
          <w:sz w:val="24"/>
          <w:szCs w:val="24"/>
        </w:rPr>
        <w:t xml:space="preserve"> </w:t>
      </w:r>
      <w:r w:rsidR="20A88A2F" w:rsidRPr="002127E6">
        <w:rPr>
          <w:rFonts w:cstheme="minorHAnsi"/>
          <w:sz w:val="24"/>
          <w:szCs w:val="24"/>
        </w:rPr>
        <w:t>există pericol de explozie și este afectată siguranța în exploatare;</w:t>
      </w:r>
    </w:p>
    <w:p w14:paraId="18A687F4" w14:textId="6FAB0B91" w:rsidR="00E97DEA" w:rsidRPr="002127E6" w:rsidRDefault="0350665F" w:rsidP="001E0193">
      <w:pPr>
        <w:jc w:val="both"/>
        <w:rPr>
          <w:rFonts w:cstheme="minorHAnsi"/>
          <w:sz w:val="24"/>
          <w:szCs w:val="24"/>
        </w:rPr>
      </w:pPr>
      <w:r w:rsidRPr="002127E6">
        <w:rPr>
          <w:rFonts w:cstheme="minorHAnsi"/>
          <w:sz w:val="24"/>
          <w:szCs w:val="24"/>
        </w:rPr>
        <w:t>g) să stocheze gaze naturale în sistemele de distribuție, conform reglementărilor aprobate</w:t>
      </w:r>
      <w:r w:rsidR="00D86F88" w:rsidRPr="002127E6">
        <w:rPr>
          <w:rFonts w:cstheme="minorHAnsi"/>
          <w:sz w:val="24"/>
          <w:szCs w:val="24"/>
        </w:rPr>
        <w:t xml:space="preserve"> </w:t>
      </w:r>
      <w:r w:rsidRPr="002127E6">
        <w:rPr>
          <w:rFonts w:cstheme="minorHAnsi"/>
          <w:sz w:val="24"/>
          <w:szCs w:val="24"/>
        </w:rPr>
        <w:t>de ANRE;</w:t>
      </w:r>
    </w:p>
    <w:p w14:paraId="0B95DCF9" w14:textId="4C50AD66" w:rsidR="00E97DEA" w:rsidRPr="002127E6" w:rsidRDefault="0350665F" w:rsidP="001E0193">
      <w:pPr>
        <w:jc w:val="both"/>
        <w:rPr>
          <w:rFonts w:cstheme="minorHAnsi"/>
          <w:sz w:val="24"/>
          <w:szCs w:val="24"/>
        </w:rPr>
      </w:pPr>
      <w:r w:rsidRPr="002127E6">
        <w:rPr>
          <w:rFonts w:cstheme="minorHAnsi"/>
          <w:sz w:val="24"/>
          <w:szCs w:val="24"/>
        </w:rPr>
        <w:t>h) să refuze racordarea la sistemul de distribuție în condițiile art. 150;</w:t>
      </w:r>
    </w:p>
    <w:p w14:paraId="662CAA8D" w14:textId="4A2B800C" w:rsidR="00E97DEA" w:rsidRPr="002127E6" w:rsidRDefault="0350665F" w:rsidP="001E0193">
      <w:pPr>
        <w:jc w:val="both"/>
        <w:rPr>
          <w:rFonts w:cstheme="minorHAnsi"/>
          <w:sz w:val="24"/>
          <w:szCs w:val="24"/>
        </w:rPr>
      </w:pPr>
      <w:r w:rsidRPr="002127E6">
        <w:rPr>
          <w:rFonts w:cstheme="minorHAnsi"/>
          <w:sz w:val="24"/>
          <w:szCs w:val="24"/>
        </w:rPr>
        <w:t>i) să elaboreze norme tehnice/comerciale specifice activității proprii și să le supună spre</w:t>
      </w:r>
      <w:r w:rsidR="001E0193" w:rsidRPr="002127E6">
        <w:rPr>
          <w:rFonts w:cstheme="minorHAnsi"/>
          <w:sz w:val="24"/>
          <w:szCs w:val="24"/>
        </w:rPr>
        <w:t xml:space="preserve"> </w:t>
      </w:r>
      <w:r w:rsidRPr="002127E6">
        <w:rPr>
          <w:rFonts w:cstheme="minorHAnsi"/>
          <w:sz w:val="24"/>
          <w:szCs w:val="24"/>
        </w:rPr>
        <w:t>aprobare ANRE;</w:t>
      </w:r>
    </w:p>
    <w:p w14:paraId="1734BC12" w14:textId="41CEADDD" w:rsidR="0085421C" w:rsidRPr="002127E6" w:rsidRDefault="0350665F" w:rsidP="001E0193">
      <w:pPr>
        <w:jc w:val="both"/>
        <w:rPr>
          <w:rFonts w:cstheme="minorHAnsi"/>
          <w:sz w:val="24"/>
          <w:szCs w:val="24"/>
        </w:rPr>
      </w:pPr>
      <w:r w:rsidRPr="002127E6">
        <w:rPr>
          <w:rFonts w:cstheme="minorHAnsi"/>
          <w:sz w:val="24"/>
          <w:szCs w:val="24"/>
        </w:rPr>
        <w:t xml:space="preserve">j) în cazul intervențiilor de către persoane neautorizate asupra instalațiilor de reglare- măsurare aflate la limita de proprietate, care pun în pericol siguranța alimentării cu gaze naturale, operatorul de distribuție este îndreptățit să întrerupă alimentarea, în conformitate cu reglementările specifice ale ANRE. </w:t>
      </w:r>
    </w:p>
    <w:p w14:paraId="258C28F7" w14:textId="472129B4" w:rsidR="0003130F" w:rsidRPr="002127E6" w:rsidRDefault="0085421C" w:rsidP="00133481">
      <w:pPr>
        <w:jc w:val="both"/>
        <w:rPr>
          <w:rFonts w:cstheme="minorHAnsi"/>
          <w:sz w:val="24"/>
          <w:szCs w:val="24"/>
        </w:rPr>
      </w:pPr>
      <w:r w:rsidRPr="002127E6">
        <w:rPr>
          <w:rFonts w:cstheme="minorHAnsi"/>
          <w:sz w:val="24"/>
          <w:szCs w:val="24"/>
        </w:rPr>
        <w:t xml:space="preserve">         </w:t>
      </w:r>
      <w:r w:rsidR="536FE13D" w:rsidRPr="002127E6">
        <w:rPr>
          <w:rFonts w:cstheme="minorHAnsi"/>
          <w:sz w:val="24"/>
          <w:szCs w:val="24"/>
        </w:rPr>
        <w:t xml:space="preserve">Infiintarea sistemului de distributie a gazelor naturale si operarea lui, prin efectuarea de catre concesionar a serviciului de utilitate publica de distributie a gazelor naturale va urmari acoperirea cu licenta de operare a sistemului de distributie pentru </w:t>
      </w:r>
      <w:r w:rsidR="00947916" w:rsidRPr="002127E6">
        <w:rPr>
          <w:rFonts w:cstheme="minorHAnsi"/>
          <w:sz w:val="24"/>
          <w:szCs w:val="24"/>
        </w:rPr>
        <w:t xml:space="preserve">Comuna </w:t>
      </w:r>
      <w:r w:rsidR="005F4490">
        <w:rPr>
          <w:rFonts w:cstheme="minorHAnsi"/>
          <w:sz w:val="24"/>
          <w:szCs w:val="24"/>
        </w:rPr>
        <w:t>Cuza Voda</w:t>
      </w:r>
      <w:r w:rsidR="00626976" w:rsidRPr="002127E6">
        <w:rPr>
          <w:rFonts w:cstheme="minorHAnsi"/>
          <w:sz w:val="24"/>
          <w:szCs w:val="24"/>
        </w:rPr>
        <w:t xml:space="preserve">, </w:t>
      </w:r>
      <w:r w:rsidR="001E0193" w:rsidRPr="002127E6">
        <w:rPr>
          <w:rFonts w:cstheme="minorHAnsi"/>
          <w:sz w:val="24"/>
          <w:szCs w:val="24"/>
        </w:rPr>
        <w:t xml:space="preserve">județul </w:t>
      </w:r>
      <w:r w:rsidR="005F4490">
        <w:rPr>
          <w:rFonts w:cstheme="minorHAnsi"/>
          <w:sz w:val="24"/>
          <w:szCs w:val="24"/>
        </w:rPr>
        <w:t>Calarasi</w:t>
      </w:r>
      <w:r w:rsidR="00947916" w:rsidRPr="002127E6">
        <w:rPr>
          <w:rFonts w:cstheme="minorHAnsi"/>
          <w:sz w:val="24"/>
          <w:szCs w:val="24"/>
        </w:rPr>
        <w:t>.</w:t>
      </w:r>
    </w:p>
    <w:p w14:paraId="32B960D8" w14:textId="66B689BC" w:rsidR="536FE13D" w:rsidRPr="002127E6" w:rsidRDefault="536FE13D" w:rsidP="00133481">
      <w:pPr>
        <w:jc w:val="both"/>
        <w:rPr>
          <w:rFonts w:cstheme="minorHAnsi"/>
          <w:b/>
          <w:bCs/>
          <w:sz w:val="24"/>
          <w:szCs w:val="24"/>
        </w:rPr>
      </w:pPr>
    </w:p>
    <w:p w14:paraId="55D1C84C" w14:textId="3066A654" w:rsidR="00E97DEA" w:rsidRPr="002127E6" w:rsidRDefault="7FBBA6BB" w:rsidP="00133481">
      <w:pPr>
        <w:jc w:val="both"/>
        <w:rPr>
          <w:rFonts w:cstheme="minorHAnsi"/>
          <w:b/>
          <w:bCs/>
          <w:sz w:val="24"/>
          <w:szCs w:val="24"/>
        </w:rPr>
      </w:pPr>
      <w:r w:rsidRPr="002127E6">
        <w:rPr>
          <w:rFonts w:cstheme="minorHAnsi"/>
          <w:b/>
          <w:bCs/>
          <w:sz w:val="24"/>
          <w:szCs w:val="24"/>
        </w:rPr>
        <w:t>5. Motivele de ordin economic, financiar, social și de mediu, care justifică acordarea concesiunii.</w:t>
      </w:r>
    </w:p>
    <w:p w14:paraId="761F2A13" w14:textId="2625FA69" w:rsidR="00E97DEA" w:rsidRPr="002127E6" w:rsidRDefault="20A88A2F" w:rsidP="001E0193">
      <w:pPr>
        <w:ind w:firstLine="708"/>
        <w:jc w:val="both"/>
        <w:rPr>
          <w:rFonts w:cstheme="minorHAnsi"/>
          <w:sz w:val="24"/>
          <w:szCs w:val="24"/>
        </w:rPr>
      </w:pPr>
      <w:r w:rsidRPr="002127E6">
        <w:rPr>
          <w:rFonts w:cstheme="minorHAnsi"/>
          <w:sz w:val="24"/>
          <w:szCs w:val="24"/>
        </w:rPr>
        <w:t>Renovarea si dezvoltarea satelor reprezinta o cerinta esentiala pentru cresterea calitatii vietii si sporirea atractivitatii zonelor rurale. Calitatea infrastructurii fizice rurale de baza poate avea un impact major, asigurand dezvoltarea spatiului rural, in special, prin incurajarea si facilitarea dezvoltarii activitatilor economice. Totodata, slaba dezvoltare a infrastructurii de baza, poate avea un impact negativ asupra sanatatii familiilor in comunitatile rurale.</w:t>
      </w:r>
    </w:p>
    <w:p w14:paraId="7DC351CA" w14:textId="03E28A31" w:rsidR="007334F9" w:rsidRPr="002127E6" w:rsidRDefault="00947916" w:rsidP="007334F9">
      <w:pPr>
        <w:ind w:firstLine="708"/>
        <w:jc w:val="both"/>
        <w:rPr>
          <w:rFonts w:cstheme="minorHAnsi"/>
          <w:sz w:val="24"/>
          <w:szCs w:val="24"/>
        </w:rPr>
      </w:pPr>
      <w:r w:rsidRPr="002127E6">
        <w:rPr>
          <w:rFonts w:cstheme="minorHAnsi"/>
          <w:sz w:val="24"/>
          <w:szCs w:val="24"/>
        </w:rPr>
        <w:t xml:space="preserve">In prezent locuitorii comunei </w:t>
      </w:r>
      <w:r w:rsidR="005F4490">
        <w:rPr>
          <w:rFonts w:cstheme="minorHAnsi"/>
          <w:sz w:val="24"/>
          <w:szCs w:val="24"/>
        </w:rPr>
        <w:t>Cuza Voda</w:t>
      </w:r>
      <w:r w:rsidRPr="002127E6">
        <w:rPr>
          <w:rFonts w:cstheme="minorHAnsi"/>
          <w:sz w:val="24"/>
          <w:szCs w:val="24"/>
        </w:rPr>
        <w:t>, precum si institutiile publice, obiectivele social culturale si agentii econimici consuma/utilizeaza pentru incalzirea locuintelor, prepararea apei calde menajere si a hranei drept combustibili:</w:t>
      </w:r>
    </w:p>
    <w:p w14:paraId="2A23760E" w14:textId="12C07E8B" w:rsidR="00B2383E" w:rsidRPr="002127E6" w:rsidRDefault="00947916" w:rsidP="007334F9">
      <w:pPr>
        <w:pStyle w:val="ListParagraph"/>
        <w:numPr>
          <w:ilvl w:val="0"/>
          <w:numId w:val="28"/>
        </w:numPr>
        <w:jc w:val="both"/>
        <w:rPr>
          <w:rFonts w:cstheme="minorHAnsi"/>
          <w:sz w:val="24"/>
          <w:szCs w:val="24"/>
        </w:rPr>
      </w:pPr>
      <w:r w:rsidRPr="002127E6">
        <w:rPr>
          <w:rFonts w:cstheme="minorHAnsi"/>
          <w:sz w:val="24"/>
          <w:szCs w:val="24"/>
        </w:rPr>
        <w:t xml:space="preserve">lemne, peleti, curent electric, combustibil lichid usor, pacura, motorina, butelii si GPL, propan, butan, panouri solare, etc. Combustibilii solizi utilizati au preturi mari, implica spatii de depozitare, transport si forta de munca. </w:t>
      </w:r>
      <w:r w:rsidR="00B2383E" w:rsidRPr="002127E6">
        <w:rPr>
          <w:rFonts w:cstheme="minorHAnsi"/>
          <w:sz w:val="24"/>
          <w:szCs w:val="24"/>
        </w:rPr>
        <w:t xml:space="preserve">Combustibilii solizi utilizati au preturi mari, implica spatii de depozitare, transport si forta de munca. </w:t>
      </w:r>
    </w:p>
    <w:p w14:paraId="26C987F9" w14:textId="5BCD5114" w:rsidR="00E97DEA" w:rsidRPr="002127E6" w:rsidRDefault="536FE13D" w:rsidP="001E0193">
      <w:pPr>
        <w:ind w:firstLine="708"/>
        <w:jc w:val="both"/>
        <w:rPr>
          <w:rFonts w:cstheme="minorHAnsi"/>
          <w:sz w:val="24"/>
          <w:szCs w:val="24"/>
        </w:rPr>
      </w:pPr>
      <w:r w:rsidRPr="002127E6">
        <w:rPr>
          <w:rFonts w:cstheme="minorHAnsi"/>
          <w:sz w:val="24"/>
          <w:szCs w:val="24"/>
        </w:rPr>
        <w:t>Așa cum este prezentat în studiul de fezabilitate aprobat, există următoarele motive care care au dus la luarea în considerație a înființării unui sistem de distribuție a gazelor naturale în comună:</w:t>
      </w:r>
    </w:p>
    <w:p w14:paraId="3A23071C" w14:textId="6DC0239E" w:rsidR="536FE13D" w:rsidRPr="002127E6" w:rsidRDefault="007E3022" w:rsidP="00957097">
      <w:pPr>
        <w:pStyle w:val="ListParagraph"/>
        <w:numPr>
          <w:ilvl w:val="0"/>
          <w:numId w:val="4"/>
        </w:numPr>
        <w:jc w:val="both"/>
        <w:rPr>
          <w:rFonts w:cstheme="minorHAnsi"/>
          <w:sz w:val="24"/>
          <w:szCs w:val="24"/>
        </w:rPr>
      </w:pPr>
      <w:r w:rsidRPr="002127E6">
        <w:rPr>
          <w:rFonts w:cstheme="minorHAnsi"/>
          <w:sz w:val="24"/>
          <w:szCs w:val="24"/>
        </w:rPr>
        <w:lastRenderedPageBreak/>
        <w:t>p</w:t>
      </w:r>
      <w:r w:rsidR="003D34BF" w:rsidRPr="002127E6">
        <w:rPr>
          <w:rFonts w:cstheme="minorHAnsi"/>
          <w:sz w:val="24"/>
          <w:szCs w:val="24"/>
        </w:rPr>
        <w:t>ret de cost mai mic decat al celorlalti combustibili utilizati in prezent.</w:t>
      </w:r>
    </w:p>
    <w:p w14:paraId="5E69BD9D" w14:textId="3F54E230" w:rsidR="003D34BF" w:rsidRPr="002127E6" w:rsidRDefault="007E3022" w:rsidP="00957097">
      <w:pPr>
        <w:pStyle w:val="ListParagraph"/>
        <w:numPr>
          <w:ilvl w:val="0"/>
          <w:numId w:val="4"/>
        </w:numPr>
        <w:jc w:val="both"/>
        <w:rPr>
          <w:rFonts w:cstheme="minorHAnsi"/>
          <w:sz w:val="24"/>
          <w:szCs w:val="24"/>
        </w:rPr>
      </w:pPr>
      <w:r w:rsidRPr="002127E6">
        <w:rPr>
          <w:rFonts w:cstheme="minorHAnsi"/>
          <w:sz w:val="24"/>
          <w:szCs w:val="24"/>
        </w:rPr>
        <w:t>a</w:t>
      </w:r>
      <w:r w:rsidR="003D34BF" w:rsidRPr="002127E6">
        <w:rPr>
          <w:rFonts w:cstheme="minorHAnsi"/>
          <w:sz w:val="24"/>
          <w:szCs w:val="24"/>
        </w:rPr>
        <w:t>sigura un confort termic si igienic superior combustibililor utilizati pana in prezent.</w:t>
      </w:r>
    </w:p>
    <w:p w14:paraId="36A20D0E" w14:textId="4ADF5419" w:rsidR="003D34BF" w:rsidRPr="002127E6" w:rsidRDefault="007E3022" w:rsidP="00957097">
      <w:pPr>
        <w:pStyle w:val="ListParagraph"/>
        <w:numPr>
          <w:ilvl w:val="0"/>
          <w:numId w:val="4"/>
        </w:numPr>
        <w:jc w:val="both"/>
        <w:rPr>
          <w:rFonts w:cstheme="minorHAnsi"/>
          <w:sz w:val="24"/>
          <w:szCs w:val="24"/>
        </w:rPr>
      </w:pPr>
      <w:r w:rsidRPr="002127E6">
        <w:rPr>
          <w:rFonts w:cstheme="minorHAnsi"/>
          <w:sz w:val="24"/>
          <w:szCs w:val="24"/>
        </w:rPr>
        <w:t>n</w:t>
      </w:r>
      <w:r w:rsidR="003D34BF" w:rsidRPr="002127E6">
        <w:rPr>
          <w:rFonts w:cstheme="minorHAnsi"/>
          <w:sz w:val="24"/>
          <w:szCs w:val="24"/>
        </w:rPr>
        <w:t>u implica spatii de depozitare</w:t>
      </w:r>
    </w:p>
    <w:p w14:paraId="602BB8BD" w14:textId="18F79418" w:rsidR="00B2383E" w:rsidRPr="002127E6" w:rsidRDefault="007E3022" w:rsidP="00957097">
      <w:pPr>
        <w:pStyle w:val="ListParagraph"/>
        <w:numPr>
          <w:ilvl w:val="0"/>
          <w:numId w:val="4"/>
        </w:numPr>
        <w:jc w:val="both"/>
        <w:rPr>
          <w:rFonts w:cstheme="minorHAnsi"/>
          <w:sz w:val="24"/>
          <w:szCs w:val="24"/>
        </w:rPr>
      </w:pPr>
      <w:r w:rsidRPr="002127E6">
        <w:rPr>
          <w:rFonts w:cstheme="minorHAnsi"/>
          <w:sz w:val="24"/>
          <w:szCs w:val="24"/>
        </w:rPr>
        <w:t>n</w:t>
      </w:r>
      <w:r w:rsidR="00B2383E" w:rsidRPr="002127E6">
        <w:rPr>
          <w:rFonts w:cstheme="minorHAnsi"/>
          <w:sz w:val="24"/>
          <w:szCs w:val="24"/>
        </w:rPr>
        <w:t>u implica mijloace de transport si forta de munca aferenta acestora</w:t>
      </w:r>
      <w:r w:rsidR="001E0193" w:rsidRPr="002127E6">
        <w:rPr>
          <w:rFonts w:cstheme="minorHAnsi"/>
          <w:sz w:val="24"/>
          <w:szCs w:val="24"/>
        </w:rPr>
        <w:t>.</w:t>
      </w:r>
    </w:p>
    <w:p w14:paraId="2D61E7BA" w14:textId="06E5C6D9" w:rsidR="00DB63E6" w:rsidRDefault="005C0BA9" w:rsidP="005C0BA9">
      <w:pPr>
        <w:pStyle w:val="BodyText"/>
        <w:spacing w:line="276" w:lineRule="auto"/>
        <w:ind w:left="220" w:firstLine="432"/>
        <w:jc w:val="both"/>
        <w:rPr>
          <w:rFonts w:asciiTheme="minorHAnsi" w:hAnsiTheme="minorHAnsi" w:cstheme="minorHAnsi"/>
          <w:bCs/>
          <w:color w:val="000000" w:themeColor="text1"/>
          <w:sz w:val="24"/>
          <w:szCs w:val="24"/>
        </w:rPr>
      </w:pPr>
      <w:r w:rsidRPr="005C0BA9">
        <w:rPr>
          <w:rFonts w:asciiTheme="minorHAnsi" w:hAnsiTheme="minorHAnsi" w:cstheme="minorHAnsi"/>
          <w:bCs/>
          <w:color w:val="000000" w:themeColor="text1"/>
          <w:sz w:val="24"/>
          <w:szCs w:val="24"/>
        </w:rPr>
        <w:t xml:space="preserve">Conform adresei emisa de catre primaria comunei </w:t>
      </w:r>
      <w:r w:rsidR="0012305F">
        <w:rPr>
          <w:rFonts w:asciiTheme="minorHAnsi" w:hAnsiTheme="minorHAnsi" w:cstheme="minorHAnsi"/>
          <w:bCs/>
          <w:color w:val="000000" w:themeColor="text1"/>
          <w:sz w:val="24"/>
          <w:szCs w:val="24"/>
        </w:rPr>
        <w:t>Cuza Voda</w:t>
      </w:r>
      <w:r w:rsidRPr="005C0BA9">
        <w:rPr>
          <w:rFonts w:asciiTheme="minorHAnsi" w:hAnsiTheme="minorHAnsi" w:cstheme="minorHAnsi"/>
          <w:bCs/>
          <w:color w:val="000000" w:themeColor="text1"/>
          <w:sz w:val="24"/>
          <w:szCs w:val="24"/>
        </w:rPr>
        <w:t xml:space="preserve">, județul </w:t>
      </w:r>
      <w:r w:rsidR="0012305F">
        <w:rPr>
          <w:rFonts w:asciiTheme="minorHAnsi" w:hAnsiTheme="minorHAnsi" w:cstheme="minorHAnsi"/>
          <w:bCs/>
          <w:color w:val="000000" w:themeColor="text1"/>
          <w:sz w:val="24"/>
          <w:szCs w:val="24"/>
        </w:rPr>
        <w:t>Calarasi</w:t>
      </w:r>
      <w:r w:rsidRPr="005C0BA9">
        <w:rPr>
          <w:rFonts w:asciiTheme="minorHAnsi" w:hAnsiTheme="minorHAnsi" w:cstheme="minorHAnsi"/>
          <w:bCs/>
          <w:color w:val="000000" w:themeColor="text1"/>
          <w:sz w:val="24"/>
          <w:szCs w:val="24"/>
        </w:rPr>
        <w:t xml:space="preserve">, in comuna exista un numar de </w:t>
      </w:r>
      <w:r w:rsidR="0012305F">
        <w:rPr>
          <w:rFonts w:asciiTheme="minorHAnsi" w:hAnsiTheme="minorHAnsi" w:cstheme="minorHAnsi"/>
          <w:bCs/>
          <w:color w:val="000000" w:themeColor="text1"/>
          <w:sz w:val="24"/>
          <w:szCs w:val="24"/>
        </w:rPr>
        <w:t>1840</w:t>
      </w:r>
      <w:r w:rsidRPr="005C0BA9">
        <w:rPr>
          <w:rFonts w:asciiTheme="minorHAnsi" w:hAnsiTheme="minorHAnsi" w:cstheme="minorHAnsi"/>
          <w:bCs/>
          <w:color w:val="000000" w:themeColor="text1"/>
          <w:sz w:val="24"/>
          <w:szCs w:val="24"/>
        </w:rPr>
        <w:t xml:space="preserve"> de gospodarii</w:t>
      </w:r>
      <w:r w:rsidR="0012305F">
        <w:rPr>
          <w:rFonts w:asciiTheme="minorHAnsi" w:hAnsiTheme="minorHAnsi" w:cstheme="minorHAnsi"/>
          <w:bCs/>
          <w:color w:val="000000" w:themeColor="text1"/>
          <w:sz w:val="24"/>
          <w:szCs w:val="24"/>
        </w:rPr>
        <w:t xml:space="preserve"> individuale si 21 de obiective socio – culturale din care, la final de proiect, se vor conecta la reteaua inteligenta de gaze naturale un numar de 1472 gospodarii individuale si 21 de obiective socio – culturale, echivalate cu 74 de gospodarii, rezultand un numar de 1546 de gospodarii individuale echivalente, adica aproximativ 80% din totalul gospodarii existente.</w:t>
      </w:r>
    </w:p>
    <w:p w14:paraId="6740A918" w14:textId="77777777" w:rsidR="005C0BA9" w:rsidRDefault="005C0BA9" w:rsidP="009C076D">
      <w:pPr>
        <w:pStyle w:val="BodyText"/>
        <w:spacing w:line="276" w:lineRule="auto"/>
        <w:ind w:left="220" w:firstLine="432"/>
        <w:jc w:val="both"/>
        <w:rPr>
          <w:rFonts w:asciiTheme="minorHAnsi" w:hAnsiTheme="minorHAnsi" w:cstheme="minorHAnsi"/>
          <w:bCs/>
          <w:color w:val="000000" w:themeColor="text1"/>
          <w:sz w:val="24"/>
          <w:szCs w:val="24"/>
        </w:rPr>
      </w:pPr>
    </w:p>
    <w:p w14:paraId="525494C0" w14:textId="503393B5" w:rsidR="004E6CD3" w:rsidRPr="005C0BA9" w:rsidRDefault="005C0BA9" w:rsidP="005C0BA9">
      <w:pPr>
        <w:pStyle w:val="BodyText"/>
        <w:spacing w:line="276" w:lineRule="auto"/>
        <w:ind w:left="220" w:firstLine="432"/>
        <w:jc w:val="center"/>
        <w:rPr>
          <w:rFonts w:asciiTheme="minorHAnsi" w:hAnsiTheme="minorHAnsi" w:cstheme="minorHAnsi"/>
          <w:b/>
          <w:color w:val="000000" w:themeColor="text1"/>
          <w:sz w:val="24"/>
          <w:szCs w:val="24"/>
        </w:rPr>
      </w:pPr>
      <w:r w:rsidRPr="005C0BA9">
        <w:rPr>
          <w:rFonts w:asciiTheme="minorHAnsi" w:hAnsiTheme="minorHAnsi" w:cstheme="minorHAnsi"/>
          <w:b/>
          <w:color w:val="000000" w:themeColor="text1"/>
          <w:sz w:val="24"/>
          <w:szCs w:val="24"/>
        </w:rPr>
        <w:t xml:space="preserve">TABEL CENTRALIZATOR COMUNA </w:t>
      </w:r>
      <w:r w:rsidR="0012305F">
        <w:rPr>
          <w:rFonts w:asciiTheme="minorHAnsi" w:hAnsiTheme="minorHAnsi" w:cstheme="minorHAnsi"/>
          <w:b/>
          <w:color w:val="000000" w:themeColor="text1"/>
          <w:sz w:val="24"/>
          <w:szCs w:val="24"/>
        </w:rPr>
        <w:t>CUZA VODA</w:t>
      </w:r>
    </w:p>
    <w:p w14:paraId="2AC74FAA" w14:textId="77777777" w:rsidR="004E6CD3" w:rsidRDefault="004E6CD3" w:rsidP="009C076D">
      <w:pPr>
        <w:pStyle w:val="BodyText"/>
        <w:spacing w:line="276" w:lineRule="auto"/>
        <w:ind w:left="220" w:firstLine="432"/>
        <w:jc w:val="both"/>
        <w:rPr>
          <w:rFonts w:asciiTheme="minorHAnsi" w:hAnsiTheme="minorHAnsi" w:cstheme="minorHAnsi"/>
          <w:bCs/>
          <w:color w:val="000000" w:themeColor="text1"/>
          <w:sz w:val="24"/>
          <w:szCs w:val="24"/>
        </w:rPr>
      </w:pPr>
    </w:p>
    <w:tbl>
      <w:tblPr>
        <w:tblStyle w:val="TableGrid"/>
        <w:tblW w:w="8924" w:type="dxa"/>
        <w:tblInd w:w="720" w:type="dxa"/>
        <w:tblLook w:val="04A0" w:firstRow="1" w:lastRow="0" w:firstColumn="1" w:lastColumn="0" w:noHBand="0" w:noVBand="1"/>
      </w:tblPr>
      <w:tblGrid>
        <w:gridCol w:w="888"/>
        <w:gridCol w:w="1558"/>
        <w:gridCol w:w="2830"/>
        <w:gridCol w:w="2185"/>
        <w:gridCol w:w="1463"/>
      </w:tblGrid>
      <w:tr w:rsidR="0012305F" w14:paraId="7056EB07" w14:textId="77777777" w:rsidTr="0012305F">
        <w:tc>
          <w:tcPr>
            <w:tcW w:w="888" w:type="dxa"/>
            <w:shd w:val="clear" w:color="auto" w:fill="D9E2F3" w:themeFill="accent1" w:themeFillTint="33"/>
            <w:vAlign w:val="center"/>
          </w:tcPr>
          <w:p w14:paraId="361E55F5" w14:textId="77777777" w:rsidR="005C0BA9" w:rsidRPr="004E6CD3" w:rsidRDefault="005C0BA9" w:rsidP="005C0BA9">
            <w:pPr>
              <w:pStyle w:val="BodyText"/>
              <w:spacing w:line="276" w:lineRule="auto"/>
              <w:jc w:val="center"/>
              <w:rPr>
                <w:rFonts w:asciiTheme="minorHAnsi" w:hAnsiTheme="minorHAnsi" w:cstheme="minorHAnsi"/>
                <w:b/>
                <w:color w:val="000000" w:themeColor="text1"/>
                <w:sz w:val="24"/>
                <w:szCs w:val="24"/>
              </w:rPr>
            </w:pPr>
            <w:r w:rsidRPr="004E6CD3">
              <w:rPr>
                <w:rFonts w:asciiTheme="minorHAnsi" w:hAnsiTheme="minorHAnsi" w:cstheme="minorHAnsi"/>
                <w:b/>
                <w:color w:val="000000" w:themeColor="text1"/>
                <w:sz w:val="24"/>
                <w:szCs w:val="24"/>
              </w:rPr>
              <w:t>Nr. crt</w:t>
            </w:r>
          </w:p>
        </w:tc>
        <w:tc>
          <w:tcPr>
            <w:tcW w:w="1558" w:type="dxa"/>
            <w:shd w:val="clear" w:color="auto" w:fill="D9E2F3" w:themeFill="accent1" w:themeFillTint="33"/>
            <w:vAlign w:val="center"/>
          </w:tcPr>
          <w:p w14:paraId="44D45C7D" w14:textId="61470648" w:rsidR="005C0BA9" w:rsidRPr="004E6CD3" w:rsidRDefault="005C0BA9" w:rsidP="005C0BA9">
            <w:pPr>
              <w:pStyle w:val="BodyText"/>
              <w:spacing w:line="276"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Comuna/ Localitatea</w:t>
            </w:r>
          </w:p>
        </w:tc>
        <w:tc>
          <w:tcPr>
            <w:tcW w:w="2830" w:type="dxa"/>
            <w:shd w:val="clear" w:color="auto" w:fill="D9E2F3" w:themeFill="accent1" w:themeFillTint="33"/>
            <w:vAlign w:val="center"/>
          </w:tcPr>
          <w:p w14:paraId="21ED0200" w14:textId="5B447A97" w:rsidR="005C0BA9" w:rsidRPr="004E6CD3" w:rsidRDefault="005C0BA9" w:rsidP="0012305F">
            <w:pPr>
              <w:pStyle w:val="BodyText"/>
              <w:spacing w:line="276" w:lineRule="auto"/>
              <w:jc w:val="center"/>
              <w:rPr>
                <w:rFonts w:asciiTheme="minorHAnsi" w:hAnsiTheme="minorHAnsi" w:cstheme="minorHAnsi"/>
                <w:b/>
                <w:color w:val="000000" w:themeColor="text1"/>
                <w:sz w:val="24"/>
                <w:szCs w:val="24"/>
              </w:rPr>
            </w:pPr>
            <w:r w:rsidRPr="005C0BA9">
              <w:rPr>
                <w:rFonts w:asciiTheme="minorHAnsi" w:hAnsiTheme="minorHAnsi" w:cstheme="minorHAnsi"/>
                <w:b/>
                <w:color w:val="000000" w:themeColor="text1"/>
                <w:sz w:val="24"/>
                <w:szCs w:val="24"/>
              </w:rPr>
              <w:t xml:space="preserve">Numar de </w:t>
            </w:r>
            <w:r w:rsidR="0012305F">
              <w:rPr>
                <w:rFonts w:asciiTheme="minorHAnsi" w:hAnsiTheme="minorHAnsi" w:cstheme="minorHAnsi"/>
                <w:b/>
                <w:color w:val="000000" w:themeColor="text1"/>
                <w:sz w:val="24"/>
                <w:szCs w:val="24"/>
              </w:rPr>
              <w:t>consumatori casnici/ gospodarii individuale</w:t>
            </w:r>
          </w:p>
        </w:tc>
        <w:tc>
          <w:tcPr>
            <w:tcW w:w="2185" w:type="dxa"/>
            <w:shd w:val="clear" w:color="auto" w:fill="D9E2F3" w:themeFill="accent1" w:themeFillTint="33"/>
            <w:vAlign w:val="center"/>
          </w:tcPr>
          <w:p w14:paraId="1FE99C32" w14:textId="622CECDB" w:rsidR="005C0BA9" w:rsidRPr="005C0BA9" w:rsidRDefault="0012305F" w:rsidP="0012305F">
            <w:pPr>
              <w:pStyle w:val="BodyText"/>
              <w:spacing w:line="276" w:lineRule="auto"/>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21 de consumatori obiective socio -culturale echivalati cu 74 de gospodarii individuale</w:t>
            </w:r>
          </w:p>
        </w:tc>
        <w:tc>
          <w:tcPr>
            <w:tcW w:w="1463" w:type="dxa"/>
            <w:shd w:val="clear" w:color="auto" w:fill="D9E2F3" w:themeFill="accent1" w:themeFillTint="33"/>
            <w:vAlign w:val="center"/>
          </w:tcPr>
          <w:p w14:paraId="5B5B0350" w14:textId="30886CB3" w:rsidR="005C0BA9" w:rsidRPr="005C0BA9" w:rsidRDefault="005C0BA9" w:rsidP="005C0BA9">
            <w:pPr>
              <w:pStyle w:val="BodyText"/>
              <w:spacing w:line="276" w:lineRule="auto"/>
              <w:jc w:val="center"/>
              <w:rPr>
                <w:rFonts w:asciiTheme="minorHAnsi" w:hAnsiTheme="minorHAnsi" w:cstheme="minorHAnsi"/>
                <w:b/>
                <w:color w:val="000000" w:themeColor="text1"/>
                <w:sz w:val="24"/>
                <w:szCs w:val="24"/>
              </w:rPr>
            </w:pPr>
            <w:r w:rsidRPr="005C0BA9">
              <w:rPr>
                <w:rFonts w:asciiTheme="minorHAnsi" w:hAnsiTheme="minorHAnsi" w:cstheme="minorHAnsi"/>
                <w:b/>
                <w:color w:val="000000" w:themeColor="text1"/>
                <w:sz w:val="24"/>
                <w:szCs w:val="24"/>
              </w:rPr>
              <w:t>Total</w:t>
            </w:r>
          </w:p>
          <w:p w14:paraId="6CA2E450" w14:textId="4D9AEA74" w:rsidR="005C0BA9" w:rsidRPr="005C0BA9" w:rsidRDefault="005C0BA9" w:rsidP="005C0BA9">
            <w:pPr>
              <w:pStyle w:val="BodyText"/>
              <w:spacing w:line="276" w:lineRule="auto"/>
              <w:jc w:val="center"/>
              <w:rPr>
                <w:rFonts w:asciiTheme="minorHAnsi" w:hAnsiTheme="minorHAnsi" w:cstheme="minorHAnsi"/>
                <w:b/>
                <w:color w:val="000000" w:themeColor="text1"/>
                <w:sz w:val="24"/>
                <w:szCs w:val="24"/>
              </w:rPr>
            </w:pPr>
            <w:r w:rsidRPr="005C0BA9">
              <w:rPr>
                <w:rFonts w:asciiTheme="minorHAnsi" w:hAnsiTheme="minorHAnsi" w:cstheme="minorHAnsi"/>
                <w:b/>
                <w:color w:val="000000" w:themeColor="text1"/>
                <w:sz w:val="24"/>
                <w:szCs w:val="24"/>
              </w:rPr>
              <w:t>localitate</w:t>
            </w:r>
          </w:p>
        </w:tc>
      </w:tr>
      <w:tr w:rsidR="0012305F" w14:paraId="1AF9694C" w14:textId="77777777" w:rsidTr="0012305F">
        <w:tc>
          <w:tcPr>
            <w:tcW w:w="888" w:type="dxa"/>
            <w:vAlign w:val="center"/>
          </w:tcPr>
          <w:p w14:paraId="518363E1" w14:textId="77777777" w:rsidR="005C0BA9" w:rsidRPr="004E6CD3" w:rsidRDefault="005C0BA9" w:rsidP="005C0BA9">
            <w:pPr>
              <w:pStyle w:val="BodyText"/>
              <w:spacing w:line="276" w:lineRule="auto"/>
              <w:jc w:val="cente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1.</w:t>
            </w:r>
          </w:p>
        </w:tc>
        <w:tc>
          <w:tcPr>
            <w:tcW w:w="1558" w:type="dxa"/>
            <w:vAlign w:val="center"/>
          </w:tcPr>
          <w:p w14:paraId="389B7DCA" w14:textId="4DF9C7C7" w:rsidR="005C0BA9" w:rsidRPr="005C0BA9" w:rsidRDefault="0012305F" w:rsidP="005C0BA9">
            <w:pPr>
              <w:pStyle w:val="BodyText"/>
              <w:spacing w:line="276" w:lineRule="auto"/>
              <w:jc w:val="cente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Comuna Cuza Voda si satele apartinatoare Ceacu, Calarasii Vechi si Cuza Voda, judetul Calarasi</w:t>
            </w:r>
          </w:p>
        </w:tc>
        <w:tc>
          <w:tcPr>
            <w:tcW w:w="2830" w:type="dxa"/>
            <w:vAlign w:val="center"/>
          </w:tcPr>
          <w:p w14:paraId="40357A10" w14:textId="62D5D915" w:rsidR="005C0BA9" w:rsidRPr="004E6CD3" w:rsidRDefault="0012305F" w:rsidP="005C0BA9">
            <w:pPr>
              <w:pStyle w:val="BodyText"/>
              <w:spacing w:line="276" w:lineRule="auto"/>
              <w:jc w:val="cente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1472</w:t>
            </w:r>
          </w:p>
        </w:tc>
        <w:tc>
          <w:tcPr>
            <w:tcW w:w="2185" w:type="dxa"/>
            <w:vAlign w:val="center"/>
          </w:tcPr>
          <w:p w14:paraId="5CA05F81" w14:textId="4A75ECED" w:rsidR="005C0BA9" w:rsidRDefault="0012305F" w:rsidP="005C0BA9">
            <w:pPr>
              <w:pStyle w:val="BodyText"/>
              <w:spacing w:line="276" w:lineRule="auto"/>
              <w:jc w:val="cente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74</w:t>
            </w:r>
          </w:p>
        </w:tc>
        <w:tc>
          <w:tcPr>
            <w:tcW w:w="1463" w:type="dxa"/>
            <w:vAlign w:val="center"/>
          </w:tcPr>
          <w:p w14:paraId="5214997B" w14:textId="3E554DAE" w:rsidR="005C0BA9" w:rsidRDefault="0012305F" w:rsidP="0012305F">
            <w:pPr>
              <w:pStyle w:val="BodyText"/>
              <w:spacing w:line="276" w:lineRule="auto"/>
              <w:jc w:val="cente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1546</w:t>
            </w:r>
          </w:p>
        </w:tc>
      </w:tr>
      <w:tr w:rsidR="0012305F" w:rsidRPr="005C0BA9" w14:paraId="333A3CF3" w14:textId="77777777" w:rsidTr="0012305F">
        <w:tc>
          <w:tcPr>
            <w:tcW w:w="7461" w:type="dxa"/>
            <w:gridSpan w:val="4"/>
            <w:vAlign w:val="center"/>
          </w:tcPr>
          <w:p w14:paraId="42F9BA49" w14:textId="22A12DCA" w:rsidR="0012305F" w:rsidRPr="005C0BA9" w:rsidRDefault="0012305F" w:rsidP="005C0BA9">
            <w:pPr>
              <w:pStyle w:val="BodyText"/>
              <w:spacing w:line="276" w:lineRule="auto"/>
              <w:jc w:val="center"/>
              <w:rPr>
                <w:rFonts w:asciiTheme="minorHAnsi" w:hAnsiTheme="minorHAnsi" w:cstheme="minorHAnsi"/>
                <w:b/>
                <w:color w:val="000000" w:themeColor="text1"/>
                <w:sz w:val="24"/>
                <w:szCs w:val="24"/>
              </w:rPr>
            </w:pPr>
            <w:r w:rsidRPr="005C0BA9">
              <w:rPr>
                <w:rFonts w:asciiTheme="minorHAnsi" w:hAnsiTheme="minorHAnsi" w:cstheme="minorHAnsi"/>
                <w:b/>
                <w:color w:val="000000" w:themeColor="text1"/>
                <w:sz w:val="24"/>
                <w:szCs w:val="24"/>
              </w:rPr>
              <w:t>TOTAL</w:t>
            </w:r>
          </w:p>
        </w:tc>
        <w:tc>
          <w:tcPr>
            <w:tcW w:w="1463" w:type="dxa"/>
          </w:tcPr>
          <w:p w14:paraId="016C4FB3" w14:textId="33F07C6A" w:rsidR="0012305F" w:rsidRPr="005C0BA9" w:rsidRDefault="0012305F" w:rsidP="005C0BA9">
            <w:pPr>
              <w:pStyle w:val="BodyText"/>
              <w:spacing w:line="276"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1546</w:t>
            </w:r>
          </w:p>
        </w:tc>
      </w:tr>
    </w:tbl>
    <w:p w14:paraId="1A205117" w14:textId="77777777" w:rsidR="004E6CD3" w:rsidRPr="005C0BA9" w:rsidRDefault="004E6CD3" w:rsidP="004E6CD3">
      <w:pPr>
        <w:pStyle w:val="BodyText"/>
        <w:spacing w:line="276" w:lineRule="auto"/>
        <w:jc w:val="both"/>
        <w:rPr>
          <w:rFonts w:asciiTheme="minorHAnsi" w:hAnsiTheme="minorHAnsi" w:cstheme="minorHAnsi"/>
          <w:b/>
          <w:color w:val="000000" w:themeColor="text1"/>
          <w:sz w:val="24"/>
          <w:szCs w:val="24"/>
        </w:rPr>
      </w:pPr>
    </w:p>
    <w:p w14:paraId="3551FFD1" w14:textId="77777777" w:rsidR="00DB63E6" w:rsidRPr="002127E6" w:rsidRDefault="00DB63E6" w:rsidP="00DB63E6">
      <w:pPr>
        <w:pStyle w:val="BodyText"/>
        <w:spacing w:line="276" w:lineRule="auto"/>
        <w:ind w:left="720"/>
        <w:jc w:val="both"/>
        <w:rPr>
          <w:rFonts w:asciiTheme="minorHAnsi" w:hAnsiTheme="minorHAnsi" w:cstheme="minorHAnsi"/>
          <w:bCs/>
          <w:color w:val="000000" w:themeColor="text1"/>
          <w:sz w:val="24"/>
          <w:szCs w:val="24"/>
        </w:rPr>
      </w:pPr>
    </w:p>
    <w:p w14:paraId="521BFAB8" w14:textId="626676FA" w:rsidR="009177A0" w:rsidRPr="002127E6" w:rsidRDefault="009177A0" w:rsidP="00981229">
      <w:pPr>
        <w:ind w:firstLine="708"/>
        <w:jc w:val="both"/>
        <w:rPr>
          <w:rFonts w:cstheme="minorHAnsi"/>
          <w:sz w:val="24"/>
          <w:szCs w:val="24"/>
        </w:rPr>
      </w:pPr>
      <w:r w:rsidRPr="002127E6">
        <w:rPr>
          <w:rFonts w:cstheme="minorHAnsi"/>
          <w:sz w:val="24"/>
          <w:szCs w:val="24"/>
        </w:rPr>
        <w:t xml:space="preserve">Dimensionarea sistemului de distribuţie s-a realizat - conform, solicitării </w:t>
      </w:r>
      <w:r w:rsidR="00981229" w:rsidRPr="002127E6">
        <w:rPr>
          <w:rFonts w:cstheme="minorHAnsi"/>
          <w:sz w:val="24"/>
          <w:szCs w:val="24"/>
        </w:rPr>
        <w:t xml:space="preserve">beneficiarului </w:t>
      </w:r>
      <w:r w:rsidRPr="002127E6">
        <w:rPr>
          <w:rFonts w:cstheme="minorHAnsi"/>
          <w:sz w:val="24"/>
          <w:szCs w:val="24"/>
        </w:rPr>
        <w:t>- materializate în precizările Studiului de Fezabilitate</w:t>
      </w:r>
      <w:r w:rsidR="00A9763F" w:rsidRPr="002127E6">
        <w:rPr>
          <w:rFonts w:cstheme="minorHAnsi"/>
          <w:sz w:val="24"/>
          <w:szCs w:val="24"/>
        </w:rPr>
        <w:t>.</w:t>
      </w:r>
    </w:p>
    <w:p w14:paraId="14A0341B" w14:textId="7F676566" w:rsidR="00E97DEA" w:rsidRPr="002127E6" w:rsidRDefault="6FA8E702" w:rsidP="00133481">
      <w:pPr>
        <w:ind w:firstLine="709"/>
        <w:jc w:val="both"/>
        <w:rPr>
          <w:rFonts w:cstheme="minorHAnsi"/>
          <w:b/>
          <w:bCs/>
          <w:sz w:val="24"/>
          <w:szCs w:val="24"/>
        </w:rPr>
      </w:pPr>
      <w:r w:rsidRPr="002127E6">
        <w:rPr>
          <w:rFonts w:cstheme="minorHAnsi"/>
          <w:sz w:val="24"/>
          <w:szCs w:val="24"/>
        </w:rPr>
        <w:t>Introducerea sistemului de distribuție a gazelor naturale în comună, este necesara pentru asigurarea unor conditii optime de desfasurare a activitatilor in cadrul obiectivelor social-culturale si in toate gospodariile comunei.</w:t>
      </w:r>
    </w:p>
    <w:p w14:paraId="3303744F" w14:textId="77777777" w:rsidR="00551C51" w:rsidRPr="002127E6" w:rsidRDefault="00551C51" w:rsidP="00133481">
      <w:pPr>
        <w:jc w:val="both"/>
        <w:rPr>
          <w:rFonts w:cstheme="minorHAnsi"/>
          <w:b/>
          <w:bCs/>
          <w:sz w:val="24"/>
          <w:szCs w:val="24"/>
        </w:rPr>
      </w:pPr>
      <w:r w:rsidRPr="002127E6">
        <w:rPr>
          <w:rFonts w:cstheme="minorHAnsi"/>
          <w:b/>
          <w:bCs/>
          <w:sz w:val="24"/>
          <w:szCs w:val="24"/>
        </w:rPr>
        <w:t>Aceasta investitie va duce la:</w:t>
      </w:r>
    </w:p>
    <w:p w14:paraId="76D09D5C" w14:textId="17A1C7BE" w:rsidR="00E97DEA"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t>Imbunatatirea gradului de igiena si confort termic in imobilele din comun</w:t>
      </w:r>
      <w:r w:rsidR="00192E8C" w:rsidRPr="002127E6">
        <w:rPr>
          <w:rFonts w:cstheme="minorHAnsi"/>
          <w:sz w:val="24"/>
          <w:szCs w:val="24"/>
        </w:rPr>
        <w:t xml:space="preserve">a </w:t>
      </w:r>
      <w:r w:rsidR="0012305F">
        <w:rPr>
          <w:rFonts w:cstheme="minorHAnsi"/>
          <w:sz w:val="24"/>
          <w:szCs w:val="24"/>
        </w:rPr>
        <w:t>Cuza Voda</w:t>
      </w:r>
      <w:r w:rsidR="007334F9" w:rsidRPr="002127E6">
        <w:rPr>
          <w:rFonts w:cstheme="minorHAnsi"/>
          <w:sz w:val="24"/>
          <w:szCs w:val="24"/>
        </w:rPr>
        <w:t>;</w:t>
      </w:r>
    </w:p>
    <w:p w14:paraId="4DC257E2" w14:textId="4B4F7E1A" w:rsidR="009177A0"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t>Realizarea economiei de energie</w:t>
      </w:r>
      <w:r w:rsidR="007334F9" w:rsidRPr="002127E6">
        <w:rPr>
          <w:rFonts w:cstheme="minorHAnsi"/>
          <w:sz w:val="24"/>
          <w:szCs w:val="24"/>
        </w:rPr>
        <w:t>;</w:t>
      </w:r>
    </w:p>
    <w:p w14:paraId="05B0BFF6" w14:textId="43A57C25" w:rsidR="009177A0"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lastRenderedPageBreak/>
        <w:t>Crearea conditiilor de dezvoltare economica a zonei</w:t>
      </w:r>
      <w:r w:rsidR="007334F9" w:rsidRPr="002127E6">
        <w:rPr>
          <w:rFonts w:cstheme="minorHAnsi"/>
          <w:sz w:val="24"/>
          <w:szCs w:val="24"/>
        </w:rPr>
        <w:t>;</w:t>
      </w:r>
    </w:p>
    <w:p w14:paraId="722E3105" w14:textId="3E9862F8" w:rsidR="009177A0"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t>Protejarea mediului inconjurator prin toate mijloacele posibile</w:t>
      </w:r>
      <w:r w:rsidR="007334F9" w:rsidRPr="002127E6">
        <w:rPr>
          <w:rFonts w:cstheme="minorHAnsi"/>
          <w:sz w:val="24"/>
          <w:szCs w:val="24"/>
        </w:rPr>
        <w:t>;</w:t>
      </w:r>
    </w:p>
    <w:p w14:paraId="004A576A" w14:textId="6BC1E89C" w:rsidR="009177A0"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t>Reducerea emisiei noxelor in atmosfera, prin reducerea arderii combustibililor solizi</w:t>
      </w:r>
    </w:p>
    <w:p w14:paraId="370D23A4" w14:textId="7719A187" w:rsidR="009177A0" w:rsidRPr="002127E6" w:rsidRDefault="009177A0" w:rsidP="00957097">
      <w:pPr>
        <w:pStyle w:val="ListParagraph"/>
        <w:numPr>
          <w:ilvl w:val="0"/>
          <w:numId w:val="5"/>
        </w:numPr>
        <w:jc w:val="both"/>
        <w:rPr>
          <w:rFonts w:cstheme="minorHAnsi"/>
          <w:sz w:val="24"/>
          <w:szCs w:val="24"/>
        </w:rPr>
      </w:pPr>
      <w:r w:rsidRPr="002127E6">
        <w:rPr>
          <w:rFonts w:cstheme="minorHAnsi"/>
          <w:sz w:val="24"/>
          <w:szCs w:val="24"/>
        </w:rPr>
        <w:t>Imbunatatirea serviciilor publice, prin cresterea nivelului de flexibilitate, siguranta si eficienta a retelei de gaz</w:t>
      </w:r>
      <w:r w:rsidR="007F54D4" w:rsidRPr="002127E6">
        <w:rPr>
          <w:rFonts w:cstheme="minorHAnsi"/>
          <w:sz w:val="24"/>
          <w:szCs w:val="24"/>
        </w:rPr>
        <w:t>e</w:t>
      </w:r>
      <w:r w:rsidR="007334F9" w:rsidRPr="002127E6">
        <w:rPr>
          <w:rFonts w:cstheme="minorHAnsi"/>
          <w:sz w:val="24"/>
          <w:szCs w:val="24"/>
        </w:rPr>
        <w:t>;</w:t>
      </w:r>
    </w:p>
    <w:p w14:paraId="37B67E95" w14:textId="114B9AED" w:rsidR="007F54D4" w:rsidRPr="002127E6" w:rsidRDefault="007F54D4" w:rsidP="00957097">
      <w:pPr>
        <w:pStyle w:val="ListParagraph"/>
        <w:numPr>
          <w:ilvl w:val="0"/>
          <w:numId w:val="5"/>
        </w:numPr>
        <w:jc w:val="both"/>
        <w:rPr>
          <w:rFonts w:cstheme="minorHAnsi"/>
          <w:sz w:val="24"/>
          <w:szCs w:val="24"/>
        </w:rPr>
      </w:pPr>
      <w:r w:rsidRPr="002127E6">
        <w:rPr>
          <w:rFonts w:cstheme="minorHAnsi"/>
          <w:sz w:val="24"/>
          <w:szCs w:val="24"/>
        </w:rPr>
        <w:t>Reducerea numarului de vehicule necesare pentru deplasarea fizica la punctele de co</w:t>
      </w:r>
      <w:r w:rsidR="007334F9" w:rsidRPr="002127E6">
        <w:rPr>
          <w:rFonts w:cstheme="minorHAnsi"/>
          <w:sz w:val="24"/>
          <w:szCs w:val="24"/>
        </w:rPr>
        <w:t>n</w:t>
      </w:r>
      <w:r w:rsidRPr="002127E6">
        <w:rPr>
          <w:rFonts w:cstheme="minorHAnsi"/>
          <w:sz w:val="24"/>
          <w:szCs w:val="24"/>
        </w:rPr>
        <w:t>sum</w:t>
      </w:r>
      <w:r w:rsidR="007334F9" w:rsidRPr="002127E6">
        <w:rPr>
          <w:rFonts w:cstheme="minorHAnsi"/>
          <w:sz w:val="24"/>
          <w:szCs w:val="24"/>
        </w:rPr>
        <w:t xml:space="preserve"> </w:t>
      </w:r>
      <w:r w:rsidRPr="002127E6">
        <w:rPr>
          <w:rFonts w:cstheme="minorHAnsi"/>
          <w:sz w:val="24"/>
          <w:szCs w:val="24"/>
        </w:rPr>
        <w:t>(pentru diverse operatiuni)</w:t>
      </w:r>
      <w:r w:rsidR="007334F9" w:rsidRPr="002127E6">
        <w:rPr>
          <w:rFonts w:cstheme="minorHAnsi"/>
          <w:sz w:val="24"/>
          <w:szCs w:val="24"/>
        </w:rPr>
        <w:t>;</w:t>
      </w:r>
    </w:p>
    <w:p w14:paraId="11334841" w14:textId="1119B055" w:rsidR="008F3F9F" w:rsidRPr="002127E6" w:rsidRDefault="008F3F9F" w:rsidP="00957097">
      <w:pPr>
        <w:pStyle w:val="ListParagraph"/>
        <w:numPr>
          <w:ilvl w:val="0"/>
          <w:numId w:val="5"/>
        </w:numPr>
        <w:jc w:val="both"/>
        <w:rPr>
          <w:rFonts w:cstheme="minorHAnsi"/>
          <w:sz w:val="24"/>
          <w:szCs w:val="24"/>
        </w:rPr>
      </w:pPr>
      <w:r w:rsidRPr="002127E6">
        <w:rPr>
          <w:rFonts w:cstheme="minorHAnsi"/>
          <w:sz w:val="24"/>
          <w:szCs w:val="24"/>
        </w:rPr>
        <w:t>Reducerea consumului la varf de sarcina, duce in ultima instanta, la reducearea emisiilor de dioxid de carbon, sulf s</w:t>
      </w:r>
      <w:r w:rsidR="00F53739">
        <w:rPr>
          <w:rFonts w:cstheme="minorHAnsi"/>
          <w:sz w:val="24"/>
          <w:szCs w:val="24"/>
        </w:rPr>
        <w:t>i</w:t>
      </w:r>
      <w:r w:rsidRPr="002127E6">
        <w:rPr>
          <w:rFonts w:cstheme="minorHAnsi"/>
          <w:sz w:val="24"/>
          <w:szCs w:val="24"/>
        </w:rPr>
        <w:t xml:space="preserve"> oxid de azot</w:t>
      </w:r>
      <w:r w:rsidR="007334F9" w:rsidRPr="002127E6">
        <w:rPr>
          <w:rFonts w:cstheme="minorHAnsi"/>
          <w:sz w:val="24"/>
          <w:szCs w:val="24"/>
        </w:rPr>
        <w:t>;</w:t>
      </w:r>
    </w:p>
    <w:p w14:paraId="7EC0C34E" w14:textId="77777777" w:rsidR="00551C51" w:rsidRPr="002127E6" w:rsidRDefault="00551C51" w:rsidP="00133481">
      <w:pPr>
        <w:pStyle w:val="ListParagraph"/>
        <w:jc w:val="both"/>
        <w:rPr>
          <w:rFonts w:cstheme="minorHAnsi"/>
          <w:sz w:val="24"/>
          <w:szCs w:val="24"/>
        </w:rPr>
      </w:pPr>
    </w:p>
    <w:p w14:paraId="500A2EBB" w14:textId="26F5ADED" w:rsidR="008F3F9F" w:rsidRPr="002127E6" w:rsidRDefault="00551C51" w:rsidP="00133481">
      <w:pPr>
        <w:ind w:firstLine="708"/>
        <w:jc w:val="both"/>
        <w:rPr>
          <w:rFonts w:cstheme="minorHAnsi"/>
          <w:sz w:val="24"/>
          <w:szCs w:val="24"/>
        </w:rPr>
      </w:pPr>
      <w:r w:rsidRPr="002127E6">
        <w:rPr>
          <w:rFonts w:cstheme="minorHAnsi"/>
          <w:sz w:val="24"/>
          <w:szCs w:val="24"/>
        </w:rPr>
        <w:t>Modernizarea infrastructurii rurale va contribui la diminuarea tendintelor de declin social si economic si la îmbunatatirea nivelului de trai în zonele rurale.</w:t>
      </w:r>
    </w:p>
    <w:p w14:paraId="439C5F40" w14:textId="2CDEB8AF" w:rsidR="00E97DEA" w:rsidRPr="002127E6" w:rsidRDefault="536FE13D" w:rsidP="00133481">
      <w:pPr>
        <w:ind w:firstLine="709"/>
        <w:jc w:val="both"/>
        <w:rPr>
          <w:rFonts w:cstheme="minorHAnsi"/>
          <w:sz w:val="24"/>
          <w:szCs w:val="24"/>
        </w:rPr>
      </w:pPr>
      <w:r w:rsidRPr="002127E6">
        <w:rPr>
          <w:rFonts w:cstheme="minorHAnsi"/>
          <w:sz w:val="24"/>
          <w:szCs w:val="24"/>
        </w:rPr>
        <w:t>Din punct de vedere social</w:t>
      </w:r>
      <w:r w:rsidR="007334F9" w:rsidRPr="002127E6">
        <w:rPr>
          <w:rFonts w:cstheme="minorHAnsi"/>
          <w:sz w:val="24"/>
          <w:szCs w:val="24"/>
        </w:rPr>
        <w:t>,</w:t>
      </w:r>
      <w:r w:rsidRPr="002127E6">
        <w:rPr>
          <w:rFonts w:cstheme="minorHAnsi"/>
          <w:sz w:val="24"/>
          <w:szCs w:val="24"/>
        </w:rPr>
        <w:t xml:space="preserve"> accesul la un sistem de distribuție a gazelor naturale, va aduce locuitorii </w:t>
      </w:r>
      <w:r w:rsidR="00981229" w:rsidRPr="002127E6">
        <w:rPr>
          <w:rFonts w:cstheme="minorHAnsi"/>
          <w:sz w:val="24"/>
          <w:szCs w:val="24"/>
        </w:rPr>
        <w:t>comune</w:t>
      </w:r>
      <w:r w:rsidR="00192E8C" w:rsidRPr="002127E6">
        <w:rPr>
          <w:rFonts w:cstheme="minorHAnsi"/>
          <w:sz w:val="24"/>
          <w:szCs w:val="24"/>
        </w:rPr>
        <w:t>i</w:t>
      </w:r>
      <w:r w:rsidR="00981229" w:rsidRPr="002127E6">
        <w:rPr>
          <w:rFonts w:cstheme="minorHAnsi"/>
          <w:sz w:val="24"/>
          <w:szCs w:val="24"/>
        </w:rPr>
        <w:t xml:space="preserve"> </w:t>
      </w:r>
      <w:r w:rsidR="005F4490">
        <w:rPr>
          <w:rFonts w:cstheme="minorHAnsi"/>
          <w:sz w:val="24"/>
          <w:szCs w:val="24"/>
        </w:rPr>
        <w:t>Cuza Voda</w:t>
      </w:r>
      <w:r w:rsidR="00F53739" w:rsidRPr="00F53739">
        <w:rPr>
          <w:rFonts w:cstheme="minorHAnsi"/>
          <w:sz w:val="24"/>
          <w:szCs w:val="24"/>
        </w:rPr>
        <w:t xml:space="preserve"> </w:t>
      </w:r>
      <w:r w:rsidRPr="002127E6">
        <w:rPr>
          <w:rFonts w:cstheme="minorHAnsi"/>
          <w:sz w:val="24"/>
          <w:szCs w:val="24"/>
        </w:rPr>
        <w:t>mai aproape de standardele de viață europene</w:t>
      </w:r>
      <w:r w:rsidR="00981229" w:rsidRPr="002127E6">
        <w:rPr>
          <w:rFonts w:cstheme="minorHAnsi"/>
          <w:sz w:val="24"/>
          <w:szCs w:val="24"/>
        </w:rPr>
        <w:t>.</w:t>
      </w:r>
    </w:p>
    <w:p w14:paraId="06038CF8" w14:textId="60F446BA" w:rsidR="00E97DEA" w:rsidRPr="002127E6" w:rsidRDefault="20A88A2F" w:rsidP="00133481">
      <w:pPr>
        <w:ind w:firstLine="709"/>
        <w:jc w:val="both"/>
        <w:rPr>
          <w:rFonts w:cstheme="minorHAnsi"/>
          <w:sz w:val="24"/>
          <w:szCs w:val="24"/>
        </w:rPr>
      </w:pPr>
      <w:r w:rsidRPr="002127E6">
        <w:rPr>
          <w:rFonts w:cstheme="minorHAnsi"/>
          <w:sz w:val="24"/>
          <w:szCs w:val="24"/>
        </w:rPr>
        <w:t>Gazul metan va fi utilizat atat in prepararea hranei si a apei calde menajere cat si in incalzirea locuintelor pe timp de iarna.</w:t>
      </w:r>
    </w:p>
    <w:p w14:paraId="674A7E90" w14:textId="4DA53F31" w:rsidR="00986881" w:rsidRPr="002127E6" w:rsidRDefault="00986881" w:rsidP="00133481">
      <w:pPr>
        <w:ind w:firstLine="708"/>
        <w:jc w:val="both"/>
        <w:rPr>
          <w:rFonts w:cstheme="minorHAnsi"/>
          <w:sz w:val="24"/>
          <w:szCs w:val="24"/>
        </w:rPr>
      </w:pPr>
      <w:r w:rsidRPr="002127E6">
        <w:rPr>
          <w:rFonts w:cstheme="minorHAnsi"/>
          <w:sz w:val="24"/>
          <w:szCs w:val="24"/>
        </w:rPr>
        <w:t>In momentul de fata incalzirea in cadrul gospodariilor este asigurata de sobe si centrale care folosesc drept combustibil material lemnos si alti combustibili conventionali (GPL).</w:t>
      </w:r>
    </w:p>
    <w:p w14:paraId="2DBBD951" w14:textId="6339E053" w:rsidR="00E97DEA" w:rsidRPr="002127E6" w:rsidRDefault="20A88A2F" w:rsidP="00133481">
      <w:pPr>
        <w:ind w:firstLine="709"/>
        <w:jc w:val="both"/>
        <w:rPr>
          <w:rFonts w:cstheme="minorHAnsi"/>
          <w:sz w:val="24"/>
          <w:szCs w:val="24"/>
        </w:rPr>
      </w:pPr>
      <w:r w:rsidRPr="002127E6">
        <w:rPr>
          <w:rFonts w:cstheme="minorHAnsi"/>
          <w:sz w:val="24"/>
          <w:szCs w:val="24"/>
        </w:rPr>
        <w:t>Folosirea acestor combustibili duce la o poluare accentuata in mediul rural, daunatoare atat mediului natural cat mai ales omului, datorita cantitatilor mari de CO2, sulf si particule in suspensie eliberate in atmosfera. In cadrul Uniunii Europene exista reglementari de mediu care prevad limitarea emisiilor de CO2, sulf si particule in suspensie, acestea din urma reprezentand un adevarat pericol pentru viata omului in special, ele provenind din arderea de combustibili fosili si de material lemnos in cadrul gospodariilor.</w:t>
      </w:r>
    </w:p>
    <w:p w14:paraId="58A25A07" w14:textId="3EFB4E7B" w:rsidR="00BD5BFF" w:rsidRPr="002127E6" w:rsidRDefault="20A88A2F" w:rsidP="00133481">
      <w:pPr>
        <w:ind w:firstLine="709"/>
        <w:jc w:val="both"/>
        <w:rPr>
          <w:rFonts w:cstheme="minorHAnsi"/>
          <w:sz w:val="24"/>
          <w:szCs w:val="24"/>
        </w:rPr>
      </w:pPr>
      <w:r w:rsidRPr="002127E6">
        <w:rPr>
          <w:rFonts w:cstheme="minorHAnsi"/>
          <w:sz w:val="24"/>
          <w:szCs w:val="24"/>
        </w:rPr>
        <w:t xml:space="preserve">In acest sens infiintarea unui sistem de distributie a gazelor naturale, nu numai ca va limita aceste emisii dar va diminua si pericolul asfixierii cu fumul provocat de sobe </w:t>
      </w:r>
      <w:r w:rsidR="00192287" w:rsidRPr="002127E6">
        <w:rPr>
          <w:rFonts w:cstheme="minorHAnsi"/>
          <w:sz w:val="24"/>
          <w:szCs w:val="24"/>
        </w:rPr>
        <w:t xml:space="preserve">ca </w:t>
      </w:r>
      <w:r w:rsidRPr="002127E6">
        <w:rPr>
          <w:rFonts w:cstheme="minorHAnsi"/>
          <w:sz w:val="24"/>
          <w:szCs w:val="24"/>
        </w:rPr>
        <w:t>urmar</w:t>
      </w:r>
      <w:r w:rsidR="00192287" w:rsidRPr="002127E6">
        <w:rPr>
          <w:rFonts w:cstheme="minorHAnsi"/>
          <w:sz w:val="24"/>
          <w:szCs w:val="24"/>
        </w:rPr>
        <w:t>e</w:t>
      </w:r>
      <w:r w:rsidRPr="002127E6">
        <w:rPr>
          <w:rFonts w:cstheme="minorHAnsi"/>
          <w:sz w:val="24"/>
          <w:szCs w:val="24"/>
        </w:rPr>
        <w:t xml:space="preserve"> arderii combustibililor solizi. In plus, aceasta masura va reduce cantitatea de material lemnos si alti combustibili conventionali constituind pe termen lung o masura “verde”, durabila de protectie a mediului.</w:t>
      </w:r>
    </w:p>
    <w:p w14:paraId="1521A25F" w14:textId="77777777" w:rsidR="00192287" w:rsidRPr="002127E6" w:rsidRDefault="00BD5BFF" w:rsidP="00192287">
      <w:pPr>
        <w:ind w:firstLine="709"/>
        <w:jc w:val="both"/>
        <w:rPr>
          <w:rFonts w:cstheme="minorHAnsi"/>
          <w:sz w:val="24"/>
          <w:szCs w:val="24"/>
        </w:rPr>
      </w:pPr>
      <w:r w:rsidRPr="002127E6">
        <w:rPr>
          <w:rFonts w:cstheme="minorHAnsi"/>
          <w:sz w:val="24"/>
          <w:szCs w:val="24"/>
        </w:rPr>
        <w:t>Infiintarea sistemului de distributie a gazelor naturale si operarea lui este oportuna pentru intreaga zona, realizandu-se:</w:t>
      </w:r>
    </w:p>
    <w:p w14:paraId="0E364DB9" w14:textId="77777777" w:rsidR="00192287" w:rsidRPr="002127E6" w:rsidRDefault="00BD5BFF" w:rsidP="00957097">
      <w:pPr>
        <w:pStyle w:val="ListParagraph"/>
        <w:numPr>
          <w:ilvl w:val="0"/>
          <w:numId w:val="13"/>
        </w:numPr>
        <w:jc w:val="both"/>
        <w:rPr>
          <w:rFonts w:cstheme="minorHAnsi"/>
          <w:sz w:val="24"/>
          <w:szCs w:val="24"/>
        </w:rPr>
      </w:pPr>
      <w:r w:rsidRPr="002127E6">
        <w:rPr>
          <w:rFonts w:cstheme="minorHAnsi"/>
          <w:sz w:val="24"/>
          <w:szCs w:val="24"/>
        </w:rPr>
        <w:t>economii in bugetul familiilor: gazele naturale sunt o sursa de energie mai ieftina decat combustibilul solid (lemnele de foc) folosit la incalzire si prepararea apei calde de consum si decat gazele petroliere lichefiate utilizate la prepararea hrane;</w:t>
      </w:r>
    </w:p>
    <w:p w14:paraId="425899B4" w14:textId="59AB0034" w:rsidR="00192287" w:rsidRPr="002127E6" w:rsidRDefault="00BD5BFF" w:rsidP="00957097">
      <w:pPr>
        <w:pStyle w:val="ListParagraph"/>
        <w:numPr>
          <w:ilvl w:val="0"/>
          <w:numId w:val="13"/>
        </w:numPr>
        <w:jc w:val="both"/>
        <w:rPr>
          <w:rFonts w:cstheme="minorHAnsi"/>
          <w:sz w:val="24"/>
          <w:szCs w:val="24"/>
        </w:rPr>
      </w:pPr>
      <w:r w:rsidRPr="002127E6">
        <w:rPr>
          <w:rFonts w:cstheme="minorHAnsi"/>
          <w:sz w:val="24"/>
          <w:szCs w:val="24"/>
        </w:rPr>
        <w:t>disponibilizarea masei lemnoase pentru a fi valorificata superior</w:t>
      </w:r>
      <w:r w:rsidR="00192287" w:rsidRPr="002127E6">
        <w:rPr>
          <w:rFonts w:cstheme="minorHAnsi"/>
          <w:sz w:val="24"/>
          <w:szCs w:val="24"/>
        </w:rPr>
        <w:t>.</w:t>
      </w:r>
    </w:p>
    <w:p w14:paraId="1033B3B8" w14:textId="480AAF51" w:rsidR="00192287" w:rsidRPr="002127E6" w:rsidRDefault="00192E8C" w:rsidP="00957097">
      <w:pPr>
        <w:pStyle w:val="ListParagraph"/>
        <w:numPr>
          <w:ilvl w:val="0"/>
          <w:numId w:val="13"/>
        </w:numPr>
        <w:jc w:val="both"/>
        <w:rPr>
          <w:rFonts w:cstheme="minorHAnsi"/>
          <w:sz w:val="24"/>
          <w:szCs w:val="24"/>
        </w:rPr>
      </w:pPr>
      <w:r w:rsidRPr="002127E6">
        <w:rPr>
          <w:rFonts w:cstheme="minorHAnsi"/>
          <w:sz w:val="24"/>
          <w:szCs w:val="24"/>
        </w:rPr>
        <w:t>c</w:t>
      </w:r>
      <w:r w:rsidR="00192287" w:rsidRPr="002127E6">
        <w:rPr>
          <w:rFonts w:cstheme="minorHAnsi"/>
          <w:sz w:val="24"/>
          <w:szCs w:val="24"/>
        </w:rPr>
        <w:t>resterea atractivitatii zonei pentru implementarea de noi activitati economice pentru investitorii autohtoni si straini;</w:t>
      </w:r>
    </w:p>
    <w:p w14:paraId="64BB4AEB" w14:textId="77777777" w:rsidR="00192287" w:rsidRPr="002127E6" w:rsidRDefault="00192287" w:rsidP="00192287">
      <w:pPr>
        <w:pStyle w:val="ListParagraph"/>
        <w:ind w:left="1429"/>
        <w:jc w:val="both"/>
        <w:rPr>
          <w:rFonts w:cstheme="minorHAnsi"/>
          <w:sz w:val="24"/>
          <w:szCs w:val="24"/>
        </w:rPr>
      </w:pPr>
    </w:p>
    <w:p w14:paraId="535995BF" w14:textId="51B2EFB2" w:rsidR="20A88A2F" w:rsidRPr="002127E6" w:rsidRDefault="523FB31A" w:rsidP="00133481">
      <w:pPr>
        <w:ind w:firstLine="709"/>
        <w:jc w:val="both"/>
        <w:rPr>
          <w:rFonts w:cstheme="minorHAnsi"/>
          <w:sz w:val="24"/>
          <w:szCs w:val="24"/>
        </w:rPr>
      </w:pPr>
      <w:r w:rsidRPr="002127E6">
        <w:rPr>
          <w:rFonts w:cstheme="minorHAnsi"/>
          <w:sz w:val="24"/>
          <w:szCs w:val="24"/>
        </w:rPr>
        <w:t>Infiintarea sistemului de distributie a gazelor naturale si operarea lui va avea un impact pozitiv asupra mediului inconjurator, prin reducerea poluarii si protejarea stratului de ozon, prin micsorarea suprafetelor de padure care se vor defrisa.</w:t>
      </w:r>
    </w:p>
    <w:p w14:paraId="2E4CB962" w14:textId="6F9C7589" w:rsidR="00E97DEA" w:rsidRPr="002127E6" w:rsidRDefault="523FB31A" w:rsidP="00133481">
      <w:pPr>
        <w:jc w:val="both"/>
        <w:rPr>
          <w:rFonts w:cstheme="minorHAnsi"/>
          <w:b/>
          <w:bCs/>
          <w:i/>
          <w:iCs/>
          <w:sz w:val="24"/>
          <w:szCs w:val="24"/>
        </w:rPr>
      </w:pPr>
      <w:r w:rsidRPr="002127E6">
        <w:rPr>
          <w:rFonts w:cstheme="minorHAnsi"/>
          <w:b/>
          <w:bCs/>
          <w:i/>
          <w:iCs/>
          <w:sz w:val="24"/>
          <w:szCs w:val="24"/>
        </w:rPr>
        <w:t>Obiectivul general al investitiei vizeaza imbunatatirea conditiilor de viata pentru populatie,</w:t>
      </w:r>
      <w:r w:rsidR="00192287" w:rsidRPr="002127E6">
        <w:rPr>
          <w:rFonts w:cstheme="minorHAnsi"/>
          <w:b/>
          <w:bCs/>
          <w:i/>
          <w:iCs/>
          <w:sz w:val="24"/>
          <w:szCs w:val="24"/>
        </w:rPr>
        <w:t xml:space="preserve"> cresterea nivelului de trai, a gradului de confort si igiena precum si</w:t>
      </w:r>
      <w:r w:rsidRPr="002127E6">
        <w:rPr>
          <w:rFonts w:cstheme="minorHAnsi"/>
          <w:b/>
          <w:bCs/>
          <w:i/>
          <w:iCs/>
          <w:sz w:val="24"/>
          <w:szCs w:val="24"/>
        </w:rPr>
        <w:t xml:space="preserve"> asigurarea accesului la serviciile de baza si protejarea mostenirii naturale din spatiul rural in vederea realizarii unei dezvoltari durabile. </w:t>
      </w:r>
    </w:p>
    <w:p w14:paraId="4F7A4E6B" w14:textId="2BBB1E3E" w:rsidR="523FB31A" w:rsidRPr="002127E6" w:rsidRDefault="523FB31A" w:rsidP="00133481">
      <w:pPr>
        <w:jc w:val="both"/>
        <w:rPr>
          <w:rFonts w:cstheme="minorHAnsi"/>
          <w:sz w:val="24"/>
          <w:szCs w:val="24"/>
        </w:rPr>
      </w:pPr>
    </w:p>
    <w:p w14:paraId="28F9357A" w14:textId="77777777" w:rsidR="00BD5BFF" w:rsidRPr="002127E6" w:rsidRDefault="4E494FF9" w:rsidP="00133481">
      <w:pPr>
        <w:jc w:val="both"/>
        <w:rPr>
          <w:rFonts w:cstheme="minorHAnsi"/>
          <w:sz w:val="24"/>
          <w:szCs w:val="24"/>
        </w:rPr>
      </w:pPr>
      <w:r w:rsidRPr="002127E6">
        <w:rPr>
          <w:rFonts w:cstheme="minorHAnsi"/>
          <w:b/>
          <w:bCs/>
          <w:sz w:val="24"/>
          <w:szCs w:val="24"/>
        </w:rPr>
        <w:t>6. Investițiile necesare pentru construcție, dezvoltare sau extindere.</w:t>
      </w:r>
    </w:p>
    <w:p w14:paraId="60B9B2CA" w14:textId="7AE8443E" w:rsidR="00BD5BFF" w:rsidRPr="002127E6" w:rsidRDefault="00BD5BFF" w:rsidP="00192287">
      <w:pPr>
        <w:ind w:firstLine="142"/>
        <w:jc w:val="both"/>
        <w:rPr>
          <w:rFonts w:cstheme="minorHAnsi"/>
          <w:sz w:val="24"/>
          <w:szCs w:val="24"/>
        </w:rPr>
      </w:pPr>
      <w:r w:rsidRPr="002127E6">
        <w:rPr>
          <w:rFonts w:cstheme="minorHAnsi"/>
          <w:sz w:val="24"/>
          <w:szCs w:val="24"/>
        </w:rPr>
        <w:t xml:space="preserve">Din datele studiului de fezabilitate pentru înființarea sistemului de distribuție la nivelul </w:t>
      </w:r>
      <w:r w:rsidR="00192E8C" w:rsidRPr="002127E6">
        <w:rPr>
          <w:rFonts w:cstheme="minorHAnsi"/>
          <w:sz w:val="24"/>
          <w:szCs w:val="24"/>
        </w:rPr>
        <w:t xml:space="preserve">Comunei </w:t>
      </w:r>
      <w:r w:rsidR="0012305F">
        <w:rPr>
          <w:rFonts w:cstheme="minorHAnsi"/>
          <w:sz w:val="24"/>
          <w:szCs w:val="24"/>
        </w:rPr>
        <w:t xml:space="preserve">Cuza Voda, </w:t>
      </w:r>
      <w:r w:rsidR="00192E8C" w:rsidRPr="002127E6">
        <w:rPr>
          <w:rFonts w:cstheme="minorHAnsi"/>
          <w:sz w:val="24"/>
          <w:szCs w:val="24"/>
        </w:rPr>
        <w:t xml:space="preserve">judetul </w:t>
      </w:r>
      <w:r w:rsidR="0012305F">
        <w:rPr>
          <w:rFonts w:cstheme="minorHAnsi"/>
          <w:sz w:val="24"/>
          <w:szCs w:val="24"/>
        </w:rPr>
        <w:t>Calarasi</w:t>
      </w:r>
      <w:r w:rsidRPr="002127E6">
        <w:rPr>
          <w:rFonts w:cstheme="minorHAnsi"/>
          <w:sz w:val="24"/>
          <w:szCs w:val="24"/>
        </w:rPr>
        <w:t>, pentru realizarea investiției, ar fi necesare următoarele lucrări:</w:t>
      </w:r>
    </w:p>
    <w:p w14:paraId="2C28B729" w14:textId="08BC8856" w:rsidR="00287B39" w:rsidRDefault="00287B39" w:rsidP="00957097">
      <w:pPr>
        <w:pStyle w:val="ListParagraph"/>
        <w:numPr>
          <w:ilvl w:val="0"/>
          <w:numId w:val="6"/>
        </w:numPr>
        <w:jc w:val="both"/>
        <w:rPr>
          <w:rFonts w:cstheme="minorHAnsi"/>
          <w:sz w:val="24"/>
          <w:szCs w:val="24"/>
        </w:rPr>
      </w:pPr>
      <w:r w:rsidRPr="002127E6">
        <w:rPr>
          <w:rFonts w:cstheme="minorHAnsi"/>
          <w:sz w:val="24"/>
          <w:szCs w:val="24"/>
        </w:rPr>
        <w:t xml:space="preserve">Racord de </w:t>
      </w:r>
      <w:r w:rsidR="005A48CF">
        <w:rPr>
          <w:rFonts w:cstheme="minorHAnsi"/>
          <w:sz w:val="24"/>
          <w:szCs w:val="24"/>
        </w:rPr>
        <w:t>inalta presiune:</w:t>
      </w:r>
    </w:p>
    <w:p w14:paraId="43C6EDC9" w14:textId="2E4A3E78" w:rsidR="005A48CF" w:rsidRPr="005A48CF" w:rsidRDefault="005A48CF" w:rsidP="005A48CF">
      <w:pPr>
        <w:pStyle w:val="ListParagraph"/>
        <w:ind w:left="450"/>
        <w:jc w:val="both"/>
        <w:rPr>
          <w:rFonts w:cstheme="minorHAnsi"/>
          <w:sz w:val="24"/>
          <w:szCs w:val="24"/>
        </w:rPr>
      </w:pPr>
      <w:r>
        <w:rPr>
          <w:rFonts w:cstheme="minorHAnsi"/>
          <w:sz w:val="24"/>
          <w:szCs w:val="24"/>
        </w:rPr>
        <w:t>- a</w:t>
      </w:r>
      <w:r w:rsidRPr="005A48CF">
        <w:rPr>
          <w:rFonts w:cstheme="minorHAnsi"/>
          <w:sz w:val="24"/>
          <w:szCs w:val="24"/>
        </w:rPr>
        <w:t xml:space="preserve">limentarea cu gaze a comunei </w:t>
      </w:r>
      <w:r w:rsidR="008166D7">
        <w:rPr>
          <w:rFonts w:cstheme="minorHAnsi"/>
          <w:sz w:val="24"/>
          <w:szCs w:val="24"/>
        </w:rPr>
        <w:t>Cuza Voda</w:t>
      </w:r>
      <w:r w:rsidRPr="005A48CF">
        <w:rPr>
          <w:rFonts w:cstheme="minorHAnsi"/>
          <w:sz w:val="24"/>
          <w:szCs w:val="24"/>
        </w:rPr>
        <w:t>, cu satele apartinatoare,</w:t>
      </w:r>
      <w:r w:rsidR="008166D7">
        <w:rPr>
          <w:rFonts w:cstheme="minorHAnsi"/>
          <w:sz w:val="24"/>
          <w:szCs w:val="24"/>
        </w:rPr>
        <w:t xml:space="preserve"> </w:t>
      </w:r>
      <w:r w:rsidRPr="005A48CF">
        <w:rPr>
          <w:rFonts w:cstheme="minorHAnsi"/>
          <w:sz w:val="24"/>
          <w:szCs w:val="24"/>
        </w:rPr>
        <w:t>se va realiza prin intermediul unei conducte de racord de inalta presiune avand Dn 1</w:t>
      </w:r>
      <w:r w:rsidR="008166D7">
        <w:rPr>
          <w:rFonts w:cstheme="minorHAnsi"/>
          <w:sz w:val="24"/>
          <w:szCs w:val="24"/>
        </w:rPr>
        <w:t>5</w:t>
      </w:r>
      <w:r w:rsidRPr="005A48CF">
        <w:rPr>
          <w:rFonts w:cstheme="minorHAnsi"/>
          <w:sz w:val="24"/>
          <w:szCs w:val="24"/>
        </w:rPr>
        <w:t xml:space="preserve">0, Pn </w:t>
      </w:r>
      <w:r w:rsidR="008166D7">
        <w:rPr>
          <w:rFonts w:cstheme="minorHAnsi"/>
          <w:sz w:val="24"/>
          <w:szCs w:val="24"/>
        </w:rPr>
        <w:t xml:space="preserve">25 </w:t>
      </w:r>
      <w:r w:rsidRPr="005A48CF">
        <w:rPr>
          <w:rFonts w:cstheme="minorHAnsi"/>
          <w:sz w:val="24"/>
          <w:szCs w:val="24"/>
        </w:rPr>
        <w:t xml:space="preserve">bar, </w:t>
      </w:r>
      <w:r w:rsidR="008166D7">
        <w:rPr>
          <w:rFonts w:cstheme="minorHAnsi"/>
          <w:sz w:val="24"/>
          <w:szCs w:val="24"/>
        </w:rPr>
        <w:t xml:space="preserve">in kungime de cca. 0,32 km, </w:t>
      </w:r>
      <w:r w:rsidRPr="005A48CF">
        <w:rPr>
          <w:rFonts w:cstheme="minorHAnsi"/>
          <w:sz w:val="24"/>
          <w:szCs w:val="24"/>
        </w:rPr>
        <w:t xml:space="preserve">racordat in conducta de </w:t>
      </w:r>
      <w:r w:rsidR="008166D7">
        <w:rPr>
          <w:rFonts w:cstheme="minorHAnsi"/>
          <w:sz w:val="24"/>
          <w:szCs w:val="24"/>
        </w:rPr>
        <w:t>inalta presiune „Racord SRM Saint Gobain DN300, PN 25 bar”</w:t>
      </w:r>
    </w:p>
    <w:p w14:paraId="291B8952" w14:textId="77777777" w:rsidR="005A48CF" w:rsidRPr="005A48CF" w:rsidRDefault="005A48CF" w:rsidP="005A48CF">
      <w:pPr>
        <w:pStyle w:val="BodyText"/>
        <w:spacing w:before="196" w:line="276" w:lineRule="auto"/>
        <w:ind w:left="720" w:right="30"/>
        <w:jc w:val="both"/>
        <w:rPr>
          <w:rFonts w:cstheme="minorHAnsi"/>
          <w:sz w:val="24"/>
          <w:szCs w:val="24"/>
        </w:rPr>
      </w:pPr>
    </w:p>
    <w:p w14:paraId="176F8679" w14:textId="738CF5FC" w:rsidR="004837BE" w:rsidRPr="002127E6" w:rsidRDefault="0039557B" w:rsidP="00957097">
      <w:pPr>
        <w:pStyle w:val="ListParagraph"/>
        <w:numPr>
          <w:ilvl w:val="0"/>
          <w:numId w:val="6"/>
        </w:numPr>
        <w:jc w:val="both"/>
        <w:rPr>
          <w:rFonts w:cstheme="minorHAnsi"/>
          <w:sz w:val="24"/>
          <w:szCs w:val="24"/>
        </w:rPr>
      </w:pPr>
      <w:r w:rsidRPr="002127E6">
        <w:rPr>
          <w:rFonts w:cstheme="minorHAnsi"/>
          <w:sz w:val="24"/>
          <w:szCs w:val="24"/>
        </w:rPr>
        <w:t>S</w:t>
      </w:r>
      <w:r w:rsidR="001A7227" w:rsidRPr="002127E6">
        <w:rPr>
          <w:rFonts w:cstheme="minorHAnsi"/>
          <w:sz w:val="24"/>
          <w:szCs w:val="24"/>
        </w:rPr>
        <w:t>tati</w:t>
      </w:r>
      <w:r w:rsidR="004837BE" w:rsidRPr="002127E6">
        <w:rPr>
          <w:rFonts w:cstheme="minorHAnsi"/>
          <w:sz w:val="24"/>
          <w:szCs w:val="24"/>
        </w:rPr>
        <w:t>a</w:t>
      </w:r>
      <w:r w:rsidR="001A7227" w:rsidRPr="002127E6">
        <w:rPr>
          <w:rFonts w:cstheme="minorHAnsi"/>
          <w:sz w:val="24"/>
          <w:szCs w:val="24"/>
        </w:rPr>
        <w:t xml:space="preserve"> de </w:t>
      </w:r>
      <w:r w:rsidRPr="002127E6">
        <w:rPr>
          <w:rFonts w:cstheme="minorHAnsi"/>
          <w:sz w:val="24"/>
          <w:szCs w:val="24"/>
        </w:rPr>
        <w:t>R</w:t>
      </w:r>
      <w:r w:rsidR="001A7227" w:rsidRPr="002127E6">
        <w:rPr>
          <w:rFonts w:cstheme="minorHAnsi"/>
          <w:sz w:val="24"/>
          <w:szCs w:val="24"/>
        </w:rPr>
        <w:t xml:space="preserve">eglare </w:t>
      </w:r>
      <w:r w:rsidRPr="002127E6">
        <w:rPr>
          <w:rFonts w:cstheme="minorHAnsi"/>
          <w:sz w:val="24"/>
          <w:szCs w:val="24"/>
        </w:rPr>
        <w:t>M</w:t>
      </w:r>
      <w:r w:rsidR="001A7227" w:rsidRPr="002127E6">
        <w:rPr>
          <w:rFonts w:cstheme="minorHAnsi"/>
          <w:sz w:val="24"/>
          <w:szCs w:val="24"/>
        </w:rPr>
        <w:t xml:space="preserve">asurare </w:t>
      </w:r>
    </w:p>
    <w:p w14:paraId="6EAA98F0" w14:textId="77777777" w:rsidR="00D84570" w:rsidRPr="002127E6" w:rsidRDefault="00D84570" w:rsidP="00D84570">
      <w:pPr>
        <w:pStyle w:val="ListParagraph"/>
        <w:ind w:left="450"/>
        <w:jc w:val="both"/>
        <w:rPr>
          <w:rFonts w:cstheme="minorHAnsi"/>
          <w:sz w:val="24"/>
          <w:szCs w:val="24"/>
        </w:rPr>
      </w:pPr>
    </w:p>
    <w:p w14:paraId="02B1BBE9" w14:textId="281F3B6D" w:rsidR="005A48CF" w:rsidRDefault="005A48CF" w:rsidP="00B8280B">
      <w:pPr>
        <w:pStyle w:val="ListParagraph"/>
        <w:ind w:left="450"/>
        <w:jc w:val="both"/>
        <w:rPr>
          <w:rFonts w:cstheme="minorHAnsi"/>
          <w:color w:val="000000" w:themeColor="text1"/>
          <w:sz w:val="24"/>
          <w:szCs w:val="24"/>
        </w:rPr>
      </w:pPr>
      <w:r w:rsidRPr="005A48CF">
        <w:rPr>
          <w:rFonts w:cstheme="minorHAnsi"/>
          <w:color w:val="000000" w:themeColor="text1"/>
          <w:sz w:val="24"/>
          <w:szCs w:val="24"/>
        </w:rPr>
        <w:t xml:space="preserve">Statia SRM va </w:t>
      </w:r>
      <w:r w:rsidR="008166D7">
        <w:rPr>
          <w:rFonts w:cstheme="minorHAnsi"/>
          <w:color w:val="000000" w:themeColor="text1"/>
          <w:sz w:val="24"/>
          <w:szCs w:val="24"/>
        </w:rPr>
        <w:t xml:space="preserve">amplasata in extravilanul satului apartinator Calarasii Vechi, cat mai aproape de punctul de cuplare in SNT, avand capacitatea tehnologica de Q = 5000 Smc/h. </w:t>
      </w:r>
      <w:r w:rsidR="00D06C32">
        <w:rPr>
          <w:rFonts w:cstheme="minorHAnsi"/>
          <w:color w:val="000000" w:themeColor="text1"/>
          <w:sz w:val="24"/>
          <w:szCs w:val="24"/>
        </w:rPr>
        <w:t>Noul SRM propus va fi dotat cu elemente moderne si inteligente de masurare si monitorizare a debitelor de gaze, a temperaturii si a presiunii cu sisteme automate de odorizare, cu sisteme moderne de comunicare SCADA si se va infiinta si o statie de lucru.</w:t>
      </w:r>
    </w:p>
    <w:p w14:paraId="51379DE9" w14:textId="77777777" w:rsidR="00B8280B" w:rsidRPr="00B8280B" w:rsidRDefault="00B8280B" w:rsidP="00B8280B">
      <w:pPr>
        <w:pStyle w:val="ListParagraph"/>
        <w:ind w:left="450"/>
        <w:jc w:val="both"/>
        <w:rPr>
          <w:rFonts w:cstheme="minorHAnsi"/>
          <w:color w:val="000000" w:themeColor="text1"/>
          <w:sz w:val="24"/>
          <w:szCs w:val="24"/>
        </w:rPr>
      </w:pPr>
    </w:p>
    <w:p w14:paraId="6F2B7D29" w14:textId="0C152F08" w:rsidR="004837BE" w:rsidRPr="002127E6" w:rsidRDefault="004837BE" w:rsidP="00957097">
      <w:pPr>
        <w:pStyle w:val="ListParagraph"/>
        <w:numPr>
          <w:ilvl w:val="0"/>
          <w:numId w:val="6"/>
        </w:numPr>
        <w:jc w:val="both"/>
        <w:rPr>
          <w:rFonts w:cstheme="minorHAnsi"/>
          <w:sz w:val="24"/>
          <w:szCs w:val="24"/>
        </w:rPr>
      </w:pPr>
      <w:r w:rsidRPr="002127E6">
        <w:rPr>
          <w:rFonts w:cstheme="minorHAnsi"/>
          <w:sz w:val="24"/>
          <w:szCs w:val="24"/>
        </w:rPr>
        <w:t>Sistem</w:t>
      </w:r>
      <w:r w:rsidR="001A776E" w:rsidRPr="002127E6">
        <w:rPr>
          <w:rFonts w:cstheme="minorHAnsi"/>
          <w:sz w:val="24"/>
          <w:szCs w:val="24"/>
        </w:rPr>
        <w:t>ul de</w:t>
      </w:r>
      <w:r w:rsidR="001A2E47" w:rsidRPr="002127E6">
        <w:rPr>
          <w:rFonts w:cstheme="minorHAnsi"/>
          <w:sz w:val="24"/>
          <w:szCs w:val="24"/>
        </w:rPr>
        <w:t xml:space="preserve"> </w:t>
      </w:r>
      <w:r w:rsidR="001A776E" w:rsidRPr="002127E6">
        <w:rPr>
          <w:rFonts w:cstheme="minorHAnsi"/>
          <w:sz w:val="24"/>
          <w:szCs w:val="24"/>
        </w:rPr>
        <w:t>distributie</w:t>
      </w:r>
    </w:p>
    <w:p w14:paraId="0B5E3880" w14:textId="105281CD" w:rsidR="001C687F" w:rsidRPr="005A48CF" w:rsidRDefault="008166D7" w:rsidP="005A48CF">
      <w:pPr>
        <w:ind w:firstLine="708"/>
        <w:jc w:val="both"/>
        <w:rPr>
          <w:rFonts w:cstheme="minorHAnsi"/>
          <w:sz w:val="24"/>
          <w:szCs w:val="24"/>
          <w:lang w:bidi="ro-RO"/>
        </w:rPr>
      </w:pPr>
      <w:r>
        <w:rPr>
          <w:rFonts w:cstheme="minorHAnsi"/>
          <w:sz w:val="24"/>
          <w:szCs w:val="24"/>
          <w:lang w:bidi="ro-RO"/>
        </w:rPr>
        <w:t>Reteaua de alimentare cu gaze naturale de presiune medie pentru Comuna Cuza Voda este in lungime de 61644 m. Trunchiul principal al noii retele de alimentare cu gaze naturle pleaca de la noul SRM amplasat in satul Calarasii Vechi, continua ingropat de-a lungul drumului DC 17 pana la intersectia cu un canal de scurgere pe care il subtraverseaza cu conducta din otel OL8”, apoi coboara in subteran si continua ingropat de-a lungul DJ 310 pe ambele parti ale lui DJ 310 Spre satul apartinator Ceacu</w:t>
      </w:r>
      <w:r w:rsidR="00D06C32">
        <w:rPr>
          <w:rFonts w:cstheme="minorHAnsi"/>
          <w:sz w:val="24"/>
          <w:szCs w:val="24"/>
          <w:lang w:bidi="ro-RO"/>
        </w:rPr>
        <w:t>. Ulterior noua conducta de alimentare se ramifica pe toate strazile comunei  si a satelor apartinatoare.</w:t>
      </w:r>
    </w:p>
    <w:p w14:paraId="7625B5FD" w14:textId="0A52B202" w:rsidR="001C687F" w:rsidRDefault="005A48CF" w:rsidP="00D06C32">
      <w:pPr>
        <w:rPr>
          <w:rFonts w:cstheme="minorHAnsi"/>
          <w:b/>
          <w:bCs/>
          <w:sz w:val="24"/>
          <w:szCs w:val="24"/>
          <w:lang w:bidi="ro-RO"/>
        </w:rPr>
      </w:pPr>
      <w:r w:rsidRPr="005A48CF">
        <w:rPr>
          <w:rFonts w:cstheme="minorHAnsi"/>
          <w:b/>
          <w:bCs/>
          <w:sz w:val="24"/>
          <w:szCs w:val="24"/>
          <w:lang w:bidi="ro-RO"/>
        </w:rPr>
        <w:t xml:space="preserve">Lungimea totala  a retelei de distributie este de </w:t>
      </w:r>
      <w:r w:rsidR="008166D7">
        <w:rPr>
          <w:rFonts w:cstheme="minorHAnsi"/>
          <w:b/>
          <w:bCs/>
          <w:sz w:val="24"/>
          <w:szCs w:val="24"/>
          <w:lang w:bidi="ro-RO"/>
        </w:rPr>
        <w:t>61,644 km</w:t>
      </w:r>
      <w:r w:rsidR="00D06C32">
        <w:rPr>
          <w:rFonts w:cstheme="minorHAnsi"/>
          <w:b/>
          <w:bCs/>
          <w:sz w:val="24"/>
          <w:szCs w:val="24"/>
          <w:lang w:bidi="ro-RO"/>
        </w:rPr>
        <w:t>.</w:t>
      </w:r>
    </w:p>
    <w:p w14:paraId="2183A483" w14:textId="58D850EC" w:rsidR="00B17314" w:rsidRDefault="00B17314" w:rsidP="00B8280B">
      <w:pPr>
        <w:jc w:val="both"/>
        <w:rPr>
          <w:rFonts w:cstheme="minorHAnsi"/>
          <w:b/>
          <w:bCs/>
          <w:sz w:val="24"/>
          <w:szCs w:val="24"/>
          <w:lang w:bidi="ro-RO"/>
        </w:rPr>
      </w:pPr>
      <w:r>
        <w:rPr>
          <w:rFonts w:cstheme="minorHAnsi"/>
          <w:b/>
          <w:bCs/>
          <w:sz w:val="24"/>
          <w:szCs w:val="24"/>
          <w:lang w:bidi="ro-RO"/>
        </w:rPr>
        <w:lastRenderedPageBreak/>
        <w:t>4. Bransamente</w:t>
      </w:r>
      <w:r w:rsidR="00B84518">
        <w:rPr>
          <w:rFonts w:cstheme="minorHAnsi"/>
          <w:b/>
          <w:bCs/>
          <w:sz w:val="24"/>
          <w:szCs w:val="24"/>
          <w:lang w:bidi="ro-RO"/>
        </w:rPr>
        <w:t xml:space="preserve"> </w:t>
      </w:r>
      <w:r w:rsidR="00B84518" w:rsidRPr="00B84518">
        <w:rPr>
          <w:rFonts w:cstheme="minorHAnsi"/>
          <w:sz w:val="24"/>
          <w:szCs w:val="24"/>
          <w:lang w:bidi="ro-RO"/>
        </w:rPr>
        <w:t>de gaze</w:t>
      </w:r>
      <w:r w:rsidR="00B84518">
        <w:rPr>
          <w:rFonts w:cstheme="minorHAnsi"/>
          <w:sz w:val="24"/>
          <w:szCs w:val="24"/>
          <w:lang w:bidi="ro-RO"/>
        </w:rPr>
        <w:t xml:space="preserve"> de presiune medie, cu posturi de reglare la capat. Reteaua va avea 1493 de bransamente ce vor deservi 1472 gospodarii individuale si 21 obiective socio- culturale amplasate in 21 de locatii. </w:t>
      </w:r>
    </w:p>
    <w:p w14:paraId="64FFF760" w14:textId="0E033BC3" w:rsidR="00B17314" w:rsidRDefault="00B17314" w:rsidP="00B8280B">
      <w:pPr>
        <w:jc w:val="both"/>
        <w:rPr>
          <w:rFonts w:cstheme="minorHAnsi"/>
          <w:b/>
          <w:bCs/>
          <w:sz w:val="24"/>
          <w:szCs w:val="24"/>
          <w:lang w:bidi="ro-RO"/>
        </w:rPr>
      </w:pPr>
      <w:r>
        <w:rPr>
          <w:rFonts w:cstheme="minorHAnsi"/>
          <w:b/>
          <w:bCs/>
          <w:sz w:val="24"/>
          <w:szCs w:val="24"/>
          <w:lang w:bidi="ro-RO"/>
        </w:rPr>
        <w:t xml:space="preserve">5. Contoare inteligente </w:t>
      </w:r>
      <w:r w:rsidR="00B84518">
        <w:rPr>
          <w:rFonts w:cstheme="minorHAnsi"/>
          <w:b/>
          <w:bCs/>
          <w:sz w:val="24"/>
          <w:szCs w:val="24"/>
          <w:lang w:bidi="ro-RO"/>
        </w:rPr>
        <w:t xml:space="preserve">– </w:t>
      </w:r>
      <w:r w:rsidR="00B84518" w:rsidRPr="00B84518">
        <w:rPr>
          <w:rFonts w:cstheme="minorHAnsi"/>
          <w:sz w:val="24"/>
          <w:szCs w:val="24"/>
          <w:lang w:bidi="ro-RO"/>
        </w:rPr>
        <w:t>se vor monta un numar de 1493 de contoare de gaz inteligente pentru masurarea consumului de gaze naturale</w:t>
      </w:r>
      <w:r w:rsidR="00727536">
        <w:rPr>
          <w:rFonts w:cstheme="minorHAnsi"/>
          <w:sz w:val="24"/>
          <w:szCs w:val="24"/>
          <w:lang w:bidi="ro-RO"/>
        </w:rPr>
        <w:t xml:space="preserve"> iar pentru cele 21 obiective socio- culturale se vor executa 21 de instalatii interioare de utilizare gaze naturale pana la consumatori.</w:t>
      </w:r>
    </w:p>
    <w:p w14:paraId="3575B83C" w14:textId="50862176" w:rsidR="00C8207D" w:rsidRPr="00FD34ED" w:rsidRDefault="00C8207D" w:rsidP="00FD34ED">
      <w:pPr>
        <w:jc w:val="both"/>
        <w:rPr>
          <w:rFonts w:cstheme="minorHAnsi"/>
          <w:sz w:val="24"/>
          <w:szCs w:val="24"/>
        </w:rPr>
      </w:pPr>
    </w:p>
    <w:p w14:paraId="0877CD87" w14:textId="50C4A343" w:rsidR="007D70E1" w:rsidRPr="002127E6" w:rsidRDefault="00C8207D" w:rsidP="00133481">
      <w:pPr>
        <w:ind w:firstLine="708"/>
        <w:jc w:val="both"/>
        <w:rPr>
          <w:rFonts w:cstheme="minorHAnsi"/>
          <w:b/>
          <w:bCs/>
          <w:sz w:val="24"/>
          <w:szCs w:val="24"/>
          <w:u w:val="single"/>
        </w:rPr>
      </w:pPr>
      <w:bookmarkStart w:id="14" w:name="_Hlk151126589"/>
      <w:r w:rsidRPr="002127E6">
        <w:rPr>
          <w:rFonts w:cstheme="minorHAnsi"/>
          <w:b/>
          <w:bCs/>
          <w:sz w:val="24"/>
          <w:szCs w:val="24"/>
        </w:rPr>
        <w:t>Ca urmare a publicarii Ordinului</w:t>
      </w:r>
      <w:r w:rsidR="005E4837" w:rsidRPr="002127E6">
        <w:rPr>
          <w:rFonts w:cstheme="minorHAnsi"/>
          <w:b/>
          <w:bCs/>
          <w:sz w:val="24"/>
          <w:szCs w:val="24"/>
        </w:rPr>
        <w:t xml:space="preserve"> comun</w:t>
      </w:r>
      <w:r w:rsidRPr="002127E6">
        <w:rPr>
          <w:rFonts w:cstheme="minorHAnsi"/>
          <w:b/>
          <w:bCs/>
          <w:sz w:val="24"/>
          <w:szCs w:val="24"/>
        </w:rPr>
        <w:t xml:space="preserve"> </w:t>
      </w:r>
      <w:r w:rsidR="005A48CF" w:rsidRPr="005A48CF">
        <w:rPr>
          <w:rFonts w:cstheme="minorHAnsi"/>
          <w:b/>
          <w:bCs/>
          <w:sz w:val="24"/>
          <w:szCs w:val="24"/>
        </w:rPr>
        <w:t xml:space="preserve">comun MDLPA/ ME nr. </w:t>
      </w:r>
      <w:r w:rsidR="00D06C32">
        <w:rPr>
          <w:rFonts w:cstheme="minorHAnsi"/>
          <w:b/>
          <w:bCs/>
          <w:sz w:val="24"/>
          <w:szCs w:val="24"/>
        </w:rPr>
        <w:t>1387</w:t>
      </w:r>
      <w:r w:rsidR="005A48CF" w:rsidRPr="005A48CF">
        <w:rPr>
          <w:rFonts w:cstheme="minorHAnsi"/>
          <w:b/>
          <w:bCs/>
          <w:sz w:val="24"/>
          <w:szCs w:val="24"/>
        </w:rPr>
        <w:t xml:space="preserve"> din data de </w:t>
      </w:r>
      <w:r w:rsidR="00D06C32">
        <w:rPr>
          <w:rFonts w:cstheme="minorHAnsi"/>
          <w:b/>
          <w:bCs/>
          <w:sz w:val="24"/>
          <w:szCs w:val="24"/>
        </w:rPr>
        <w:t>22.06</w:t>
      </w:r>
      <w:r w:rsidR="005A48CF" w:rsidRPr="005A48CF">
        <w:rPr>
          <w:rFonts w:cstheme="minorHAnsi"/>
          <w:b/>
          <w:bCs/>
          <w:sz w:val="24"/>
          <w:szCs w:val="24"/>
        </w:rPr>
        <w:t xml:space="preserve">.2023, respectiv nr. </w:t>
      </w:r>
      <w:r w:rsidR="00D06C32">
        <w:rPr>
          <w:rFonts w:cstheme="minorHAnsi"/>
          <w:b/>
          <w:bCs/>
          <w:sz w:val="24"/>
          <w:szCs w:val="24"/>
        </w:rPr>
        <w:t>812</w:t>
      </w:r>
      <w:r w:rsidR="005A48CF" w:rsidRPr="005A48CF">
        <w:rPr>
          <w:rFonts w:cstheme="minorHAnsi"/>
          <w:b/>
          <w:bCs/>
          <w:sz w:val="24"/>
          <w:szCs w:val="24"/>
        </w:rPr>
        <w:t xml:space="preserve"> din data de </w:t>
      </w:r>
      <w:r w:rsidR="00D06C32">
        <w:rPr>
          <w:rFonts w:cstheme="minorHAnsi"/>
          <w:b/>
          <w:bCs/>
          <w:sz w:val="24"/>
          <w:szCs w:val="24"/>
        </w:rPr>
        <w:t>22.06</w:t>
      </w:r>
      <w:r w:rsidR="005A48CF" w:rsidRPr="005A48CF">
        <w:rPr>
          <w:rFonts w:cstheme="minorHAnsi"/>
          <w:b/>
          <w:bCs/>
          <w:sz w:val="24"/>
          <w:szCs w:val="24"/>
        </w:rPr>
        <w:t>.2023</w:t>
      </w:r>
      <w:r w:rsidR="00290C90" w:rsidRPr="002127E6">
        <w:rPr>
          <w:rFonts w:cstheme="minorHAnsi"/>
          <w:b/>
          <w:bCs/>
          <w:sz w:val="24"/>
          <w:szCs w:val="24"/>
        </w:rPr>
        <w:t xml:space="preserve"> privind aprobarea listei obiectivelor de investitii si sumele alocate acestora pentru finantarea Programului National de Investitii “Anghel Saligny”</w:t>
      </w:r>
      <w:r w:rsidRPr="002127E6">
        <w:rPr>
          <w:rFonts w:cstheme="minorHAnsi"/>
          <w:b/>
          <w:bCs/>
          <w:sz w:val="24"/>
          <w:szCs w:val="24"/>
        </w:rPr>
        <w:t xml:space="preserve">, </w:t>
      </w:r>
      <w:r w:rsidR="00FD34ED">
        <w:rPr>
          <w:rFonts w:cstheme="minorHAnsi"/>
          <w:b/>
          <w:bCs/>
          <w:sz w:val="24"/>
          <w:szCs w:val="24"/>
        </w:rPr>
        <w:t xml:space="preserve">numar criteriu </w:t>
      </w:r>
      <w:r w:rsidR="00D06C32">
        <w:rPr>
          <w:rFonts w:cstheme="minorHAnsi"/>
          <w:b/>
          <w:bCs/>
          <w:sz w:val="24"/>
          <w:szCs w:val="24"/>
        </w:rPr>
        <w:t>4</w:t>
      </w:r>
      <w:r w:rsidR="00FD34ED">
        <w:rPr>
          <w:rFonts w:cstheme="minorHAnsi"/>
          <w:b/>
          <w:bCs/>
          <w:sz w:val="24"/>
          <w:szCs w:val="24"/>
        </w:rPr>
        <w:t>, ID 13</w:t>
      </w:r>
      <w:r w:rsidR="00D06C32">
        <w:rPr>
          <w:rFonts w:cstheme="minorHAnsi"/>
          <w:b/>
          <w:bCs/>
          <w:sz w:val="24"/>
          <w:szCs w:val="24"/>
        </w:rPr>
        <w:t>703</w:t>
      </w:r>
      <w:r w:rsidR="00FD34ED">
        <w:rPr>
          <w:rFonts w:cstheme="minorHAnsi"/>
          <w:b/>
          <w:bCs/>
          <w:sz w:val="24"/>
          <w:szCs w:val="24"/>
        </w:rPr>
        <w:t>,</w:t>
      </w:r>
      <w:r w:rsidR="00465FB5" w:rsidRPr="002127E6">
        <w:rPr>
          <w:rFonts w:cstheme="minorHAnsi"/>
          <w:sz w:val="24"/>
          <w:szCs w:val="24"/>
        </w:rPr>
        <w:t xml:space="preserve"> </w:t>
      </w:r>
      <w:r w:rsidR="00D86F88" w:rsidRPr="002127E6">
        <w:rPr>
          <w:rFonts w:cstheme="minorHAnsi"/>
          <w:b/>
          <w:bCs/>
          <w:sz w:val="24"/>
          <w:szCs w:val="24"/>
          <w:u w:val="single"/>
        </w:rPr>
        <w:t xml:space="preserve">proiectului i-a fost alocata suma de </w:t>
      </w:r>
      <w:r w:rsidR="00D06C32">
        <w:rPr>
          <w:rFonts w:cstheme="minorHAnsi"/>
          <w:b/>
          <w:bCs/>
          <w:sz w:val="24"/>
          <w:szCs w:val="24"/>
          <w:u w:val="single"/>
        </w:rPr>
        <w:t>5</w:t>
      </w:r>
      <w:r w:rsidR="00847E1D" w:rsidRPr="002127E6">
        <w:rPr>
          <w:rFonts w:cstheme="minorHAnsi"/>
          <w:b/>
          <w:bCs/>
          <w:sz w:val="24"/>
          <w:szCs w:val="24"/>
          <w:u w:val="single"/>
        </w:rPr>
        <w:t>.</w:t>
      </w:r>
      <w:r w:rsidR="00D06C32">
        <w:rPr>
          <w:rFonts w:cstheme="minorHAnsi"/>
          <w:b/>
          <w:bCs/>
          <w:sz w:val="24"/>
          <w:szCs w:val="24"/>
          <w:u w:val="single"/>
        </w:rPr>
        <w:t>390</w:t>
      </w:r>
      <w:r w:rsidR="00D86F88" w:rsidRPr="002127E6">
        <w:rPr>
          <w:rFonts w:cstheme="minorHAnsi"/>
          <w:b/>
          <w:bCs/>
          <w:sz w:val="24"/>
          <w:szCs w:val="24"/>
          <w:u w:val="single"/>
        </w:rPr>
        <w:t>.</w:t>
      </w:r>
      <w:r w:rsidR="00D06C32">
        <w:rPr>
          <w:rFonts w:cstheme="minorHAnsi"/>
          <w:b/>
          <w:bCs/>
          <w:sz w:val="24"/>
          <w:szCs w:val="24"/>
          <w:u w:val="single"/>
        </w:rPr>
        <w:t>459,04</w:t>
      </w:r>
      <w:r w:rsidR="00D86F88" w:rsidRPr="002127E6">
        <w:rPr>
          <w:rFonts w:cstheme="minorHAnsi"/>
          <w:b/>
          <w:bCs/>
          <w:sz w:val="24"/>
          <w:szCs w:val="24"/>
          <w:u w:val="single"/>
        </w:rPr>
        <w:t xml:space="preserve"> lei. </w:t>
      </w:r>
    </w:p>
    <w:p w14:paraId="0BEE91D0" w14:textId="1BFBABC8" w:rsidR="006E7F21" w:rsidRPr="002127E6" w:rsidRDefault="006E7F21" w:rsidP="00133481">
      <w:pPr>
        <w:ind w:firstLine="708"/>
        <w:jc w:val="both"/>
        <w:rPr>
          <w:rFonts w:cstheme="minorHAnsi"/>
          <w:b/>
          <w:bCs/>
          <w:sz w:val="24"/>
          <w:szCs w:val="24"/>
          <w:u w:val="single"/>
        </w:rPr>
      </w:pPr>
      <w:r w:rsidRPr="002127E6">
        <w:rPr>
          <w:rFonts w:cstheme="minorHAnsi"/>
          <w:b/>
          <w:bCs/>
          <w:sz w:val="24"/>
          <w:szCs w:val="24"/>
          <w:u w:val="single"/>
        </w:rPr>
        <w:t>Conform aceluiasi act normativ, Pasul 3:</w:t>
      </w:r>
    </w:p>
    <w:p w14:paraId="20F9DDCB" w14:textId="313D8027" w:rsidR="006E7F21" w:rsidRPr="002127E6" w:rsidRDefault="006E7F21" w:rsidP="00133481">
      <w:pPr>
        <w:ind w:firstLine="708"/>
        <w:jc w:val="both"/>
        <w:rPr>
          <w:rFonts w:cstheme="minorHAnsi"/>
          <w:b/>
          <w:bCs/>
          <w:i/>
          <w:iCs/>
          <w:sz w:val="24"/>
          <w:szCs w:val="24"/>
        </w:rPr>
      </w:pPr>
      <w:r w:rsidRPr="002127E6">
        <w:rPr>
          <w:rFonts w:cstheme="minorHAnsi"/>
          <w:b/>
          <w:bCs/>
          <w:i/>
          <w:iCs/>
          <w:sz w:val="24"/>
          <w:szCs w:val="24"/>
        </w:rPr>
        <w:t>„Incheierea contractelor de finantare pentru obiectivele de investitii pentru care au fost alocate sume mai mici decat cele solicitate de U.A.T. prin cererile de finantare, se realizeaza doar in situatia in care U.A.T. modifica in mod corespunzator cererea de finantare, fie prin diminuarea valorii totale a investitiei pana la suma alocata, fie prin suportarea de la bugetul local a diferentei intre valoarea alocata si valoarea solicitata initial.”</w:t>
      </w:r>
    </w:p>
    <w:p w14:paraId="2A88778C" w14:textId="345B1BC7" w:rsidR="005E4837" w:rsidRPr="002127E6" w:rsidRDefault="004A6869" w:rsidP="001A1CEB">
      <w:pPr>
        <w:ind w:firstLine="708"/>
        <w:jc w:val="both"/>
        <w:rPr>
          <w:rFonts w:cstheme="minorHAnsi"/>
          <w:b/>
          <w:bCs/>
          <w:i/>
          <w:iCs/>
          <w:sz w:val="24"/>
          <w:szCs w:val="24"/>
          <w:u w:val="single"/>
        </w:rPr>
      </w:pPr>
      <w:r w:rsidRPr="002127E6">
        <w:rPr>
          <w:rFonts w:cstheme="minorHAnsi"/>
          <w:b/>
          <w:bCs/>
          <w:i/>
          <w:iCs/>
          <w:sz w:val="24"/>
          <w:szCs w:val="24"/>
          <w:u w:val="single"/>
        </w:rPr>
        <w:t xml:space="preserve"> </w:t>
      </w:r>
    </w:p>
    <w:p w14:paraId="3461447C" w14:textId="5D96E66B" w:rsidR="00E82433" w:rsidRPr="002127E6" w:rsidRDefault="00290C90" w:rsidP="00133481">
      <w:pPr>
        <w:ind w:firstLine="708"/>
        <w:jc w:val="both"/>
        <w:rPr>
          <w:rFonts w:cstheme="minorHAnsi"/>
          <w:b/>
          <w:bCs/>
          <w:sz w:val="24"/>
          <w:szCs w:val="24"/>
        </w:rPr>
      </w:pPr>
      <w:r w:rsidRPr="002127E6">
        <w:rPr>
          <w:rFonts w:cstheme="minorHAnsi"/>
          <w:b/>
          <w:bCs/>
          <w:sz w:val="24"/>
          <w:szCs w:val="24"/>
        </w:rPr>
        <w:t>Valoarea totala a obiectivului de investitii, conform Devizul General</w:t>
      </w:r>
      <w:r w:rsidR="008537CD" w:rsidRPr="002127E6">
        <w:rPr>
          <w:rFonts w:cstheme="minorHAnsi"/>
          <w:b/>
          <w:bCs/>
          <w:sz w:val="24"/>
          <w:szCs w:val="24"/>
        </w:rPr>
        <w:t xml:space="preserve"> </w:t>
      </w:r>
      <w:r w:rsidRPr="002127E6">
        <w:rPr>
          <w:rFonts w:cstheme="minorHAnsi"/>
          <w:b/>
          <w:bCs/>
          <w:sz w:val="24"/>
          <w:szCs w:val="24"/>
        </w:rPr>
        <w:t xml:space="preserve">anexat la Studiu de fezabilitate nr. </w:t>
      </w:r>
      <w:r w:rsidR="00D06C32">
        <w:rPr>
          <w:rFonts w:cstheme="minorHAnsi"/>
          <w:b/>
          <w:bCs/>
          <w:sz w:val="24"/>
          <w:szCs w:val="24"/>
        </w:rPr>
        <w:t>52</w:t>
      </w:r>
      <w:r w:rsidR="005A48CF" w:rsidRPr="005A48CF">
        <w:rPr>
          <w:rFonts w:cstheme="minorHAnsi"/>
          <w:b/>
          <w:bCs/>
          <w:sz w:val="24"/>
          <w:szCs w:val="24"/>
        </w:rPr>
        <w:t>/202</w:t>
      </w:r>
      <w:r w:rsidR="00D06C32">
        <w:rPr>
          <w:rFonts w:cstheme="minorHAnsi"/>
          <w:b/>
          <w:bCs/>
          <w:sz w:val="24"/>
          <w:szCs w:val="24"/>
        </w:rPr>
        <w:t>2</w:t>
      </w:r>
      <w:r w:rsidR="005A48CF">
        <w:rPr>
          <w:rFonts w:cstheme="minorHAnsi"/>
          <w:b/>
          <w:bCs/>
          <w:sz w:val="24"/>
          <w:szCs w:val="24"/>
        </w:rPr>
        <w:t xml:space="preserve"> - </w:t>
      </w:r>
      <w:r w:rsidR="00FD34ED" w:rsidRPr="00FD34ED">
        <w:rPr>
          <w:rFonts w:cstheme="minorHAnsi"/>
          <w:b/>
          <w:bCs/>
          <w:sz w:val="24"/>
          <w:szCs w:val="24"/>
        </w:rPr>
        <w:t xml:space="preserve"> intocmit de S.C. </w:t>
      </w:r>
      <w:r w:rsidR="00D06C32">
        <w:rPr>
          <w:rFonts w:cstheme="minorHAnsi"/>
          <w:b/>
          <w:bCs/>
          <w:sz w:val="24"/>
          <w:szCs w:val="24"/>
        </w:rPr>
        <w:t>IPROEX ENERGY MANAGEMENT</w:t>
      </w:r>
      <w:r w:rsidR="00FD34ED" w:rsidRPr="00FD34ED">
        <w:rPr>
          <w:rFonts w:cstheme="minorHAnsi"/>
          <w:b/>
          <w:bCs/>
          <w:sz w:val="24"/>
          <w:szCs w:val="24"/>
        </w:rPr>
        <w:t xml:space="preserve"> S.R.L.</w:t>
      </w:r>
      <w:r w:rsidRPr="002127E6">
        <w:rPr>
          <w:rFonts w:cstheme="minorHAnsi"/>
          <w:b/>
          <w:bCs/>
          <w:sz w:val="24"/>
          <w:szCs w:val="24"/>
        </w:rPr>
        <w:t>, este de</w:t>
      </w:r>
      <w:r w:rsidR="00D86F88" w:rsidRPr="002127E6">
        <w:rPr>
          <w:rFonts w:cstheme="minorHAnsi"/>
          <w:b/>
          <w:bCs/>
          <w:sz w:val="24"/>
          <w:szCs w:val="24"/>
        </w:rPr>
        <w:t>:</w:t>
      </w:r>
    </w:p>
    <w:p w14:paraId="1AE50545" w14:textId="77777777" w:rsidR="00674496" w:rsidRPr="002127E6" w:rsidRDefault="00D86F88" w:rsidP="00133481">
      <w:pPr>
        <w:jc w:val="both"/>
        <w:rPr>
          <w:rFonts w:cstheme="minorHAnsi"/>
          <w:b/>
          <w:bCs/>
          <w:sz w:val="24"/>
          <w:szCs w:val="24"/>
        </w:rPr>
      </w:pPr>
      <w:bookmarkStart w:id="15" w:name="_Hlk147141784"/>
      <w:r w:rsidRPr="002127E6">
        <w:rPr>
          <w:rFonts w:cstheme="minorHAnsi"/>
          <w:b/>
          <w:bCs/>
          <w:sz w:val="24"/>
          <w:szCs w:val="24"/>
        </w:rPr>
        <w:t>Total general:</w:t>
      </w:r>
      <w:r w:rsidR="00C8207D" w:rsidRPr="002127E6">
        <w:rPr>
          <w:rFonts w:cstheme="minorHAnsi"/>
          <w:b/>
          <w:bCs/>
          <w:sz w:val="24"/>
          <w:szCs w:val="24"/>
        </w:rPr>
        <w:t xml:space="preserve"> </w:t>
      </w:r>
    </w:p>
    <w:p w14:paraId="27296725" w14:textId="6ED3492E" w:rsidR="00E97DEA" w:rsidRPr="002127E6" w:rsidRDefault="00674496" w:rsidP="00133481">
      <w:pPr>
        <w:jc w:val="both"/>
        <w:rPr>
          <w:rFonts w:cstheme="minorHAnsi"/>
          <w:b/>
          <w:bCs/>
          <w:sz w:val="24"/>
          <w:szCs w:val="24"/>
        </w:rPr>
      </w:pPr>
      <w:r w:rsidRPr="002127E6">
        <w:rPr>
          <w:rFonts w:cstheme="minorHAnsi"/>
          <w:b/>
          <w:bCs/>
          <w:sz w:val="24"/>
          <w:szCs w:val="24"/>
        </w:rPr>
        <w:t xml:space="preserve">                        </w:t>
      </w:r>
      <w:r w:rsidR="00D06C32">
        <w:rPr>
          <w:rFonts w:cstheme="minorHAnsi"/>
          <w:b/>
          <w:bCs/>
          <w:sz w:val="24"/>
          <w:szCs w:val="24"/>
        </w:rPr>
        <w:t>46.942.383,73</w:t>
      </w:r>
      <w:r w:rsidR="005A48CF">
        <w:rPr>
          <w:rFonts w:cstheme="minorHAnsi"/>
          <w:b/>
          <w:bCs/>
          <w:sz w:val="24"/>
          <w:szCs w:val="24"/>
        </w:rPr>
        <w:t xml:space="preserve"> </w:t>
      </w:r>
      <w:r w:rsidR="1690B3E3" w:rsidRPr="002127E6">
        <w:rPr>
          <w:rFonts w:cstheme="minorHAnsi"/>
          <w:b/>
          <w:bCs/>
          <w:sz w:val="24"/>
          <w:szCs w:val="24"/>
        </w:rPr>
        <w:t xml:space="preserve">lei fara TVA                       </w:t>
      </w:r>
      <w:r w:rsidR="00D06C32">
        <w:rPr>
          <w:rFonts w:cstheme="minorHAnsi"/>
          <w:b/>
          <w:bCs/>
          <w:sz w:val="24"/>
          <w:szCs w:val="24"/>
        </w:rPr>
        <w:t>55.778.609,11</w:t>
      </w:r>
      <w:r w:rsidR="005A48CF">
        <w:rPr>
          <w:rFonts w:cstheme="minorHAnsi"/>
          <w:b/>
          <w:bCs/>
          <w:sz w:val="24"/>
          <w:szCs w:val="24"/>
        </w:rPr>
        <w:t xml:space="preserve"> </w:t>
      </w:r>
      <w:r w:rsidR="1690B3E3" w:rsidRPr="002127E6">
        <w:rPr>
          <w:rFonts w:cstheme="minorHAnsi"/>
          <w:b/>
          <w:bCs/>
          <w:sz w:val="24"/>
          <w:szCs w:val="24"/>
        </w:rPr>
        <w:t>lei cu TVA</w:t>
      </w:r>
    </w:p>
    <w:p w14:paraId="71F06EDC" w14:textId="77777777" w:rsidR="00674496" w:rsidRPr="002127E6" w:rsidRDefault="536FE13D" w:rsidP="00D86F88">
      <w:pPr>
        <w:jc w:val="both"/>
        <w:rPr>
          <w:rFonts w:cstheme="minorHAnsi"/>
          <w:b/>
          <w:bCs/>
          <w:sz w:val="24"/>
          <w:szCs w:val="24"/>
        </w:rPr>
      </w:pPr>
      <w:r w:rsidRPr="002127E6">
        <w:rPr>
          <w:rFonts w:cstheme="minorHAnsi"/>
          <w:b/>
          <w:bCs/>
          <w:sz w:val="24"/>
          <w:szCs w:val="24"/>
        </w:rPr>
        <w:t xml:space="preserve">  Din care C+M:</w:t>
      </w:r>
      <w:r w:rsidR="00C8207D" w:rsidRPr="002127E6">
        <w:rPr>
          <w:rFonts w:cstheme="minorHAnsi"/>
          <w:b/>
          <w:bCs/>
          <w:sz w:val="24"/>
          <w:szCs w:val="24"/>
        </w:rPr>
        <w:t xml:space="preserve"> </w:t>
      </w:r>
    </w:p>
    <w:p w14:paraId="52757DEB" w14:textId="53E39041" w:rsidR="00E97DEA" w:rsidRPr="002127E6" w:rsidRDefault="00674496" w:rsidP="00D86F88">
      <w:pPr>
        <w:jc w:val="both"/>
        <w:rPr>
          <w:rFonts w:cstheme="minorHAnsi"/>
          <w:b/>
          <w:bCs/>
          <w:sz w:val="24"/>
          <w:szCs w:val="24"/>
        </w:rPr>
      </w:pPr>
      <w:r w:rsidRPr="002127E6">
        <w:rPr>
          <w:rFonts w:cstheme="minorHAnsi"/>
          <w:b/>
          <w:bCs/>
          <w:sz w:val="24"/>
          <w:szCs w:val="24"/>
        </w:rPr>
        <w:t xml:space="preserve">                    </w:t>
      </w:r>
      <w:r w:rsidR="002B0822" w:rsidRPr="002127E6">
        <w:rPr>
          <w:rFonts w:cstheme="minorHAnsi"/>
          <w:b/>
          <w:bCs/>
          <w:sz w:val="24"/>
          <w:szCs w:val="24"/>
        </w:rPr>
        <w:t xml:space="preserve">    </w:t>
      </w:r>
      <w:r w:rsidRPr="002127E6">
        <w:rPr>
          <w:rFonts w:cstheme="minorHAnsi"/>
          <w:b/>
          <w:bCs/>
          <w:sz w:val="24"/>
          <w:szCs w:val="24"/>
        </w:rPr>
        <w:t xml:space="preserve"> </w:t>
      </w:r>
      <w:r w:rsidR="005A48CF" w:rsidRPr="005A48CF">
        <w:rPr>
          <w:rFonts w:cstheme="minorHAnsi"/>
          <w:b/>
          <w:bCs/>
          <w:sz w:val="24"/>
          <w:szCs w:val="24"/>
        </w:rPr>
        <w:t xml:space="preserve"> </w:t>
      </w:r>
      <w:r w:rsidR="00D06C32">
        <w:rPr>
          <w:rFonts w:cstheme="minorHAnsi"/>
          <w:b/>
          <w:bCs/>
          <w:sz w:val="24"/>
          <w:szCs w:val="24"/>
        </w:rPr>
        <w:t>39.558.471,97</w:t>
      </w:r>
      <w:r w:rsidR="005A48CF">
        <w:rPr>
          <w:rFonts w:cstheme="minorHAnsi"/>
          <w:b/>
          <w:bCs/>
          <w:sz w:val="24"/>
          <w:szCs w:val="24"/>
        </w:rPr>
        <w:t xml:space="preserve"> </w:t>
      </w:r>
      <w:r w:rsidR="1690B3E3" w:rsidRPr="002127E6">
        <w:rPr>
          <w:rFonts w:cstheme="minorHAnsi"/>
          <w:b/>
          <w:bCs/>
          <w:sz w:val="24"/>
          <w:szCs w:val="24"/>
        </w:rPr>
        <w:t xml:space="preserve">lei fara TVA                      </w:t>
      </w:r>
      <w:r w:rsidR="00D06C32">
        <w:rPr>
          <w:rFonts w:cstheme="minorHAnsi"/>
          <w:b/>
          <w:bCs/>
          <w:sz w:val="24"/>
          <w:szCs w:val="24"/>
        </w:rPr>
        <w:t>47.074.581,65</w:t>
      </w:r>
      <w:r w:rsidR="005A48CF">
        <w:rPr>
          <w:rFonts w:cstheme="minorHAnsi"/>
          <w:b/>
          <w:bCs/>
          <w:sz w:val="24"/>
          <w:szCs w:val="24"/>
        </w:rPr>
        <w:t xml:space="preserve"> </w:t>
      </w:r>
      <w:r w:rsidR="1690B3E3" w:rsidRPr="002127E6">
        <w:rPr>
          <w:rFonts w:cstheme="minorHAnsi"/>
          <w:b/>
          <w:bCs/>
          <w:sz w:val="24"/>
          <w:szCs w:val="24"/>
        </w:rPr>
        <w:t>lei cu TVA</w:t>
      </w:r>
    </w:p>
    <w:p w14:paraId="0CAD0BF2" w14:textId="77777777" w:rsidR="00F674FD" w:rsidRPr="002127E6" w:rsidRDefault="00F674FD" w:rsidP="00810314">
      <w:pPr>
        <w:jc w:val="both"/>
        <w:rPr>
          <w:rFonts w:cstheme="minorHAnsi"/>
          <w:b/>
          <w:bCs/>
          <w:sz w:val="24"/>
          <w:szCs w:val="24"/>
        </w:rPr>
      </w:pPr>
    </w:p>
    <w:p w14:paraId="0E4921DB" w14:textId="5EE315F6" w:rsidR="00810314" w:rsidRPr="002127E6" w:rsidRDefault="00810314" w:rsidP="007334F9">
      <w:pPr>
        <w:ind w:firstLine="708"/>
        <w:jc w:val="both"/>
        <w:rPr>
          <w:rFonts w:cstheme="minorHAnsi"/>
          <w:b/>
          <w:bCs/>
          <w:i/>
          <w:iCs/>
          <w:sz w:val="24"/>
          <w:szCs w:val="24"/>
          <w:u w:val="single"/>
        </w:rPr>
      </w:pPr>
      <w:r w:rsidRPr="002127E6">
        <w:rPr>
          <w:rFonts w:cstheme="minorHAnsi"/>
          <w:b/>
          <w:bCs/>
          <w:i/>
          <w:iCs/>
          <w:sz w:val="24"/>
          <w:szCs w:val="24"/>
          <w:u w:val="single"/>
        </w:rPr>
        <w:t>Tinand cont de faptul ca suma alocata de catre MDLPA este mai mica decat suma solicitata de catre beneficiar, avizele si autorizatiile solicitate pentru lucrarile in vederea infiintarii sistemul de distributie de gaze naturale se va raporta la suma alocata si la costurile privind standardul de cost. Conform</w:t>
      </w:r>
      <w:r w:rsidR="00FD34ED">
        <w:rPr>
          <w:rFonts w:cstheme="minorHAnsi"/>
          <w:b/>
          <w:bCs/>
          <w:i/>
          <w:iCs/>
          <w:sz w:val="24"/>
          <w:szCs w:val="24"/>
          <w:u w:val="single"/>
        </w:rPr>
        <w:t xml:space="preserve"> </w:t>
      </w:r>
      <w:r w:rsidRPr="002127E6">
        <w:rPr>
          <w:rFonts w:cstheme="minorHAnsi"/>
          <w:b/>
          <w:bCs/>
          <w:i/>
          <w:iCs/>
          <w:sz w:val="24"/>
          <w:szCs w:val="24"/>
          <w:u w:val="single"/>
        </w:rPr>
        <w:t xml:space="preserve">ORDINULUI nr. 776/509/2023 privind modificarea și completarea Normelor metodologice pentru punerea în aplicare a prevederilor Ordonanței de urgență a Guvernului nr. 95/2021 pentru aprobarea Programului național de investiții "Anghel Saligny", pentru categoria de investiții prevăzută la art. 4 alin. (1) lit. e) din Ordonanța de urgență a Guvernului nr. 95/2021, aprobate prin Ordinul ministrului dezvoltării, lucrărilor publice și administrației și al </w:t>
      </w:r>
      <w:r w:rsidRPr="002127E6">
        <w:rPr>
          <w:rFonts w:cstheme="minorHAnsi"/>
          <w:b/>
          <w:bCs/>
          <w:i/>
          <w:iCs/>
          <w:sz w:val="24"/>
          <w:szCs w:val="24"/>
          <w:u w:val="single"/>
        </w:rPr>
        <w:lastRenderedPageBreak/>
        <w:t>ministrului energiei nr. 278/167/2022, și pentru instituirea unor măsuri privind derularea Programului național de investiții "Anghel Saligny":</w:t>
      </w:r>
    </w:p>
    <w:p w14:paraId="26A48F73" w14:textId="77777777" w:rsidR="00810314" w:rsidRPr="002127E6" w:rsidRDefault="00810314" w:rsidP="00810314">
      <w:pPr>
        <w:jc w:val="both"/>
        <w:rPr>
          <w:rFonts w:cstheme="minorHAnsi"/>
          <w:b/>
          <w:bCs/>
          <w:i/>
          <w:iCs/>
          <w:sz w:val="24"/>
          <w:szCs w:val="24"/>
          <w:u w:val="single"/>
        </w:rPr>
      </w:pPr>
      <w:r w:rsidRPr="002127E6">
        <w:rPr>
          <w:rFonts w:cstheme="minorHAnsi"/>
          <w:b/>
          <w:bCs/>
          <w:i/>
          <w:iCs/>
          <w:sz w:val="24"/>
          <w:szCs w:val="24"/>
          <w:u w:val="single"/>
        </w:rPr>
        <w:t>„4. Articolul 5 se modifică și va avea următorul cuprins:</w:t>
      </w:r>
    </w:p>
    <w:p w14:paraId="121FEDCC" w14:textId="77777777" w:rsidR="00810314" w:rsidRPr="002127E6" w:rsidRDefault="00810314" w:rsidP="00810314">
      <w:pPr>
        <w:jc w:val="both"/>
        <w:rPr>
          <w:rFonts w:cstheme="minorHAnsi"/>
          <w:b/>
          <w:bCs/>
          <w:i/>
          <w:iCs/>
          <w:sz w:val="24"/>
          <w:szCs w:val="24"/>
          <w:u w:val="single"/>
        </w:rPr>
      </w:pPr>
      <w:r w:rsidRPr="002127E6">
        <w:rPr>
          <w:rFonts w:cstheme="minorHAnsi"/>
          <w:b/>
          <w:bCs/>
          <w:i/>
          <w:iCs/>
          <w:sz w:val="24"/>
          <w:szCs w:val="24"/>
          <w:u w:val="single"/>
        </w:rPr>
        <w:t>Articolul 5</w:t>
      </w:r>
    </w:p>
    <w:p w14:paraId="6DF2555E" w14:textId="77777777" w:rsidR="00810314" w:rsidRPr="002127E6" w:rsidRDefault="00810314" w:rsidP="007334F9">
      <w:pPr>
        <w:ind w:firstLine="708"/>
        <w:jc w:val="both"/>
        <w:rPr>
          <w:rFonts w:cstheme="minorHAnsi"/>
          <w:b/>
          <w:bCs/>
          <w:i/>
          <w:iCs/>
          <w:sz w:val="24"/>
          <w:szCs w:val="24"/>
          <w:u w:val="single"/>
        </w:rPr>
      </w:pPr>
      <w:r w:rsidRPr="002127E6">
        <w:rPr>
          <w:rFonts w:cstheme="minorHAnsi"/>
          <w:b/>
          <w:bCs/>
          <w:i/>
          <w:iCs/>
          <w:sz w:val="24"/>
          <w:szCs w:val="24"/>
          <w:u w:val="single"/>
        </w:rPr>
        <w:t>După efectuarea recepției la terminarea lucrărilor, sistemele de distribuție a gazelor naturale realizate prin Program devin proprietatea publică a unităților administrativ-teritoriale proporțional cu cota din valoarea totală a investiției finanțată de la bugetul de stat și de la bugetul local.</w:t>
      </w:r>
    </w:p>
    <w:p w14:paraId="04C1E213" w14:textId="77777777" w:rsidR="00810314" w:rsidRPr="002127E6" w:rsidRDefault="00810314" w:rsidP="00810314">
      <w:pPr>
        <w:jc w:val="both"/>
        <w:rPr>
          <w:rFonts w:cstheme="minorHAnsi"/>
          <w:b/>
          <w:bCs/>
          <w:i/>
          <w:iCs/>
          <w:sz w:val="24"/>
          <w:szCs w:val="24"/>
          <w:u w:val="single"/>
        </w:rPr>
      </w:pPr>
      <w:r w:rsidRPr="002127E6">
        <w:rPr>
          <w:rFonts w:cstheme="minorHAnsi"/>
          <w:b/>
          <w:bCs/>
          <w:i/>
          <w:iCs/>
          <w:sz w:val="24"/>
          <w:szCs w:val="24"/>
          <w:u w:val="single"/>
        </w:rPr>
        <w:t>5. La articolul 9, după alineatul (4) se introduc două noi alineate, alin. (5) și (6), cu următorul cuprins:</w:t>
      </w:r>
    </w:p>
    <w:p w14:paraId="6CA0EDD7" w14:textId="1D0AAE2C" w:rsidR="00563AA4" w:rsidRPr="002127E6" w:rsidRDefault="00810314" w:rsidP="00810314">
      <w:pPr>
        <w:jc w:val="both"/>
        <w:rPr>
          <w:rFonts w:cstheme="minorHAnsi"/>
          <w:b/>
          <w:bCs/>
          <w:i/>
          <w:iCs/>
          <w:sz w:val="24"/>
          <w:szCs w:val="24"/>
          <w:u w:val="single"/>
        </w:rPr>
      </w:pPr>
      <w:r w:rsidRPr="002127E6">
        <w:rPr>
          <w:rFonts w:cstheme="minorHAnsi"/>
          <w:b/>
          <w:bCs/>
          <w:i/>
          <w:iCs/>
          <w:sz w:val="24"/>
          <w:szCs w:val="24"/>
          <w:u w:val="single"/>
        </w:rPr>
        <w:t xml:space="preserve">(5) În situația în care de la bugetul de stat se alocă o sumă mai mică față de cea solicitată prin cererea de finanțare, beneficiarii au posibilitatea de a diminua caracteristicile principale și indicatorii tehnico-economici ai obiectivului de investiții prevăzuți în cererea de finanțare, cu respectarea standardelor de cost în vigoare, inclusiv modificarea denumirii obiectivului de investiții, dacă anumite caracteristici/anumiți indicatori sunt menționate/menționați în denumirea obiectivului.” </w:t>
      </w:r>
      <w:r w:rsidR="1690B3E3" w:rsidRPr="002127E6">
        <w:rPr>
          <w:rFonts w:cstheme="minorHAnsi"/>
          <w:b/>
          <w:bCs/>
          <w:i/>
          <w:iCs/>
          <w:sz w:val="24"/>
          <w:szCs w:val="24"/>
          <w:u w:val="single"/>
        </w:rPr>
        <w:t xml:space="preserve">  </w:t>
      </w:r>
      <w:bookmarkEnd w:id="15"/>
    </w:p>
    <w:p w14:paraId="07040008" w14:textId="7F38C2AE" w:rsidR="00106298" w:rsidRPr="002127E6" w:rsidRDefault="00106298" w:rsidP="00810314">
      <w:pPr>
        <w:jc w:val="both"/>
        <w:rPr>
          <w:rFonts w:cstheme="minorHAnsi"/>
          <w:b/>
          <w:bCs/>
          <w:i/>
          <w:iCs/>
          <w:sz w:val="24"/>
          <w:szCs w:val="24"/>
          <w:u w:val="single"/>
        </w:rPr>
      </w:pPr>
      <w:r w:rsidRPr="002127E6">
        <w:rPr>
          <w:rFonts w:cstheme="minorHAnsi"/>
          <w:b/>
          <w:bCs/>
          <w:i/>
          <w:iCs/>
          <w:sz w:val="24"/>
          <w:szCs w:val="24"/>
          <w:u w:val="single"/>
        </w:rPr>
        <w:t>Tinand cond de situatia in fapt, raportat la prevederile</w:t>
      </w:r>
      <w:r w:rsidR="00FD34ED">
        <w:rPr>
          <w:rFonts w:cstheme="minorHAnsi"/>
          <w:b/>
          <w:bCs/>
          <w:i/>
          <w:iCs/>
          <w:sz w:val="24"/>
          <w:szCs w:val="24"/>
          <w:u w:val="single"/>
        </w:rPr>
        <w:t xml:space="preserve"> </w:t>
      </w:r>
      <w:r w:rsidR="00F674FD" w:rsidRPr="002127E6">
        <w:rPr>
          <w:rFonts w:cstheme="minorHAnsi"/>
          <w:b/>
          <w:bCs/>
          <w:i/>
          <w:iCs/>
          <w:sz w:val="24"/>
          <w:szCs w:val="24"/>
          <w:u w:val="single"/>
        </w:rPr>
        <w:t>Ordinului comun MDLPA/ ME nr.</w:t>
      </w:r>
      <w:r w:rsidRPr="002127E6">
        <w:rPr>
          <w:rFonts w:cstheme="minorHAnsi"/>
          <w:b/>
          <w:bCs/>
          <w:i/>
          <w:iCs/>
          <w:sz w:val="24"/>
          <w:szCs w:val="24"/>
          <w:u w:val="single"/>
        </w:rPr>
        <w:t xml:space="preserve"> </w:t>
      </w:r>
      <w:r w:rsidR="00D06C32">
        <w:rPr>
          <w:rFonts w:cstheme="minorHAnsi"/>
          <w:b/>
          <w:bCs/>
          <w:i/>
          <w:iCs/>
          <w:sz w:val="24"/>
          <w:szCs w:val="24"/>
          <w:u w:val="single"/>
        </w:rPr>
        <w:t>1387</w:t>
      </w:r>
      <w:r w:rsidR="006B2472" w:rsidRPr="006B2472">
        <w:rPr>
          <w:rFonts w:cstheme="minorHAnsi"/>
          <w:b/>
          <w:bCs/>
          <w:i/>
          <w:iCs/>
          <w:sz w:val="24"/>
          <w:szCs w:val="24"/>
          <w:u w:val="single"/>
        </w:rPr>
        <w:t xml:space="preserve"> din data de </w:t>
      </w:r>
      <w:r w:rsidR="00D06C32">
        <w:rPr>
          <w:rFonts w:cstheme="minorHAnsi"/>
          <w:b/>
          <w:bCs/>
          <w:i/>
          <w:iCs/>
          <w:sz w:val="24"/>
          <w:szCs w:val="24"/>
          <w:u w:val="single"/>
        </w:rPr>
        <w:t>22.06.</w:t>
      </w:r>
      <w:r w:rsidR="006B2472" w:rsidRPr="006B2472">
        <w:rPr>
          <w:rFonts w:cstheme="minorHAnsi"/>
          <w:b/>
          <w:bCs/>
          <w:i/>
          <w:iCs/>
          <w:sz w:val="24"/>
          <w:szCs w:val="24"/>
          <w:u w:val="single"/>
        </w:rPr>
        <w:t xml:space="preserve">2023, respectiv nr. </w:t>
      </w:r>
      <w:r w:rsidR="00D06C32">
        <w:rPr>
          <w:rFonts w:cstheme="minorHAnsi"/>
          <w:b/>
          <w:bCs/>
          <w:i/>
          <w:iCs/>
          <w:sz w:val="24"/>
          <w:szCs w:val="24"/>
          <w:u w:val="single"/>
        </w:rPr>
        <w:t>812</w:t>
      </w:r>
      <w:r w:rsidR="006B2472" w:rsidRPr="006B2472">
        <w:rPr>
          <w:rFonts w:cstheme="minorHAnsi"/>
          <w:b/>
          <w:bCs/>
          <w:i/>
          <w:iCs/>
          <w:sz w:val="24"/>
          <w:szCs w:val="24"/>
          <w:u w:val="single"/>
        </w:rPr>
        <w:t xml:space="preserve"> din data de </w:t>
      </w:r>
      <w:r w:rsidR="00D06C32">
        <w:rPr>
          <w:rFonts w:cstheme="minorHAnsi"/>
          <w:b/>
          <w:bCs/>
          <w:i/>
          <w:iCs/>
          <w:sz w:val="24"/>
          <w:szCs w:val="24"/>
          <w:u w:val="single"/>
        </w:rPr>
        <w:t>22.06</w:t>
      </w:r>
      <w:r w:rsidR="006B2472" w:rsidRPr="006B2472">
        <w:rPr>
          <w:rFonts w:cstheme="minorHAnsi"/>
          <w:b/>
          <w:bCs/>
          <w:i/>
          <w:iCs/>
          <w:sz w:val="24"/>
          <w:szCs w:val="24"/>
          <w:u w:val="single"/>
        </w:rPr>
        <w:t>.2023</w:t>
      </w:r>
      <w:r w:rsidR="00F674FD" w:rsidRPr="002127E6">
        <w:rPr>
          <w:rFonts w:cstheme="minorHAnsi"/>
          <w:b/>
          <w:bCs/>
          <w:i/>
          <w:iCs/>
          <w:sz w:val="24"/>
          <w:szCs w:val="24"/>
          <w:u w:val="single"/>
        </w:rPr>
        <w:t xml:space="preserve"> </w:t>
      </w:r>
      <w:r w:rsidRPr="002127E6">
        <w:rPr>
          <w:rFonts w:cstheme="minorHAnsi"/>
          <w:b/>
          <w:bCs/>
          <w:i/>
          <w:iCs/>
          <w:sz w:val="24"/>
          <w:szCs w:val="24"/>
          <w:u w:val="single"/>
        </w:rPr>
        <w:t xml:space="preserve">privind aprobarea listei obiectivelor de investitii si sumele alocate acestora pentru finantarea Programului National de Investitii “Anghel Saligny”, </w:t>
      </w:r>
      <w:r w:rsidR="00FD34ED">
        <w:rPr>
          <w:rFonts w:cstheme="minorHAnsi"/>
          <w:b/>
          <w:bCs/>
          <w:i/>
          <w:iCs/>
          <w:sz w:val="24"/>
          <w:szCs w:val="24"/>
          <w:u w:val="single"/>
        </w:rPr>
        <w:t xml:space="preserve">numar criteriu </w:t>
      </w:r>
      <w:r w:rsidR="00D06C32">
        <w:rPr>
          <w:rFonts w:cstheme="minorHAnsi"/>
          <w:b/>
          <w:bCs/>
          <w:i/>
          <w:iCs/>
          <w:sz w:val="24"/>
          <w:szCs w:val="24"/>
          <w:u w:val="single"/>
        </w:rPr>
        <w:t>4</w:t>
      </w:r>
      <w:r w:rsidR="00FD34ED">
        <w:rPr>
          <w:rFonts w:cstheme="minorHAnsi"/>
          <w:b/>
          <w:bCs/>
          <w:i/>
          <w:iCs/>
          <w:sz w:val="24"/>
          <w:szCs w:val="24"/>
          <w:u w:val="single"/>
        </w:rPr>
        <w:t>, ID 13</w:t>
      </w:r>
      <w:r w:rsidR="00D06C32">
        <w:rPr>
          <w:rFonts w:cstheme="minorHAnsi"/>
          <w:b/>
          <w:bCs/>
          <w:i/>
          <w:iCs/>
          <w:sz w:val="24"/>
          <w:szCs w:val="24"/>
          <w:u w:val="single"/>
        </w:rPr>
        <w:t>703</w:t>
      </w:r>
      <w:r w:rsidR="00FD34ED">
        <w:rPr>
          <w:rFonts w:cstheme="minorHAnsi"/>
          <w:b/>
          <w:bCs/>
          <w:i/>
          <w:iCs/>
          <w:sz w:val="24"/>
          <w:szCs w:val="24"/>
          <w:u w:val="single"/>
        </w:rPr>
        <w:t xml:space="preserve">, </w:t>
      </w:r>
      <w:r w:rsidRPr="002127E6">
        <w:rPr>
          <w:rFonts w:cstheme="minorHAnsi"/>
          <w:b/>
          <w:bCs/>
          <w:i/>
          <w:iCs/>
          <w:sz w:val="24"/>
          <w:szCs w:val="24"/>
          <w:u w:val="single"/>
        </w:rPr>
        <w:t xml:space="preserve">constituirea garantiei de participare, garantiei de buna executie, lichiditati, etc, se vor raporta la suma alocata. In cazul in care UAT </w:t>
      </w:r>
      <w:r w:rsidR="00D06C32">
        <w:rPr>
          <w:rFonts w:cstheme="minorHAnsi"/>
          <w:b/>
          <w:bCs/>
          <w:i/>
          <w:iCs/>
          <w:sz w:val="24"/>
          <w:szCs w:val="24"/>
          <w:u w:val="single"/>
        </w:rPr>
        <w:t>Cuza Voda</w:t>
      </w:r>
      <w:r w:rsidRPr="002127E6">
        <w:rPr>
          <w:rFonts w:cstheme="minorHAnsi"/>
          <w:b/>
          <w:bCs/>
          <w:i/>
          <w:iCs/>
          <w:sz w:val="24"/>
          <w:szCs w:val="24"/>
          <w:u w:val="single"/>
        </w:rPr>
        <w:t xml:space="preserve"> va cofinanta obiectivul de investitii, se va preciza acest aspect in cuprinsul HCL de aprobare a Studiului de fundamentare si demarare a procedurii de concesiune.</w:t>
      </w:r>
    </w:p>
    <w:p w14:paraId="6B17E501" w14:textId="39AD2108" w:rsidR="00E91E4E" w:rsidRPr="002127E6" w:rsidRDefault="00E91E4E" w:rsidP="00E91E4E">
      <w:pPr>
        <w:jc w:val="both"/>
        <w:rPr>
          <w:rFonts w:cstheme="minorHAnsi"/>
          <w:b/>
          <w:bCs/>
          <w:i/>
          <w:iCs/>
          <w:sz w:val="24"/>
          <w:szCs w:val="24"/>
          <w:u w:val="single"/>
        </w:rPr>
      </w:pPr>
      <w:r w:rsidRPr="002127E6">
        <w:rPr>
          <w:rFonts w:cstheme="minorHAnsi"/>
          <w:b/>
          <w:bCs/>
          <w:i/>
          <w:iCs/>
          <w:sz w:val="24"/>
          <w:szCs w:val="24"/>
          <w:u w:val="single"/>
        </w:rPr>
        <w:t>„12. La articolul 14, după alineatul (1) se introduc două noi alineate, alin. (1^1) și (1^2), cu următorul cuprins:</w:t>
      </w:r>
    </w:p>
    <w:p w14:paraId="0EB94F40" w14:textId="77777777" w:rsidR="00E91E4E" w:rsidRPr="002127E6" w:rsidRDefault="00E91E4E" w:rsidP="00E91E4E">
      <w:pPr>
        <w:jc w:val="both"/>
        <w:rPr>
          <w:rFonts w:cstheme="minorHAnsi"/>
          <w:b/>
          <w:bCs/>
          <w:i/>
          <w:iCs/>
          <w:sz w:val="24"/>
          <w:szCs w:val="24"/>
          <w:u w:val="single"/>
        </w:rPr>
      </w:pPr>
      <w:r w:rsidRPr="002127E6">
        <w:rPr>
          <w:rFonts w:cstheme="minorHAnsi"/>
          <w:b/>
          <w:bCs/>
          <w:i/>
          <w:iCs/>
          <w:sz w:val="24"/>
          <w:szCs w:val="24"/>
          <w:u w:val="single"/>
        </w:rPr>
        <w:t>(1^1) În situația în care, potrivit contractului de concesiune, proiectarea și/sau execuția obiectivului de investiții se atribuie de către concesionar, beneficiarul are obligația de a vira concesionarului sumele transferate de Ministerul Dezvoltării, Lucrărilor Publice și Administrației de la bugetul de stat, iar concesionarul virează aceste sume prin ordin de plată către prestatorii de servicii/executanții de lucrări, în termenul prevăzut la alin. (1).</w:t>
      </w:r>
    </w:p>
    <w:p w14:paraId="0DA08F5C" w14:textId="7C8192A1" w:rsidR="00E91E4E" w:rsidRDefault="00E91E4E" w:rsidP="00E91E4E">
      <w:pPr>
        <w:jc w:val="both"/>
        <w:rPr>
          <w:rFonts w:cstheme="minorHAnsi"/>
          <w:b/>
          <w:bCs/>
          <w:i/>
          <w:iCs/>
          <w:sz w:val="24"/>
          <w:szCs w:val="24"/>
          <w:u w:val="single"/>
        </w:rPr>
      </w:pPr>
      <w:r w:rsidRPr="002127E6">
        <w:rPr>
          <w:rFonts w:cstheme="minorHAnsi"/>
          <w:b/>
          <w:bCs/>
          <w:i/>
          <w:iCs/>
          <w:sz w:val="24"/>
          <w:szCs w:val="24"/>
          <w:u w:val="single"/>
        </w:rPr>
        <w:t>(1^2) În situația în care, potrivit contractului de concesiune, concesionarul atribuie contracte de furnizare de bunuri, prevederile alin. (1^1) rămân aplicabile.”</w:t>
      </w:r>
    </w:p>
    <w:p w14:paraId="2041DAA3" w14:textId="77777777" w:rsidR="006B2472" w:rsidRDefault="006B2472" w:rsidP="006B2472">
      <w:pPr>
        <w:jc w:val="both"/>
        <w:rPr>
          <w:rFonts w:cstheme="minorHAnsi"/>
          <w:b/>
          <w:bCs/>
          <w:sz w:val="24"/>
          <w:szCs w:val="24"/>
        </w:rPr>
      </w:pPr>
    </w:p>
    <w:p w14:paraId="4CF50DAE" w14:textId="122DDDAD" w:rsidR="006B2472" w:rsidRPr="006B2472" w:rsidRDefault="006B2472" w:rsidP="006B2472">
      <w:pPr>
        <w:jc w:val="both"/>
        <w:rPr>
          <w:rFonts w:cstheme="minorHAnsi"/>
          <w:b/>
          <w:bCs/>
          <w:sz w:val="24"/>
          <w:szCs w:val="24"/>
        </w:rPr>
      </w:pPr>
      <w:r w:rsidRPr="006B2472">
        <w:rPr>
          <w:rFonts w:cstheme="minorHAnsi"/>
          <w:b/>
          <w:bCs/>
          <w:sz w:val="24"/>
          <w:szCs w:val="24"/>
        </w:rPr>
        <w:t xml:space="preserve">Durata de implementare a obiectivului: </w:t>
      </w:r>
      <w:r w:rsidR="005F4490">
        <w:rPr>
          <w:rFonts w:cstheme="minorHAnsi"/>
          <w:b/>
          <w:bCs/>
          <w:sz w:val="24"/>
          <w:szCs w:val="24"/>
        </w:rPr>
        <w:t>36</w:t>
      </w:r>
      <w:r w:rsidRPr="006B2472">
        <w:rPr>
          <w:rFonts w:cstheme="minorHAnsi"/>
          <w:b/>
          <w:bCs/>
          <w:sz w:val="24"/>
          <w:szCs w:val="24"/>
        </w:rPr>
        <w:t xml:space="preserve"> luni; </w:t>
      </w:r>
    </w:p>
    <w:p w14:paraId="701AB6FB" w14:textId="3A4078FD" w:rsidR="006B2472" w:rsidRPr="006B2472" w:rsidRDefault="006B2472" w:rsidP="006B2472">
      <w:pPr>
        <w:jc w:val="both"/>
        <w:rPr>
          <w:rFonts w:cstheme="minorHAnsi"/>
          <w:b/>
          <w:bCs/>
          <w:sz w:val="24"/>
          <w:szCs w:val="24"/>
        </w:rPr>
      </w:pPr>
      <w:r w:rsidRPr="006B2472">
        <w:rPr>
          <w:rFonts w:cstheme="minorHAnsi"/>
          <w:b/>
          <w:bCs/>
          <w:sz w:val="24"/>
          <w:szCs w:val="24"/>
        </w:rPr>
        <w:t xml:space="preserve">Durata de execuție: </w:t>
      </w:r>
      <w:r w:rsidR="005F4490">
        <w:rPr>
          <w:rFonts w:cstheme="minorHAnsi"/>
          <w:b/>
          <w:bCs/>
          <w:sz w:val="24"/>
          <w:szCs w:val="24"/>
        </w:rPr>
        <w:t>2</w:t>
      </w:r>
      <w:r w:rsidRPr="006B2472">
        <w:rPr>
          <w:rFonts w:cstheme="minorHAnsi"/>
          <w:b/>
          <w:bCs/>
          <w:sz w:val="24"/>
          <w:szCs w:val="24"/>
        </w:rPr>
        <w:t xml:space="preserve">6 luni; </w:t>
      </w:r>
    </w:p>
    <w:p w14:paraId="5D6F06F0" w14:textId="3A9D91E1" w:rsidR="00390A5E" w:rsidRPr="002127E6" w:rsidRDefault="006B2472" w:rsidP="006B2472">
      <w:pPr>
        <w:ind w:firstLine="708"/>
        <w:jc w:val="both"/>
        <w:rPr>
          <w:rFonts w:cstheme="minorHAnsi"/>
          <w:b/>
          <w:bCs/>
          <w:sz w:val="24"/>
          <w:szCs w:val="24"/>
        </w:rPr>
      </w:pPr>
      <w:r w:rsidRPr="006B2472">
        <w:rPr>
          <w:rFonts w:cstheme="minorHAnsi"/>
          <w:b/>
          <w:bCs/>
          <w:sz w:val="24"/>
          <w:szCs w:val="24"/>
        </w:rPr>
        <w:lastRenderedPageBreak/>
        <w:t xml:space="preserve">Investiţia este eşalonată pe o perioadă de </w:t>
      </w:r>
      <w:r w:rsidR="005F4490">
        <w:rPr>
          <w:rFonts w:cstheme="minorHAnsi"/>
          <w:b/>
          <w:bCs/>
          <w:sz w:val="24"/>
          <w:szCs w:val="24"/>
        </w:rPr>
        <w:t>36</w:t>
      </w:r>
      <w:r w:rsidRPr="006B2472">
        <w:rPr>
          <w:rFonts w:cstheme="minorHAnsi"/>
          <w:b/>
          <w:bCs/>
          <w:sz w:val="24"/>
          <w:szCs w:val="24"/>
        </w:rPr>
        <w:t xml:space="preserve"> luni, când se vor organiza procedurile de achiziţii publice de servicii de proiectare şi achiziţii de lucrări, se vor elabora toate fazele de proiectare necesare implementării proiectului (proiect tehnic şi detalii de execuţie, documentaţii de obţinere a avizelor şi acordurilor şi depunerea la instituţiile avizatoare şi realizarea tuturor demersurilor necesare pentru obţinerea acestora, elaborarea documentaţiei tehnice pentru obţinerea autorizaţiei de construire), efectuarea lucrărilor de construcţii, precum şi realizarea activităţilor necesare recepţiei lucrărilor.</w:t>
      </w:r>
    </w:p>
    <w:p w14:paraId="53C8AFF9" w14:textId="121D92FD" w:rsidR="00C8207D" w:rsidRPr="002127E6" w:rsidRDefault="00360859" w:rsidP="002215A2">
      <w:pPr>
        <w:ind w:firstLine="708"/>
        <w:jc w:val="both"/>
        <w:rPr>
          <w:rFonts w:cstheme="minorHAnsi"/>
          <w:sz w:val="24"/>
          <w:szCs w:val="24"/>
        </w:rPr>
      </w:pPr>
      <w:r w:rsidRPr="002127E6">
        <w:rPr>
          <w:rFonts w:cstheme="minorHAnsi"/>
          <w:sz w:val="24"/>
          <w:szCs w:val="24"/>
        </w:rPr>
        <w:t xml:space="preserve">Durata de implementare a investitiei este estimata la </w:t>
      </w:r>
      <w:r w:rsidR="00B57601">
        <w:rPr>
          <w:rFonts w:cstheme="minorHAnsi"/>
          <w:sz w:val="24"/>
          <w:szCs w:val="24"/>
        </w:rPr>
        <w:t>3</w:t>
      </w:r>
      <w:r w:rsidR="00EB5C73" w:rsidRPr="002127E6">
        <w:rPr>
          <w:rFonts w:cstheme="minorHAnsi"/>
          <w:sz w:val="24"/>
          <w:szCs w:val="24"/>
        </w:rPr>
        <w:t xml:space="preserve"> ani</w:t>
      </w:r>
      <w:r w:rsidRPr="002127E6">
        <w:rPr>
          <w:rFonts w:cstheme="minorHAnsi"/>
          <w:sz w:val="24"/>
          <w:szCs w:val="24"/>
        </w:rPr>
        <w:t>, din care se propune</w:t>
      </w:r>
      <w:r w:rsidR="00C8207D" w:rsidRPr="002127E6">
        <w:rPr>
          <w:rFonts w:cstheme="minorHAnsi"/>
          <w:sz w:val="24"/>
          <w:szCs w:val="24"/>
        </w:rPr>
        <w:t>, pentru</w:t>
      </w:r>
      <w:r w:rsidRPr="002127E6">
        <w:rPr>
          <w:rFonts w:cstheme="minorHAnsi"/>
          <w:sz w:val="24"/>
          <w:szCs w:val="24"/>
        </w:rPr>
        <w:t>:</w:t>
      </w:r>
    </w:p>
    <w:tbl>
      <w:tblP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2920"/>
        <w:gridCol w:w="3118"/>
      </w:tblGrid>
      <w:tr w:rsidR="00143570" w:rsidRPr="002127E6" w14:paraId="0480F7E6" w14:textId="77777777" w:rsidTr="00B17314">
        <w:trPr>
          <w:trHeight w:val="403"/>
        </w:trPr>
        <w:tc>
          <w:tcPr>
            <w:tcW w:w="1495" w:type="pct"/>
            <w:shd w:val="clear" w:color="auto" w:fill="D9E2F3" w:themeFill="accent1" w:themeFillTint="33"/>
            <w:vAlign w:val="center"/>
            <w:hideMark/>
          </w:tcPr>
          <w:p w14:paraId="31D1B29F" w14:textId="77777777" w:rsidR="00143570" w:rsidRPr="002127E6" w:rsidRDefault="00143570" w:rsidP="00EC0E2B">
            <w:pPr>
              <w:jc w:val="center"/>
              <w:rPr>
                <w:rFonts w:cstheme="minorHAnsi"/>
                <w:b/>
                <w:bCs/>
                <w:i/>
                <w:iCs/>
                <w:sz w:val="24"/>
                <w:szCs w:val="24"/>
                <w:lang w:val="en-US"/>
              </w:rPr>
            </w:pPr>
            <w:proofErr w:type="spellStart"/>
            <w:r w:rsidRPr="002127E6">
              <w:rPr>
                <w:rFonts w:cstheme="minorHAnsi"/>
                <w:b/>
                <w:bCs/>
                <w:i/>
                <w:iCs/>
                <w:sz w:val="24"/>
                <w:szCs w:val="24"/>
                <w:lang w:val="en-US"/>
              </w:rPr>
              <w:t>Esalonare</w:t>
            </w:r>
            <w:proofErr w:type="spellEnd"/>
          </w:p>
        </w:tc>
        <w:tc>
          <w:tcPr>
            <w:tcW w:w="1695" w:type="pct"/>
            <w:shd w:val="clear" w:color="auto" w:fill="D9E2F3" w:themeFill="accent1" w:themeFillTint="33"/>
            <w:vAlign w:val="center"/>
            <w:hideMark/>
          </w:tcPr>
          <w:p w14:paraId="54BE59EC" w14:textId="03272D6E" w:rsidR="00143570" w:rsidRPr="002127E6" w:rsidRDefault="00143570" w:rsidP="00EC0E2B">
            <w:pPr>
              <w:jc w:val="center"/>
              <w:rPr>
                <w:rFonts w:cstheme="minorHAnsi"/>
                <w:b/>
                <w:bCs/>
                <w:i/>
                <w:iCs/>
                <w:sz w:val="24"/>
                <w:szCs w:val="24"/>
                <w:lang w:val="en-US"/>
              </w:rPr>
            </w:pPr>
            <w:proofErr w:type="spellStart"/>
            <w:r w:rsidRPr="002127E6">
              <w:rPr>
                <w:rFonts w:cstheme="minorHAnsi"/>
                <w:b/>
                <w:bCs/>
                <w:i/>
                <w:iCs/>
                <w:sz w:val="24"/>
                <w:szCs w:val="24"/>
                <w:lang w:val="en-US"/>
              </w:rPr>
              <w:t>Procentaj</w:t>
            </w:r>
            <w:proofErr w:type="spellEnd"/>
          </w:p>
        </w:tc>
        <w:tc>
          <w:tcPr>
            <w:tcW w:w="1810" w:type="pct"/>
            <w:shd w:val="clear" w:color="auto" w:fill="D9E2F3" w:themeFill="accent1" w:themeFillTint="33"/>
            <w:vAlign w:val="center"/>
            <w:hideMark/>
          </w:tcPr>
          <w:p w14:paraId="258C9C9C" w14:textId="43EF9F97" w:rsidR="00143570" w:rsidRPr="002127E6" w:rsidRDefault="00143570" w:rsidP="00B17314">
            <w:pPr>
              <w:jc w:val="center"/>
              <w:rPr>
                <w:rFonts w:cstheme="minorHAnsi"/>
                <w:b/>
                <w:bCs/>
                <w:i/>
                <w:iCs/>
                <w:sz w:val="24"/>
                <w:szCs w:val="24"/>
                <w:lang w:val="en-US"/>
              </w:rPr>
            </w:pPr>
            <w:r w:rsidRPr="002127E6">
              <w:rPr>
                <w:rFonts w:cstheme="minorHAnsi"/>
                <w:b/>
                <w:bCs/>
                <w:i/>
                <w:iCs/>
                <w:sz w:val="24"/>
                <w:szCs w:val="24"/>
                <w:lang w:val="en-US"/>
              </w:rPr>
              <w:t>Lei</w:t>
            </w:r>
          </w:p>
        </w:tc>
      </w:tr>
      <w:tr w:rsidR="00F674FD" w:rsidRPr="002127E6" w14:paraId="5671931D" w14:textId="77777777" w:rsidTr="00B17314">
        <w:trPr>
          <w:trHeight w:val="630"/>
        </w:trPr>
        <w:tc>
          <w:tcPr>
            <w:tcW w:w="1495" w:type="pct"/>
            <w:shd w:val="clear" w:color="auto" w:fill="auto"/>
            <w:vAlign w:val="center"/>
            <w:hideMark/>
          </w:tcPr>
          <w:p w14:paraId="2F40C5E8" w14:textId="77777777" w:rsidR="00F674FD" w:rsidRPr="002127E6" w:rsidRDefault="00F674FD" w:rsidP="00F674FD">
            <w:pPr>
              <w:jc w:val="center"/>
              <w:rPr>
                <w:rFonts w:cstheme="minorHAnsi"/>
                <w:b/>
                <w:bCs/>
                <w:i/>
                <w:iCs/>
                <w:sz w:val="24"/>
                <w:szCs w:val="24"/>
                <w:lang w:val="en-US"/>
              </w:rPr>
            </w:pPr>
            <w:proofErr w:type="spellStart"/>
            <w:r w:rsidRPr="002127E6">
              <w:rPr>
                <w:rFonts w:cstheme="minorHAnsi"/>
                <w:b/>
                <w:bCs/>
                <w:i/>
                <w:iCs/>
                <w:sz w:val="24"/>
                <w:szCs w:val="24"/>
                <w:lang w:val="en-US"/>
              </w:rPr>
              <w:t>Anul</w:t>
            </w:r>
            <w:proofErr w:type="spellEnd"/>
            <w:r w:rsidRPr="002127E6">
              <w:rPr>
                <w:rFonts w:cstheme="minorHAnsi"/>
                <w:b/>
                <w:bCs/>
                <w:i/>
                <w:iCs/>
                <w:sz w:val="24"/>
                <w:szCs w:val="24"/>
                <w:lang w:val="en-US"/>
              </w:rPr>
              <w:t xml:space="preserve"> I</w:t>
            </w:r>
          </w:p>
        </w:tc>
        <w:tc>
          <w:tcPr>
            <w:tcW w:w="1695" w:type="pct"/>
            <w:shd w:val="clear" w:color="auto" w:fill="auto"/>
            <w:noWrap/>
            <w:vAlign w:val="center"/>
            <w:hideMark/>
          </w:tcPr>
          <w:p w14:paraId="62F52A9F" w14:textId="2E720113"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14</w:t>
            </w:r>
            <w:r w:rsidR="00F674FD" w:rsidRPr="002127E6">
              <w:rPr>
                <w:rFonts w:cstheme="minorHAnsi"/>
                <w:b/>
                <w:bCs/>
                <w:i/>
                <w:iCs/>
                <w:sz w:val="24"/>
                <w:szCs w:val="24"/>
                <w:lang w:val="en-US"/>
              </w:rPr>
              <w:t>%</w:t>
            </w:r>
          </w:p>
        </w:tc>
        <w:tc>
          <w:tcPr>
            <w:tcW w:w="1810" w:type="pct"/>
            <w:shd w:val="clear" w:color="auto" w:fill="auto"/>
            <w:noWrap/>
            <w:vAlign w:val="center"/>
          </w:tcPr>
          <w:p w14:paraId="727111B1" w14:textId="32BDC5E6"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754.664,26</w:t>
            </w:r>
          </w:p>
        </w:tc>
      </w:tr>
      <w:tr w:rsidR="00F674FD" w:rsidRPr="002127E6" w14:paraId="4607CD53" w14:textId="77777777" w:rsidTr="00B17314">
        <w:trPr>
          <w:trHeight w:val="570"/>
        </w:trPr>
        <w:tc>
          <w:tcPr>
            <w:tcW w:w="1495" w:type="pct"/>
            <w:shd w:val="clear" w:color="auto" w:fill="auto"/>
            <w:vAlign w:val="center"/>
            <w:hideMark/>
          </w:tcPr>
          <w:p w14:paraId="5E25A5D0" w14:textId="77777777" w:rsidR="00F674FD" w:rsidRPr="002127E6" w:rsidRDefault="00F674FD" w:rsidP="00F674FD">
            <w:pPr>
              <w:jc w:val="center"/>
              <w:rPr>
                <w:rFonts w:cstheme="minorHAnsi"/>
                <w:b/>
                <w:bCs/>
                <w:i/>
                <w:iCs/>
                <w:sz w:val="24"/>
                <w:szCs w:val="24"/>
                <w:lang w:val="en-US"/>
              </w:rPr>
            </w:pPr>
            <w:proofErr w:type="spellStart"/>
            <w:r w:rsidRPr="002127E6">
              <w:rPr>
                <w:rFonts w:cstheme="minorHAnsi"/>
                <w:b/>
                <w:bCs/>
                <w:i/>
                <w:iCs/>
                <w:sz w:val="24"/>
                <w:szCs w:val="24"/>
                <w:lang w:val="en-US"/>
              </w:rPr>
              <w:t>Anul</w:t>
            </w:r>
            <w:proofErr w:type="spellEnd"/>
            <w:r w:rsidRPr="002127E6">
              <w:rPr>
                <w:rFonts w:cstheme="minorHAnsi"/>
                <w:b/>
                <w:bCs/>
                <w:i/>
                <w:iCs/>
                <w:sz w:val="24"/>
                <w:szCs w:val="24"/>
                <w:lang w:val="en-US"/>
              </w:rPr>
              <w:t xml:space="preserve"> II</w:t>
            </w:r>
          </w:p>
        </w:tc>
        <w:tc>
          <w:tcPr>
            <w:tcW w:w="1695" w:type="pct"/>
            <w:shd w:val="clear" w:color="auto" w:fill="auto"/>
            <w:noWrap/>
            <w:vAlign w:val="center"/>
            <w:hideMark/>
          </w:tcPr>
          <w:p w14:paraId="6556F414" w14:textId="105189E4"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43</w:t>
            </w:r>
            <w:r w:rsidR="00F674FD" w:rsidRPr="002127E6">
              <w:rPr>
                <w:rFonts w:cstheme="minorHAnsi"/>
                <w:b/>
                <w:bCs/>
                <w:i/>
                <w:iCs/>
                <w:sz w:val="24"/>
                <w:szCs w:val="24"/>
                <w:lang w:val="en-US"/>
              </w:rPr>
              <w:t>%</w:t>
            </w:r>
          </w:p>
        </w:tc>
        <w:tc>
          <w:tcPr>
            <w:tcW w:w="1810" w:type="pct"/>
            <w:shd w:val="clear" w:color="auto" w:fill="auto"/>
            <w:noWrap/>
            <w:vAlign w:val="center"/>
          </w:tcPr>
          <w:p w14:paraId="53DE8319" w14:textId="0D9F223B"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2.317.897,39</w:t>
            </w:r>
          </w:p>
        </w:tc>
      </w:tr>
      <w:tr w:rsidR="00F674FD" w:rsidRPr="002127E6" w14:paraId="079E8F16" w14:textId="77777777" w:rsidTr="00B17314">
        <w:trPr>
          <w:trHeight w:val="570"/>
        </w:trPr>
        <w:tc>
          <w:tcPr>
            <w:tcW w:w="1495" w:type="pct"/>
            <w:shd w:val="clear" w:color="auto" w:fill="auto"/>
            <w:vAlign w:val="center"/>
          </w:tcPr>
          <w:p w14:paraId="71A12FF7" w14:textId="0B0DA074" w:rsidR="00F674FD" w:rsidRPr="002127E6" w:rsidRDefault="00F674FD" w:rsidP="00F674FD">
            <w:pPr>
              <w:jc w:val="center"/>
              <w:rPr>
                <w:rFonts w:cstheme="minorHAnsi"/>
                <w:b/>
                <w:bCs/>
                <w:i/>
                <w:iCs/>
                <w:sz w:val="24"/>
                <w:szCs w:val="24"/>
                <w:lang w:val="en-US"/>
              </w:rPr>
            </w:pPr>
            <w:proofErr w:type="spellStart"/>
            <w:r w:rsidRPr="002127E6">
              <w:rPr>
                <w:rFonts w:cstheme="minorHAnsi"/>
                <w:b/>
                <w:bCs/>
                <w:i/>
                <w:iCs/>
                <w:sz w:val="24"/>
                <w:szCs w:val="24"/>
                <w:lang w:val="en-US"/>
              </w:rPr>
              <w:t>Anul</w:t>
            </w:r>
            <w:proofErr w:type="spellEnd"/>
            <w:r w:rsidRPr="002127E6">
              <w:rPr>
                <w:rFonts w:cstheme="minorHAnsi"/>
                <w:b/>
                <w:bCs/>
                <w:i/>
                <w:iCs/>
                <w:sz w:val="24"/>
                <w:szCs w:val="24"/>
                <w:lang w:val="en-US"/>
              </w:rPr>
              <w:t xml:space="preserve"> III</w:t>
            </w:r>
          </w:p>
        </w:tc>
        <w:tc>
          <w:tcPr>
            <w:tcW w:w="1695" w:type="pct"/>
            <w:shd w:val="clear" w:color="auto" w:fill="auto"/>
            <w:noWrap/>
            <w:vAlign w:val="center"/>
          </w:tcPr>
          <w:p w14:paraId="4FBA0CF7" w14:textId="1B985C4A"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43</w:t>
            </w:r>
            <w:r w:rsidR="00F674FD" w:rsidRPr="002127E6">
              <w:rPr>
                <w:rFonts w:cstheme="minorHAnsi"/>
                <w:b/>
                <w:bCs/>
                <w:i/>
                <w:iCs/>
                <w:sz w:val="24"/>
                <w:szCs w:val="24"/>
                <w:lang w:val="en-US"/>
              </w:rPr>
              <w:t>%</w:t>
            </w:r>
          </w:p>
        </w:tc>
        <w:tc>
          <w:tcPr>
            <w:tcW w:w="1810" w:type="pct"/>
            <w:shd w:val="clear" w:color="auto" w:fill="auto"/>
            <w:noWrap/>
            <w:vAlign w:val="center"/>
          </w:tcPr>
          <w:p w14:paraId="2F9051D9" w14:textId="47E907EF" w:rsidR="00F674FD" w:rsidRPr="002127E6" w:rsidRDefault="005F4490" w:rsidP="00F674FD">
            <w:pPr>
              <w:jc w:val="center"/>
              <w:rPr>
                <w:rFonts w:cstheme="minorHAnsi"/>
                <w:b/>
                <w:bCs/>
                <w:i/>
                <w:iCs/>
                <w:sz w:val="24"/>
                <w:szCs w:val="24"/>
                <w:lang w:val="en-US"/>
              </w:rPr>
            </w:pPr>
            <w:r>
              <w:rPr>
                <w:rFonts w:cstheme="minorHAnsi"/>
                <w:b/>
                <w:bCs/>
                <w:i/>
                <w:iCs/>
                <w:sz w:val="24"/>
                <w:szCs w:val="24"/>
                <w:lang w:val="en-US"/>
              </w:rPr>
              <w:t>2.317.897,39</w:t>
            </w:r>
          </w:p>
        </w:tc>
      </w:tr>
    </w:tbl>
    <w:p w14:paraId="543FE219" w14:textId="77777777" w:rsidR="00390A5E" w:rsidRPr="002127E6" w:rsidRDefault="00390A5E" w:rsidP="00C8207D">
      <w:pPr>
        <w:jc w:val="both"/>
        <w:rPr>
          <w:rFonts w:cstheme="minorHAnsi"/>
          <w:sz w:val="24"/>
          <w:szCs w:val="24"/>
          <w:highlight w:val="yellow"/>
        </w:rPr>
      </w:pPr>
    </w:p>
    <w:p w14:paraId="5073C6B6" w14:textId="77777777" w:rsidR="004807CC" w:rsidRPr="002127E6" w:rsidRDefault="004807CC" w:rsidP="004807CC">
      <w:pPr>
        <w:pStyle w:val="ListParagraph"/>
        <w:jc w:val="both"/>
        <w:rPr>
          <w:rFonts w:cstheme="minorHAnsi"/>
          <w:sz w:val="24"/>
          <w:szCs w:val="24"/>
          <w:highlight w:val="yellow"/>
        </w:rPr>
      </w:pPr>
    </w:p>
    <w:bookmarkEnd w:id="14"/>
    <w:p w14:paraId="176AE20C" w14:textId="511FB80A" w:rsidR="00E97DEA" w:rsidRPr="002127E6" w:rsidRDefault="002215A2" w:rsidP="002215A2">
      <w:pPr>
        <w:jc w:val="both"/>
        <w:rPr>
          <w:rFonts w:cstheme="minorHAnsi"/>
          <w:b/>
          <w:bCs/>
          <w:i/>
          <w:iCs/>
          <w:sz w:val="24"/>
          <w:szCs w:val="24"/>
          <w:u w:val="single"/>
        </w:rPr>
      </w:pPr>
      <w:r w:rsidRPr="002127E6">
        <w:rPr>
          <w:rFonts w:cstheme="minorHAnsi"/>
          <w:b/>
          <w:bCs/>
          <w:i/>
          <w:iCs/>
          <w:sz w:val="24"/>
          <w:szCs w:val="24"/>
          <w:u w:val="single"/>
        </w:rPr>
        <w:t xml:space="preserve">7. </w:t>
      </w:r>
      <w:r w:rsidR="4E494FF9" w:rsidRPr="002127E6">
        <w:rPr>
          <w:rFonts w:cstheme="minorHAnsi"/>
          <w:b/>
          <w:bCs/>
          <w:i/>
          <w:iCs/>
          <w:sz w:val="24"/>
          <w:szCs w:val="24"/>
          <w:u w:val="single"/>
        </w:rPr>
        <w:t>Nivelul minim al redevenței</w:t>
      </w:r>
    </w:p>
    <w:p w14:paraId="68B2A844" w14:textId="412DCAC0" w:rsidR="00E97DEA" w:rsidRPr="002127E6" w:rsidRDefault="6F81ABC8" w:rsidP="00133481">
      <w:pPr>
        <w:ind w:firstLine="709"/>
        <w:jc w:val="both"/>
        <w:rPr>
          <w:rFonts w:cstheme="minorHAnsi"/>
          <w:sz w:val="24"/>
          <w:szCs w:val="24"/>
        </w:rPr>
      </w:pPr>
      <w:r w:rsidRPr="002127E6">
        <w:rPr>
          <w:rFonts w:cstheme="minorHAnsi"/>
          <w:sz w:val="24"/>
          <w:szCs w:val="24"/>
        </w:rPr>
        <w:t>Scopul principal al contractului de concesiune este să asigure, pe baza unei gestionări optime, efectuarea la un nivel corespunzător a activităţilor, la preţuri accesibile pentru utilizatorii finali, precum şi întreţinerea şi dezvoltarea oricăror bunuri de retur încredinţate concesionarului pentru efectuarea respectivelor activităţi. În acest sens, indiferent de modul de distribuire a riscurilor, modul de recuperare a costurilor de către concesionar trebuie stabilit astfel încât să îl determine pe acesta să depună toate diligenţele necesare pentru reducerea costurilor respective.</w:t>
      </w:r>
    </w:p>
    <w:p w14:paraId="7132BB37" w14:textId="5D1FD7D7" w:rsidR="00E97DEA" w:rsidRPr="002127E6" w:rsidRDefault="6F81ABC8" w:rsidP="00133481">
      <w:pPr>
        <w:ind w:firstLine="709"/>
        <w:jc w:val="both"/>
        <w:rPr>
          <w:rFonts w:cstheme="minorHAnsi"/>
          <w:sz w:val="24"/>
          <w:szCs w:val="24"/>
        </w:rPr>
      </w:pPr>
      <w:r w:rsidRPr="002127E6">
        <w:rPr>
          <w:rFonts w:cstheme="minorHAnsi"/>
          <w:sz w:val="24"/>
          <w:szCs w:val="24"/>
        </w:rPr>
        <w:t>Modul în care se realizează recuperarea costurilor de către concesionar trebuie să includă, în mod obligatoriu, preluarea celei mai mari părţi din riscurile de operare aferente contractului de concesiune.</w:t>
      </w:r>
    </w:p>
    <w:p w14:paraId="2AEE0A74" w14:textId="01965F0F" w:rsidR="00E97DEA" w:rsidRPr="002127E6" w:rsidRDefault="6F81ABC8" w:rsidP="00133481">
      <w:pPr>
        <w:ind w:firstLine="709"/>
        <w:jc w:val="both"/>
        <w:rPr>
          <w:rFonts w:cstheme="minorHAnsi"/>
          <w:sz w:val="24"/>
          <w:szCs w:val="24"/>
        </w:rPr>
      </w:pPr>
      <w:r w:rsidRPr="002127E6">
        <w:rPr>
          <w:rFonts w:cstheme="minorHAnsi"/>
          <w:sz w:val="24"/>
          <w:szCs w:val="24"/>
        </w:rPr>
        <w:t>Concedentul nu se obligă la plata niciunei sume de bani dacă prin contract se stabileşte faptul că riscul de operare este preluat integral de concesionar.</w:t>
      </w:r>
    </w:p>
    <w:p w14:paraId="2125A104" w14:textId="46D50853" w:rsidR="00E97DEA" w:rsidRPr="002127E6" w:rsidRDefault="6F81ABC8" w:rsidP="00133481">
      <w:pPr>
        <w:ind w:firstLine="709"/>
        <w:jc w:val="both"/>
        <w:rPr>
          <w:rFonts w:cstheme="minorHAnsi"/>
          <w:sz w:val="24"/>
          <w:szCs w:val="24"/>
        </w:rPr>
      </w:pPr>
      <w:r w:rsidRPr="002127E6">
        <w:rPr>
          <w:rFonts w:cstheme="minorHAnsi"/>
          <w:sz w:val="24"/>
          <w:szCs w:val="24"/>
        </w:rPr>
        <w:t>În cazul în care concedentul are dreptul (așa cum este cazul nostru) de a primi o redevenţă care poate fi stabilită la un nivel fix sau într-un anumit procent din cuantumul veniturilor încasate de concesionar de la utilizatorii finali ca urmare a activităţilor realizate.</w:t>
      </w:r>
    </w:p>
    <w:p w14:paraId="647EEB4C" w14:textId="79D99F0B" w:rsidR="00E97DEA" w:rsidRPr="002127E6" w:rsidRDefault="6F81ABC8" w:rsidP="00133481">
      <w:pPr>
        <w:ind w:firstLine="709"/>
        <w:jc w:val="both"/>
        <w:rPr>
          <w:rFonts w:cstheme="minorHAnsi"/>
          <w:sz w:val="24"/>
          <w:szCs w:val="24"/>
        </w:rPr>
      </w:pPr>
      <w:r w:rsidRPr="002127E6">
        <w:rPr>
          <w:rFonts w:cstheme="minorHAnsi"/>
          <w:sz w:val="24"/>
          <w:szCs w:val="24"/>
        </w:rPr>
        <w:t>În conformitate cu art.</w:t>
      </w:r>
      <w:r w:rsidR="00806DA4" w:rsidRPr="002127E6">
        <w:rPr>
          <w:rFonts w:cstheme="minorHAnsi"/>
          <w:sz w:val="24"/>
          <w:szCs w:val="24"/>
        </w:rPr>
        <w:t xml:space="preserve"> </w:t>
      </w:r>
      <w:r w:rsidRPr="002127E6">
        <w:rPr>
          <w:rFonts w:cstheme="minorHAnsi"/>
          <w:sz w:val="24"/>
          <w:szCs w:val="24"/>
        </w:rPr>
        <w:t xml:space="preserve">86 din Legea 100/2016 privind concesiunile de lucrări şi concesiunile de servicii, unul din criteriile de atribuire ale contractului de concesiune este nivelul redevenței. </w:t>
      </w:r>
    </w:p>
    <w:p w14:paraId="2CBFA3B3" w14:textId="0CB1041E" w:rsidR="00E97DEA" w:rsidRPr="002127E6" w:rsidRDefault="6F81ABC8" w:rsidP="00133481">
      <w:pPr>
        <w:spacing w:after="0" w:line="240" w:lineRule="auto"/>
        <w:ind w:firstLine="709"/>
        <w:jc w:val="both"/>
        <w:rPr>
          <w:rFonts w:cstheme="minorHAnsi"/>
          <w:sz w:val="24"/>
          <w:szCs w:val="24"/>
        </w:rPr>
      </w:pPr>
      <w:r w:rsidRPr="002127E6">
        <w:rPr>
          <w:rFonts w:cstheme="minorHAnsi"/>
          <w:sz w:val="24"/>
          <w:szCs w:val="24"/>
        </w:rPr>
        <w:lastRenderedPageBreak/>
        <w:t>În conformitate cu art.5 lit. d, din HG 209/2019 pentru aprobarea Cadrului general privind regimul juridic al contractelor de concesiune a serviciului de utilitate publică de distribuție a gazelor naturale, procedurile pentru acordarea concesiunilor, conținutul cadru al caietului de sarcini, nivelul minim al redevenței trebuie să fie de 1%.</w:t>
      </w:r>
    </w:p>
    <w:p w14:paraId="397BF5AD" w14:textId="5552B7A9" w:rsidR="6F81ABC8" w:rsidRPr="002127E6" w:rsidRDefault="6F81ABC8" w:rsidP="00133481">
      <w:pPr>
        <w:spacing w:after="0" w:line="240" w:lineRule="auto"/>
        <w:jc w:val="both"/>
        <w:rPr>
          <w:rFonts w:cstheme="minorHAnsi"/>
          <w:sz w:val="24"/>
          <w:szCs w:val="24"/>
        </w:rPr>
      </w:pPr>
    </w:p>
    <w:p w14:paraId="139257D7" w14:textId="779EDC84" w:rsidR="00E97DEA" w:rsidRPr="002127E6" w:rsidRDefault="00472590" w:rsidP="00133481">
      <w:pPr>
        <w:spacing w:after="0" w:line="240" w:lineRule="auto"/>
        <w:jc w:val="both"/>
        <w:rPr>
          <w:rFonts w:cstheme="minorHAnsi"/>
          <w:i/>
          <w:iCs/>
          <w:sz w:val="24"/>
          <w:szCs w:val="24"/>
        </w:rPr>
      </w:pPr>
      <w:r w:rsidRPr="002127E6">
        <w:rPr>
          <w:rFonts w:cstheme="minorHAnsi"/>
          <w:sz w:val="24"/>
          <w:szCs w:val="24"/>
        </w:rPr>
        <w:t xml:space="preserve">            </w:t>
      </w:r>
      <w:r w:rsidR="6F81ABC8" w:rsidRPr="002127E6">
        <w:rPr>
          <w:rFonts w:cstheme="minorHAnsi"/>
          <w:i/>
          <w:iCs/>
          <w:sz w:val="24"/>
          <w:szCs w:val="24"/>
        </w:rPr>
        <w:t>Propunem să se concesioneze servicul de utilitate publică de distribuție a gazelor naturale</w:t>
      </w:r>
      <w:r w:rsidR="00360859" w:rsidRPr="002127E6">
        <w:rPr>
          <w:rFonts w:cstheme="minorHAnsi"/>
          <w:i/>
          <w:iCs/>
          <w:sz w:val="24"/>
          <w:szCs w:val="24"/>
        </w:rPr>
        <w:t xml:space="preserve"> </w:t>
      </w:r>
      <w:r w:rsidR="536FE13D" w:rsidRPr="002127E6">
        <w:rPr>
          <w:rFonts w:cstheme="minorHAnsi"/>
          <w:i/>
          <w:iCs/>
          <w:sz w:val="24"/>
          <w:szCs w:val="24"/>
        </w:rPr>
        <w:t>pentru o</w:t>
      </w:r>
      <w:r w:rsidR="536FE13D" w:rsidRPr="002127E6">
        <w:rPr>
          <w:rFonts w:cstheme="minorHAnsi"/>
          <w:b/>
          <w:bCs/>
          <w:i/>
          <w:iCs/>
          <w:sz w:val="24"/>
          <w:szCs w:val="24"/>
        </w:rPr>
        <w:t xml:space="preserve"> redevență minimă de </w:t>
      </w:r>
      <w:r w:rsidR="00297011" w:rsidRPr="002127E6">
        <w:rPr>
          <w:rFonts w:cstheme="minorHAnsi"/>
          <w:b/>
          <w:bCs/>
          <w:i/>
          <w:iCs/>
          <w:sz w:val="24"/>
          <w:szCs w:val="24"/>
        </w:rPr>
        <w:t>1</w:t>
      </w:r>
      <w:r w:rsidR="536FE13D" w:rsidRPr="002127E6">
        <w:rPr>
          <w:rFonts w:cstheme="minorHAnsi"/>
          <w:b/>
          <w:bCs/>
          <w:i/>
          <w:iCs/>
          <w:sz w:val="24"/>
          <w:szCs w:val="24"/>
        </w:rPr>
        <w:t>%</w:t>
      </w:r>
      <w:r w:rsidR="536FE13D" w:rsidRPr="002127E6">
        <w:rPr>
          <w:rFonts w:cstheme="minorHAnsi"/>
          <w:i/>
          <w:iCs/>
          <w:sz w:val="24"/>
          <w:szCs w:val="24"/>
        </w:rPr>
        <w:t xml:space="preserve"> din veniturile realizate cu serviciul de distribuție a</w:t>
      </w:r>
      <w:r w:rsidR="00360859" w:rsidRPr="002127E6">
        <w:rPr>
          <w:rFonts w:cstheme="minorHAnsi"/>
          <w:i/>
          <w:iCs/>
          <w:sz w:val="24"/>
          <w:szCs w:val="24"/>
        </w:rPr>
        <w:t xml:space="preserve"> </w:t>
      </w:r>
      <w:r w:rsidR="6F81ABC8" w:rsidRPr="002127E6">
        <w:rPr>
          <w:rFonts w:cstheme="minorHAnsi"/>
          <w:i/>
          <w:iCs/>
          <w:sz w:val="24"/>
          <w:szCs w:val="24"/>
        </w:rPr>
        <w:t>gazelor naturale.</w:t>
      </w:r>
    </w:p>
    <w:p w14:paraId="31DFC68A" w14:textId="247EA5D9" w:rsidR="00360859" w:rsidRPr="002127E6" w:rsidRDefault="0350665F" w:rsidP="00133481">
      <w:pPr>
        <w:jc w:val="both"/>
        <w:rPr>
          <w:rFonts w:cstheme="minorHAnsi"/>
          <w:sz w:val="24"/>
          <w:szCs w:val="24"/>
        </w:rPr>
      </w:pPr>
      <w:r w:rsidRPr="002127E6">
        <w:rPr>
          <w:rFonts w:cstheme="minorHAnsi"/>
          <w:sz w:val="24"/>
          <w:szCs w:val="24"/>
        </w:rPr>
        <w:t xml:space="preserve"> </w:t>
      </w:r>
    </w:p>
    <w:p w14:paraId="7EE4648C" w14:textId="5728F46C" w:rsidR="000A40D5" w:rsidRPr="002127E6" w:rsidRDefault="002215A2" w:rsidP="002215A2">
      <w:pPr>
        <w:ind w:left="90"/>
        <w:jc w:val="both"/>
        <w:rPr>
          <w:rFonts w:cstheme="minorHAnsi"/>
          <w:b/>
          <w:bCs/>
          <w:sz w:val="24"/>
          <w:szCs w:val="24"/>
        </w:rPr>
      </w:pPr>
      <w:r w:rsidRPr="002127E6">
        <w:rPr>
          <w:rFonts w:cstheme="minorHAnsi"/>
          <w:b/>
          <w:bCs/>
          <w:sz w:val="24"/>
          <w:szCs w:val="24"/>
        </w:rPr>
        <w:t xml:space="preserve">8. </w:t>
      </w:r>
      <w:r w:rsidR="4E494FF9" w:rsidRPr="002127E6">
        <w:rPr>
          <w:rFonts w:cstheme="minorHAnsi"/>
          <w:b/>
          <w:bCs/>
          <w:sz w:val="24"/>
          <w:szCs w:val="24"/>
        </w:rPr>
        <w:t>Modalitatea de acordare a concesiunii</w:t>
      </w:r>
    </w:p>
    <w:p w14:paraId="0A7E2F41" w14:textId="5FEB24A8" w:rsidR="00E97DEA" w:rsidRPr="002127E6" w:rsidRDefault="00472590" w:rsidP="00133481">
      <w:pPr>
        <w:spacing w:after="0"/>
        <w:jc w:val="both"/>
        <w:rPr>
          <w:rFonts w:cstheme="minorHAnsi"/>
          <w:sz w:val="24"/>
          <w:szCs w:val="24"/>
        </w:rPr>
      </w:pPr>
      <w:r w:rsidRPr="002127E6">
        <w:rPr>
          <w:rFonts w:cstheme="minorHAnsi"/>
          <w:sz w:val="24"/>
          <w:szCs w:val="24"/>
        </w:rPr>
        <w:t xml:space="preserve">           </w:t>
      </w:r>
      <w:r w:rsidR="6F81ABC8" w:rsidRPr="002127E6">
        <w:rPr>
          <w:rFonts w:cstheme="minorHAnsi"/>
          <w:sz w:val="24"/>
          <w:szCs w:val="24"/>
        </w:rPr>
        <w:t>În conformitate cu art.1 alin. 1, din HG 209/2019 pentru aprobarea Cadrului general privind</w:t>
      </w:r>
    </w:p>
    <w:p w14:paraId="6D06ED78" w14:textId="4047F1A5" w:rsidR="00E97DEA" w:rsidRPr="002127E6" w:rsidRDefault="6F81ABC8" w:rsidP="00133481">
      <w:pPr>
        <w:spacing w:after="0"/>
        <w:jc w:val="both"/>
        <w:rPr>
          <w:rFonts w:cstheme="minorHAnsi"/>
          <w:sz w:val="24"/>
          <w:szCs w:val="24"/>
        </w:rPr>
      </w:pPr>
      <w:r w:rsidRPr="002127E6">
        <w:rPr>
          <w:rFonts w:cstheme="minorHAnsi"/>
          <w:sz w:val="24"/>
          <w:szCs w:val="24"/>
        </w:rPr>
        <w:t>regimul juridic al contractelor de concesiune a serviciului de utilitate publică de distribuție a</w:t>
      </w:r>
    </w:p>
    <w:p w14:paraId="7648488E" w14:textId="0CBC4BAE" w:rsidR="00E97DEA" w:rsidRPr="002127E6" w:rsidRDefault="6F81ABC8" w:rsidP="00133481">
      <w:pPr>
        <w:jc w:val="both"/>
        <w:rPr>
          <w:rFonts w:cstheme="minorHAnsi"/>
          <w:sz w:val="24"/>
          <w:szCs w:val="24"/>
        </w:rPr>
      </w:pPr>
      <w:r w:rsidRPr="002127E6">
        <w:rPr>
          <w:rFonts w:cstheme="minorHAnsi"/>
          <w:sz w:val="24"/>
          <w:szCs w:val="24"/>
        </w:rPr>
        <w:t xml:space="preserve">gazelor naturale, procedurile pentru acordarea concesiunilor, conținutul cadru al caietului de sarcini, </w:t>
      </w:r>
      <w:r w:rsidRPr="002127E6">
        <w:rPr>
          <w:rFonts w:cstheme="minorHAnsi"/>
          <w:b/>
          <w:bCs/>
          <w:i/>
          <w:iCs/>
          <w:sz w:val="24"/>
          <w:szCs w:val="24"/>
        </w:rPr>
        <w:t>concesiunea se atribuie prin procedura licitației publice deschise.</w:t>
      </w:r>
    </w:p>
    <w:p w14:paraId="134893AA" w14:textId="0B9D8C1B" w:rsidR="00E97DEA" w:rsidRPr="002127E6" w:rsidRDefault="00472590" w:rsidP="00133481">
      <w:pPr>
        <w:spacing w:after="0"/>
        <w:jc w:val="both"/>
        <w:rPr>
          <w:rFonts w:cstheme="minorHAnsi"/>
          <w:sz w:val="24"/>
          <w:szCs w:val="24"/>
        </w:rPr>
      </w:pPr>
      <w:r w:rsidRPr="002127E6">
        <w:rPr>
          <w:rFonts w:cstheme="minorHAnsi"/>
          <w:sz w:val="24"/>
          <w:szCs w:val="24"/>
        </w:rPr>
        <w:t xml:space="preserve">           </w:t>
      </w:r>
      <w:r w:rsidR="6F81ABC8" w:rsidRPr="002127E6">
        <w:rPr>
          <w:rFonts w:cstheme="minorHAnsi"/>
          <w:sz w:val="24"/>
          <w:szCs w:val="24"/>
        </w:rPr>
        <w:t>Procedura de atribuire a contractului de concesiune a serviciului de utilitate publică de</w:t>
      </w:r>
      <w:r w:rsidR="0067431A" w:rsidRPr="002127E6">
        <w:rPr>
          <w:rFonts w:cstheme="minorHAnsi"/>
          <w:sz w:val="24"/>
          <w:szCs w:val="24"/>
        </w:rPr>
        <w:t xml:space="preserve"> </w:t>
      </w:r>
      <w:r w:rsidR="6F81ABC8" w:rsidRPr="002127E6">
        <w:rPr>
          <w:rFonts w:cstheme="minorHAnsi"/>
          <w:sz w:val="24"/>
          <w:szCs w:val="24"/>
        </w:rPr>
        <w:t>distribuție a gazelor naturale, are următoarele etape:</w:t>
      </w:r>
    </w:p>
    <w:p w14:paraId="187ECDC9" w14:textId="4E8E9CB4" w:rsidR="6F81ABC8" w:rsidRPr="002127E6" w:rsidRDefault="6F81ABC8" w:rsidP="00133481">
      <w:pPr>
        <w:spacing w:after="0"/>
        <w:jc w:val="both"/>
        <w:rPr>
          <w:rFonts w:cstheme="minorHAnsi"/>
          <w:sz w:val="24"/>
          <w:szCs w:val="24"/>
        </w:rPr>
      </w:pPr>
    </w:p>
    <w:p w14:paraId="55271288" w14:textId="77777777" w:rsidR="0067431A" w:rsidRPr="002127E6" w:rsidRDefault="20A88A2F" w:rsidP="0067431A">
      <w:pPr>
        <w:jc w:val="both"/>
        <w:rPr>
          <w:rFonts w:cstheme="minorHAnsi"/>
          <w:sz w:val="24"/>
          <w:szCs w:val="24"/>
        </w:rPr>
      </w:pPr>
      <w:r w:rsidRPr="002127E6">
        <w:rPr>
          <w:rFonts w:cstheme="minorHAnsi"/>
          <w:b/>
          <w:bCs/>
          <w:sz w:val="24"/>
          <w:szCs w:val="24"/>
          <w:u w:val="single"/>
        </w:rPr>
        <w:t>1. Inițierea procedurii de concesionare</w:t>
      </w:r>
      <w:r w:rsidRPr="002127E6">
        <w:rPr>
          <w:rFonts w:cstheme="minorHAnsi"/>
          <w:sz w:val="24"/>
          <w:szCs w:val="24"/>
        </w:rPr>
        <w:t>, cu următoarele etape:</w:t>
      </w:r>
    </w:p>
    <w:p w14:paraId="7D7B22B3" w14:textId="77777777" w:rsidR="0067431A" w:rsidRPr="002127E6" w:rsidRDefault="6F81ABC8" w:rsidP="00957097">
      <w:pPr>
        <w:pStyle w:val="ListParagraph"/>
        <w:numPr>
          <w:ilvl w:val="0"/>
          <w:numId w:val="14"/>
        </w:numPr>
        <w:jc w:val="both"/>
        <w:rPr>
          <w:rFonts w:cstheme="minorHAnsi"/>
          <w:sz w:val="24"/>
          <w:szCs w:val="24"/>
        </w:rPr>
      </w:pPr>
      <w:r w:rsidRPr="002127E6">
        <w:rPr>
          <w:rFonts w:cstheme="minorHAnsi"/>
          <w:sz w:val="24"/>
          <w:szCs w:val="24"/>
        </w:rPr>
        <w:t>aprobarea întocmirii studiului de fezabilitate prin hotărâre a consiliului local;</w:t>
      </w:r>
    </w:p>
    <w:p w14:paraId="38B1D04E" w14:textId="77777777" w:rsidR="0067431A" w:rsidRPr="002127E6" w:rsidRDefault="6F81ABC8" w:rsidP="00957097">
      <w:pPr>
        <w:pStyle w:val="ListParagraph"/>
        <w:numPr>
          <w:ilvl w:val="0"/>
          <w:numId w:val="14"/>
        </w:numPr>
        <w:jc w:val="both"/>
        <w:rPr>
          <w:rFonts w:cstheme="minorHAnsi"/>
          <w:sz w:val="24"/>
          <w:szCs w:val="24"/>
        </w:rPr>
      </w:pPr>
      <w:r w:rsidRPr="002127E6">
        <w:rPr>
          <w:rFonts w:cstheme="minorHAnsi"/>
          <w:sz w:val="24"/>
          <w:szCs w:val="24"/>
        </w:rPr>
        <w:t>elaborarea studiului de fezabilitate de către un operator economic autorizat de Autoritatea Națională de Reglementare în Domeniul Energiei (ANRE) în conformitate cu prevederile legale;</w:t>
      </w:r>
    </w:p>
    <w:p w14:paraId="3EA66A70" w14:textId="77777777" w:rsidR="0067431A" w:rsidRPr="002127E6" w:rsidRDefault="6F81ABC8" w:rsidP="00957097">
      <w:pPr>
        <w:pStyle w:val="ListParagraph"/>
        <w:numPr>
          <w:ilvl w:val="0"/>
          <w:numId w:val="14"/>
        </w:numPr>
        <w:jc w:val="both"/>
        <w:rPr>
          <w:rFonts w:cstheme="minorHAnsi"/>
          <w:sz w:val="24"/>
          <w:szCs w:val="24"/>
        </w:rPr>
      </w:pPr>
      <w:r w:rsidRPr="002127E6">
        <w:rPr>
          <w:rFonts w:cstheme="minorHAnsi"/>
          <w:sz w:val="24"/>
          <w:szCs w:val="24"/>
        </w:rPr>
        <w:t>studiul de fezabilitate este parte integrantă din documentația de atribuire a concesiunii;</w:t>
      </w:r>
    </w:p>
    <w:p w14:paraId="176074E7" w14:textId="6BDDFFAC" w:rsidR="00E97DEA" w:rsidRPr="002127E6" w:rsidRDefault="6F81ABC8" w:rsidP="00957097">
      <w:pPr>
        <w:pStyle w:val="ListParagraph"/>
        <w:numPr>
          <w:ilvl w:val="0"/>
          <w:numId w:val="14"/>
        </w:numPr>
        <w:jc w:val="both"/>
        <w:rPr>
          <w:rFonts w:cstheme="minorHAnsi"/>
          <w:sz w:val="24"/>
          <w:szCs w:val="24"/>
        </w:rPr>
      </w:pPr>
      <w:r w:rsidRPr="002127E6">
        <w:rPr>
          <w:rFonts w:cstheme="minorHAnsi"/>
          <w:sz w:val="24"/>
          <w:szCs w:val="24"/>
        </w:rPr>
        <w:t>întocmirea dosarului preliminar.</w:t>
      </w:r>
    </w:p>
    <w:p w14:paraId="3C8AA2CC" w14:textId="4A2A3D9E" w:rsidR="6F81ABC8" w:rsidRPr="002127E6" w:rsidRDefault="6F81ABC8" w:rsidP="00133481">
      <w:pPr>
        <w:spacing w:after="0"/>
        <w:jc w:val="both"/>
        <w:rPr>
          <w:rFonts w:cstheme="minorHAnsi"/>
          <w:sz w:val="24"/>
          <w:szCs w:val="24"/>
        </w:rPr>
      </w:pPr>
    </w:p>
    <w:p w14:paraId="17B451B1" w14:textId="1D237016" w:rsidR="00E97DEA" w:rsidRPr="002127E6" w:rsidRDefault="20A88A2F" w:rsidP="00133481">
      <w:pPr>
        <w:ind w:firstLine="709"/>
        <w:jc w:val="both"/>
        <w:outlineLvl w:val="0"/>
        <w:rPr>
          <w:rFonts w:cstheme="minorHAnsi"/>
          <w:sz w:val="24"/>
          <w:szCs w:val="24"/>
        </w:rPr>
      </w:pPr>
      <w:r w:rsidRPr="002127E6">
        <w:rPr>
          <w:rFonts w:cstheme="minorHAnsi"/>
          <w:sz w:val="24"/>
          <w:szCs w:val="24"/>
        </w:rPr>
        <w:t>Dosarul preliminar întocmit în vederea concesionării serviciului de utilitate publică de distribuție a gazelor naturale va conține:</w:t>
      </w:r>
    </w:p>
    <w:p w14:paraId="549AC39A" w14:textId="70C37E94" w:rsidR="00E97DEA" w:rsidRPr="002127E6" w:rsidRDefault="0350665F" w:rsidP="00133481">
      <w:pPr>
        <w:jc w:val="both"/>
        <w:rPr>
          <w:rFonts w:cstheme="minorHAnsi"/>
          <w:sz w:val="24"/>
          <w:szCs w:val="24"/>
        </w:rPr>
      </w:pPr>
      <w:r w:rsidRPr="002127E6">
        <w:rPr>
          <w:rFonts w:cstheme="minorHAnsi"/>
          <w:sz w:val="24"/>
          <w:szCs w:val="24"/>
        </w:rPr>
        <w:t>a) datele de identificare ale solicitantului;</w:t>
      </w:r>
    </w:p>
    <w:p w14:paraId="696A3FE8" w14:textId="12675134" w:rsidR="00E97DEA" w:rsidRPr="002127E6" w:rsidRDefault="0350665F" w:rsidP="00133481">
      <w:pPr>
        <w:jc w:val="both"/>
        <w:rPr>
          <w:rFonts w:cstheme="minorHAnsi"/>
          <w:sz w:val="24"/>
          <w:szCs w:val="24"/>
        </w:rPr>
      </w:pPr>
      <w:r w:rsidRPr="002127E6">
        <w:rPr>
          <w:rFonts w:cstheme="minorHAnsi"/>
          <w:sz w:val="24"/>
          <w:szCs w:val="24"/>
        </w:rPr>
        <w:t>b) obiectul concesiunii;</w:t>
      </w:r>
    </w:p>
    <w:p w14:paraId="06AADD62" w14:textId="5ABB65FD" w:rsidR="00E97DEA" w:rsidRPr="002127E6" w:rsidRDefault="0350665F" w:rsidP="00133481">
      <w:pPr>
        <w:jc w:val="both"/>
        <w:rPr>
          <w:rFonts w:cstheme="minorHAnsi"/>
          <w:sz w:val="24"/>
          <w:szCs w:val="24"/>
        </w:rPr>
      </w:pPr>
      <w:r w:rsidRPr="002127E6">
        <w:rPr>
          <w:rFonts w:cstheme="minorHAnsi"/>
          <w:sz w:val="24"/>
          <w:szCs w:val="24"/>
        </w:rPr>
        <w:t>c) hotărârile consiliului local privind:</w:t>
      </w:r>
    </w:p>
    <w:p w14:paraId="48A5EEF9" w14:textId="77777777" w:rsidR="004F0E4B" w:rsidRPr="002127E6" w:rsidRDefault="20A88A2F" w:rsidP="00957097">
      <w:pPr>
        <w:pStyle w:val="ListParagraph"/>
        <w:numPr>
          <w:ilvl w:val="0"/>
          <w:numId w:val="15"/>
        </w:numPr>
        <w:jc w:val="both"/>
        <w:rPr>
          <w:rFonts w:cstheme="minorHAnsi"/>
          <w:sz w:val="24"/>
          <w:szCs w:val="24"/>
        </w:rPr>
      </w:pPr>
      <w:r w:rsidRPr="002127E6">
        <w:rPr>
          <w:rFonts w:cstheme="minorHAnsi"/>
          <w:sz w:val="24"/>
          <w:szCs w:val="24"/>
        </w:rPr>
        <w:t xml:space="preserve">punerea la dispoziția concesionarului a terenurilor necesare pentru realizarea obiectivelor aferente sistemelor de distribuție a gazelor naturale pe toată durata concesiunii, precum și a terenurilor necesare organizării de șantier pe durata realizării investiției; hotărârea consiliului local cu privire la terenurile din proprietatea unității administrativ-teritoriale la care are competență legală de autoritate deliberativă trebuie să prevadă în mod explicit modalitatea de punere la dispoziție a terenurilor cu titlu gratuit; în cazul în care lucrările vor afecta și terenurile altor unități administrativ-teritoriale, se vor prezenta și hotărârile </w:t>
      </w:r>
      <w:r w:rsidRPr="002127E6">
        <w:rPr>
          <w:rFonts w:cstheme="minorHAnsi"/>
          <w:sz w:val="24"/>
          <w:szCs w:val="24"/>
        </w:rPr>
        <w:lastRenderedPageBreak/>
        <w:t>consiliilor locale aferente cu privire la terenurile din proprietatea unităților administrativ-teritoriale la care acestea au competență legală. Autoritatea contractantă va menționa dacă punerea la dispoziția concesionarului a terenurilor necesare pentru realizarea obiectivelor aferente sistemelor de distribuție a gazelor naturale pe toată durata concesiunii, precum și a terenurilor necesare organizării de șantier pe durata realizării investiției se face cu titlu oneros, în condițiile legii sau în cazul terenurilor proprietate a terților. În cazul în care se va face cu titlu oneros, este necesar a se indica și cuantumul pretențiilor financiare;</w:t>
      </w:r>
    </w:p>
    <w:p w14:paraId="39926C94" w14:textId="77777777" w:rsidR="004F0E4B" w:rsidRPr="002127E6" w:rsidRDefault="20A88A2F" w:rsidP="00957097">
      <w:pPr>
        <w:pStyle w:val="ListParagraph"/>
        <w:numPr>
          <w:ilvl w:val="0"/>
          <w:numId w:val="15"/>
        </w:numPr>
        <w:jc w:val="both"/>
        <w:rPr>
          <w:rFonts w:cstheme="minorHAnsi"/>
          <w:sz w:val="24"/>
          <w:szCs w:val="24"/>
        </w:rPr>
      </w:pPr>
      <w:r w:rsidRPr="002127E6">
        <w:rPr>
          <w:rFonts w:cstheme="minorHAnsi"/>
          <w:sz w:val="24"/>
          <w:szCs w:val="24"/>
        </w:rPr>
        <w:t xml:space="preserve">modalitatea de punere la dispoziția operatorului sistemului de transport a terenurilor necesare amplasării instalației de racordare la Sistemul </w:t>
      </w:r>
      <w:r w:rsidR="003E2A26" w:rsidRPr="002127E6">
        <w:rPr>
          <w:rFonts w:cstheme="minorHAnsi"/>
          <w:sz w:val="24"/>
          <w:szCs w:val="24"/>
        </w:rPr>
        <w:t>N</w:t>
      </w:r>
      <w:r w:rsidRPr="002127E6">
        <w:rPr>
          <w:rFonts w:cstheme="minorHAnsi"/>
          <w:sz w:val="24"/>
          <w:szCs w:val="24"/>
        </w:rPr>
        <w:t xml:space="preserve">ațional de </w:t>
      </w:r>
      <w:r w:rsidR="003E2A26" w:rsidRPr="002127E6">
        <w:rPr>
          <w:rFonts w:cstheme="minorHAnsi"/>
          <w:sz w:val="24"/>
          <w:szCs w:val="24"/>
        </w:rPr>
        <w:t>T</w:t>
      </w:r>
      <w:r w:rsidRPr="002127E6">
        <w:rPr>
          <w:rFonts w:cstheme="minorHAnsi"/>
          <w:sz w:val="24"/>
          <w:szCs w:val="24"/>
        </w:rPr>
        <w:t>ransport, cu respectarea cerințelor legale;</w:t>
      </w:r>
    </w:p>
    <w:p w14:paraId="6C681A20" w14:textId="5A96B5FE" w:rsidR="00E97DEA" w:rsidRPr="002127E6" w:rsidRDefault="20A88A2F" w:rsidP="00957097">
      <w:pPr>
        <w:pStyle w:val="ListParagraph"/>
        <w:numPr>
          <w:ilvl w:val="0"/>
          <w:numId w:val="15"/>
        </w:numPr>
        <w:jc w:val="both"/>
        <w:rPr>
          <w:rFonts w:cstheme="minorHAnsi"/>
          <w:sz w:val="24"/>
          <w:szCs w:val="24"/>
        </w:rPr>
      </w:pPr>
      <w:r w:rsidRPr="002127E6">
        <w:rPr>
          <w:rFonts w:cstheme="minorHAnsi"/>
          <w:sz w:val="24"/>
          <w:szCs w:val="24"/>
        </w:rPr>
        <w:t>regimul juridic al terenurilor pe care sunt amplasate rețelele de distribuție a gazelor naturale și, după caz, al stațiilor de reglare/măsurare/predare (SRM) și al stațiilor de reglare/masurare de sector (SRMS). Hotărârea trebuie să precizeze clar apartenența fiecărei părți componente a sistemului de distribuție la bunurile proprietate publică/privată a comunei/orașului sau a unor persoane fizice/juridice;</w:t>
      </w:r>
    </w:p>
    <w:p w14:paraId="707B1820" w14:textId="46FD0003" w:rsidR="00E97DEA" w:rsidRPr="002127E6" w:rsidRDefault="20A88A2F" w:rsidP="00133481">
      <w:pPr>
        <w:jc w:val="both"/>
        <w:rPr>
          <w:rFonts w:cstheme="minorHAnsi"/>
          <w:sz w:val="24"/>
          <w:szCs w:val="24"/>
        </w:rPr>
      </w:pPr>
      <w:r w:rsidRPr="002127E6">
        <w:rPr>
          <w:rFonts w:cstheme="minorHAnsi"/>
          <w:sz w:val="24"/>
          <w:szCs w:val="24"/>
        </w:rPr>
        <w:t xml:space="preserve">d) dovada deținerii de către consiliul local a terenurilor necesare pentru realizarea obiectivelor aferente sistemului de distribuție a gazelor naturale și, după caz, cele aferente realizării racordării la Sistemul </w:t>
      </w:r>
      <w:r w:rsidR="003E2A26" w:rsidRPr="002127E6">
        <w:rPr>
          <w:rFonts w:cstheme="minorHAnsi"/>
          <w:sz w:val="24"/>
          <w:szCs w:val="24"/>
        </w:rPr>
        <w:t>N</w:t>
      </w:r>
      <w:r w:rsidRPr="002127E6">
        <w:rPr>
          <w:rFonts w:cstheme="minorHAnsi"/>
          <w:sz w:val="24"/>
          <w:szCs w:val="24"/>
        </w:rPr>
        <w:t xml:space="preserve">ațional de </w:t>
      </w:r>
      <w:r w:rsidR="003E2A26" w:rsidRPr="002127E6">
        <w:rPr>
          <w:rFonts w:cstheme="minorHAnsi"/>
          <w:sz w:val="24"/>
          <w:szCs w:val="24"/>
        </w:rPr>
        <w:t>T</w:t>
      </w:r>
      <w:r w:rsidRPr="002127E6">
        <w:rPr>
          <w:rFonts w:cstheme="minorHAnsi"/>
          <w:sz w:val="24"/>
          <w:szCs w:val="24"/>
        </w:rPr>
        <w:t>ransport sau la conductele din amonte după caz, pe toată durata concesiunii, precum și a terenurilor necesare organizării de șantier pe durata realizării investiției;</w:t>
      </w:r>
    </w:p>
    <w:p w14:paraId="61334C04" w14:textId="483D0DB4" w:rsidR="00E97DEA" w:rsidRPr="002127E6" w:rsidRDefault="536FE13D" w:rsidP="00133481">
      <w:pPr>
        <w:jc w:val="both"/>
        <w:rPr>
          <w:rFonts w:cstheme="minorHAnsi"/>
          <w:sz w:val="24"/>
          <w:szCs w:val="24"/>
        </w:rPr>
      </w:pPr>
      <w:r w:rsidRPr="002127E6">
        <w:rPr>
          <w:rFonts w:cstheme="minorHAnsi"/>
          <w:sz w:val="24"/>
          <w:szCs w:val="24"/>
        </w:rPr>
        <w:t>e) în cazul în care alimentarea viitoarei rețele de distribuție proiectate se va realiza dintr-un sistem de distribuție a gazelor naturale existent într-o localitate vecină este necesar avizul operatorului de distribuție din acea localitate, cu respectarea art. 147 și 148 din Legea nr.123/2012, cu modificările și completările ulterioare, precum și o estimare a tarifului de distribuție pentru tranzitarea gazelor naturale prin rețeaua de distribuție existentă în localitatea vecină ;</w:t>
      </w:r>
    </w:p>
    <w:p w14:paraId="5B1BD91E" w14:textId="2558950D" w:rsidR="00E97DEA" w:rsidRPr="002127E6" w:rsidRDefault="536FE13D" w:rsidP="00133481">
      <w:pPr>
        <w:jc w:val="both"/>
        <w:rPr>
          <w:rFonts w:cstheme="minorHAnsi"/>
          <w:b/>
          <w:bCs/>
          <w:sz w:val="24"/>
          <w:szCs w:val="24"/>
        </w:rPr>
      </w:pPr>
      <w:r w:rsidRPr="002127E6">
        <w:rPr>
          <w:rFonts w:cstheme="minorHAnsi"/>
          <w:sz w:val="24"/>
          <w:szCs w:val="24"/>
        </w:rPr>
        <w:t>f) certificatul de urbanism eliberat de primăria unității administrativ-teritoriale unde urmează a se concesiona serviciul și avizele de principiu privind asigurarea utilităților;</w:t>
      </w:r>
    </w:p>
    <w:p w14:paraId="2774AE61" w14:textId="39989A24" w:rsidR="00E97DEA" w:rsidRPr="002127E6" w:rsidRDefault="20A88A2F" w:rsidP="00133481">
      <w:pPr>
        <w:jc w:val="both"/>
        <w:rPr>
          <w:rFonts w:cstheme="minorHAnsi"/>
          <w:sz w:val="24"/>
          <w:szCs w:val="24"/>
        </w:rPr>
      </w:pPr>
      <w:r w:rsidRPr="002127E6">
        <w:rPr>
          <w:rFonts w:cstheme="minorHAnsi"/>
          <w:sz w:val="24"/>
          <w:szCs w:val="24"/>
        </w:rPr>
        <w:t>g) avizele/acordurile emise conform lit. d) și f) nu vor putea fi schimbate pe perioada execuției lucrărilor de investiții decât în situații temeinic justificate</w:t>
      </w:r>
    </w:p>
    <w:p w14:paraId="677DBD67" w14:textId="7F4F3836" w:rsidR="00E97DEA" w:rsidRPr="002127E6" w:rsidRDefault="6F81ABC8" w:rsidP="00133481">
      <w:pPr>
        <w:jc w:val="both"/>
        <w:rPr>
          <w:rFonts w:cstheme="minorHAnsi"/>
          <w:sz w:val="24"/>
          <w:szCs w:val="24"/>
        </w:rPr>
      </w:pPr>
      <w:r w:rsidRPr="002127E6">
        <w:rPr>
          <w:rFonts w:cstheme="minorHAnsi"/>
          <w:b/>
          <w:bCs/>
          <w:sz w:val="24"/>
          <w:szCs w:val="24"/>
          <w:u w:val="single"/>
        </w:rPr>
        <w:t>2. Elaborarea studiului de fundamentare</w:t>
      </w:r>
      <w:r w:rsidRPr="002127E6">
        <w:rPr>
          <w:rFonts w:cstheme="minorHAnsi"/>
          <w:sz w:val="24"/>
          <w:szCs w:val="24"/>
        </w:rPr>
        <w:t xml:space="preserve"> a deciziei de concesionare și aprobarea procedurii de atribuire a contractului de concesiune;</w:t>
      </w:r>
    </w:p>
    <w:p w14:paraId="033BF7AE" w14:textId="2BE4C21F" w:rsidR="00E97DEA" w:rsidRPr="002127E6" w:rsidRDefault="6F81ABC8" w:rsidP="00133481">
      <w:pPr>
        <w:jc w:val="both"/>
        <w:rPr>
          <w:rFonts w:cstheme="minorHAnsi"/>
          <w:sz w:val="24"/>
          <w:szCs w:val="24"/>
        </w:rPr>
      </w:pPr>
      <w:r w:rsidRPr="002127E6">
        <w:rPr>
          <w:rFonts w:cstheme="minorHAnsi"/>
          <w:b/>
          <w:bCs/>
          <w:sz w:val="24"/>
          <w:szCs w:val="24"/>
          <w:u w:val="single"/>
        </w:rPr>
        <w:t>3. Elaborarea documentației de atribuire</w:t>
      </w:r>
      <w:r w:rsidRPr="002127E6">
        <w:rPr>
          <w:rFonts w:cstheme="minorHAnsi"/>
          <w:sz w:val="24"/>
          <w:szCs w:val="24"/>
        </w:rPr>
        <w:t xml:space="preserve"> aferentă procedurii de atribuire a contractului de concesiune;</w:t>
      </w:r>
    </w:p>
    <w:p w14:paraId="66B6F456" w14:textId="57555462" w:rsidR="00E97DEA" w:rsidRPr="002127E6" w:rsidRDefault="6F81ABC8" w:rsidP="004F0E4B">
      <w:pPr>
        <w:ind w:firstLine="708"/>
        <w:jc w:val="both"/>
        <w:rPr>
          <w:rFonts w:cstheme="minorHAnsi"/>
          <w:sz w:val="24"/>
          <w:szCs w:val="24"/>
        </w:rPr>
      </w:pPr>
      <w:r w:rsidRPr="002127E6">
        <w:rPr>
          <w:rFonts w:cstheme="minorHAnsi"/>
          <w:sz w:val="24"/>
          <w:szCs w:val="24"/>
        </w:rPr>
        <w:t xml:space="preserve">Documentația de atribuire se va întocmi conform prevederilor </w:t>
      </w:r>
      <w:r w:rsidRPr="002127E6">
        <w:rPr>
          <w:rFonts w:cstheme="minorHAnsi"/>
          <w:i/>
          <w:iCs/>
          <w:sz w:val="24"/>
          <w:szCs w:val="24"/>
        </w:rPr>
        <w:t>HG 209/2019 pentru aprobarea Cadrului general privind regimul juridic al contractelor de concesiune a serviciului de utilitate publică de distribuție a gazelor naturale, procedurile pentru acordarea concesiunilor, conținutul cadru al caietului de sarcini</w:t>
      </w:r>
      <w:r w:rsidRPr="002127E6">
        <w:rPr>
          <w:rFonts w:cstheme="minorHAnsi"/>
          <w:sz w:val="24"/>
          <w:szCs w:val="24"/>
        </w:rPr>
        <w:t xml:space="preserve"> și cuprinde:</w:t>
      </w:r>
    </w:p>
    <w:p w14:paraId="723CB6F4" w14:textId="34662334" w:rsidR="00E97DEA" w:rsidRPr="002127E6" w:rsidRDefault="0350665F" w:rsidP="00133481">
      <w:pPr>
        <w:jc w:val="both"/>
        <w:rPr>
          <w:rFonts w:cstheme="minorHAnsi"/>
          <w:sz w:val="24"/>
          <w:szCs w:val="24"/>
        </w:rPr>
      </w:pPr>
      <w:r w:rsidRPr="002127E6">
        <w:rPr>
          <w:rFonts w:cstheme="minorHAnsi"/>
          <w:sz w:val="24"/>
          <w:szCs w:val="24"/>
        </w:rPr>
        <w:t>a) informații generale;</w:t>
      </w:r>
    </w:p>
    <w:p w14:paraId="7B28FE10" w14:textId="0B8923C3" w:rsidR="00E97DEA" w:rsidRPr="002127E6" w:rsidRDefault="20A88A2F" w:rsidP="00133481">
      <w:pPr>
        <w:jc w:val="both"/>
        <w:rPr>
          <w:rFonts w:cstheme="minorHAnsi"/>
          <w:sz w:val="24"/>
          <w:szCs w:val="24"/>
        </w:rPr>
      </w:pPr>
      <w:r w:rsidRPr="002127E6">
        <w:rPr>
          <w:rFonts w:cstheme="minorHAnsi"/>
          <w:sz w:val="24"/>
          <w:szCs w:val="24"/>
        </w:rPr>
        <w:lastRenderedPageBreak/>
        <w:t xml:space="preserve"> b) criterii de calificare, precum și documentele care urmează să fie prezentate de</w:t>
      </w:r>
      <w:r w:rsidR="004F0E4B" w:rsidRPr="002127E6">
        <w:rPr>
          <w:rFonts w:cstheme="minorHAnsi"/>
          <w:sz w:val="24"/>
          <w:szCs w:val="24"/>
        </w:rPr>
        <w:t xml:space="preserve"> </w:t>
      </w:r>
      <w:r w:rsidR="0350665F" w:rsidRPr="002127E6">
        <w:rPr>
          <w:rFonts w:cstheme="minorHAnsi"/>
          <w:sz w:val="24"/>
          <w:szCs w:val="24"/>
        </w:rPr>
        <w:t>participanți pentru dovedirea îndeplinirii criteriilor de calificare și selecție;</w:t>
      </w:r>
    </w:p>
    <w:p w14:paraId="2641DD6B" w14:textId="2B5112C1" w:rsidR="00E97DEA" w:rsidRPr="002127E6" w:rsidRDefault="0350665F" w:rsidP="00133481">
      <w:pPr>
        <w:jc w:val="both"/>
        <w:rPr>
          <w:rFonts w:cstheme="minorHAnsi"/>
          <w:sz w:val="24"/>
          <w:szCs w:val="24"/>
        </w:rPr>
      </w:pPr>
      <w:r w:rsidRPr="002127E6">
        <w:rPr>
          <w:rFonts w:cstheme="minorHAnsi"/>
          <w:sz w:val="24"/>
          <w:szCs w:val="24"/>
        </w:rPr>
        <w:t>c) elaborarea ofertei;</w:t>
      </w:r>
    </w:p>
    <w:p w14:paraId="2FA7551E" w14:textId="0FF14750" w:rsidR="00E97DEA" w:rsidRPr="002127E6" w:rsidRDefault="0350665F" w:rsidP="00133481">
      <w:pPr>
        <w:jc w:val="both"/>
        <w:rPr>
          <w:rFonts w:cstheme="minorHAnsi"/>
          <w:sz w:val="24"/>
          <w:szCs w:val="24"/>
        </w:rPr>
      </w:pPr>
      <w:r w:rsidRPr="002127E6">
        <w:rPr>
          <w:rFonts w:cstheme="minorHAnsi"/>
          <w:sz w:val="24"/>
          <w:szCs w:val="24"/>
        </w:rPr>
        <w:t>d) prezentarea ofertei;</w:t>
      </w:r>
    </w:p>
    <w:p w14:paraId="245E6F04" w14:textId="4FAE03AE" w:rsidR="00E97DEA" w:rsidRPr="002127E6" w:rsidRDefault="0350665F" w:rsidP="00133481">
      <w:pPr>
        <w:jc w:val="both"/>
        <w:rPr>
          <w:rFonts w:cstheme="minorHAnsi"/>
          <w:sz w:val="24"/>
          <w:szCs w:val="24"/>
        </w:rPr>
      </w:pPr>
      <w:r w:rsidRPr="002127E6">
        <w:rPr>
          <w:rFonts w:cstheme="minorHAnsi"/>
          <w:sz w:val="24"/>
          <w:szCs w:val="24"/>
        </w:rPr>
        <w:t>e) modalitatea de deschidere și evaluarea ofertelor;</w:t>
      </w:r>
    </w:p>
    <w:p w14:paraId="089291EC" w14:textId="0115B076" w:rsidR="00E97DEA" w:rsidRPr="002127E6" w:rsidRDefault="0350665F" w:rsidP="00133481">
      <w:pPr>
        <w:jc w:val="both"/>
        <w:rPr>
          <w:rFonts w:cstheme="minorHAnsi"/>
          <w:sz w:val="24"/>
          <w:szCs w:val="24"/>
        </w:rPr>
      </w:pPr>
      <w:r w:rsidRPr="002127E6">
        <w:rPr>
          <w:rFonts w:cstheme="minorHAnsi"/>
          <w:sz w:val="24"/>
          <w:szCs w:val="24"/>
        </w:rPr>
        <w:t>f) cerințele impuse de autoritatea contractantă;</w:t>
      </w:r>
    </w:p>
    <w:p w14:paraId="5BD929DE" w14:textId="66C7F5BA" w:rsidR="00E97DEA" w:rsidRPr="002127E6" w:rsidRDefault="0350665F" w:rsidP="00133481">
      <w:pPr>
        <w:jc w:val="both"/>
        <w:rPr>
          <w:rFonts w:cstheme="minorHAnsi"/>
          <w:sz w:val="24"/>
          <w:szCs w:val="24"/>
        </w:rPr>
      </w:pPr>
      <w:r w:rsidRPr="002127E6">
        <w:rPr>
          <w:rFonts w:cstheme="minorHAnsi"/>
          <w:sz w:val="24"/>
          <w:szCs w:val="24"/>
        </w:rPr>
        <w:t>g) formularele-tip care vor fi completate de fiecare participant;</w:t>
      </w:r>
    </w:p>
    <w:p w14:paraId="783FB610" w14:textId="124D6BA8" w:rsidR="00E97DEA" w:rsidRPr="002127E6" w:rsidRDefault="0350665F" w:rsidP="00133481">
      <w:pPr>
        <w:jc w:val="both"/>
        <w:rPr>
          <w:rFonts w:cstheme="minorHAnsi"/>
          <w:sz w:val="24"/>
          <w:szCs w:val="24"/>
        </w:rPr>
      </w:pPr>
      <w:r w:rsidRPr="002127E6">
        <w:rPr>
          <w:rFonts w:cstheme="minorHAnsi"/>
          <w:sz w:val="24"/>
          <w:szCs w:val="24"/>
        </w:rPr>
        <w:t>h) anexele: studiu de fezabilitate, caiet-cadru de sarcini și contract-cadru de concesiune;</w:t>
      </w:r>
    </w:p>
    <w:p w14:paraId="72F2B260" w14:textId="3F4949EC" w:rsidR="00E97DEA" w:rsidRPr="002127E6" w:rsidRDefault="0350665F" w:rsidP="00133481">
      <w:pPr>
        <w:jc w:val="both"/>
        <w:rPr>
          <w:rFonts w:cstheme="minorHAnsi"/>
          <w:sz w:val="24"/>
          <w:szCs w:val="24"/>
        </w:rPr>
      </w:pPr>
      <w:r w:rsidRPr="002127E6">
        <w:rPr>
          <w:rFonts w:cstheme="minorHAnsi"/>
          <w:sz w:val="24"/>
          <w:szCs w:val="24"/>
        </w:rPr>
        <w:t>i) alte informații.</w:t>
      </w:r>
    </w:p>
    <w:p w14:paraId="75A1BB29" w14:textId="075C3EFF" w:rsidR="00E97DEA" w:rsidRPr="002127E6" w:rsidRDefault="6F81ABC8" w:rsidP="00133481">
      <w:pPr>
        <w:jc w:val="both"/>
        <w:rPr>
          <w:rFonts w:cstheme="minorHAnsi"/>
          <w:sz w:val="24"/>
          <w:szCs w:val="24"/>
        </w:rPr>
      </w:pPr>
      <w:r w:rsidRPr="002127E6">
        <w:rPr>
          <w:rFonts w:cstheme="minorHAnsi"/>
          <w:b/>
          <w:bCs/>
          <w:sz w:val="24"/>
          <w:szCs w:val="24"/>
          <w:u w:val="single"/>
        </w:rPr>
        <w:t>4. Publicarea in Monitorul Oficial al Romaniei, Partea a VI-a Achizitii Publice</w:t>
      </w:r>
      <w:r w:rsidRPr="002127E6">
        <w:rPr>
          <w:rFonts w:cstheme="minorHAnsi"/>
          <w:sz w:val="24"/>
          <w:szCs w:val="24"/>
        </w:rPr>
        <w:t>, in conformitate cu art.8, alineat 2 din HG 209/2019 pentru aprobarea Cadrului general privind regimul juridic al contractelor de concesiune a serviciului de utilitate publică de distribuție a gazelor naturale, procedurile pentru acordarea concesiunilor, conținutul cadru al caietului de sarcini.</w:t>
      </w:r>
    </w:p>
    <w:p w14:paraId="368BD520" w14:textId="74CEB552" w:rsidR="00E97DEA" w:rsidRPr="002127E6" w:rsidRDefault="6F81ABC8" w:rsidP="00133481">
      <w:pPr>
        <w:jc w:val="both"/>
        <w:rPr>
          <w:rFonts w:cstheme="minorHAnsi"/>
          <w:sz w:val="24"/>
          <w:szCs w:val="24"/>
        </w:rPr>
      </w:pPr>
      <w:r w:rsidRPr="002127E6">
        <w:rPr>
          <w:rFonts w:cstheme="minorHAnsi"/>
          <w:b/>
          <w:bCs/>
          <w:sz w:val="24"/>
          <w:szCs w:val="24"/>
          <w:u w:val="single"/>
        </w:rPr>
        <w:t>5. Organizarea și desfășurarea licitației publice deschise și încheierea contractului de concesiune</w:t>
      </w:r>
      <w:r w:rsidRPr="002127E6">
        <w:rPr>
          <w:rFonts w:cstheme="minorHAnsi"/>
          <w:sz w:val="24"/>
          <w:szCs w:val="24"/>
        </w:rPr>
        <w:t xml:space="preserve"> a serviciului de utilitate publică de distribuție a gazelor naturale.</w:t>
      </w:r>
    </w:p>
    <w:p w14:paraId="71D5BFB8" w14:textId="77777777" w:rsidR="000A40D5" w:rsidRPr="002127E6" w:rsidRDefault="000A40D5" w:rsidP="00133481">
      <w:pPr>
        <w:jc w:val="both"/>
        <w:rPr>
          <w:rFonts w:cstheme="minorHAnsi"/>
          <w:sz w:val="24"/>
          <w:szCs w:val="24"/>
        </w:rPr>
      </w:pPr>
    </w:p>
    <w:p w14:paraId="26588041" w14:textId="3B489FBA" w:rsidR="00E97DEA" w:rsidRPr="002127E6" w:rsidRDefault="4E494FF9" w:rsidP="00133481">
      <w:pPr>
        <w:jc w:val="both"/>
        <w:rPr>
          <w:rFonts w:cstheme="minorHAnsi"/>
          <w:b/>
          <w:bCs/>
          <w:sz w:val="24"/>
          <w:szCs w:val="24"/>
        </w:rPr>
      </w:pPr>
      <w:r w:rsidRPr="002127E6">
        <w:rPr>
          <w:rFonts w:cstheme="minorHAnsi"/>
          <w:b/>
          <w:bCs/>
          <w:sz w:val="24"/>
          <w:szCs w:val="24"/>
        </w:rPr>
        <w:t>9. Durata estimată a concesiunii</w:t>
      </w:r>
    </w:p>
    <w:p w14:paraId="3696DD4B" w14:textId="42F04D66" w:rsidR="00E97DEA" w:rsidRPr="002127E6" w:rsidRDefault="0350665F" w:rsidP="004F0E4B">
      <w:pPr>
        <w:ind w:firstLine="708"/>
        <w:jc w:val="both"/>
        <w:rPr>
          <w:rFonts w:cstheme="minorHAnsi"/>
          <w:sz w:val="24"/>
          <w:szCs w:val="24"/>
        </w:rPr>
      </w:pPr>
      <w:r w:rsidRPr="002127E6">
        <w:rPr>
          <w:rFonts w:cstheme="minorHAnsi"/>
          <w:sz w:val="24"/>
          <w:szCs w:val="24"/>
        </w:rPr>
        <w:t>Durata contractelor de concesiune este limitată, în scopul evitării denaturării concurenţei.</w:t>
      </w:r>
    </w:p>
    <w:p w14:paraId="18A281C8" w14:textId="636766A5" w:rsidR="00E97DEA" w:rsidRPr="002127E6" w:rsidRDefault="6F81ABC8" w:rsidP="004F0E4B">
      <w:pPr>
        <w:ind w:firstLine="708"/>
        <w:jc w:val="both"/>
        <w:rPr>
          <w:rFonts w:cstheme="minorHAnsi"/>
          <w:sz w:val="24"/>
          <w:szCs w:val="24"/>
        </w:rPr>
      </w:pPr>
      <w:r w:rsidRPr="002127E6">
        <w:rPr>
          <w:rFonts w:cstheme="minorHAnsi"/>
          <w:sz w:val="24"/>
          <w:szCs w:val="24"/>
        </w:rPr>
        <w:t>Entitatea contractantă estimează durata concesiunii pe baza lucrărilor sau a serviciilor solicitate.</w:t>
      </w:r>
    </w:p>
    <w:p w14:paraId="65E7FD43" w14:textId="66DC3840" w:rsidR="00E97DEA" w:rsidRPr="002127E6" w:rsidRDefault="4E494FF9" w:rsidP="004F0E4B">
      <w:pPr>
        <w:ind w:firstLine="708"/>
        <w:jc w:val="both"/>
        <w:rPr>
          <w:rFonts w:cstheme="minorHAnsi"/>
          <w:sz w:val="24"/>
          <w:szCs w:val="24"/>
        </w:rPr>
      </w:pPr>
      <w:r w:rsidRPr="002127E6">
        <w:rPr>
          <w:rFonts w:cstheme="minorHAnsi"/>
          <w:sz w:val="24"/>
          <w:szCs w:val="24"/>
        </w:rPr>
        <w:t xml:space="preserve">Pentru concesiunile de lucrări sau concesiunile de servicii a căror durată estimată este </w:t>
      </w:r>
      <w:r w:rsidRPr="002127E6">
        <w:rPr>
          <w:rFonts w:cstheme="minorHAnsi"/>
          <w:b/>
          <w:bCs/>
          <w:sz w:val="24"/>
          <w:szCs w:val="24"/>
        </w:rPr>
        <w:t>mai mare de 5 ani</w:t>
      </w:r>
      <w:r w:rsidRPr="002127E6">
        <w:rPr>
          <w:rFonts w:cstheme="minorHAnsi"/>
          <w:sz w:val="24"/>
          <w:szCs w:val="24"/>
        </w:rPr>
        <w:t>, durata maximă a concesiunii nu poate depăşi timpul estimat în mod rezonabil necesar concesionarului pentru a obţine un venit minim care să permită recuperarea costurilor investiţiilor efectuate, a costurilor în legătură cu exploatarea lucrărilor sau a serviciilor, precum şi a unui profit rezonabil.</w:t>
      </w:r>
    </w:p>
    <w:p w14:paraId="54B1EED1" w14:textId="2359AB69" w:rsidR="00E97DEA" w:rsidRPr="002127E6" w:rsidRDefault="4E494FF9" w:rsidP="004F0E4B">
      <w:pPr>
        <w:ind w:firstLine="708"/>
        <w:jc w:val="both"/>
        <w:rPr>
          <w:rFonts w:cstheme="minorHAnsi"/>
          <w:sz w:val="24"/>
          <w:szCs w:val="24"/>
        </w:rPr>
      </w:pPr>
      <w:r w:rsidRPr="002127E6">
        <w:rPr>
          <w:rFonts w:cstheme="minorHAnsi"/>
          <w:sz w:val="24"/>
          <w:szCs w:val="24"/>
        </w:rPr>
        <w:t>În conformitate cu pct. A.2. din Anexa A la HG 209/2019 pentru aprobarea Cadrului general privind regimul juridic al contractelor de concesiune a serviciului de utilitate publică de distribuție a gazelor naturale, procedurile pentru acordarea concesiunilor, conținutul cadru al caietului de sarcini, durata de concesionare este de</w:t>
      </w:r>
      <w:r w:rsidRPr="002127E6">
        <w:rPr>
          <w:rFonts w:cstheme="minorHAnsi"/>
          <w:b/>
          <w:bCs/>
          <w:sz w:val="24"/>
          <w:szCs w:val="24"/>
        </w:rPr>
        <w:t xml:space="preserve"> maxim 49 de ani.</w:t>
      </w:r>
    </w:p>
    <w:p w14:paraId="79FC32AA" w14:textId="47C38EF3" w:rsidR="000A40D5" w:rsidRPr="002127E6" w:rsidRDefault="20A88A2F" w:rsidP="004F0E4B">
      <w:pPr>
        <w:ind w:firstLine="708"/>
        <w:jc w:val="both"/>
        <w:rPr>
          <w:rFonts w:cstheme="minorHAnsi"/>
          <w:b/>
          <w:bCs/>
          <w:sz w:val="24"/>
          <w:szCs w:val="24"/>
        </w:rPr>
      </w:pPr>
      <w:r w:rsidRPr="002127E6">
        <w:rPr>
          <w:rFonts w:cstheme="minorHAnsi"/>
          <w:sz w:val="24"/>
          <w:szCs w:val="24"/>
        </w:rPr>
        <w:t xml:space="preserve">Se propune o durată a concesionării de </w:t>
      </w:r>
      <w:r w:rsidRPr="002127E6">
        <w:rPr>
          <w:rFonts w:cstheme="minorHAnsi"/>
          <w:b/>
          <w:bCs/>
          <w:sz w:val="24"/>
          <w:szCs w:val="24"/>
        </w:rPr>
        <w:t>maxim 49 de ani.</w:t>
      </w:r>
    </w:p>
    <w:p w14:paraId="730C67AE" w14:textId="13E1E39E" w:rsidR="00E97DEA" w:rsidRPr="002127E6" w:rsidRDefault="0350665F" w:rsidP="00133481">
      <w:pPr>
        <w:jc w:val="both"/>
        <w:rPr>
          <w:rFonts w:cstheme="minorHAnsi"/>
          <w:sz w:val="24"/>
          <w:szCs w:val="24"/>
        </w:rPr>
      </w:pPr>
      <w:r w:rsidRPr="002127E6">
        <w:rPr>
          <w:rFonts w:cstheme="minorHAnsi"/>
          <w:sz w:val="24"/>
          <w:szCs w:val="24"/>
        </w:rPr>
        <w:t xml:space="preserve"> </w:t>
      </w:r>
    </w:p>
    <w:p w14:paraId="62D467E0" w14:textId="5181315E" w:rsidR="6F81ABC8" w:rsidRPr="002127E6" w:rsidRDefault="4E494FF9" w:rsidP="00133481">
      <w:pPr>
        <w:jc w:val="both"/>
        <w:rPr>
          <w:rFonts w:cstheme="minorHAnsi"/>
          <w:sz w:val="24"/>
          <w:szCs w:val="24"/>
        </w:rPr>
      </w:pPr>
      <w:r w:rsidRPr="002127E6">
        <w:rPr>
          <w:rFonts w:cstheme="minorHAnsi"/>
          <w:b/>
          <w:bCs/>
          <w:sz w:val="24"/>
          <w:szCs w:val="24"/>
        </w:rPr>
        <w:t xml:space="preserve"> 10.</w:t>
      </w:r>
      <w:r w:rsidRPr="002127E6">
        <w:rPr>
          <w:rFonts w:cstheme="minorHAnsi"/>
          <w:sz w:val="24"/>
          <w:szCs w:val="24"/>
        </w:rPr>
        <w:t xml:space="preserve"> </w:t>
      </w:r>
      <w:r w:rsidRPr="002127E6">
        <w:rPr>
          <w:rFonts w:cstheme="minorHAnsi"/>
          <w:b/>
          <w:bCs/>
          <w:sz w:val="24"/>
          <w:szCs w:val="24"/>
        </w:rPr>
        <w:t>Termenele previzibile pentru realizarea concesiunii</w:t>
      </w:r>
    </w:p>
    <w:tbl>
      <w:tblPr>
        <w:tblStyle w:val="TableGrid"/>
        <w:tblW w:w="10098" w:type="dxa"/>
        <w:tblLayout w:type="fixed"/>
        <w:tblLook w:val="06A0" w:firstRow="1" w:lastRow="0" w:firstColumn="1" w:lastColumn="0" w:noHBand="1" w:noVBand="1"/>
      </w:tblPr>
      <w:tblGrid>
        <w:gridCol w:w="660"/>
        <w:gridCol w:w="4038"/>
        <w:gridCol w:w="1110"/>
        <w:gridCol w:w="2850"/>
        <w:gridCol w:w="1440"/>
      </w:tblGrid>
      <w:tr w:rsidR="6F81ABC8" w:rsidRPr="002127E6" w14:paraId="50FCD9B4" w14:textId="77777777" w:rsidTr="00B8059F">
        <w:trPr>
          <w:trHeight w:val="525"/>
        </w:trPr>
        <w:tc>
          <w:tcPr>
            <w:tcW w:w="660" w:type="dxa"/>
            <w:shd w:val="clear" w:color="auto" w:fill="D9E2F3" w:themeFill="accent1" w:themeFillTint="33"/>
            <w:vAlign w:val="center"/>
          </w:tcPr>
          <w:p w14:paraId="4342C020" w14:textId="2A4C041C" w:rsidR="6F81ABC8" w:rsidRPr="002127E6" w:rsidRDefault="6F81ABC8" w:rsidP="00F245A3">
            <w:pPr>
              <w:jc w:val="center"/>
              <w:rPr>
                <w:rFonts w:cstheme="minorHAnsi"/>
                <w:b/>
                <w:bCs/>
                <w:sz w:val="24"/>
                <w:szCs w:val="24"/>
              </w:rPr>
            </w:pPr>
            <w:r w:rsidRPr="002127E6">
              <w:rPr>
                <w:rFonts w:eastAsia="Calibri" w:cstheme="minorHAnsi"/>
                <w:b/>
                <w:bCs/>
                <w:sz w:val="24"/>
                <w:szCs w:val="24"/>
              </w:rPr>
              <w:lastRenderedPageBreak/>
              <w:t>Nr. crt.</w:t>
            </w:r>
          </w:p>
        </w:tc>
        <w:tc>
          <w:tcPr>
            <w:tcW w:w="4038" w:type="dxa"/>
            <w:shd w:val="clear" w:color="auto" w:fill="D9E2F3" w:themeFill="accent1" w:themeFillTint="33"/>
            <w:vAlign w:val="center"/>
          </w:tcPr>
          <w:p w14:paraId="4BBE34E3" w14:textId="174468D7" w:rsidR="6F81ABC8" w:rsidRPr="002127E6" w:rsidRDefault="6F81ABC8" w:rsidP="00F245A3">
            <w:pPr>
              <w:jc w:val="center"/>
              <w:rPr>
                <w:rFonts w:eastAsia="Calibri" w:cstheme="minorHAnsi"/>
                <w:b/>
                <w:bCs/>
                <w:sz w:val="24"/>
                <w:szCs w:val="24"/>
              </w:rPr>
            </w:pPr>
          </w:p>
          <w:p w14:paraId="60629467" w14:textId="4B9208A0" w:rsidR="6F81ABC8" w:rsidRPr="002127E6" w:rsidRDefault="6F81ABC8" w:rsidP="00F245A3">
            <w:pPr>
              <w:jc w:val="center"/>
              <w:rPr>
                <w:rFonts w:eastAsia="Calibri" w:cstheme="minorHAnsi"/>
                <w:b/>
                <w:bCs/>
                <w:sz w:val="24"/>
                <w:szCs w:val="24"/>
              </w:rPr>
            </w:pPr>
            <w:r w:rsidRPr="002127E6">
              <w:rPr>
                <w:rFonts w:eastAsia="Calibri" w:cstheme="minorHAnsi"/>
                <w:b/>
                <w:bCs/>
                <w:sz w:val="24"/>
                <w:szCs w:val="24"/>
              </w:rPr>
              <w:t>ACTIVITATEA</w:t>
            </w:r>
          </w:p>
        </w:tc>
        <w:tc>
          <w:tcPr>
            <w:tcW w:w="1110" w:type="dxa"/>
            <w:shd w:val="clear" w:color="auto" w:fill="D9E2F3" w:themeFill="accent1" w:themeFillTint="33"/>
            <w:vAlign w:val="center"/>
          </w:tcPr>
          <w:p w14:paraId="590734C2" w14:textId="794E5E65" w:rsidR="6F81ABC8" w:rsidRPr="002127E6" w:rsidRDefault="6F81ABC8" w:rsidP="00F245A3">
            <w:pPr>
              <w:jc w:val="center"/>
              <w:rPr>
                <w:rFonts w:cstheme="minorHAnsi"/>
                <w:b/>
                <w:bCs/>
                <w:sz w:val="24"/>
                <w:szCs w:val="24"/>
              </w:rPr>
            </w:pPr>
          </w:p>
          <w:p w14:paraId="572B2DC1" w14:textId="0928BA9C" w:rsidR="6F81ABC8" w:rsidRPr="002127E6" w:rsidRDefault="6F81ABC8" w:rsidP="00F245A3">
            <w:pPr>
              <w:jc w:val="center"/>
              <w:rPr>
                <w:rFonts w:cstheme="minorHAnsi"/>
                <w:b/>
                <w:bCs/>
                <w:sz w:val="24"/>
                <w:szCs w:val="24"/>
              </w:rPr>
            </w:pPr>
            <w:r w:rsidRPr="002127E6">
              <w:rPr>
                <w:rFonts w:eastAsia="Calibri" w:cstheme="minorHAnsi"/>
                <w:b/>
                <w:bCs/>
                <w:sz w:val="24"/>
                <w:szCs w:val="24"/>
              </w:rPr>
              <w:t>TERMEN   (zile)</w:t>
            </w:r>
          </w:p>
        </w:tc>
        <w:tc>
          <w:tcPr>
            <w:tcW w:w="2850" w:type="dxa"/>
            <w:shd w:val="clear" w:color="auto" w:fill="D9E2F3" w:themeFill="accent1" w:themeFillTint="33"/>
            <w:vAlign w:val="center"/>
          </w:tcPr>
          <w:p w14:paraId="6892A2AD" w14:textId="4C3CAF14" w:rsidR="6F81ABC8" w:rsidRPr="002127E6" w:rsidRDefault="6F81ABC8" w:rsidP="00F245A3">
            <w:pPr>
              <w:jc w:val="center"/>
              <w:rPr>
                <w:rFonts w:cstheme="minorHAnsi"/>
                <w:b/>
                <w:bCs/>
                <w:sz w:val="24"/>
                <w:szCs w:val="24"/>
              </w:rPr>
            </w:pPr>
          </w:p>
          <w:p w14:paraId="45F0E8EC" w14:textId="3C61D0CB" w:rsidR="6F81ABC8" w:rsidRPr="002127E6" w:rsidRDefault="6F81ABC8" w:rsidP="00F245A3">
            <w:pPr>
              <w:jc w:val="center"/>
              <w:rPr>
                <w:rFonts w:eastAsia="Calibri" w:cstheme="minorHAnsi"/>
                <w:b/>
                <w:bCs/>
                <w:sz w:val="24"/>
                <w:szCs w:val="24"/>
              </w:rPr>
            </w:pPr>
            <w:r w:rsidRPr="002127E6">
              <w:rPr>
                <w:rFonts w:eastAsia="Calibri" w:cstheme="minorHAnsi"/>
                <w:b/>
                <w:bCs/>
                <w:sz w:val="24"/>
                <w:szCs w:val="24"/>
              </w:rPr>
              <w:t>RESPONSABIL</w:t>
            </w:r>
          </w:p>
        </w:tc>
        <w:tc>
          <w:tcPr>
            <w:tcW w:w="1440" w:type="dxa"/>
            <w:shd w:val="clear" w:color="auto" w:fill="D9E2F3" w:themeFill="accent1" w:themeFillTint="33"/>
            <w:vAlign w:val="center"/>
          </w:tcPr>
          <w:p w14:paraId="0B3B617F" w14:textId="598A3800" w:rsidR="6F81ABC8" w:rsidRPr="002127E6" w:rsidRDefault="6F81ABC8" w:rsidP="00F245A3">
            <w:pPr>
              <w:jc w:val="center"/>
              <w:rPr>
                <w:rFonts w:cstheme="minorHAnsi"/>
                <w:b/>
                <w:bCs/>
                <w:sz w:val="24"/>
                <w:szCs w:val="24"/>
              </w:rPr>
            </w:pPr>
          </w:p>
          <w:p w14:paraId="2175A368" w14:textId="0F93E074" w:rsidR="6F81ABC8" w:rsidRPr="002127E6" w:rsidRDefault="6F81ABC8" w:rsidP="00F245A3">
            <w:pPr>
              <w:jc w:val="center"/>
              <w:rPr>
                <w:rFonts w:cstheme="minorHAnsi"/>
                <w:b/>
                <w:bCs/>
                <w:sz w:val="24"/>
                <w:szCs w:val="24"/>
              </w:rPr>
            </w:pPr>
            <w:r w:rsidRPr="002127E6">
              <w:rPr>
                <w:rFonts w:eastAsia="Calibri" w:cstheme="minorHAnsi"/>
                <w:b/>
                <w:bCs/>
                <w:sz w:val="24"/>
                <w:szCs w:val="24"/>
              </w:rPr>
              <w:t>OBSERVATII</w:t>
            </w:r>
          </w:p>
        </w:tc>
      </w:tr>
      <w:tr w:rsidR="6F81ABC8" w:rsidRPr="002127E6" w14:paraId="0526B5B8" w14:textId="77777777" w:rsidTr="00B8059F">
        <w:trPr>
          <w:trHeight w:val="435"/>
        </w:trPr>
        <w:tc>
          <w:tcPr>
            <w:tcW w:w="10098" w:type="dxa"/>
            <w:gridSpan w:val="5"/>
            <w:shd w:val="clear" w:color="auto" w:fill="E2EFD9" w:themeFill="accent6" w:themeFillTint="33"/>
            <w:vAlign w:val="center"/>
          </w:tcPr>
          <w:p w14:paraId="29BB499B" w14:textId="03DEFB67" w:rsidR="6F81ABC8" w:rsidRPr="002127E6" w:rsidRDefault="6F81ABC8" w:rsidP="00B8059F">
            <w:pPr>
              <w:jc w:val="center"/>
              <w:rPr>
                <w:rFonts w:eastAsia="Calibri" w:cstheme="minorHAnsi"/>
                <w:b/>
                <w:bCs/>
                <w:sz w:val="24"/>
                <w:szCs w:val="24"/>
              </w:rPr>
            </w:pPr>
            <w:r w:rsidRPr="002127E6">
              <w:rPr>
                <w:rFonts w:eastAsia="Calibri" w:cstheme="minorHAnsi"/>
                <w:b/>
                <w:bCs/>
                <w:sz w:val="24"/>
                <w:szCs w:val="24"/>
              </w:rPr>
              <w:t>Etapa de planificare, fundamentare şi pregătirea procesului de concesionare</w:t>
            </w:r>
          </w:p>
        </w:tc>
      </w:tr>
      <w:tr w:rsidR="6F81ABC8" w:rsidRPr="002127E6" w14:paraId="55DBC900" w14:textId="77777777" w:rsidTr="00B8059F">
        <w:trPr>
          <w:trHeight w:val="300"/>
        </w:trPr>
        <w:tc>
          <w:tcPr>
            <w:tcW w:w="660" w:type="dxa"/>
            <w:vAlign w:val="center"/>
          </w:tcPr>
          <w:p w14:paraId="4C207998" w14:textId="6FBFA8B3" w:rsidR="6F81ABC8" w:rsidRPr="002127E6" w:rsidRDefault="6F81ABC8" w:rsidP="00B8059F">
            <w:pPr>
              <w:jc w:val="center"/>
              <w:rPr>
                <w:rFonts w:cstheme="minorHAnsi"/>
              </w:rPr>
            </w:pPr>
            <w:r w:rsidRPr="002127E6">
              <w:rPr>
                <w:rFonts w:cstheme="minorHAnsi"/>
              </w:rPr>
              <w:t>1</w:t>
            </w:r>
          </w:p>
        </w:tc>
        <w:tc>
          <w:tcPr>
            <w:tcW w:w="4038" w:type="dxa"/>
          </w:tcPr>
          <w:p w14:paraId="393859CE" w14:textId="472BA6CE" w:rsidR="6F81ABC8" w:rsidRPr="002127E6" w:rsidRDefault="00780091" w:rsidP="00133481">
            <w:pPr>
              <w:jc w:val="both"/>
              <w:rPr>
                <w:rFonts w:eastAsia="Calibri" w:cstheme="minorHAnsi"/>
              </w:rPr>
            </w:pPr>
            <w:r w:rsidRPr="002127E6">
              <w:rPr>
                <w:rFonts w:eastAsia="Calibri" w:cstheme="minorHAnsi"/>
              </w:rPr>
              <w:t>Hotarare</w:t>
            </w:r>
            <w:r w:rsidR="6F81ABC8" w:rsidRPr="002127E6">
              <w:rPr>
                <w:rFonts w:eastAsia="Calibri" w:cstheme="minorHAnsi"/>
              </w:rPr>
              <w:t xml:space="preserve"> pentru numirea comisiei de coordonare și supervizare (CCS) pentru pregătirea și planificarea procesului de concesionare</w:t>
            </w:r>
          </w:p>
        </w:tc>
        <w:tc>
          <w:tcPr>
            <w:tcW w:w="1110" w:type="dxa"/>
            <w:vAlign w:val="center"/>
          </w:tcPr>
          <w:p w14:paraId="4B8861F1" w14:textId="2987C99D" w:rsidR="6F81ABC8" w:rsidRPr="002127E6" w:rsidRDefault="6F81ABC8" w:rsidP="00F245A3">
            <w:pPr>
              <w:jc w:val="center"/>
              <w:rPr>
                <w:rFonts w:cstheme="minorHAnsi"/>
                <w:b/>
                <w:bCs/>
              </w:rPr>
            </w:pPr>
          </w:p>
          <w:p w14:paraId="2F0A62B4" w14:textId="009AF5C0" w:rsidR="6F81ABC8" w:rsidRPr="002127E6" w:rsidRDefault="6F81ABC8" w:rsidP="00F245A3">
            <w:pPr>
              <w:jc w:val="center"/>
              <w:rPr>
                <w:rFonts w:cstheme="minorHAnsi"/>
                <w:b/>
                <w:bCs/>
              </w:rPr>
            </w:pPr>
            <w:r w:rsidRPr="002127E6">
              <w:rPr>
                <w:rFonts w:cstheme="minorHAnsi"/>
                <w:b/>
                <w:bCs/>
              </w:rPr>
              <w:t>1</w:t>
            </w:r>
          </w:p>
        </w:tc>
        <w:tc>
          <w:tcPr>
            <w:tcW w:w="2850" w:type="dxa"/>
            <w:vAlign w:val="center"/>
          </w:tcPr>
          <w:p w14:paraId="37C4F711" w14:textId="63107FBC" w:rsidR="6F81ABC8" w:rsidRPr="002127E6" w:rsidRDefault="00674496" w:rsidP="00F245A3">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047D993C" w14:textId="53BAEC81" w:rsidR="6F81ABC8" w:rsidRPr="002127E6" w:rsidRDefault="6F81ABC8" w:rsidP="00133481">
            <w:pPr>
              <w:jc w:val="both"/>
              <w:rPr>
                <w:rFonts w:cstheme="minorHAnsi"/>
                <w:b/>
                <w:bCs/>
                <w:sz w:val="24"/>
                <w:szCs w:val="24"/>
              </w:rPr>
            </w:pPr>
          </w:p>
        </w:tc>
      </w:tr>
      <w:tr w:rsidR="6F81ABC8" w:rsidRPr="002127E6" w14:paraId="336E31C7" w14:textId="77777777" w:rsidTr="00B8059F">
        <w:trPr>
          <w:trHeight w:val="300"/>
        </w:trPr>
        <w:tc>
          <w:tcPr>
            <w:tcW w:w="660" w:type="dxa"/>
            <w:vAlign w:val="center"/>
          </w:tcPr>
          <w:p w14:paraId="3F66BE1A" w14:textId="26B7C859" w:rsidR="6F81ABC8" w:rsidRPr="002127E6" w:rsidRDefault="6F81ABC8" w:rsidP="00B8059F">
            <w:pPr>
              <w:jc w:val="center"/>
              <w:rPr>
                <w:rFonts w:cstheme="minorHAnsi"/>
              </w:rPr>
            </w:pPr>
            <w:r w:rsidRPr="002127E6">
              <w:rPr>
                <w:rFonts w:cstheme="minorHAnsi"/>
              </w:rPr>
              <w:t>2</w:t>
            </w:r>
          </w:p>
        </w:tc>
        <w:tc>
          <w:tcPr>
            <w:tcW w:w="4038" w:type="dxa"/>
          </w:tcPr>
          <w:p w14:paraId="7E58A28A" w14:textId="4D2ECE41" w:rsidR="6F81ABC8" w:rsidRPr="002127E6" w:rsidRDefault="6F81ABC8" w:rsidP="00133481">
            <w:pPr>
              <w:jc w:val="both"/>
              <w:rPr>
                <w:rFonts w:eastAsia="Calibri" w:cstheme="minorHAnsi"/>
              </w:rPr>
            </w:pPr>
            <w:r w:rsidRPr="002127E6">
              <w:rPr>
                <w:rFonts w:eastAsia="Calibri" w:cstheme="minorHAnsi"/>
              </w:rPr>
              <w:t xml:space="preserve">Elaborarea și aprobarea planului de activitati pentru realizarea procesului de concesiune </w:t>
            </w:r>
          </w:p>
        </w:tc>
        <w:tc>
          <w:tcPr>
            <w:tcW w:w="1110" w:type="dxa"/>
            <w:vAlign w:val="center"/>
          </w:tcPr>
          <w:p w14:paraId="3A7067E2" w14:textId="547E2681" w:rsidR="6F81ABC8" w:rsidRPr="002127E6" w:rsidRDefault="6F81ABC8" w:rsidP="00F245A3">
            <w:pPr>
              <w:jc w:val="center"/>
              <w:rPr>
                <w:rFonts w:cstheme="minorHAnsi"/>
                <w:b/>
                <w:bCs/>
              </w:rPr>
            </w:pPr>
          </w:p>
          <w:p w14:paraId="74949D6B" w14:textId="43ECED41" w:rsidR="6F81ABC8" w:rsidRPr="002127E6" w:rsidRDefault="6F81ABC8" w:rsidP="00F245A3">
            <w:pPr>
              <w:jc w:val="center"/>
              <w:rPr>
                <w:rFonts w:eastAsia="Calibri" w:cstheme="minorHAnsi"/>
                <w:b/>
                <w:bCs/>
              </w:rPr>
            </w:pPr>
            <w:r w:rsidRPr="002127E6">
              <w:rPr>
                <w:rFonts w:eastAsia="Calibri" w:cstheme="minorHAnsi"/>
                <w:b/>
                <w:bCs/>
              </w:rPr>
              <w:t>1</w:t>
            </w:r>
          </w:p>
        </w:tc>
        <w:tc>
          <w:tcPr>
            <w:tcW w:w="2850" w:type="dxa"/>
            <w:vAlign w:val="center"/>
          </w:tcPr>
          <w:p w14:paraId="36BC0817" w14:textId="1DB5699B" w:rsidR="6F81ABC8" w:rsidRPr="002127E6" w:rsidRDefault="6F81ABC8" w:rsidP="00B8059F">
            <w:pPr>
              <w:jc w:val="center"/>
              <w:rPr>
                <w:rFonts w:cstheme="minorHAnsi"/>
              </w:rPr>
            </w:pPr>
          </w:p>
          <w:p w14:paraId="3D08BD97" w14:textId="603FAA8C" w:rsidR="6F81ABC8" w:rsidRPr="002127E6" w:rsidRDefault="6F81ABC8" w:rsidP="00B8059F">
            <w:pPr>
              <w:jc w:val="center"/>
              <w:rPr>
                <w:rFonts w:eastAsia="Calibri" w:cstheme="minorHAnsi"/>
              </w:rPr>
            </w:pPr>
            <w:r w:rsidRPr="002127E6">
              <w:rPr>
                <w:rFonts w:eastAsia="Calibri" w:cstheme="minorHAnsi"/>
              </w:rPr>
              <w:t>Experți cooptați CCS</w:t>
            </w:r>
          </w:p>
          <w:p w14:paraId="656096DF" w14:textId="36022FEA" w:rsidR="6F81ABC8" w:rsidRPr="002127E6" w:rsidRDefault="6F81ABC8" w:rsidP="00B8059F">
            <w:pPr>
              <w:jc w:val="center"/>
              <w:rPr>
                <w:rFonts w:cstheme="minorHAnsi"/>
              </w:rPr>
            </w:pPr>
          </w:p>
        </w:tc>
        <w:tc>
          <w:tcPr>
            <w:tcW w:w="1440" w:type="dxa"/>
          </w:tcPr>
          <w:p w14:paraId="23B28965" w14:textId="00F05F17" w:rsidR="6F81ABC8" w:rsidRPr="002127E6" w:rsidRDefault="6F81ABC8" w:rsidP="00133481">
            <w:pPr>
              <w:jc w:val="both"/>
              <w:rPr>
                <w:rFonts w:eastAsia="Calibri" w:cstheme="minorHAnsi"/>
                <w:sz w:val="24"/>
                <w:szCs w:val="24"/>
              </w:rPr>
            </w:pPr>
          </w:p>
        </w:tc>
      </w:tr>
      <w:tr w:rsidR="6F81ABC8" w:rsidRPr="002127E6" w14:paraId="6889E31C" w14:textId="77777777" w:rsidTr="00B8059F">
        <w:trPr>
          <w:trHeight w:val="300"/>
        </w:trPr>
        <w:tc>
          <w:tcPr>
            <w:tcW w:w="660" w:type="dxa"/>
            <w:vAlign w:val="center"/>
          </w:tcPr>
          <w:p w14:paraId="426C3D09" w14:textId="738DD8C5" w:rsidR="6F81ABC8" w:rsidRPr="002127E6" w:rsidRDefault="6F81ABC8" w:rsidP="00B8059F">
            <w:pPr>
              <w:jc w:val="center"/>
              <w:rPr>
                <w:rFonts w:cstheme="minorHAnsi"/>
              </w:rPr>
            </w:pPr>
            <w:r w:rsidRPr="002127E6">
              <w:rPr>
                <w:rFonts w:cstheme="minorHAnsi"/>
              </w:rPr>
              <w:t>3</w:t>
            </w:r>
          </w:p>
        </w:tc>
        <w:tc>
          <w:tcPr>
            <w:tcW w:w="4038" w:type="dxa"/>
          </w:tcPr>
          <w:p w14:paraId="4D164C59" w14:textId="651BC567" w:rsidR="6F81ABC8" w:rsidRPr="002127E6" w:rsidRDefault="6F81ABC8" w:rsidP="00133481">
            <w:pPr>
              <w:jc w:val="both"/>
              <w:rPr>
                <w:rFonts w:eastAsia="Calibri" w:cstheme="minorHAnsi"/>
              </w:rPr>
            </w:pPr>
            <w:r w:rsidRPr="002127E6">
              <w:rPr>
                <w:rFonts w:eastAsia="Calibri" w:cstheme="minorHAnsi"/>
              </w:rPr>
              <w:t>Elaborarea unui raport de evaluare a Studiului de fezabilitate și aprobarea acestuia</w:t>
            </w:r>
          </w:p>
        </w:tc>
        <w:tc>
          <w:tcPr>
            <w:tcW w:w="1110" w:type="dxa"/>
            <w:vAlign w:val="center"/>
          </w:tcPr>
          <w:p w14:paraId="3B8E82F4" w14:textId="364531D2" w:rsidR="6F81ABC8" w:rsidRPr="002127E6" w:rsidRDefault="6F81ABC8" w:rsidP="00F245A3">
            <w:pPr>
              <w:jc w:val="center"/>
              <w:rPr>
                <w:rFonts w:cstheme="minorHAnsi"/>
                <w:b/>
                <w:bCs/>
              </w:rPr>
            </w:pPr>
          </w:p>
          <w:p w14:paraId="6BB4A9C9" w14:textId="0D382257" w:rsidR="6F81ABC8" w:rsidRPr="002127E6" w:rsidRDefault="6F81ABC8" w:rsidP="00F245A3">
            <w:pPr>
              <w:jc w:val="center"/>
              <w:rPr>
                <w:rFonts w:cstheme="minorHAnsi"/>
                <w:b/>
                <w:bCs/>
              </w:rPr>
            </w:pPr>
            <w:r w:rsidRPr="002127E6">
              <w:rPr>
                <w:rFonts w:cstheme="minorHAnsi"/>
                <w:b/>
                <w:bCs/>
              </w:rPr>
              <w:t>5</w:t>
            </w:r>
          </w:p>
        </w:tc>
        <w:tc>
          <w:tcPr>
            <w:tcW w:w="2850" w:type="dxa"/>
            <w:vAlign w:val="center"/>
          </w:tcPr>
          <w:p w14:paraId="08009FFA" w14:textId="7DB31F44" w:rsidR="6F81ABC8" w:rsidRPr="002127E6" w:rsidRDefault="6F81ABC8" w:rsidP="00B8059F">
            <w:pPr>
              <w:jc w:val="center"/>
              <w:rPr>
                <w:rFonts w:cstheme="minorHAnsi"/>
              </w:rPr>
            </w:pPr>
          </w:p>
          <w:p w14:paraId="0C2C80BB" w14:textId="603FAA8C" w:rsidR="6F81ABC8" w:rsidRPr="002127E6" w:rsidRDefault="6F81ABC8" w:rsidP="00B8059F">
            <w:pPr>
              <w:jc w:val="center"/>
              <w:rPr>
                <w:rFonts w:eastAsia="Calibri" w:cstheme="minorHAnsi"/>
              </w:rPr>
            </w:pPr>
            <w:r w:rsidRPr="002127E6">
              <w:rPr>
                <w:rFonts w:eastAsia="Calibri" w:cstheme="minorHAnsi"/>
              </w:rPr>
              <w:t>Experți cooptați CCS</w:t>
            </w:r>
          </w:p>
          <w:p w14:paraId="5AE082F8" w14:textId="7CA3AEF2" w:rsidR="6F81ABC8" w:rsidRPr="002127E6" w:rsidRDefault="6F81ABC8" w:rsidP="00B8059F">
            <w:pPr>
              <w:jc w:val="center"/>
              <w:rPr>
                <w:rFonts w:cstheme="minorHAnsi"/>
              </w:rPr>
            </w:pPr>
          </w:p>
        </w:tc>
        <w:tc>
          <w:tcPr>
            <w:tcW w:w="1440" w:type="dxa"/>
          </w:tcPr>
          <w:p w14:paraId="651E0BA8" w14:textId="53BAEC81" w:rsidR="6F81ABC8" w:rsidRPr="002127E6" w:rsidRDefault="6F81ABC8" w:rsidP="00133481">
            <w:pPr>
              <w:jc w:val="both"/>
              <w:rPr>
                <w:rFonts w:cstheme="minorHAnsi"/>
                <w:b/>
                <w:bCs/>
                <w:sz w:val="24"/>
                <w:szCs w:val="24"/>
              </w:rPr>
            </w:pPr>
          </w:p>
        </w:tc>
      </w:tr>
      <w:tr w:rsidR="6F81ABC8" w:rsidRPr="002127E6" w14:paraId="681B6268" w14:textId="77777777" w:rsidTr="00B8059F">
        <w:trPr>
          <w:trHeight w:val="300"/>
        </w:trPr>
        <w:tc>
          <w:tcPr>
            <w:tcW w:w="660" w:type="dxa"/>
            <w:vAlign w:val="center"/>
          </w:tcPr>
          <w:p w14:paraId="1EE8F642" w14:textId="23C1E0A0" w:rsidR="6F81ABC8" w:rsidRPr="002127E6" w:rsidRDefault="6F81ABC8" w:rsidP="00B8059F">
            <w:pPr>
              <w:jc w:val="center"/>
              <w:rPr>
                <w:rFonts w:cstheme="minorHAnsi"/>
              </w:rPr>
            </w:pPr>
            <w:r w:rsidRPr="002127E6">
              <w:rPr>
                <w:rFonts w:cstheme="minorHAnsi"/>
              </w:rPr>
              <w:t>4</w:t>
            </w:r>
          </w:p>
        </w:tc>
        <w:tc>
          <w:tcPr>
            <w:tcW w:w="4038" w:type="dxa"/>
            <w:shd w:val="clear" w:color="auto" w:fill="auto"/>
            <w:vAlign w:val="center"/>
          </w:tcPr>
          <w:p w14:paraId="303B8398" w14:textId="2CB76527" w:rsidR="6F81ABC8" w:rsidRPr="002127E6" w:rsidRDefault="7FBBA6BB" w:rsidP="00B8059F">
            <w:pPr>
              <w:rPr>
                <w:rFonts w:eastAsia="Calibri" w:cstheme="minorHAnsi"/>
              </w:rPr>
            </w:pPr>
            <w:r w:rsidRPr="002127E6">
              <w:rPr>
                <w:rFonts w:eastAsia="Calibri" w:cstheme="minorHAnsi"/>
              </w:rPr>
              <w:t xml:space="preserve">Supunerea spre aprobarea </w:t>
            </w:r>
            <w:r w:rsidR="00674496" w:rsidRPr="002127E6">
              <w:rPr>
                <w:rFonts w:eastAsia="Calibri" w:cstheme="minorHAnsi"/>
              </w:rPr>
              <w:t xml:space="preserve">Consiliului Consiliului Local a </w:t>
            </w:r>
            <w:r w:rsidR="00674496" w:rsidRPr="002127E6">
              <w:rPr>
                <w:rFonts w:eastAsia="Calibri" w:cstheme="minorHAnsi"/>
                <w:i/>
                <w:iCs/>
              </w:rPr>
              <w:t>Studiului de fezabilitate</w:t>
            </w:r>
          </w:p>
        </w:tc>
        <w:tc>
          <w:tcPr>
            <w:tcW w:w="1110" w:type="dxa"/>
            <w:vAlign w:val="center"/>
          </w:tcPr>
          <w:p w14:paraId="7D47B920" w14:textId="41815CD5" w:rsidR="6F81ABC8" w:rsidRPr="002127E6" w:rsidRDefault="6F81ABC8" w:rsidP="00F245A3">
            <w:pPr>
              <w:jc w:val="center"/>
              <w:rPr>
                <w:rFonts w:cstheme="minorHAnsi"/>
                <w:b/>
                <w:bCs/>
              </w:rPr>
            </w:pPr>
          </w:p>
          <w:p w14:paraId="7475BDB5" w14:textId="5F3C25B6" w:rsidR="6F81ABC8" w:rsidRPr="002127E6" w:rsidRDefault="6F81ABC8" w:rsidP="00F245A3">
            <w:pPr>
              <w:jc w:val="center"/>
              <w:rPr>
                <w:rFonts w:cstheme="minorHAnsi"/>
                <w:b/>
                <w:bCs/>
              </w:rPr>
            </w:pPr>
            <w:r w:rsidRPr="002127E6">
              <w:rPr>
                <w:rFonts w:cstheme="minorHAnsi"/>
                <w:b/>
                <w:bCs/>
              </w:rPr>
              <w:t>5</w:t>
            </w:r>
          </w:p>
        </w:tc>
        <w:tc>
          <w:tcPr>
            <w:tcW w:w="2850" w:type="dxa"/>
            <w:vAlign w:val="center"/>
          </w:tcPr>
          <w:p w14:paraId="49AD911C" w14:textId="4B50FED0" w:rsidR="6F81ABC8" w:rsidRPr="002127E6" w:rsidRDefault="00674496" w:rsidP="00B8059F">
            <w:pPr>
              <w:jc w:val="center"/>
              <w:rPr>
                <w:rFonts w:cstheme="minorHAnsi"/>
              </w:rPr>
            </w:pPr>
            <w:r w:rsidRPr="002127E6">
              <w:rPr>
                <w:rFonts w:cstheme="minorHAnsi"/>
              </w:rPr>
              <w:t xml:space="preserve">C.L. </w:t>
            </w:r>
            <w:r w:rsidR="005F4490">
              <w:rPr>
                <w:rFonts w:cstheme="minorHAnsi"/>
              </w:rPr>
              <w:t>Cuza Voda</w:t>
            </w:r>
          </w:p>
        </w:tc>
        <w:tc>
          <w:tcPr>
            <w:tcW w:w="1440" w:type="dxa"/>
          </w:tcPr>
          <w:p w14:paraId="1826A64C" w14:textId="53BAEC81" w:rsidR="6F81ABC8" w:rsidRPr="002127E6" w:rsidRDefault="6F81ABC8" w:rsidP="00133481">
            <w:pPr>
              <w:jc w:val="both"/>
              <w:rPr>
                <w:rFonts w:cstheme="minorHAnsi"/>
                <w:b/>
                <w:bCs/>
                <w:sz w:val="24"/>
                <w:szCs w:val="24"/>
              </w:rPr>
            </w:pPr>
          </w:p>
        </w:tc>
      </w:tr>
      <w:tr w:rsidR="6F81ABC8" w:rsidRPr="002127E6" w14:paraId="4666B28E" w14:textId="77777777" w:rsidTr="00B8059F">
        <w:trPr>
          <w:trHeight w:val="300"/>
        </w:trPr>
        <w:tc>
          <w:tcPr>
            <w:tcW w:w="660" w:type="dxa"/>
            <w:vAlign w:val="center"/>
          </w:tcPr>
          <w:p w14:paraId="0763F6AE" w14:textId="5FD312B2" w:rsidR="6F81ABC8" w:rsidRPr="002127E6" w:rsidRDefault="6F81ABC8" w:rsidP="00B8059F">
            <w:pPr>
              <w:jc w:val="center"/>
              <w:rPr>
                <w:rFonts w:cstheme="minorHAnsi"/>
              </w:rPr>
            </w:pPr>
            <w:r w:rsidRPr="002127E6">
              <w:rPr>
                <w:rFonts w:cstheme="minorHAnsi"/>
              </w:rPr>
              <w:t>5</w:t>
            </w:r>
          </w:p>
        </w:tc>
        <w:tc>
          <w:tcPr>
            <w:tcW w:w="4038" w:type="dxa"/>
          </w:tcPr>
          <w:p w14:paraId="6EF50DE3" w14:textId="50D3899A" w:rsidR="6F81ABC8" w:rsidRPr="002127E6" w:rsidRDefault="6F81ABC8" w:rsidP="00133481">
            <w:pPr>
              <w:jc w:val="both"/>
              <w:rPr>
                <w:rFonts w:eastAsia="Calibri" w:cstheme="minorHAnsi"/>
              </w:rPr>
            </w:pPr>
            <w:r w:rsidRPr="002127E6">
              <w:rPr>
                <w:rFonts w:eastAsia="Calibri" w:cstheme="minorHAnsi"/>
              </w:rPr>
              <w:t xml:space="preserve">Elaborarea </w:t>
            </w:r>
            <w:r w:rsidRPr="002127E6">
              <w:rPr>
                <w:rFonts w:eastAsia="Calibri" w:cstheme="minorHAnsi"/>
                <w:i/>
                <w:iCs/>
              </w:rPr>
              <w:t>Studiului de fundamentare a procesului de concesionare</w:t>
            </w:r>
            <w:r w:rsidRPr="002127E6">
              <w:rPr>
                <w:rFonts w:eastAsia="Calibri" w:cstheme="minorHAnsi"/>
              </w:rPr>
              <w:t xml:space="preserve"> și aprobarea acestuia</w:t>
            </w:r>
          </w:p>
        </w:tc>
        <w:tc>
          <w:tcPr>
            <w:tcW w:w="1110" w:type="dxa"/>
            <w:vAlign w:val="center"/>
          </w:tcPr>
          <w:p w14:paraId="58714F31" w14:textId="5FB34997" w:rsidR="6F81ABC8" w:rsidRPr="002127E6" w:rsidRDefault="6F81ABC8" w:rsidP="00F245A3">
            <w:pPr>
              <w:jc w:val="center"/>
              <w:rPr>
                <w:rFonts w:cstheme="minorHAnsi"/>
                <w:b/>
                <w:bCs/>
              </w:rPr>
            </w:pPr>
          </w:p>
          <w:p w14:paraId="79C11220" w14:textId="447EA481" w:rsidR="6F81ABC8" w:rsidRPr="002127E6" w:rsidRDefault="6F81ABC8" w:rsidP="00F245A3">
            <w:pPr>
              <w:jc w:val="center"/>
              <w:rPr>
                <w:rFonts w:cstheme="minorHAnsi"/>
                <w:b/>
                <w:bCs/>
              </w:rPr>
            </w:pPr>
            <w:r w:rsidRPr="002127E6">
              <w:rPr>
                <w:rFonts w:cstheme="minorHAnsi"/>
                <w:b/>
                <w:bCs/>
              </w:rPr>
              <w:t>7</w:t>
            </w:r>
          </w:p>
        </w:tc>
        <w:tc>
          <w:tcPr>
            <w:tcW w:w="2850" w:type="dxa"/>
            <w:vAlign w:val="center"/>
          </w:tcPr>
          <w:p w14:paraId="6C34C8F6" w14:textId="648C1EE2" w:rsidR="6F81ABC8" w:rsidRPr="002127E6" w:rsidRDefault="6F81ABC8" w:rsidP="00780091">
            <w:pPr>
              <w:jc w:val="center"/>
              <w:rPr>
                <w:rFonts w:eastAsia="Calibri" w:cstheme="minorHAnsi"/>
              </w:rPr>
            </w:pPr>
            <w:r w:rsidRPr="002127E6">
              <w:rPr>
                <w:rFonts w:eastAsia="Calibri" w:cstheme="minorHAnsi"/>
              </w:rPr>
              <w:t>Experți cooptați CCS</w:t>
            </w:r>
          </w:p>
        </w:tc>
        <w:tc>
          <w:tcPr>
            <w:tcW w:w="1440" w:type="dxa"/>
          </w:tcPr>
          <w:p w14:paraId="6FED65F4" w14:textId="53BAEC81" w:rsidR="6F81ABC8" w:rsidRPr="002127E6" w:rsidRDefault="6F81ABC8" w:rsidP="00133481">
            <w:pPr>
              <w:jc w:val="both"/>
              <w:rPr>
                <w:rFonts w:cstheme="minorHAnsi"/>
                <w:b/>
                <w:bCs/>
                <w:sz w:val="24"/>
                <w:szCs w:val="24"/>
              </w:rPr>
            </w:pPr>
          </w:p>
        </w:tc>
      </w:tr>
      <w:tr w:rsidR="6F81ABC8" w:rsidRPr="002127E6" w14:paraId="315E2E3E" w14:textId="77777777" w:rsidTr="00B8059F">
        <w:trPr>
          <w:trHeight w:val="300"/>
        </w:trPr>
        <w:tc>
          <w:tcPr>
            <w:tcW w:w="660" w:type="dxa"/>
            <w:vAlign w:val="center"/>
          </w:tcPr>
          <w:p w14:paraId="3CCD347E" w14:textId="3F8115D3" w:rsidR="6F81ABC8" w:rsidRPr="002127E6" w:rsidRDefault="6F81ABC8" w:rsidP="00B8059F">
            <w:pPr>
              <w:jc w:val="center"/>
              <w:rPr>
                <w:rFonts w:cstheme="minorHAnsi"/>
              </w:rPr>
            </w:pPr>
            <w:r w:rsidRPr="002127E6">
              <w:rPr>
                <w:rFonts w:cstheme="minorHAnsi"/>
              </w:rPr>
              <w:t>6</w:t>
            </w:r>
          </w:p>
        </w:tc>
        <w:tc>
          <w:tcPr>
            <w:tcW w:w="4038" w:type="dxa"/>
          </w:tcPr>
          <w:p w14:paraId="188D9698" w14:textId="12B06243" w:rsidR="6F81ABC8" w:rsidRPr="002127E6" w:rsidRDefault="00674496" w:rsidP="00133481">
            <w:pPr>
              <w:jc w:val="both"/>
              <w:rPr>
                <w:rFonts w:eastAsia="Calibri" w:cstheme="minorHAnsi"/>
              </w:rPr>
            </w:pPr>
            <w:r w:rsidRPr="002127E6">
              <w:rPr>
                <w:rFonts w:eastAsia="Calibri" w:cstheme="minorHAnsi"/>
              </w:rPr>
              <w:t xml:space="preserve">Supunerea spre aprobarea Consiliului Local a </w:t>
            </w:r>
            <w:r w:rsidRPr="002127E6">
              <w:rPr>
                <w:rFonts w:eastAsia="Calibri" w:cstheme="minorHAnsi"/>
                <w:i/>
                <w:iCs/>
              </w:rPr>
              <w:t>Studiului de fundamentare</w:t>
            </w:r>
          </w:p>
        </w:tc>
        <w:tc>
          <w:tcPr>
            <w:tcW w:w="1110" w:type="dxa"/>
            <w:vAlign w:val="center"/>
          </w:tcPr>
          <w:p w14:paraId="1BEE21E9" w14:textId="0BA60101" w:rsidR="6F81ABC8" w:rsidRPr="002127E6" w:rsidRDefault="6F81ABC8" w:rsidP="00674496">
            <w:pPr>
              <w:rPr>
                <w:rFonts w:cstheme="minorHAnsi"/>
                <w:b/>
                <w:bCs/>
              </w:rPr>
            </w:pPr>
          </w:p>
          <w:p w14:paraId="4F3027D7" w14:textId="323057B3" w:rsidR="6F81ABC8" w:rsidRPr="002127E6" w:rsidRDefault="6F81ABC8" w:rsidP="00F245A3">
            <w:pPr>
              <w:jc w:val="center"/>
              <w:rPr>
                <w:rFonts w:cstheme="minorHAnsi"/>
                <w:b/>
                <w:bCs/>
              </w:rPr>
            </w:pPr>
            <w:r w:rsidRPr="002127E6">
              <w:rPr>
                <w:rFonts w:cstheme="minorHAnsi"/>
                <w:b/>
                <w:bCs/>
              </w:rPr>
              <w:t>5</w:t>
            </w:r>
          </w:p>
        </w:tc>
        <w:tc>
          <w:tcPr>
            <w:tcW w:w="2850" w:type="dxa"/>
            <w:vAlign w:val="center"/>
          </w:tcPr>
          <w:p w14:paraId="362BC4C3" w14:textId="70FB96D9" w:rsidR="6F81ABC8" w:rsidRPr="002127E6" w:rsidRDefault="00674496" w:rsidP="00B8059F">
            <w:pPr>
              <w:jc w:val="center"/>
              <w:rPr>
                <w:rFonts w:cstheme="minorHAnsi"/>
              </w:rPr>
            </w:pPr>
            <w:r w:rsidRPr="002127E6">
              <w:rPr>
                <w:rFonts w:cstheme="minorHAnsi"/>
              </w:rPr>
              <w:t xml:space="preserve">C.L. </w:t>
            </w:r>
            <w:r w:rsidR="005F4490">
              <w:rPr>
                <w:rFonts w:cstheme="minorHAnsi"/>
              </w:rPr>
              <w:t>Cuza Voda</w:t>
            </w:r>
          </w:p>
        </w:tc>
        <w:tc>
          <w:tcPr>
            <w:tcW w:w="1440" w:type="dxa"/>
          </w:tcPr>
          <w:p w14:paraId="61D78B31" w14:textId="53BAEC81" w:rsidR="6F81ABC8" w:rsidRPr="002127E6" w:rsidRDefault="6F81ABC8" w:rsidP="00133481">
            <w:pPr>
              <w:jc w:val="both"/>
              <w:rPr>
                <w:rFonts w:cstheme="minorHAnsi"/>
                <w:b/>
                <w:bCs/>
                <w:sz w:val="24"/>
                <w:szCs w:val="24"/>
              </w:rPr>
            </w:pPr>
          </w:p>
        </w:tc>
      </w:tr>
      <w:tr w:rsidR="6F81ABC8" w:rsidRPr="002127E6" w14:paraId="5F7D1050" w14:textId="77777777" w:rsidTr="00D20997">
        <w:trPr>
          <w:trHeight w:val="300"/>
        </w:trPr>
        <w:tc>
          <w:tcPr>
            <w:tcW w:w="10098" w:type="dxa"/>
            <w:gridSpan w:val="5"/>
            <w:shd w:val="clear" w:color="auto" w:fill="E2EFD9" w:themeFill="accent6" w:themeFillTint="33"/>
          </w:tcPr>
          <w:p w14:paraId="05303AA6" w14:textId="546DA6D4" w:rsidR="6F81ABC8" w:rsidRPr="002127E6" w:rsidRDefault="6F81ABC8" w:rsidP="00133481">
            <w:pPr>
              <w:jc w:val="both"/>
              <w:rPr>
                <w:rFonts w:eastAsia="Calibri" w:cstheme="minorHAnsi"/>
                <w:b/>
                <w:bCs/>
                <w:sz w:val="24"/>
                <w:szCs w:val="24"/>
              </w:rPr>
            </w:pPr>
            <w:r w:rsidRPr="002127E6">
              <w:rPr>
                <w:rFonts w:eastAsia="Calibri" w:cstheme="minorHAnsi"/>
                <w:b/>
                <w:bCs/>
                <w:sz w:val="24"/>
                <w:szCs w:val="24"/>
              </w:rPr>
              <w:t>Etapa de organizare şi derulare a procedurii şi atribuirea contractului de concesiune</w:t>
            </w:r>
          </w:p>
        </w:tc>
      </w:tr>
      <w:tr w:rsidR="6F81ABC8" w:rsidRPr="002127E6" w14:paraId="098FAFD0" w14:textId="77777777" w:rsidTr="00B8059F">
        <w:trPr>
          <w:trHeight w:val="300"/>
        </w:trPr>
        <w:tc>
          <w:tcPr>
            <w:tcW w:w="660" w:type="dxa"/>
            <w:vAlign w:val="center"/>
          </w:tcPr>
          <w:p w14:paraId="30BC8E80" w14:textId="25DB0D39" w:rsidR="6F81ABC8" w:rsidRPr="002127E6" w:rsidRDefault="6F81ABC8" w:rsidP="00B8059F">
            <w:pPr>
              <w:jc w:val="center"/>
              <w:rPr>
                <w:rFonts w:cstheme="minorHAnsi"/>
              </w:rPr>
            </w:pPr>
            <w:r w:rsidRPr="002127E6">
              <w:rPr>
                <w:rFonts w:cstheme="minorHAnsi"/>
              </w:rPr>
              <w:t>7</w:t>
            </w:r>
          </w:p>
        </w:tc>
        <w:tc>
          <w:tcPr>
            <w:tcW w:w="4038" w:type="dxa"/>
          </w:tcPr>
          <w:p w14:paraId="41AA5370" w14:textId="7C73F27B" w:rsidR="6F81ABC8" w:rsidRPr="002127E6" w:rsidRDefault="6F81ABC8" w:rsidP="00133481">
            <w:pPr>
              <w:jc w:val="both"/>
              <w:rPr>
                <w:rFonts w:eastAsia="Calibri" w:cstheme="minorHAnsi"/>
              </w:rPr>
            </w:pPr>
            <w:r w:rsidRPr="002127E6">
              <w:rPr>
                <w:rFonts w:eastAsia="Calibri" w:cstheme="minorHAnsi"/>
              </w:rPr>
              <w:t>Elaborarea strategiei de contractare și a documentaţiei de atribuire</w:t>
            </w:r>
          </w:p>
        </w:tc>
        <w:tc>
          <w:tcPr>
            <w:tcW w:w="1110" w:type="dxa"/>
            <w:vAlign w:val="center"/>
          </w:tcPr>
          <w:p w14:paraId="2299BEA7" w14:textId="1DDB7055" w:rsidR="6F81ABC8" w:rsidRPr="002127E6" w:rsidRDefault="6F81ABC8" w:rsidP="00F245A3">
            <w:pPr>
              <w:jc w:val="center"/>
              <w:rPr>
                <w:rFonts w:cstheme="minorHAnsi"/>
                <w:b/>
                <w:bCs/>
              </w:rPr>
            </w:pPr>
            <w:r w:rsidRPr="002127E6">
              <w:rPr>
                <w:rFonts w:cstheme="minorHAnsi"/>
                <w:b/>
                <w:bCs/>
              </w:rPr>
              <w:t>10</w:t>
            </w:r>
          </w:p>
        </w:tc>
        <w:tc>
          <w:tcPr>
            <w:tcW w:w="2850" w:type="dxa"/>
            <w:vAlign w:val="center"/>
          </w:tcPr>
          <w:p w14:paraId="7D5A003C" w14:textId="4140F2B7" w:rsidR="009927F8" w:rsidRPr="002127E6" w:rsidRDefault="6F81ABC8" w:rsidP="009927F8">
            <w:pPr>
              <w:jc w:val="center"/>
              <w:rPr>
                <w:rFonts w:eastAsia="Calibri" w:cstheme="minorHAnsi"/>
              </w:rPr>
            </w:pPr>
            <w:r w:rsidRPr="002127E6">
              <w:rPr>
                <w:rFonts w:eastAsia="Calibri" w:cstheme="minorHAnsi"/>
              </w:rPr>
              <w:t>Experți cooptați CCS</w:t>
            </w:r>
          </w:p>
        </w:tc>
        <w:tc>
          <w:tcPr>
            <w:tcW w:w="1440" w:type="dxa"/>
          </w:tcPr>
          <w:p w14:paraId="1F96AF81" w14:textId="53BAEC81" w:rsidR="6F81ABC8" w:rsidRPr="002127E6" w:rsidRDefault="6F81ABC8" w:rsidP="00133481">
            <w:pPr>
              <w:jc w:val="both"/>
              <w:rPr>
                <w:rFonts w:cstheme="minorHAnsi"/>
                <w:b/>
                <w:bCs/>
                <w:sz w:val="24"/>
                <w:szCs w:val="24"/>
              </w:rPr>
            </w:pPr>
          </w:p>
        </w:tc>
      </w:tr>
      <w:tr w:rsidR="6F81ABC8" w:rsidRPr="002127E6" w14:paraId="2D7AE9F7" w14:textId="77777777" w:rsidTr="00B8059F">
        <w:trPr>
          <w:trHeight w:val="300"/>
        </w:trPr>
        <w:tc>
          <w:tcPr>
            <w:tcW w:w="660" w:type="dxa"/>
            <w:vAlign w:val="center"/>
          </w:tcPr>
          <w:p w14:paraId="0E3FFEDA" w14:textId="5F96FD66" w:rsidR="6F81ABC8" w:rsidRPr="002127E6" w:rsidRDefault="6F81ABC8" w:rsidP="00B8059F">
            <w:pPr>
              <w:jc w:val="center"/>
              <w:rPr>
                <w:rFonts w:cstheme="minorHAnsi"/>
              </w:rPr>
            </w:pPr>
            <w:r w:rsidRPr="002127E6">
              <w:rPr>
                <w:rFonts w:cstheme="minorHAnsi"/>
              </w:rPr>
              <w:t>8</w:t>
            </w:r>
          </w:p>
        </w:tc>
        <w:tc>
          <w:tcPr>
            <w:tcW w:w="4038" w:type="dxa"/>
          </w:tcPr>
          <w:p w14:paraId="06161B30" w14:textId="01CA3AA3" w:rsidR="6F81ABC8" w:rsidRPr="002127E6" w:rsidRDefault="6F81ABC8" w:rsidP="00133481">
            <w:pPr>
              <w:jc w:val="both"/>
              <w:rPr>
                <w:rFonts w:eastAsia="Calibri" w:cstheme="minorHAnsi"/>
              </w:rPr>
            </w:pPr>
            <w:r w:rsidRPr="002127E6">
              <w:rPr>
                <w:rFonts w:eastAsia="Calibri" w:cstheme="minorHAnsi"/>
              </w:rPr>
              <w:t>Aprobarea documentatiei de atribuire si publicarea in MO a anunțului de concesionare</w:t>
            </w:r>
          </w:p>
        </w:tc>
        <w:tc>
          <w:tcPr>
            <w:tcW w:w="1110" w:type="dxa"/>
            <w:vAlign w:val="center"/>
          </w:tcPr>
          <w:p w14:paraId="338DEDF6" w14:textId="5E89A62F" w:rsidR="6F81ABC8" w:rsidRPr="002127E6" w:rsidRDefault="6F81ABC8" w:rsidP="00F245A3">
            <w:pPr>
              <w:jc w:val="center"/>
              <w:rPr>
                <w:rFonts w:cstheme="minorHAnsi"/>
                <w:b/>
                <w:bCs/>
              </w:rPr>
            </w:pPr>
          </w:p>
          <w:p w14:paraId="641CB8D8" w14:textId="514A77B8" w:rsidR="6F81ABC8" w:rsidRPr="002127E6" w:rsidRDefault="6F81ABC8" w:rsidP="00F245A3">
            <w:pPr>
              <w:jc w:val="center"/>
              <w:rPr>
                <w:rFonts w:cstheme="minorHAnsi"/>
                <w:b/>
                <w:bCs/>
              </w:rPr>
            </w:pPr>
            <w:r w:rsidRPr="002127E6">
              <w:rPr>
                <w:rFonts w:cstheme="minorHAnsi"/>
                <w:b/>
                <w:bCs/>
              </w:rPr>
              <w:t>2</w:t>
            </w:r>
          </w:p>
        </w:tc>
        <w:tc>
          <w:tcPr>
            <w:tcW w:w="2850" w:type="dxa"/>
            <w:vAlign w:val="center"/>
          </w:tcPr>
          <w:p w14:paraId="3C27C4BC" w14:textId="1906C8BE" w:rsidR="6F81ABC8" w:rsidRPr="002127E6" w:rsidRDefault="00674496" w:rsidP="00F245A3">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4CCF3A2A" w14:textId="53BAEC81" w:rsidR="6F81ABC8" w:rsidRPr="002127E6" w:rsidRDefault="6F81ABC8" w:rsidP="00133481">
            <w:pPr>
              <w:jc w:val="both"/>
              <w:rPr>
                <w:rFonts w:cstheme="minorHAnsi"/>
                <w:b/>
                <w:bCs/>
                <w:sz w:val="24"/>
                <w:szCs w:val="24"/>
              </w:rPr>
            </w:pPr>
          </w:p>
        </w:tc>
      </w:tr>
      <w:tr w:rsidR="6F81ABC8" w:rsidRPr="002127E6" w14:paraId="72ED40AC" w14:textId="77777777" w:rsidTr="00B8059F">
        <w:trPr>
          <w:trHeight w:val="300"/>
        </w:trPr>
        <w:tc>
          <w:tcPr>
            <w:tcW w:w="660" w:type="dxa"/>
            <w:vAlign w:val="center"/>
          </w:tcPr>
          <w:p w14:paraId="73622107" w14:textId="3E842D03" w:rsidR="6F81ABC8" w:rsidRPr="002127E6" w:rsidRDefault="6F81ABC8" w:rsidP="00B8059F">
            <w:pPr>
              <w:jc w:val="center"/>
              <w:rPr>
                <w:rFonts w:cstheme="minorHAnsi"/>
              </w:rPr>
            </w:pPr>
            <w:r w:rsidRPr="002127E6">
              <w:rPr>
                <w:rFonts w:cstheme="minorHAnsi"/>
              </w:rPr>
              <w:t>9</w:t>
            </w:r>
          </w:p>
        </w:tc>
        <w:tc>
          <w:tcPr>
            <w:tcW w:w="4038" w:type="dxa"/>
          </w:tcPr>
          <w:p w14:paraId="1C349447" w14:textId="06D72241" w:rsidR="6F81ABC8" w:rsidRPr="002127E6" w:rsidRDefault="00780091" w:rsidP="00133481">
            <w:pPr>
              <w:jc w:val="both"/>
              <w:rPr>
                <w:rFonts w:cstheme="minorHAnsi"/>
              </w:rPr>
            </w:pPr>
            <w:r w:rsidRPr="002127E6">
              <w:rPr>
                <w:rFonts w:eastAsia="Calibri" w:cstheme="minorHAnsi"/>
              </w:rPr>
              <w:t>Hotarare</w:t>
            </w:r>
            <w:r w:rsidR="6F81ABC8" w:rsidRPr="002127E6">
              <w:rPr>
                <w:rFonts w:eastAsia="Calibri" w:cstheme="minorHAnsi"/>
              </w:rPr>
              <w:t xml:space="preserve"> pentru numirea comisiei de evaluare a ofertelor (CEO) pentru pregătirea și planificarea procesului de concesionare</w:t>
            </w:r>
          </w:p>
        </w:tc>
        <w:tc>
          <w:tcPr>
            <w:tcW w:w="1110" w:type="dxa"/>
            <w:vAlign w:val="center"/>
          </w:tcPr>
          <w:p w14:paraId="1B51F4CF" w14:textId="6DD1BB68" w:rsidR="6F81ABC8" w:rsidRPr="002127E6" w:rsidRDefault="6F81ABC8" w:rsidP="00F245A3">
            <w:pPr>
              <w:jc w:val="center"/>
              <w:rPr>
                <w:rFonts w:cstheme="minorHAnsi"/>
                <w:b/>
                <w:bCs/>
              </w:rPr>
            </w:pPr>
          </w:p>
          <w:p w14:paraId="7B76BC28" w14:textId="703A94D2" w:rsidR="6F81ABC8" w:rsidRPr="002127E6" w:rsidRDefault="6F81ABC8" w:rsidP="00F245A3">
            <w:pPr>
              <w:jc w:val="center"/>
              <w:rPr>
                <w:rFonts w:cstheme="minorHAnsi"/>
                <w:b/>
                <w:bCs/>
              </w:rPr>
            </w:pPr>
            <w:r w:rsidRPr="002127E6">
              <w:rPr>
                <w:rFonts w:cstheme="minorHAnsi"/>
                <w:b/>
                <w:bCs/>
              </w:rPr>
              <w:t>5</w:t>
            </w:r>
          </w:p>
        </w:tc>
        <w:tc>
          <w:tcPr>
            <w:tcW w:w="2850" w:type="dxa"/>
            <w:vAlign w:val="center"/>
          </w:tcPr>
          <w:p w14:paraId="6A2BF61A" w14:textId="79F351FD" w:rsidR="6F81ABC8" w:rsidRPr="002127E6" w:rsidRDefault="00674496" w:rsidP="00F245A3">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63826EE5" w14:textId="53BAEC81" w:rsidR="6F81ABC8" w:rsidRPr="002127E6" w:rsidRDefault="6F81ABC8" w:rsidP="00133481">
            <w:pPr>
              <w:jc w:val="both"/>
              <w:rPr>
                <w:rFonts w:cstheme="minorHAnsi"/>
                <w:b/>
                <w:bCs/>
                <w:sz w:val="24"/>
                <w:szCs w:val="24"/>
              </w:rPr>
            </w:pPr>
          </w:p>
        </w:tc>
      </w:tr>
      <w:tr w:rsidR="6F81ABC8" w:rsidRPr="002127E6" w14:paraId="63536479" w14:textId="77777777" w:rsidTr="00B8059F">
        <w:trPr>
          <w:trHeight w:val="300"/>
        </w:trPr>
        <w:tc>
          <w:tcPr>
            <w:tcW w:w="660" w:type="dxa"/>
            <w:vAlign w:val="center"/>
          </w:tcPr>
          <w:p w14:paraId="42889C96" w14:textId="53443AD9" w:rsidR="6F81ABC8" w:rsidRPr="002127E6" w:rsidRDefault="6F81ABC8" w:rsidP="00B8059F">
            <w:pPr>
              <w:jc w:val="center"/>
              <w:rPr>
                <w:rFonts w:cstheme="minorHAnsi"/>
              </w:rPr>
            </w:pPr>
            <w:r w:rsidRPr="002127E6">
              <w:rPr>
                <w:rFonts w:cstheme="minorHAnsi"/>
              </w:rPr>
              <w:t>10</w:t>
            </w:r>
          </w:p>
        </w:tc>
        <w:tc>
          <w:tcPr>
            <w:tcW w:w="4038" w:type="dxa"/>
            <w:vAlign w:val="center"/>
          </w:tcPr>
          <w:p w14:paraId="3D9B4439" w14:textId="70FC77E4" w:rsidR="6F81ABC8" w:rsidRPr="002127E6" w:rsidRDefault="6F81ABC8" w:rsidP="00B8059F">
            <w:pPr>
              <w:rPr>
                <w:rFonts w:eastAsia="Calibri" w:cstheme="minorHAnsi"/>
              </w:rPr>
            </w:pPr>
            <w:r w:rsidRPr="002127E6">
              <w:rPr>
                <w:rFonts w:eastAsia="Calibri" w:cstheme="minorHAnsi"/>
              </w:rPr>
              <w:t>Derularea perioadei de solicitare clarificări din partea participanților la procedură</w:t>
            </w:r>
          </w:p>
        </w:tc>
        <w:tc>
          <w:tcPr>
            <w:tcW w:w="1110" w:type="dxa"/>
            <w:vAlign w:val="center"/>
          </w:tcPr>
          <w:p w14:paraId="67541AA8" w14:textId="2CD38580" w:rsidR="6F81ABC8" w:rsidRPr="002127E6" w:rsidRDefault="6F81ABC8" w:rsidP="00F245A3">
            <w:pPr>
              <w:jc w:val="center"/>
              <w:rPr>
                <w:rFonts w:cstheme="minorHAnsi"/>
                <w:b/>
                <w:bCs/>
              </w:rPr>
            </w:pPr>
          </w:p>
          <w:p w14:paraId="2BFC43AA" w14:textId="1320EC7A" w:rsidR="6F81ABC8" w:rsidRPr="002127E6" w:rsidRDefault="6F81ABC8" w:rsidP="00F245A3">
            <w:pPr>
              <w:jc w:val="center"/>
              <w:rPr>
                <w:rFonts w:cstheme="minorHAnsi"/>
                <w:b/>
                <w:bCs/>
              </w:rPr>
            </w:pPr>
            <w:r w:rsidRPr="002127E6">
              <w:rPr>
                <w:rFonts w:cstheme="minorHAnsi"/>
                <w:b/>
                <w:bCs/>
              </w:rPr>
              <w:t>45</w:t>
            </w:r>
          </w:p>
        </w:tc>
        <w:tc>
          <w:tcPr>
            <w:tcW w:w="2850" w:type="dxa"/>
            <w:vAlign w:val="center"/>
          </w:tcPr>
          <w:p w14:paraId="64C79580" w14:textId="44835B1A" w:rsidR="6F81ABC8" w:rsidRPr="002127E6" w:rsidRDefault="6F81ABC8" w:rsidP="00F245A3">
            <w:pPr>
              <w:jc w:val="center"/>
              <w:rPr>
                <w:rFonts w:eastAsia="Calibri" w:cstheme="minorHAnsi"/>
              </w:rPr>
            </w:pPr>
            <w:r w:rsidRPr="002127E6">
              <w:rPr>
                <w:rFonts w:eastAsia="Calibri" w:cstheme="minorHAnsi"/>
              </w:rPr>
              <w:t>Experți cooptați CCS</w:t>
            </w:r>
            <w:r w:rsidR="00F245A3" w:rsidRPr="002127E6">
              <w:rPr>
                <w:rFonts w:eastAsia="Calibri" w:cstheme="minorHAnsi"/>
              </w:rPr>
              <w:t xml:space="preserve"> si</w:t>
            </w:r>
          </w:p>
          <w:p w14:paraId="1EADBFEB" w14:textId="5EE9F0D9" w:rsidR="6F81ABC8" w:rsidRPr="002127E6" w:rsidRDefault="00D20997" w:rsidP="00F245A3">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51B43F3A" w14:textId="53BAEC81" w:rsidR="6F81ABC8" w:rsidRPr="002127E6" w:rsidRDefault="6F81ABC8" w:rsidP="00133481">
            <w:pPr>
              <w:jc w:val="both"/>
              <w:rPr>
                <w:rFonts w:cstheme="minorHAnsi"/>
                <w:b/>
                <w:bCs/>
                <w:sz w:val="24"/>
                <w:szCs w:val="24"/>
              </w:rPr>
            </w:pPr>
          </w:p>
        </w:tc>
      </w:tr>
      <w:tr w:rsidR="6F81ABC8" w:rsidRPr="002127E6" w14:paraId="1852B214" w14:textId="77777777" w:rsidTr="00B8059F">
        <w:trPr>
          <w:trHeight w:val="300"/>
        </w:trPr>
        <w:tc>
          <w:tcPr>
            <w:tcW w:w="660" w:type="dxa"/>
            <w:vAlign w:val="center"/>
          </w:tcPr>
          <w:p w14:paraId="586CDCDE" w14:textId="5BAE2A36" w:rsidR="6F81ABC8" w:rsidRPr="002127E6" w:rsidRDefault="6F81ABC8" w:rsidP="00B8059F">
            <w:pPr>
              <w:jc w:val="center"/>
              <w:rPr>
                <w:rFonts w:cstheme="minorHAnsi"/>
              </w:rPr>
            </w:pPr>
            <w:r w:rsidRPr="002127E6">
              <w:rPr>
                <w:rFonts w:cstheme="minorHAnsi"/>
              </w:rPr>
              <w:t>11</w:t>
            </w:r>
          </w:p>
        </w:tc>
        <w:tc>
          <w:tcPr>
            <w:tcW w:w="4038" w:type="dxa"/>
            <w:vAlign w:val="center"/>
          </w:tcPr>
          <w:p w14:paraId="4D6AD989" w14:textId="0D03A768" w:rsidR="6F81ABC8" w:rsidRPr="002127E6" w:rsidRDefault="6F81ABC8" w:rsidP="00B8059F">
            <w:pPr>
              <w:rPr>
                <w:rFonts w:eastAsia="Calibri" w:cstheme="minorHAnsi"/>
              </w:rPr>
            </w:pPr>
            <w:r w:rsidRPr="002127E6">
              <w:rPr>
                <w:rFonts w:eastAsia="Calibri" w:cstheme="minorHAnsi"/>
              </w:rPr>
              <w:t>Primirea ofertelor</w:t>
            </w:r>
          </w:p>
        </w:tc>
        <w:tc>
          <w:tcPr>
            <w:tcW w:w="1110" w:type="dxa"/>
            <w:vAlign w:val="center"/>
          </w:tcPr>
          <w:p w14:paraId="1111CF09" w14:textId="6785E668" w:rsidR="6F81ABC8" w:rsidRPr="002127E6" w:rsidRDefault="6F81ABC8" w:rsidP="00F245A3">
            <w:pPr>
              <w:jc w:val="center"/>
              <w:rPr>
                <w:rFonts w:cstheme="minorHAnsi"/>
                <w:b/>
                <w:bCs/>
              </w:rPr>
            </w:pPr>
            <w:r w:rsidRPr="002127E6">
              <w:rPr>
                <w:rFonts w:cstheme="minorHAnsi"/>
                <w:b/>
                <w:bCs/>
              </w:rPr>
              <w:t>1</w:t>
            </w:r>
          </w:p>
        </w:tc>
        <w:tc>
          <w:tcPr>
            <w:tcW w:w="2850" w:type="dxa"/>
            <w:vAlign w:val="center"/>
          </w:tcPr>
          <w:p w14:paraId="1751E5FC" w14:textId="03958119" w:rsidR="6F81ABC8" w:rsidRPr="002127E6" w:rsidRDefault="00D20997" w:rsidP="00F245A3">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00229AC0" w14:textId="53BAEC81" w:rsidR="6F81ABC8" w:rsidRPr="002127E6" w:rsidRDefault="6F81ABC8" w:rsidP="00133481">
            <w:pPr>
              <w:jc w:val="both"/>
              <w:rPr>
                <w:rFonts w:cstheme="minorHAnsi"/>
                <w:b/>
                <w:bCs/>
                <w:sz w:val="24"/>
                <w:szCs w:val="24"/>
              </w:rPr>
            </w:pPr>
          </w:p>
        </w:tc>
      </w:tr>
      <w:tr w:rsidR="6F81ABC8" w:rsidRPr="002127E6" w14:paraId="40695A77" w14:textId="77777777" w:rsidTr="00B8059F">
        <w:trPr>
          <w:trHeight w:val="630"/>
        </w:trPr>
        <w:tc>
          <w:tcPr>
            <w:tcW w:w="660" w:type="dxa"/>
            <w:vAlign w:val="center"/>
          </w:tcPr>
          <w:p w14:paraId="5D3A6E27" w14:textId="01F1164F" w:rsidR="6F81ABC8" w:rsidRPr="002127E6" w:rsidRDefault="6F81ABC8" w:rsidP="00F245A3">
            <w:pPr>
              <w:jc w:val="center"/>
              <w:rPr>
                <w:rFonts w:cstheme="minorHAnsi"/>
              </w:rPr>
            </w:pPr>
            <w:r w:rsidRPr="002127E6">
              <w:rPr>
                <w:rFonts w:cstheme="minorHAnsi"/>
              </w:rPr>
              <w:t>12</w:t>
            </w:r>
          </w:p>
        </w:tc>
        <w:tc>
          <w:tcPr>
            <w:tcW w:w="4038" w:type="dxa"/>
            <w:vAlign w:val="center"/>
          </w:tcPr>
          <w:p w14:paraId="02C87EC0" w14:textId="140718A8" w:rsidR="6F81ABC8" w:rsidRPr="002127E6" w:rsidRDefault="6F81ABC8" w:rsidP="00D20997">
            <w:pPr>
              <w:rPr>
                <w:rFonts w:eastAsia="Calibri" w:cstheme="minorHAnsi"/>
              </w:rPr>
            </w:pPr>
            <w:r w:rsidRPr="002127E6">
              <w:rPr>
                <w:rFonts w:eastAsia="Calibri" w:cstheme="minorHAnsi"/>
              </w:rPr>
              <w:t>Sedința de deschide</w:t>
            </w:r>
            <w:r w:rsidR="00F245A3" w:rsidRPr="002127E6">
              <w:rPr>
                <w:rFonts w:eastAsia="Calibri" w:cstheme="minorHAnsi"/>
              </w:rPr>
              <w:t>r</w:t>
            </w:r>
            <w:r w:rsidRPr="002127E6">
              <w:rPr>
                <w:rFonts w:eastAsia="Calibri" w:cstheme="minorHAnsi"/>
              </w:rPr>
              <w:t>e a ofertelor</w:t>
            </w:r>
          </w:p>
        </w:tc>
        <w:tc>
          <w:tcPr>
            <w:tcW w:w="1110" w:type="dxa"/>
            <w:vAlign w:val="center"/>
          </w:tcPr>
          <w:p w14:paraId="6515E9D2" w14:textId="4159590F" w:rsidR="6F81ABC8" w:rsidRPr="002127E6" w:rsidRDefault="6F81ABC8" w:rsidP="00F245A3">
            <w:pPr>
              <w:rPr>
                <w:rFonts w:cstheme="minorHAnsi"/>
                <w:b/>
                <w:bCs/>
              </w:rPr>
            </w:pPr>
          </w:p>
          <w:p w14:paraId="0B2FCEAA" w14:textId="7766A548" w:rsidR="6F81ABC8" w:rsidRPr="002127E6" w:rsidRDefault="6F81ABC8" w:rsidP="00F245A3">
            <w:pPr>
              <w:jc w:val="center"/>
              <w:rPr>
                <w:rFonts w:cstheme="minorHAnsi"/>
                <w:b/>
                <w:bCs/>
              </w:rPr>
            </w:pPr>
            <w:r w:rsidRPr="002127E6">
              <w:rPr>
                <w:rFonts w:cstheme="minorHAnsi"/>
                <w:b/>
                <w:bCs/>
              </w:rPr>
              <w:t>1</w:t>
            </w:r>
          </w:p>
        </w:tc>
        <w:tc>
          <w:tcPr>
            <w:tcW w:w="2850" w:type="dxa"/>
          </w:tcPr>
          <w:p w14:paraId="620DA6FE" w14:textId="6C679772" w:rsidR="6F81ABC8" w:rsidRPr="002127E6" w:rsidRDefault="6F81ABC8" w:rsidP="00D20997">
            <w:pPr>
              <w:jc w:val="center"/>
              <w:rPr>
                <w:rFonts w:eastAsia="Calibri" w:cstheme="minorHAnsi"/>
              </w:rPr>
            </w:pPr>
            <w:r w:rsidRPr="002127E6">
              <w:rPr>
                <w:rFonts w:eastAsia="Calibri" w:cstheme="minorHAnsi"/>
              </w:rPr>
              <w:t>Experți cooptați</w:t>
            </w:r>
          </w:p>
          <w:p w14:paraId="4BB9A185" w14:textId="51730970" w:rsidR="6F81ABC8" w:rsidRPr="002127E6" w:rsidRDefault="00D20997" w:rsidP="00D20997">
            <w:pPr>
              <w:jc w:val="center"/>
              <w:rPr>
                <w:rFonts w:eastAsia="Calibri" w:cstheme="minorHAnsi"/>
              </w:rPr>
            </w:pPr>
            <w:r w:rsidRPr="002127E6">
              <w:rPr>
                <w:rFonts w:cstheme="minorHAnsi"/>
              </w:rPr>
              <w:t xml:space="preserve">Primaria </w:t>
            </w:r>
            <w:r w:rsidR="005F4490">
              <w:rPr>
                <w:rFonts w:cstheme="minorHAnsi"/>
              </w:rPr>
              <w:t>Cuza Voda</w:t>
            </w:r>
          </w:p>
        </w:tc>
        <w:tc>
          <w:tcPr>
            <w:tcW w:w="1440" w:type="dxa"/>
          </w:tcPr>
          <w:p w14:paraId="2EEDC2DD" w14:textId="53BAEC81" w:rsidR="6F81ABC8" w:rsidRPr="002127E6" w:rsidRDefault="6F81ABC8" w:rsidP="00133481">
            <w:pPr>
              <w:jc w:val="both"/>
              <w:rPr>
                <w:rFonts w:cstheme="minorHAnsi"/>
                <w:b/>
                <w:bCs/>
                <w:sz w:val="24"/>
                <w:szCs w:val="24"/>
              </w:rPr>
            </w:pPr>
          </w:p>
        </w:tc>
      </w:tr>
      <w:tr w:rsidR="6F81ABC8" w:rsidRPr="002127E6" w14:paraId="18C81A82" w14:textId="77777777" w:rsidTr="00B8059F">
        <w:trPr>
          <w:trHeight w:val="720"/>
        </w:trPr>
        <w:tc>
          <w:tcPr>
            <w:tcW w:w="660" w:type="dxa"/>
            <w:vAlign w:val="center"/>
          </w:tcPr>
          <w:p w14:paraId="6AA7CF20" w14:textId="77822F50" w:rsidR="6F81ABC8" w:rsidRPr="002127E6" w:rsidRDefault="6F81ABC8" w:rsidP="00F245A3">
            <w:pPr>
              <w:jc w:val="center"/>
              <w:rPr>
                <w:rFonts w:cstheme="minorHAnsi"/>
              </w:rPr>
            </w:pPr>
            <w:r w:rsidRPr="002127E6">
              <w:rPr>
                <w:rFonts w:cstheme="minorHAnsi"/>
              </w:rPr>
              <w:t>13</w:t>
            </w:r>
          </w:p>
        </w:tc>
        <w:tc>
          <w:tcPr>
            <w:tcW w:w="4038" w:type="dxa"/>
            <w:vAlign w:val="center"/>
          </w:tcPr>
          <w:p w14:paraId="79257A7A" w14:textId="6B708F04" w:rsidR="6F81ABC8" w:rsidRPr="002127E6" w:rsidRDefault="6F81ABC8" w:rsidP="00D20997">
            <w:pPr>
              <w:rPr>
                <w:rFonts w:eastAsia="Calibri" w:cstheme="minorHAnsi"/>
              </w:rPr>
            </w:pPr>
            <w:r w:rsidRPr="002127E6">
              <w:rPr>
                <w:rFonts w:eastAsia="Calibri" w:cstheme="minorHAnsi"/>
              </w:rPr>
              <w:t>Verificarea si evaluarea ofertelor</w:t>
            </w:r>
          </w:p>
        </w:tc>
        <w:tc>
          <w:tcPr>
            <w:tcW w:w="1110" w:type="dxa"/>
            <w:vAlign w:val="center"/>
          </w:tcPr>
          <w:p w14:paraId="3DBB7D21" w14:textId="2497D573" w:rsidR="6F81ABC8" w:rsidRPr="002127E6" w:rsidRDefault="6F81ABC8" w:rsidP="00F245A3">
            <w:pPr>
              <w:jc w:val="center"/>
              <w:rPr>
                <w:rFonts w:cstheme="minorHAnsi"/>
                <w:b/>
                <w:bCs/>
              </w:rPr>
            </w:pPr>
          </w:p>
          <w:p w14:paraId="1BE1CA17" w14:textId="2BDE8D05" w:rsidR="6F81ABC8" w:rsidRPr="002127E6" w:rsidRDefault="6F81ABC8" w:rsidP="00F245A3">
            <w:pPr>
              <w:jc w:val="center"/>
              <w:rPr>
                <w:rFonts w:cstheme="minorHAnsi"/>
                <w:b/>
                <w:bCs/>
              </w:rPr>
            </w:pPr>
            <w:r w:rsidRPr="002127E6">
              <w:rPr>
                <w:rFonts w:cstheme="minorHAnsi"/>
                <w:b/>
                <w:bCs/>
              </w:rPr>
              <w:t>25-50</w:t>
            </w:r>
          </w:p>
        </w:tc>
        <w:tc>
          <w:tcPr>
            <w:tcW w:w="2850" w:type="dxa"/>
          </w:tcPr>
          <w:p w14:paraId="4E4810FB" w14:textId="6DCBEE8D" w:rsidR="6F81ABC8" w:rsidRPr="002127E6" w:rsidRDefault="6F81ABC8" w:rsidP="00D20997">
            <w:pPr>
              <w:jc w:val="center"/>
              <w:rPr>
                <w:rFonts w:cstheme="minorHAnsi"/>
              </w:rPr>
            </w:pPr>
            <w:r w:rsidRPr="002127E6">
              <w:rPr>
                <w:rFonts w:eastAsia="Calibri" w:cstheme="minorHAnsi"/>
              </w:rPr>
              <w:t>Experți cooptați</w:t>
            </w:r>
          </w:p>
          <w:p w14:paraId="5C7A9C00" w14:textId="17143FBE" w:rsidR="6F81ABC8" w:rsidRPr="002127E6" w:rsidRDefault="00E01A36" w:rsidP="00D20997">
            <w:pPr>
              <w:jc w:val="center"/>
              <w:rPr>
                <w:rFonts w:cstheme="minorHAnsi"/>
              </w:rPr>
            </w:pPr>
            <w:r w:rsidRPr="002127E6">
              <w:rPr>
                <w:rFonts w:eastAsia="Calibri" w:cstheme="minorHAnsi"/>
              </w:rPr>
              <w:t>Comisia de evaluare a ofertelor</w:t>
            </w:r>
          </w:p>
        </w:tc>
        <w:tc>
          <w:tcPr>
            <w:tcW w:w="1440" w:type="dxa"/>
          </w:tcPr>
          <w:p w14:paraId="236B89CA" w14:textId="53BAEC81" w:rsidR="6F81ABC8" w:rsidRPr="002127E6" w:rsidRDefault="6F81ABC8" w:rsidP="00133481">
            <w:pPr>
              <w:jc w:val="both"/>
              <w:rPr>
                <w:rFonts w:cstheme="minorHAnsi"/>
                <w:b/>
                <w:bCs/>
                <w:sz w:val="24"/>
                <w:szCs w:val="24"/>
              </w:rPr>
            </w:pPr>
          </w:p>
        </w:tc>
      </w:tr>
      <w:tr w:rsidR="6F81ABC8" w:rsidRPr="002127E6" w14:paraId="2F8CE8EE" w14:textId="77777777" w:rsidTr="00B8059F">
        <w:trPr>
          <w:trHeight w:val="300"/>
        </w:trPr>
        <w:tc>
          <w:tcPr>
            <w:tcW w:w="660" w:type="dxa"/>
            <w:vAlign w:val="center"/>
          </w:tcPr>
          <w:p w14:paraId="5AC57A4B" w14:textId="7073D81A" w:rsidR="6F81ABC8" w:rsidRPr="002127E6" w:rsidRDefault="6F81ABC8" w:rsidP="00F245A3">
            <w:pPr>
              <w:jc w:val="center"/>
              <w:rPr>
                <w:rFonts w:cstheme="minorHAnsi"/>
              </w:rPr>
            </w:pPr>
            <w:r w:rsidRPr="002127E6">
              <w:rPr>
                <w:rFonts w:cstheme="minorHAnsi"/>
              </w:rPr>
              <w:t>14</w:t>
            </w:r>
          </w:p>
        </w:tc>
        <w:tc>
          <w:tcPr>
            <w:tcW w:w="4038" w:type="dxa"/>
            <w:vAlign w:val="center"/>
          </w:tcPr>
          <w:p w14:paraId="0C00FCEC" w14:textId="15C5BA05" w:rsidR="6F81ABC8" w:rsidRPr="002127E6" w:rsidRDefault="6F81ABC8" w:rsidP="0035527F">
            <w:pPr>
              <w:rPr>
                <w:rFonts w:eastAsia="Calibri" w:cstheme="minorHAnsi"/>
              </w:rPr>
            </w:pPr>
            <w:r w:rsidRPr="002127E6">
              <w:rPr>
                <w:rFonts w:eastAsia="Calibri" w:cstheme="minorHAnsi"/>
              </w:rPr>
              <w:t>Finalizarea procedurii de atribuire și încheierea contractului de concesiune</w:t>
            </w:r>
          </w:p>
        </w:tc>
        <w:tc>
          <w:tcPr>
            <w:tcW w:w="1110" w:type="dxa"/>
            <w:vAlign w:val="center"/>
          </w:tcPr>
          <w:p w14:paraId="43767EA3" w14:textId="01EC0291" w:rsidR="6F81ABC8" w:rsidRPr="002127E6" w:rsidRDefault="6F81ABC8" w:rsidP="00F245A3">
            <w:pPr>
              <w:jc w:val="center"/>
              <w:rPr>
                <w:rFonts w:cstheme="minorHAnsi"/>
                <w:b/>
                <w:bCs/>
              </w:rPr>
            </w:pPr>
          </w:p>
          <w:p w14:paraId="762BC641" w14:textId="5E8CF529" w:rsidR="6F81ABC8" w:rsidRPr="002127E6" w:rsidRDefault="6F81ABC8" w:rsidP="00F245A3">
            <w:pPr>
              <w:jc w:val="center"/>
              <w:rPr>
                <w:rFonts w:cstheme="minorHAnsi"/>
                <w:b/>
                <w:bCs/>
              </w:rPr>
            </w:pPr>
            <w:r w:rsidRPr="002127E6">
              <w:rPr>
                <w:rFonts w:cstheme="minorHAnsi"/>
                <w:b/>
                <w:bCs/>
              </w:rPr>
              <w:t>5</w:t>
            </w:r>
          </w:p>
        </w:tc>
        <w:tc>
          <w:tcPr>
            <w:tcW w:w="2850" w:type="dxa"/>
          </w:tcPr>
          <w:p w14:paraId="5CF49D1E" w14:textId="438B8930" w:rsidR="00E01A36" w:rsidRPr="002127E6" w:rsidRDefault="00E01A36" w:rsidP="00D20997">
            <w:pPr>
              <w:jc w:val="center"/>
              <w:rPr>
                <w:rFonts w:eastAsia="Calibri" w:cstheme="minorHAnsi"/>
              </w:rPr>
            </w:pPr>
            <w:r w:rsidRPr="002127E6">
              <w:rPr>
                <w:rFonts w:eastAsia="Calibri" w:cstheme="minorHAnsi"/>
              </w:rPr>
              <w:t>Comisia de evaluare a ofertelor</w:t>
            </w:r>
          </w:p>
          <w:p w14:paraId="0A5E8FE1" w14:textId="74FBBFC9" w:rsidR="6F81ABC8" w:rsidRPr="002127E6" w:rsidRDefault="00D20997" w:rsidP="00D20997">
            <w:pPr>
              <w:jc w:val="center"/>
              <w:rPr>
                <w:rFonts w:cstheme="minorHAnsi"/>
              </w:rPr>
            </w:pPr>
            <w:r w:rsidRPr="002127E6">
              <w:rPr>
                <w:rFonts w:cstheme="minorHAnsi"/>
              </w:rPr>
              <w:t xml:space="preserve">Primaria </w:t>
            </w:r>
            <w:r w:rsidR="005F4490">
              <w:rPr>
                <w:rFonts w:cstheme="minorHAnsi"/>
              </w:rPr>
              <w:t>Cuza Voda</w:t>
            </w:r>
          </w:p>
        </w:tc>
        <w:tc>
          <w:tcPr>
            <w:tcW w:w="1440" w:type="dxa"/>
          </w:tcPr>
          <w:p w14:paraId="0CCD23E2" w14:textId="53BAEC81" w:rsidR="6F81ABC8" w:rsidRPr="002127E6" w:rsidRDefault="6F81ABC8" w:rsidP="00133481">
            <w:pPr>
              <w:jc w:val="both"/>
              <w:rPr>
                <w:rFonts w:cstheme="minorHAnsi"/>
                <w:b/>
                <w:bCs/>
                <w:sz w:val="24"/>
                <w:szCs w:val="24"/>
              </w:rPr>
            </w:pPr>
          </w:p>
        </w:tc>
      </w:tr>
      <w:tr w:rsidR="6F81ABC8" w:rsidRPr="002127E6" w14:paraId="4CA67FF8" w14:textId="77777777" w:rsidTr="00D20997">
        <w:trPr>
          <w:trHeight w:val="300"/>
        </w:trPr>
        <w:tc>
          <w:tcPr>
            <w:tcW w:w="10098" w:type="dxa"/>
            <w:gridSpan w:val="5"/>
            <w:shd w:val="clear" w:color="auto" w:fill="E2EFD9" w:themeFill="accent6" w:themeFillTint="33"/>
          </w:tcPr>
          <w:p w14:paraId="6FD565D2" w14:textId="23416FE0" w:rsidR="6F81ABC8" w:rsidRPr="002127E6" w:rsidRDefault="6F81ABC8" w:rsidP="00133481">
            <w:pPr>
              <w:jc w:val="both"/>
              <w:rPr>
                <w:rFonts w:eastAsia="Calibri" w:cstheme="minorHAnsi"/>
                <w:b/>
                <w:bCs/>
                <w:sz w:val="24"/>
                <w:szCs w:val="24"/>
              </w:rPr>
            </w:pPr>
            <w:r w:rsidRPr="002127E6">
              <w:rPr>
                <w:rFonts w:eastAsia="Calibri" w:cstheme="minorHAnsi"/>
                <w:b/>
                <w:bCs/>
                <w:sz w:val="24"/>
                <w:szCs w:val="24"/>
              </w:rPr>
              <w:t>Etapa postatribuire a contractului de concesiune, respectiv executarea şi monitorizarea implementării acestuia</w:t>
            </w:r>
          </w:p>
        </w:tc>
      </w:tr>
      <w:tr w:rsidR="6F81ABC8" w:rsidRPr="002127E6" w14:paraId="1039FCE7" w14:textId="77777777" w:rsidTr="00B8059F">
        <w:trPr>
          <w:trHeight w:val="300"/>
        </w:trPr>
        <w:tc>
          <w:tcPr>
            <w:tcW w:w="660" w:type="dxa"/>
            <w:vAlign w:val="center"/>
          </w:tcPr>
          <w:p w14:paraId="5B454255" w14:textId="34F5508E" w:rsidR="6F81ABC8" w:rsidRPr="002127E6" w:rsidRDefault="6F81ABC8" w:rsidP="00B8059F">
            <w:pPr>
              <w:jc w:val="center"/>
              <w:rPr>
                <w:rFonts w:cstheme="minorHAnsi"/>
                <w:b/>
                <w:bCs/>
              </w:rPr>
            </w:pPr>
            <w:r w:rsidRPr="002127E6">
              <w:rPr>
                <w:rFonts w:cstheme="minorHAnsi"/>
              </w:rPr>
              <w:t>15</w:t>
            </w:r>
          </w:p>
        </w:tc>
        <w:tc>
          <w:tcPr>
            <w:tcW w:w="4038" w:type="dxa"/>
          </w:tcPr>
          <w:p w14:paraId="6FD34713" w14:textId="25CBD8E3" w:rsidR="6F81ABC8" w:rsidRPr="002127E6" w:rsidRDefault="6F81ABC8" w:rsidP="00133481">
            <w:pPr>
              <w:jc w:val="both"/>
              <w:rPr>
                <w:rFonts w:cstheme="minorHAnsi"/>
              </w:rPr>
            </w:pPr>
            <w:r w:rsidRPr="002127E6">
              <w:rPr>
                <w:rFonts w:eastAsia="Calibri" w:cstheme="minorHAnsi"/>
              </w:rPr>
              <w:t>Executarea și monitorizarea contractului de concesiune</w:t>
            </w:r>
          </w:p>
        </w:tc>
        <w:tc>
          <w:tcPr>
            <w:tcW w:w="1110" w:type="dxa"/>
            <w:vAlign w:val="center"/>
          </w:tcPr>
          <w:p w14:paraId="3EA62014" w14:textId="66201D65" w:rsidR="6F81ABC8" w:rsidRPr="002127E6" w:rsidRDefault="00B8059F" w:rsidP="00B8059F">
            <w:pPr>
              <w:rPr>
                <w:rFonts w:cstheme="minorHAnsi"/>
                <w:b/>
                <w:bCs/>
              </w:rPr>
            </w:pPr>
            <w:r w:rsidRPr="002127E6">
              <w:rPr>
                <w:rFonts w:cstheme="minorHAnsi"/>
                <w:b/>
                <w:bCs/>
              </w:rPr>
              <w:t xml:space="preserve">  </w:t>
            </w:r>
            <w:r w:rsidR="6F81ABC8" w:rsidRPr="002127E6">
              <w:rPr>
                <w:rFonts w:cstheme="minorHAnsi"/>
                <w:b/>
                <w:bCs/>
              </w:rPr>
              <w:t>49</w:t>
            </w:r>
            <w:r w:rsidR="00F245A3" w:rsidRPr="002127E6">
              <w:rPr>
                <w:rFonts w:cstheme="minorHAnsi"/>
                <w:b/>
                <w:bCs/>
              </w:rPr>
              <w:t xml:space="preserve"> </w:t>
            </w:r>
            <w:r w:rsidR="6F81ABC8" w:rsidRPr="002127E6">
              <w:rPr>
                <w:rFonts w:cstheme="minorHAnsi"/>
                <w:b/>
                <w:bCs/>
              </w:rPr>
              <w:t>ani</w:t>
            </w:r>
          </w:p>
        </w:tc>
        <w:tc>
          <w:tcPr>
            <w:tcW w:w="2850" w:type="dxa"/>
          </w:tcPr>
          <w:p w14:paraId="1135CC81" w14:textId="53BAEC81" w:rsidR="6F81ABC8" w:rsidRPr="002127E6" w:rsidRDefault="6F81ABC8" w:rsidP="00133481">
            <w:pPr>
              <w:jc w:val="both"/>
              <w:rPr>
                <w:rFonts w:cstheme="minorHAnsi"/>
                <w:b/>
                <w:bCs/>
              </w:rPr>
            </w:pPr>
          </w:p>
        </w:tc>
        <w:tc>
          <w:tcPr>
            <w:tcW w:w="1440" w:type="dxa"/>
          </w:tcPr>
          <w:p w14:paraId="7965E8AD" w14:textId="53BAEC81" w:rsidR="6F81ABC8" w:rsidRPr="002127E6" w:rsidRDefault="6F81ABC8" w:rsidP="00133481">
            <w:pPr>
              <w:jc w:val="both"/>
              <w:rPr>
                <w:rFonts w:cstheme="minorHAnsi"/>
                <w:b/>
                <w:bCs/>
              </w:rPr>
            </w:pPr>
          </w:p>
        </w:tc>
      </w:tr>
      <w:tr w:rsidR="6F81ABC8" w:rsidRPr="002127E6" w14:paraId="5C9F2800" w14:textId="77777777" w:rsidTr="00B8059F">
        <w:trPr>
          <w:trHeight w:val="300"/>
        </w:trPr>
        <w:tc>
          <w:tcPr>
            <w:tcW w:w="660" w:type="dxa"/>
            <w:vAlign w:val="center"/>
          </w:tcPr>
          <w:p w14:paraId="6BF75B07" w14:textId="12A24EB8" w:rsidR="6F81ABC8" w:rsidRPr="002127E6" w:rsidRDefault="6F81ABC8" w:rsidP="00B8059F">
            <w:pPr>
              <w:jc w:val="center"/>
              <w:rPr>
                <w:rFonts w:cstheme="minorHAnsi"/>
                <w:b/>
                <w:bCs/>
              </w:rPr>
            </w:pPr>
            <w:r w:rsidRPr="002127E6">
              <w:rPr>
                <w:rFonts w:cstheme="minorHAnsi"/>
              </w:rPr>
              <w:t>16</w:t>
            </w:r>
          </w:p>
        </w:tc>
        <w:tc>
          <w:tcPr>
            <w:tcW w:w="4038" w:type="dxa"/>
          </w:tcPr>
          <w:p w14:paraId="0A439732" w14:textId="5BC3E3E5" w:rsidR="6F81ABC8" w:rsidRPr="002127E6" w:rsidRDefault="6F81ABC8" w:rsidP="00133481">
            <w:pPr>
              <w:jc w:val="both"/>
              <w:rPr>
                <w:rFonts w:eastAsia="Calibri" w:cstheme="minorHAnsi"/>
              </w:rPr>
            </w:pPr>
            <w:r w:rsidRPr="002127E6">
              <w:rPr>
                <w:rFonts w:eastAsia="Calibri" w:cstheme="minorHAnsi"/>
              </w:rPr>
              <w:t>Finalizarea contractului de concesiune</w:t>
            </w:r>
          </w:p>
        </w:tc>
        <w:tc>
          <w:tcPr>
            <w:tcW w:w="1110" w:type="dxa"/>
          </w:tcPr>
          <w:p w14:paraId="4F8D535C" w14:textId="53BAEC81" w:rsidR="6F81ABC8" w:rsidRPr="002127E6" w:rsidRDefault="6F81ABC8" w:rsidP="00133481">
            <w:pPr>
              <w:jc w:val="both"/>
              <w:rPr>
                <w:rFonts w:cstheme="minorHAnsi"/>
                <w:b/>
                <w:bCs/>
              </w:rPr>
            </w:pPr>
          </w:p>
        </w:tc>
        <w:tc>
          <w:tcPr>
            <w:tcW w:w="2850" w:type="dxa"/>
          </w:tcPr>
          <w:p w14:paraId="29E268D9" w14:textId="53BAEC81" w:rsidR="6F81ABC8" w:rsidRPr="002127E6" w:rsidRDefault="6F81ABC8" w:rsidP="00133481">
            <w:pPr>
              <w:jc w:val="both"/>
              <w:rPr>
                <w:rFonts w:cstheme="minorHAnsi"/>
                <w:b/>
                <w:bCs/>
              </w:rPr>
            </w:pPr>
          </w:p>
        </w:tc>
        <w:tc>
          <w:tcPr>
            <w:tcW w:w="1440" w:type="dxa"/>
          </w:tcPr>
          <w:p w14:paraId="7465EA24" w14:textId="53BAEC81" w:rsidR="6F81ABC8" w:rsidRPr="002127E6" w:rsidRDefault="6F81ABC8" w:rsidP="00133481">
            <w:pPr>
              <w:jc w:val="both"/>
              <w:rPr>
                <w:rFonts w:cstheme="minorHAnsi"/>
                <w:b/>
                <w:bCs/>
              </w:rPr>
            </w:pPr>
          </w:p>
        </w:tc>
      </w:tr>
    </w:tbl>
    <w:p w14:paraId="7C335EBB" w14:textId="48B4B31F" w:rsidR="00D20997" w:rsidRPr="002127E6" w:rsidRDefault="00D20997" w:rsidP="00133481">
      <w:pPr>
        <w:jc w:val="both"/>
        <w:rPr>
          <w:rFonts w:cstheme="minorHAnsi"/>
          <w:sz w:val="24"/>
          <w:szCs w:val="24"/>
        </w:rPr>
      </w:pPr>
    </w:p>
    <w:p w14:paraId="72AD3D9D" w14:textId="083F243A" w:rsidR="00E97DEA" w:rsidRPr="002127E6" w:rsidRDefault="4E494FF9" w:rsidP="00133481">
      <w:pPr>
        <w:jc w:val="both"/>
        <w:rPr>
          <w:rFonts w:cstheme="minorHAnsi"/>
          <w:b/>
          <w:bCs/>
          <w:sz w:val="24"/>
          <w:szCs w:val="24"/>
        </w:rPr>
      </w:pPr>
      <w:r w:rsidRPr="002127E6">
        <w:rPr>
          <w:rFonts w:cstheme="minorHAnsi"/>
          <w:sz w:val="24"/>
          <w:szCs w:val="24"/>
        </w:rPr>
        <w:lastRenderedPageBreak/>
        <w:t xml:space="preserve"> </w:t>
      </w:r>
      <w:r w:rsidRPr="002127E6">
        <w:rPr>
          <w:rFonts w:cstheme="minorHAnsi"/>
          <w:b/>
          <w:bCs/>
          <w:sz w:val="24"/>
          <w:szCs w:val="24"/>
        </w:rPr>
        <w:t>11. Concluzii și recomandări</w:t>
      </w:r>
    </w:p>
    <w:p w14:paraId="23F1EA89" w14:textId="572092A2" w:rsidR="00E97DEA" w:rsidRPr="002127E6" w:rsidRDefault="6F81ABC8" w:rsidP="00133481">
      <w:pPr>
        <w:jc w:val="both"/>
        <w:rPr>
          <w:rFonts w:cstheme="minorHAnsi"/>
          <w:sz w:val="24"/>
          <w:szCs w:val="24"/>
        </w:rPr>
      </w:pPr>
      <w:r w:rsidRPr="002127E6">
        <w:rPr>
          <w:rFonts w:cstheme="minorHAnsi"/>
          <w:sz w:val="24"/>
          <w:szCs w:val="24"/>
        </w:rPr>
        <w:t>Sintetizând, prezentul studiu de fundamentare a deciziei de concesionare concluzionează că:</w:t>
      </w:r>
    </w:p>
    <w:p w14:paraId="0DAAFA7D" w14:textId="6ADF1B9E" w:rsidR="00E97DEA" w:rsidRPr="002127E6" w:rsidRDefault="20A88A2F" w:rsidP="00957097">
      <w:pPr>
        <w:pStyle w:val="ListParagraph"/>
        <w:numPr>
          <w:ilvl w:val="0"/>
          <w:numId w:val="1"/>
        </w:numPr>
        <w:jc w:val="both"/>
        <w:rPr>
          <w:rFonts w:cstheme="minorHAnsi"/>
          <w:b/>
          <w:bCs/>
          <w:sz w:val="24"/>
          <w:szCs w:val="24"/>
        </w:rPr>
      </w:pPr>
      <w:r w:rsidRPr="002127E6">
        <w:rPr>
          <w:rFonts w:cstheme="minorHAnsi"/>
          <w:sz w:val="24"/>
          <w:szCs w:val="24"/>
        </w:rPr>
        <w:t>prin concesionare se transferă întreg riscul de operare concesionarului, iar autoritatea contractantă/concedentul nu se obligă la nici o plată pentru operarea sistemului de distribuție către concesionar;</w:t>
      </w:r>
    </w:p>
    <w:p w14:paraId="759F05B6" w14:textId="18D2FBDA" w:rsidR="00E97DEA" w:rsidRPr="002127E6" w:rsidRDefault="20A88A2F" w:rsidP="00957097">
      <w:pPr>
        <w:pStyle w:val="ListParagraph"/>
        <w:numPr>
          <w:ilvl w:val="0"/>
          <w:numId w:val="1"/>
        </w:numPr>
        <w:jc w:val="both"/>
        <w:rPr>
          <w:rFonts w:cstheme="minorHAnsi"/>
          <w:sz w:val="24"/>
          <w:szCs w:val="24"/>
        </w:rPr>
      </w:pPr>
      <w:r w:rsidRPr="002127E6">
        <w:rPr>
          <w:rFonts w:cstheme="minorHAnsi"/>
          <w:sz w:val="24"/>
          <w:szCs w:val="24"/>
        </w:rPr>
        <w:t>concesionarea și implicit realizarea investitiei va imbunatati conditiile de viata pentru populatie, va asigura accesul la servicii de baza si protejarea mostenirii naturale din spatiul rural in vederea realizarii unei dezvoltari durabile;</w:t>
      </w:r>
    </w:p>
    <w:p w14:paraId="0AD67AD8" w14:textId="7A4ABB56" w:rsidR="00E97DEA" w:rsidRPr="002127E6" w:rsidRDefault="20A88A2F" w:rsidP="00957097">
      <w:pPr>
        <w:pStyle w:val="ListParagraph"/>
        <w:numPr>
          <w:ilvl w:val="0"/>
          <w:numId w:val="1"/>
        </w:numPr>
        <w:jc w:val="both"/>
        <w:rPr>
          <w:rFonts w:cstheme="minorHAnsi"/>
          <w:sz w:val="24"/>
          <w:szCs w:val="24"/>
        </w:rPr>
      </w:pPr>
      <w:r w:rsidRPr="002127E6">
        <w:rPr>
          <w:rFonts w:cstheme="minorHAnsi"/>
          <w:sz w:val="24"/>
          <w:szCs w:val="24"/>
        </w:rPr>
        <w:t xml:space="preserve">investiția se va realiza prin </w:t>
      </w:r>
      <w:r w:rsidR="00912E60" w:rsidRPr="002127E6">
        <w:rPr>
          <w:rFonts w:cstheme="minorHAnsi"/>
          <w:sz w:val="24"/>
          <w:szCs w:val="24"/>
        </w:rPr>
        <w:t>finantare de la</w:t>
      </w:r>
      <w:r w:rsidRPr="002127E6">
        <w:rPr>
          <w:rFonts w:cstheme="minorHAnsi"/>
          <w:sz w:val="24"/>
          <w:szCs w:val="24"/>
        </w:rPr>
        <w:t xml:space="preserve"> </w:t>
      </w:r>
      <w:r w:rsidR="00912E60" w:rsidRPr="002127E6">
        <w:rPr>
          <w:rFonts w:cstheme="minorHAnsi"/>
          <w:sz w:val="24"/>
          <w:szCs w:val="24"/>
        </w:rPr>
        <w:t>concendent</w:t>
      </w:r>
      <w:r w:rsidRPr="002127E6">
        <w:rPr>
          <w:rFonts w:cstheme="minorHAnsi"/>
          <w:sz w:val="24"/>
          <w:szCs w:val="24"/>
        </w:rPr>
        <w:t>;</w:t>
      </w:r>
    </w:p>
    <w:p w14:paraId="16ADFE35" w14:textId="5CC2B41F" w:rsidR="00E97DEA" w:rsidRPr="00B17314" w:rsidRDefault="536FE13D" w:rsidP="00806DA4">
      <w:pPr>
        <w:pStyle w:val="ListParagraph"/>
        <w:numPr>
          <w:ilvl w:val="0"/>
          <w:numId w:val="1"/>
        </w:numPr>
        <w:jc w:val="both"/>
        <w:rPr>
          <w:rFonts w:cstheme="minorHAnsi"/>
          <w:sz w:val="24"/>
          <w:szCs w:val="24"/>
        </w:rPr>
      </w:pPr>
      <w:r w:rsidRPr="00B17314">
        <w:rPr>
          <w:rFonts w:cstheme="minorHAnsi"/>
          <w:sz w:val="24"/>
          <w:szCs w:val="24"/>
        </w:rPr>
        <w:t xml:space="preserve">procedura de atribuire are ca obiect concesionarea serviciului de utilitate publica de distributie a gazelor naturale in </w:t>
      </w:r>
      <w:r w:rsidR="00163D1D" w:rsidRPr="00B17314">
        <w:rPr>
          <w:rFonts w:cstheme="minorHAnsi"/>
          <w:sz w:val="24"/>
          <w:szCs w:val="24"/>
        </w:rPr>
        <w:t>cadrul</w:t>
      </w:r>
      <w:r w:rsidR="00925CD0" w:rsidRPr="00B17314">
        <w:rPr>
          <w:rFonts w:cstheme="minorHAnsi"/>
          <w:sz w:val="24"/>
          <w:szCs w:val="24"/>
        </w:rPr>
        <w:t xml:space="preserve"> </w:t>
      </w:r>
      <w:r w:rsidR="00D20997" w:rsidRPr="00B17314">
        <w:rPr>
          <w:rFonts w:cstheme="minorHAnsi"/>
          <w:sz w:val="24"/>
          <w:szCs w:val="24"/>
        </w:rPr>
        <w:t xml:space="preserve">comunei </w:t>
      </w:r>
      <w:r w:rsidR="005F4490" w:rsidRPr="00B17314">
        <w:rPr>
          <w:rFonts w:cstheme="minorHAnsi"/>
          <w:sz w:val="24"/>
          <w:szCs w:val="24"/>
        </w:rPr>
        <w:t>Cuza Voda</w:t>
      </w:r>
      <w:r w:rsidRPr="00B17314">
        <w:rPr>
          <w:rFonts w:cstheme="minorHAnsi"/>
          <w:sz w:val="24"/>
          <w:szCs w:val="24"/>
        </w:rPr>
        <w:t xml:space="preserve">, dar si proiectarea si executia lucrarilor aferente </w:t>
      </w:r>
      <w:r w:rsidR="00806DA4" w:rsidRPr="00B17314">
        <w:rPr>
          <w:rFonts w:cstheme="minorHAnsi"/>
          <w:sz w:val="24"/>
          <w:szCs w:val="24"/>
        </w:rPr>
        <w:t>pro</w:t>
      </w:r>
      <w:r w:rsidR="00FD34ED" w:rsidRPr="00B17314">
        <w:rPr>
          <w:rFonts w:cstheme="minorHAnsi"/>
          <w:sz w:val="24"/>
          <w:szCs w:val="24"/>
        </w:rPr>
        <w:t>ie</w:t>
      </w:r>
      <w:r w:rsidR="00806DA4" w:rsidRPr="00B17314">
        <w:rPr>
          <w:rFonts w:cstheme="minorHAnsi"/>
          <w:sz w:val="24"/>
          <w:szCs w:val="24"/>
        </w:rPr>
        <w:t xml:space="preserve">ctului </w:t>
      </w:r>
      <w:r w:rsidR="00806DA4" w:rsidRPr="00B17314">
        <w:rPr>
          <w:rFonts w:cstheme="minorHAnsi"/>
          <w:b/>
          <w:bCs/>
          <w:sz w:val="24"/>
          <w:szCs w:val="24"/>
        </w:rPr>
        <w:t>„</w:t>
      </w:r>
      <w:r w:rsidR="00B17314" w:rsidRPr="00B17314">
        <w:rPr>
          <w:rFonts w:cstheme="minorHAnsi"/>
          <w:b/>
          <w:bCs/>
          <w:sz w:val="24"/>
          <w:szCs w:val="24"/>
        </w:rPr>
        <w:t>ÎNFIINŢARE REŢEA ALIMENTARE CU GAZE NATURALE ÎN COMUNA CUZA VODÃ, JUDEŢUL CÃLÃRAŞI</w:t>
      </w:r>
      <w:r w:rsidR="00806DA4" w:rsidRPr="00B17314">
        <w:rPr>
          <w:rFonts w:cstheme="minorHAnsi"/>
          <w:b/>
          <w:bCs/>
          <w:sz w:val="24"/>
          <w:szCs w:val="24"/>
        </w:rPr>
        <w:t>”.</w:t>
      </w:r>
    </w:p>
    <w:p w14:paraId="06DC9225" w14:textId="701CFEA0" w:rsidR="00E97DEA" w:rsidRPr="002127E6" w:rsidRDefault="536FE13D" w:rsidP="00957097">
      <w:pPr>
        <w:pStyle w:val="ListParagraph"/>
        <w:numPr>
          <w:ilvl w:val="0"/>
          <w:numId w:val="1"/>
        </w:numPr>
        <w:jc w:val="both"/>
        <w:rPr>
          <w:rFonts w:cstheme="minorHAnsi"/>
          <w:sz w:val="24"/>
          <w:szCs w:val="24"/>
        </w:rPr>
      </w:pPr>
      <w:r w:rsidRPr="002127E6">
        <w:rPr>
          <w:rFonts w:cstheme="minorHAnsi"/>
          <w:sz w:val="24"/>
          <w:szCs w:val="24"/>
        </w:rPr>
        <w:t>concesionarea serviciului de utilitate publică de distribuție a gazelor naturale se va face pentru o redevență minimă de</w:t>
      </w:r>
      <w:r w:rsidRPr="002127E6">
        <w:rPr>
          <w:rFonts w:cstheme="minorHAnsi"/>
          <w:b/>
          <w:bCs/>
          <w:sz w:val="24"/>
          <w:szCs w:val="24"/>
        </w:rPr>
        <w:t xml:space="preserve"> </w:t>
      </w:r>
      <w:r w:rsidR="003977AD" w:rsidRPr="002127E6">
        <w:rPr>
          <w:rFonts w:cstheme="minorHAnsi"/>
          <w:b/>
          <w:bCs/>
          <w:sz w:val="24"/>
          <w:szCs w:val="24"/>
        </w:rPr>
        <w:t>1</w:t>
      </w:r>
      <w:r w:rsidRPr="002127E6">
        <w:rPr>
          <w:rFonts w:cstheme="minorHAnsi"/>
          <w:b/>
          <w:bCs/>
          <w:sz w:val="24"/>
          <w:szCs w:val="24"/>
        </w:rPr>
        <w:t>%</w:t>
      </w:r>
      <w:r w:rsidRPr="002127E6">
        <w:rPr>
          <w:rFonts w:cstheme="minorHAnsi"/>
          <w:sz w:val="24"/>
          <w:szCs w:val="24"/>
        </w:rPr>
        <w:t xml:space="preserve"> din veniturile realizate cu serviciul de distribuție a gazelor naturale;</w:t>
      </w:r>
    </w:p>
    <w:p w14:paraId="6FD6326D" w14:textId="17277677" w:rsidR="00E97DEA" w:rsidRPr="002127E6" w:rsidRDefault="7FBBA6BB" w:rsidP="00957097">
      <w:pPr>
        <w:pStyle w:val="ListParagraph"/>
        <w:numPr>
          <w:ilvl w:val="0"/>
          <w:numId w:val="1"/>
        </w:numPr>
        <w:jc w:val="both"/>
        <w:rPr>
          <w:rFonts w:cstheme="minorHAnsi"/>
          <w:sz w:val="24"/>
          <w:szCs w:val="24"/>
        </w:rPr>
      </w:pPr>
      <w:r w:rsidRPr="002127E6">
        <w:rPr>
          <w:rFonts w:cstheme="minorHAnsi"/>
          <w:sz w:val="24"/>
          <w:szCs w:val="24"/>
        </w:rPr>
        <w:t>procedura de atribuire a contractului de concesiune va fi licitație publică deschisă;</w:t>
      </w:r>
    </w:p>
    <w:p w14:paraId="19CB6E76" w14:textId="13794960" w:rsidR="1690B3E3" w:rsidRPr="002127E6" w:rsidRDefault="7FBBA6BB" w:rsidP="00957097">
      <w:pPr>
        <w:pStyle w:val="ListParagraph"/>
        <w:numPr>
          <w:ilvl w:val="0"/>
          <w:numId w:val="1"/>
        </w:numPr>
        <w:jc w:val="both"/>
        <w:rPr>
          <w:rFonts w:cstheme="minorHAnsi"/>
          <w:sz w:val="24"/>
          <w:szCs w:val="24"/>
        </w:rPr>
      </w:pPr>
      <w:r w:rsidRPr="002127E6">
        <w:rPr>
          <w:rFonts w:cstheme="minorHAnsi"/>
          <w:sz w:val="24"/>
          <w:szCs w:val="24"/>
        </w:rPr>
        <w:t xml:space="preserve">concesionarea se va face pe o perioadă maximă de </w:t>
      </w:r>
      <w:r w:rsidRPr="002127E6">
        <w:rPr>
          <w:rFonts w:cstheme="minorHAnsi"/>
          <w:b/>
          <w:bCs/>
          <w:sz w:val="24"/>
          <w:szCs w:val="24"/>
        </w:rPr>
        <w:t>49 de ani</w:t>
      </w:r>
      <w:r w:rsidRPr="002127E6">
        <w:rPr>
          <w:rFonts w:cstheme="minorHAnsi"/>
          <w:sz w:val="24"/>
          <w:szCs w:val="24"/>
        </w:rPr>
        <w:t>;</w:t>
      </w:r>
    </w:p>
    <w:p w14:paraId="0C55CACC" w14:textId="058F7BA1" w:rsidR="1690B3E3" w:rsidRPr="002127E6" w:rsidRDefault="1690B3E3" w:rsidP="00133481">
      <w:pPr>
        <w:jc w:val="both"/>
        <w:rPr>
          <w:rFonts w:cstheme="minorHAnsi"/>
          <w:sz w:val="24"/>
          <w:szCs w:val="24"/>
        </w:rPr>
      </w:pPr>
    </w:p>
    <w:p w14:paraId="7C6337F0" w14:textId="616B5CA5" w:rsidR="00E97DEA" w:rsidRPr="002127E6" w:rsidRDefault="005F1EE2" w:rsidP="00133481">
      <w:pPr>
        <w:jc w:val="both"/>
        <w:rPr>
          <w:rFonts w:cstheme="minorHAnsi"/>
          <w:b/>
          <w:bCs/>
          <w:sz w:val="24"/>
          <w:szCs w:val="24"/>
        </w:rPr>
      </w:pPr>
      <w:r w:rsidRPr="002127E6">
        <w:rPr>
          <w:rFonts w:cstheme="minorHAnsi"/>
          <w:noProof/>
        </w:rPr>
        <w:drawing>
          <wp:anchor distT="0" distB="0" distL="114300" distR="114300" simplePos="0" relativeHeight="251658240" behindDoc="1" locked="0" layoutInCell="1" allowOverlap="1" wp14:anchorId="588AFDCE" wp14:editId="7E10CB88">
            <wp:simplePos x="0" y="0"/>
            <wp:positionH relativeFrom="column">
              <wp:posOffset>937260</wp:posOffset>
            </wp:positionH>
            <wp:positionV relativeFrom="paragraph">
              <wp:posOffset>9525</wp:posOffset>
            </wp:positionV>
            <wp:extent cx="1394460" cy="12456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394460" cy="1245683"/>
                    </a:xfrm>
                    <a:prstGeom prst="rect">
                      <a:avLst/>
                    </a:prstGeom>
                    <a:noFill/>
                    <a:ln>
                      <a:noFill/>
                    </a:ln>
                  </pic:spPr>
                </pic:pic>
              </a:graphicData>
            </a:graphic>
          </wp:anchor>
        </w:drawing>
      </w:r>
      <w:r w:rsidR="4E494FF9" w:rsidRPr="002127E6">
        <w:rPr>
          <w:rFonts w:cstheme="minorHAnsi"/>
          <w:b/>
          <w:bCs/>
          <w:sz w:val="24"/>
          <w:szCs w:val="24"/>
        </w:rPr>
        <w:t>Întocmit,</w:t>
      </w:r>
    </w:p>
    <w:p w14:paraId="6EF72107" w14:textId="366B716D" w:rsidR="00D20997" w:rsidRPr="002127E6" w:rsidRDefault="00D20997" w:rsidP="00D20997">
      <w:pPr>
        <w:jc w:val="both"/>
        <w:rPr>
          <w:rFonts w:cstheme="minorHAnsi"/>
          <w:b/>
          <w:bCs/>
          <w:sz w:val="24"/>
          <w:szCs w:val="24"/>
        </w:rPr>
      </w:pPr>
      <w:r w:rsidRPr="002127E6">
        <w:rPr>
          <w:rFonts w:cstheme="minorHAnsi"/>
          <w:b/>
          <w:bCs/>
          <w:sz w:val="24"/>
          <w:szCs w:val="24"/>
        </w:rPr>
        <w:t>S.C. CEV PROIECT S.R.L</w:t>
      </w:r>
    </w:p>
    <w:p w14:paraId="0B9E97C0" w14:textId="47D56AB4" w:rsidR="005F1EE2" w:rsidRPr="002127E6" w:rsidRDefault="005F1EE2" w:rsidP="00D20997">
      <w:pPr>
        <w:jc w:val="both"/>
        <w:rPr>
          <w:rFonts w:cstheme="minorHAnsi"/>
          <w:b/>
          <w:bCs/>
          <w:sz w:val="24"/>
          <w:szCs w:val="24"/>
        </w:rPr>
      </w:pPr>
    </w:p>
    <w:p w14:paraId="35659117" w14:textId="77777777" w:rsidR="001C5FD3" w:rsidRPr="002127E6" w:rsidRDefault="001C5FD3" w:rsidP="00133481">
      <w:pPr>
        <w:jc w:val="both"/>
        <w:rPr>
          <w:rFonts w:cstheme="minorHAnsi"/>
          <w:b/>
          <w:bCs/>
          <w:sz w:val="24"/>
          <w:szCs w:val="24"/>
        </w:rPr>
      </w:pPr>
    </w:p>
    <w:p w14:paraId="70EBDDAA" w14:textId="6ECE1D4D" w:rsidR="001C5FD3" w:rsidRPr="002127E6" w:rsidRDefault="001C5FD3" w:rsidP="00133481">
      <w:pPr>
        <w:jc w:val="both"/>
        <w:rPr>
          <w:rFonts w:cstheme="minorHAnsi"/>
          <w:b/>
          <w:bCs/>
          <w:sz w:val="24"/>
          <w:szCs w:val="24"/>
        </w:rPr>
      </w:pPr>
    </w:p>
    <w:p w14:paraId="7446FA5F" w14:textId="37820431" w:rsidR="005F1EE2" w:rsidRPr="002127E6" w:rsidRDefault="005F1EE2" w:rsidP="00133481">
      <w:pPr>
        <w:jc w:val="both"/>
        <w:rPr>
          <w:rFonts w:cstheme="minorHAnsi"/>
          <w:b/>
          <w:bCs/>
          <w:sz w:val="24"/>
          <w:szCs w:val="24"/>
        </w:rPr>
      </w:pPr>
    </w:p>
    <w:p w14:paraId="11E78FD7" w14:textId="7B85DBE1" w:rsidR="005F1EE2" w:rsidRPr="002127E6" w:rsidRDefault="005F1EE2" w:rsidP="00133481">
      <w:pPr>
        <w:jc w:val="both"/>
        <w:rPr>
          <w:rFonts w:cstheme="minorHAnsi"/>
          <w:b/>
          <w:bCs/>
          <w:sz w:val="24"/>
          <w:szCs w:val="24"/>
        </w:rPr>
      </w:pPr>
    </w:p>
    <w:p w14:paraId="59515075" w14:textId="1F886CF3" w:rsidR="005F1EE2" w:rsidRPr="002127E6" w:rsidRDefault="005F1EE2" w:rsidP="00133481">
      <w:pPr>
        <w:jc w:val="both"/>
        <w:rPr>
          <w:rFonts w:cstheme="minorHAnsi"/>
          <w:b/>
          <w:bCs/>
          <w:sz w:val="24"/>
          <w:szCs w:val="24"/>
        </w:rPr>
      </w:pPr>
    </w:p>
    <w:p w14:paraId="22C2D1FE" w14:textId="409F5DB3" w:rsidR="005F1EE2" w:rsidRDefault="005F1EE2" w:rsidP="00133481">
      <w:pPr>
        <w:jc w:val="both"/>
        <w:rPr>
          <w:rFonts w:cstheme="minorHAnsi"/>
          <w:b/>
          <w:bCs/>
          <w:sz w:val="24"/>
          <w:szCs w:val="24"/>
        </w:rPr>
      </w:pPr>
    </w:p>
    <w:p w14:paraId="3CDA7677" w14:textId="23FF964A" w:rsidR="00FD34ED" w:rsidRDefault="00FD34ED" w:rsidP="00133481">
      <w:pPr>
        <w:jc w:val="both"/>
        <w:rPr>
          <w:rFonts w:cstheme="minorHAnsi"/>
          <w:b/>
          <w:bCs/>
          <w:sz w:val="24"/>
          <w:szCs w:val="24"/>
        </w:rPr>
      </w:pPr>
    </w:p>
    <w:p w14:paraId="1F354D4E" w14:textId="5AE37A8F" w:rsidR="00FD34ED" w:rsidRDefault="00FD34ED" w:rsidP="00133481">
      <w:pPr>
        <w:jc w:val="both"/>
        <w:rPr>
          <w:rFonts w:cstheme="minorHAnsi"/>
          <w:b/>
          <w:bCs/>
          <w:sz w:val="24"/>
          <w:szCs w:val="24"/>
        </w:rPr>
      </w:pPr>
    </w:p>
    <w:p w14:paraId="63E195E4" w14:textId="604032C7" w:rsidR="00FD34ED" w:rsidRDefault="00FD34ED" w:rsidP="00133481">
      <w:pPr>
        <w:jc w:val="both"/>
        <w:rPr>
          <w:rFonts w:cstheme="minorHAnsi"/>
          <w:b/>
          <w:bCs/>
          <w:sz w:val="24"/>
          <w:szCs w:val="24"/>
        </w:rPr>
      </w:pPr>
    </w:p>
    <w:p w14:paraId="19E8EC2A" w14:textId="17B8C201" w:rsidR="00FD34ED" w:rsidRDefault="00FD34ED" w:rsidP="00133481">
      <w:pPr>
        <w:jc w:val="both"/>
        <w:rPr>
          <w:rFonts w:cstheme="minorHAnsi"/>
          <w:b/>
          <w:bCs/>
          <w:sz w:val="24"/>
          <w:szCs w:val="24"/>
        </w:rPr>
      </w:pPr>
    </w:p>
    <w:p w14:paraId="6302ABEC" w14:textId="77777777" w:rsidR="00FD34ED" w:rsidRPr="002127E6" w:rsidRDefault="00FD34ED" w:rsidP="00133481">
      <w:pPr>
        <w:jc w:val="both"/>
        <w:rPr>
          <w:rFonts w:cstheme="minorHAnsi"/>
          <w:b/>
          <w:bCs/>
          <w:sz w:val="24"/>
          <w:szCs w:val="24"/>
        </w:rPr>
      </w:pPr>
    </w:p>
    <w:p w14:paraId="66DA2B81" w14:textId="17A975DA" w:rsidR="005F1EE2" w:rsidRDefault="005F1EE2" w:rsidP="00133481">
      <w:pPr>
        <w:jc w:val="both"/>
        <w:rPr>
          <w:rFonts w:cstheme="minorHAnsi"/>
          <w:b/>
          <w:bCs/>
          <w:sz w:val="24"/>
          <w:szCs w:val="24"/>
        </w:rPr>
      </w:pPr>
    </w:p>
    <w:p w14:paraId="5B1AE643" w14:textId="32008FC7" w:rsidR="00304796" w:rsidRDefault="00304796" w:rsidP="00133481">
      <w:pPr>
        <w:jc w:val="both"/>
        <w:rPr>
          <w:rFonts w:cstheme="minorHAnsi"/>
          <w:b/>
          <w:bCs/>
          <w:sz w:val="24"/>
          <w:szCs w:val="24"/>
        </w:rPr>
      </w:pPr>
    </w:p>
    <w:p w14:paraId="040D2698" w14:textId="77777777" w:rsidR="00304796" w:rsidRPr="002127E6" w:rsidRDefault="00304796" w:rsidP="00133481">
      <w:pPr>
        <w:jc w:val="both"/>
        <w:rPr>
          <w:rFonts w:cstheme="minorHAnsi"/>
          <w:b/>
          <w:bCs/>
          <w:sz w:val="24"/>
          <w:szCs w:val="24"/>
        </w:rPr>
      </w:pPr>
    </w:p>
    <w:p w14:paraId="73495396" w14:textId="43F8A5DB" w:rsidR="536FE13D" w:rsidRPr="002127E6" w:rsidRDefault="4E494FF9" w:rsidP="00133481">
      <w:pPr>
        <w:jc w:val="both"/>
        <w:rPr>
          <w:rFonts w:cstheme="minorHAnsi"/>
          <w:b/>
          <w:bCs/>
          <w:sz w:val="24"/>
          <w:szCs w:val="24"/>
        </w:rPr>
      </w:pPr>
      <w:r w:rsidRPr="002127E6">
        <w:rPr>
          <w:rFonts w:cstheme="minorHAnsi"/>
          <w:b/>
          <w:bCs/>
          <w:sz w:val="24"/>
          <w:szCs w:val="24"/>
        </w:rPr>
        <w:t xml:space="preserve">12. Anexa 1 </w:t>
      </w:r>
      <w:bookmarkStart w:id="16" w:name="_Hlk147128832"/>
      <w:r w:rsidR="00DC4128" w:rsidRPr="002127E6">
        <w:rPr>
          <w:rFonts w:cstheme="minorHAnsi"/>
          <w:b/>
          <w:bCs/>
          <w:sz w:val="24"/>
          <w:szCs w:val="24"/>
        </w:rPr>
        <w:t>- Matricea preliminară de repartiţie a riscurilor</w:t>
      </w:r>
      <w:bookmarkEnd w:id="16"/>
    </w:p>
    <w:tbl>
      <w:tblPr>
        <w:tblStyle w:val="TableGrid"/>
        <w:tblW w:w="9918" w:type="dxa"/>
        <w:tblLayout w:type="fixed"/>
        <w:tblLook w:val="06A0" w:firstRow="1" w:lastRow="0" w:firstColumn="1" w:lastColumn="0" w:noHBand="1" w:noVBand="1"/>
      </w:tblPr>
      <w:tblGrid>
        <w:gridCol w:w="558"/>
        <w:gridCol w:w="2178"/>
        <w:gridCol w:w="2160"/>
        <w:gridCol w:w="1803"/>
        <w:gridCol w:w="3219"/>
      </w:tblGrid>
      <w:tr w:rsidR="00DC4128" w:rsidRPr="002127E6" w14:paraId="693E00B7" w14:textId="77777777" w:rsidTr="00163D1D">
        <w:trPr>
          <w:trHeight w:val="450"/>
        </w:trPr>
        <w:tc>
          <w:tcPr>
            <w:tcW w:w="558" w:type="dxa"/>
            <w:shd w:val="clear" w:color="auto" w:fill="D9E2F3" w:themeFill="accent1" w:themeFillTint="33"/>
            <w:vAlign w:val="center"/>
          </w:tcPr>
          <w:p w14:paraId="1111DBD2" w14:textId="503DE6F6"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Nr.crt</w:t>
            </w:r>
          </w:p>
        </w:tc>
        <w:tc>
          <w:tcPr>
            <w:tcW w:w="2178" w:type="dxa"/>
            <w:shd w:val="clear" w:color="auto" w:fill="D9E2F3" w:themeFill="accent1" w:themeFillTint="33"/>
            <w:vAlign w:val="center"/>
          </w:tcPr>
          <w:p w14:paraId="752AB4B1"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Categoria de risc</w:t>
            </w:r>
          </w:p>
        </w:tc>
        <w:tc>
          <w:tcPr>
            <w:tcW w:w="2160" w:type="dxa"/>
            <w:shd w:val="clear" w:color="auto" w:fill="D9E2F3" w:themeFill="accent1" w:themeFillTint="33"/>
            <w:vAlign w:val="center"/>
          </w:tcPr>
          <w:p w14:paraId="0262ED5B"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Descriere</w:t>
            </w:r>
          </w:p>
        </w:tc>
        <w:tc>
          <w:tcPr>
            <w:tcW w:w="1803" w:type="dxa"/>
            <w:shd w:val="clear" w:color="auto" w:fill="D9E2F3" w:themeFill="accent1" w:themeFillTint="33"/>
            <w:vAlign w:val="center"/>
          </w:tcPr>
          <w:p w14:paraId="283863B3"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Consecințe</w:t>
            </w:r>
          </w:p>
        </w:tc>
        <w:tc>
          <w:tcPr>
            <w:tcW w:w="3219" w:type="dxa"/>
            <w:shd w:val="clear" w:color="auto" w:fill="D9E2F3" w:themeFill="accent1" w:themeFillTint="33"/>
            <w:vAlign w:val="center"/>
          </w:tcPr>
          <w:p w14:paraId="165580E1"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Eliminare</w:t>
            </w:r>
          </w:p>
        </w:tc>
      </w:tr>
      <w:tr w:rsidR="00DC4128" w:rsidRPr="002127E6" w14:paraId="60138CAD" w14:textId="77777777" w:rsidTr="00163D1D">
        <w:trPr>
          <w:trHeight w:val="300"/>
        </w:trPr>
        <w:tc>
          <w:tcPr>
            <w:tcW w:w="9918" w:type="dxa"/>
            <w:gridSpan w:val="5"/>
            <w:shd w:val="clear" w:color="auto" w:fill="E2EFD9" w:themeFill="accent6" w:themeFillTint="33"/>
          </w:tcPr>
          <w:p w14:paraId="0AAE698A"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Riscuri referitoare la locaţie</w:t>
            </w:r>
          </w:p>
        </w:tc>
      </w:tr>
      <w:tr w:rsidR="00DC4128" w:rsidRPr="002127E6" w14:paraId="1BB6B9FE" w14:textId="77777777" w:rsidTr="00163D1D">
        <w:trPr>
          <w:trHeight w:val="2940"/>
        </w:trPr>
        <w:tc>
          <w:tcPr>
            <w:tcW w:w="558" w:type="dxa"/>
            <w:vAlign w:val="center"/>
          </w:tcPr>
          <w:p w14:paraId="6908B5DE" w14:textId="77777777" w:rsidR="00DC4128" w:rsidRPr="002127E6" w:rsidRDefault="00DC4128" w:rsidP="00163D1D">
            <w:pPr>
              <w:jc w:val="center"/>
              <w:rPr>
                <w:rFonts w:cstheme="minorHAnsi"/>
                <w:b/>
                <w:bCs/>
                <w:sz w:val="24"/>
                <w:szCs w:val="24"/>
              </w:rPr>
            </w:pPr>
            <w:r w:rsidRPr="002127E6">
              <w:rPr>
                <w:rFonts w:cstheme="minorHAnsi"/>
                <w:b/>
                <w:bCs/>
                <w:sz w:val="24"/>
                <w:szCs w:val="24"/>
              </w:rPr>
              <w:t>1</w:t>
            </w:r>
          </w:p>
        </w:tc>
        <w:tc>
          <w:tcPr>
            <w:tcW w:w="2178" w:type="dxa"/>
            <w:vAlign w:val="center"/>
          </w:tcPr>
          <w:p w14:paraId="0E35EA81"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Structura existentă</w:t>
            </w:r>
          </w:p>
        </w:tc>
        <w:tc>
          <w:tcPr>
            <w:tcW w:w="2160" w:type="dxa"/>
            <w:vAlign w:val="center"/>
          </w:tcPr>
          <w:p w14:paraId="45721D1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Rețelele și PM (punctele de masura) existente vor fi operate și întreținute neadecvat</w:t>
            </w:r>
          </w:p>
        </w:tc>
        <w:tc>
          <w:tcPr>
            <w:tcW w:w="1803" w:type="dxa"/>
            <w:vAlign w:val="center"/>
          </w:tcPr>
          <w:p w14:paraId="45D21CF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Majorarea costurilor</w:t>
            </w:r>
          </w:p>
        </w:tc>
        <w:tc>
          <w:tcPr>
            <w:tcW w:w="3219" w:type="dxa"/>
            <w:vAlign w:val="center"/>
          </w:tcPr>
          <w:p w14:paraId="16D660BF" w14:textId="7A06EB34" w:rsidR="00163D1D" w:rsidRPr="002127E6" w:rsidRDefault="00DC4128" w:rsidP="00163D1D">
            <w:pPr>
              <w:rPr>
                <w:rFonts w:eastAsia="Calibri" w:cstheme="minorHAnsi"/>
                <w:sz w:val="24"/>
                <w:szCs w:val="24"/>
              </w:rPr>
            </w:pPr>
            <w:r w:rsidRPr="002127E6">
              <w:rPr>
                <w:rFonts w:eastAsia="Calibri" w:cstheme="minorHAnsi"/>
                <w:b/>
                <w:bCs/>
                <w:sz w:val="24"/>
                <w:szCs w:val="24"/>
              </w:rPr>
              <w:t xml:space="preserve">Managementul riscului: </w:t>
            </w:r>
            <w:r w:rsidRPr="002127E6">
              <w:rPr>
                <w:rFonts w:eastAsia="Calibri" w:cstheme="minorHAnsi"/>
                <w:sz w:val="24"/>
                <w:szCs w:val="24"/>
              </w:rPr>
              <w:t xml:space="preserve">Responsabilitatea și costurile pentru operarea și întreținerea structurii existente va fi doar a concesionarului sistemului de distribuție </w:t>
            </w:r>
          </w:p>
          <w:p w14:paraId="767A260B" w14:textId="77777777" w:rsidR="00163D1D" w:rsidRPr="002127E6" w:rsidRDefault="00163D1D" w:rsidP="00163D1D">
            <w:pPr>
              <w:rPr>
                <w:rFonts w:eastAsia="Calibri" w:cstheme="minorHAnsi"/>
                <w:sz w:val="24"/>
                <w:szCs w:val="24"/>
              </w:rPr>
            </w:pPr>
          </w:p>
          <w:p w14:paraId="6EC7975E" w14:textId="77777777" w:rsidR="00163D1D" w:rsidRPr="002127E6" w:rsidRDefault="00DC4128" w:rsidP="00163D1D">
            <w:pPr>
              <w:rPr>
                <w:rFonts w:eastAsia="Calibri" w:cstheme="minorHAnsi"/>
                <w:b/>
                <w:bCs/>
                <w:sz w:val="24"/>
                <w:szCs w:val="24"/>
              </w:rPr>
            </w:pPr>
            <w:r w:rsidRPr="002127E6">
              <w:rPr>
                <w:rFonts w:eastAsia="Calibri" w:cstheme="minorHAnsi"/>
                <w:sz w:val="24"/>
                <w:szCs w:val="24"/>
              </w:rPr>
              <w:t>Ponderile riscului:</w:t>
            </w:r>
            <w:r w:rsidRPr="002127E6">
              <w:rPr>
                <w:rFonts w:eastAsia="Calibri" w:cstheme="minorHAnsi"/>
                <w:b/>
                <w:bCs/>
                <w:sz w:val="24"/>
                <w:szCs w:val="24"/>
              </w:rPr>
              <w:t xml:space="preserve"> </w:t>
            </w:r>
          </w:p>
          <w:p w14:paraId="703A015B" w14:textId="394A345D"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28AD4EDA" w14:textId="612F576E" w:rsidR="00DC4128" w:rsidRPr="002127E6" w:rsidRDefault="00DC4128" w:rsidP="00163D1D">
            <w:pPr>
              <w:rPr>
                <w:rFonts w:cstheme="minorHAnsi"/>
                <w:sz w:val="24"/>
                <w:szCs w:val="24"/>
              </w:rPr>
            </w:pPr>
            <w:r w:rsidRPr="002127E6">
              <w:rPr>
                <w:rFonts w:eastAsia="Calibri" w:cstheme="minorHAnsi"/>
                <w:b/>
                <w:bCs/>
                <w:sz w:val="24"/>
                <w:szCs w:val="24"/>
              </w:rPr>
              <w:t>100% Concesionarul</w:t>
            </w:r>
          </w:p>
        </w:tc>
      </w:tr>
      <w:tr w:rsidR="00DC4128" w:rsidRPr="002127E6" w14:paraId="3879815A" w14:textId="77777777" w:rsidTr="00163D1D">
        <w:trPr>
          <w:trHeight w:val="300"/>
        </w:trPr>
        <w:tc>
          <w:tcPr>
            <w:tcW w:w="558" w:type="dxa"/>
            <w:vAlign w:val="center"/>
          </w:tcPr>
          <w:p w14:paraId="4C0A12F9"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t>2</w:t>
            </w:r>
          </w:p>
        </w:tc>
        <w:tc>
          <w:tcPr>
            <w:tcW w:w="2178" w:type="dxa"/>
            <w:vAlign w:val="center"/>
          </w:tcPr>
          <w:p w14:paraId="3986C229"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Aprobări</w:t>
            </w:r>
          </w:p>
        </w:tc>
        <w:tc>
          <w:tcPr>
            <w:tcW w:w="2160" w:type="dxa"/>
            <w:vAlign w:val="center"/>
          </w:tcPr>
          <w:p w14:paraId="01D3615C"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Nu pot fi obținute aprobările necesare (autorizații, licențe, etc,) operării sistemului de distribuție</w:t>
            </w:r>
          </w:p>
        </w:tc>
        <w:tc>
          <w:tcPr>
            <w:tcW w:w="1803" w:type="dxa"/>
            <w:vAlign w:val="center"/>
          </w:tcPr>
          <w:p w14:paraId="254ABE5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Întârzieri în începerea operării și creșterea costurilor aferente</w:t>
            </w:r>
          </w:p>
        </w:tc>
        <w:tc>
          <w:tcPr>
            <w:tcW w:w="3219" w:type="dxa"/>
          </w:tcPr>
          <w:p w14:paraId="3F741699" w14:textId="47127373" w:rsidR="00DC4128" w:rsidRPr="002127E6" w:rsidRDefault="00DC4128" w:rsidP="00133481">
            <w:pPr>
              <w:jc w:val="both"/>
              <w:rPr>
                <w:rFonts w:eastAsia="Calibri" w:cstheme="minorHAnsi"/>
                <w:sz w:val="24"/>
                <w:szCs w:val="24"/>
              </w:rPr>
            </w:pPr>
            <w:r w:rsidRPr="002127E6">
              <w:rPr>
                <w:rFonts w:eastAsia="Calibri" w:cstheme="minorHAnsi"/>
                <w:b/>
                <w:bCs/>
                <w:sz w:val="24"/>
                <w:szCs w:val="24"/>
              </w:rPr>
              <w:t xml:space="preserve">Managementul riscului: </w:t>
            </w:r>
          </w:p>
          <w:p w14:paraId="256B2CE2" w14:textId="77777777" w:rsidR="00163D1D" w:rsidRPr="002127E6" w:rsidRDefault="00DC4128" w:rsidP="00133481">
            <w:pPr>
              <w:jc w:val="both"/>
              <w:rPr>
                <w:rFonts w:eastAsia="Calibri" w:cstheme="minorHAnsi"/>
                <w:sz w:val="24"/>
                <w:szCs w:val="24"/>
              </w:rPr>
            </w:pPr>
            <w:r w:rsidRPr="002127E6">
              <w:rPr>
                <w:rFonts w:eastAsia="Calibri" w:cstheme="minorHAnsi"/>
                <w:sz w:val="24"/>
                <w:szCs w:val="24"/>
              </w:rPr>
              <w:t>Prin contract concesionarul va avea un termen de mobilizare pentru a derula toate activitățile necesare operării sistemului de distribuție</w:t>
            </w:r>
          </w:p>
          <w:p w14:paraId="3C0997D9" w14:textId="77777777" w:rsidR="00163D1D" w:rsidRPr="002127E6" w:rsidRDefault="00163D1D" w:rsidP="00133481">
            <w:pPr>
              <w:jc w:val="both"/>
              <w:rPr>
                <w:rFonts w:eastAsia="Calibri" w:cstheme="minorHAnsi"/>
                <w:sz w:val="24"/>
                <w:szCs w:val="24"/>
              </w:rPr>
            </w:pPr>
          </w:p>
          <w:p w14:paraId="171F9297" w14:textId="085742A0" w:rsidR="00163D1D" w:rsidRPr="002127E6" w:rsidRDefault="00DC4128" w:rsidP="00133481">
            <w:pPr>
              <w:jc w:val="both"/>
              <w:rPr>
                <w:rFonts w:eastAsia="Calibri" w:cstheme="minorHAnsi"/>
                <w:sz w:val="24"/>
                <w:szCs w:val="24"/>
              </w:rPr>
            </w:pPr>
            <w:r w:rsidRPr="002127E6">
              <w:rPr>
                <w:rFonts w:eastAsia="Calibri" w:cstheme="minorHAnsi"/>
                <w:sz w:val="24"/>
                <w:szCs w:val="24"/>
              </w:rPr>
              <w:t xml:space="preserve">Ponderile riscului: </w:t>
            </w:r>
          </w:p>
          <w:p w14:paraId="1CDA9372" w14:textId="77777777" w:rsidR="00163D1D" w:rsidRPr="002127E6" w:rsidRDefault="00DC4128" w:rsidP="00133481">
            <w:pPr>
              <w:jc w:val="both"/>
              <w:rPr>
                <w:rFonts w:eastAsia="Calibri" w:cstheme="minorHAnsi"/>
                <w:b/>
                <w:bCs/>
                <w:sz w:val="24"/>
                <w:szCs w:val="24"/>
              </w:rPr>
            </w:pPr>
            <w:r w:rsidRPr="002127E6">
              <w:rPr>
                <w:rFonts w:eastAsia="Calibri" w:cstheme="minorHAnsi"/>
                <w:b/>
                <w:bCs/>
                <w:sz w:val="24"/>
                <w:szCs w:val="24"/>
              </w:rPr>
              <w:t xml:space="preserve">0% Concedent </w:t>
            </w:r>
          </w:p>
          <w:p w14:paraId="6393CF03" w14:textId="31477184" w:rsidR="00DC4128" w:rsidRPr="002127E6" w:rsidRDefault="00DC4128" w:rsidP="00133481">
            <w:pPr>
              <w:jc w:val="both"/>
              <w:rPr>
                <w:rFonts w:eastAsia="Calibri" w:cstheme="minorHAnsi"/>
                <w:sz w:val="24"/>
                <w:szCs w:val="24"/>
              </w:rPr>
            </w:pPr>
            <w:r w:rsidRPr="002127E6">
              <w:rPr>
                <w:rFonts w:eastAsia="Calibri" w:cstheme="minorHAnsi"/>
                <w:b/>
                <w:bCs/>
                <w:sz w:val="24"/>
                <w:szCs w:val="24"/>
              </w:rPr>
              <w:t>100% Concesionarul</w:t>
            </w:r>
          </w:p>
        </w:tc>
      </w:tr>
      <w:tr w:rsidR="00DC4128" w:rsidRPr="002127E6" w14:paraId="287890AA" w14:textId="77777777" w:rsidTr="00163D1D">
        <w:trPr>
          <w:trHeight w:val="300"/>
        </w:trPr>
        <w:tc>
          <w:tcPr>
            <w:tcW w:w="9918" w:type="dxa"/>
            <w:gridSpan w:val="5"/>
            <w:shd w:val="clear" w:color="auto" w:fill="E2EFD9" w:themeFill="accent6" w:themeFillTint="33"/>
            <w:vAlign w:val="center"/>
          </w:tcPr>
          <w:p w14:paraId="28643CAD" w14:textId="77777777" w:rsidR="00DC4128" w:rsidRPr="002127E6" w:rsidRDefault="00DC4128" w:rsidP="00163D1D">
            <w:pPr>
              <w:jc w:val="center"/>
              <w:rPr>
                <w:rFonts w:cstheme="minorHAnsi"/>
                <w:b/>
                <w:bCs/>
                <w:sz w:val="24"/>
                <w:szCs w:val="24"/>
              </w:rPr>
            </w:pPr>
            <w:r w:rsidRPr="002127E6">
              <w:rPr>
                <w:rFonts w:eastAsia="Calibri" w:cstheme="minorHAnsi"/>
                <w:b/>
                <w:bCs/>
                <w:sz w:val="24"/>
                <w:szCs w:val="24"/>
              </w:rPr>
              <w:t>Riscuri de finanțare</w:t>
            </w:r>
          </w:p>
        </w:tc>
      </w:tr>
      <w:tr w:rsidR="00DC4128" w:rsidRPr="002127E6" w14:paraId="11081744" w14:textId="77777777" w:rsidTr="00163D1D">
        <w:trPr>
          <w:trHeight w:val="300"/>
        </w:trPr>
        <w:tc>
          <w:tcPr>
            <w:tcW w:w="558" w:type="dxa"/>
            <w:vAlign w:val="center"/>
          </w:tcPr>
          <w:p w14:paraId="34529F1A" w14:textId="77777777" w:rsidR="00DC4128" w:rsidRPr="002127E6" w:rsidRDefault="00DC4128" w:rsidP="00163D1D">
            <w:pPr>
              <w:jc w:val="center"/>
              <w:rPr>
                <w:rFonts w:cstheme="minorHAnsi"/>
                <w:b/>
                <w:bCs/>
                <w:sz w:val="24"/>
                <w:szCs w:val="24"/>
              </w:rPr>
            </w:pPr>
            <w:r w:rsidRPr="002127E6">
              <w:rPr>
                <w:rFonts w:cstheme="minorHAnsi"/>
                <w:b/>
                <w:bCs/>
                <w:sz w:val="24"/>
                <w:szCs w:val="24"/>
              </w:rPr>
              <w:t>3</w:t>
            </w:r>
          </w:p>
        </w:tc>
        <w:tc>
          <w:tcPr>
            <w:tcW w:w="2178" w:type="dxa"/>
            <w:vAlign w:val="center"/>
          </w:tcPr>
          <w:p w14:paraId="60AE7E03"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Insolvabilitate</w:t>
            </w:r>
          </w:p>
        </w:tc>
        <w:tc>
          <w:tcPr>
            <w:tcW w:w="2160" w:type="dxa"/>
            <w:vAlign w:val="center"/>
          </w:tcPr>
          <w:p w14:paraId="21252391"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Concesionarul devine insolvabil sau efectuarea prestatiilor necesita o sumă mai mare decât cea estimată</w:t>
            </w:r>
          </w:p>
        </w:tc>
        <w:tc>
          <w:tcPr>
            <w:tcW w:w="1803" w:type="dxa"/>
            <w:vAlign w:val="center"/>
          </w:tcPr>
          <w:p w14:paraId="28D2296D"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Nerealizarea punerii in functiune si a autorizarii sistemului de distributie</w:t>
            </w:r>
          </w:p>
        </w:tc>
        <w:tc>
          <w:tcPr>
            <w:tcW w:w="3219" w:type="dxa"/>
            <w:vAlign w:val="center"/>
          </w:tcPr>
          <w:p w14:paraId="2083E38F" w14:textId="4E329D3A"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Se aplică clauza din contract care duce la rezilierea acestuia </w:t>
            </w:r>
          </w:p>
          <w:p w14:paraId="4B597616" w14:textId="77777777" w:rsidR="00163D1D" w:rsidRPr="002127E6" w:rsidRDefault="00163D1D" w:rsidP="00163D1D">
            <w:pPr>
              <w:rPr>
                <w:rFonts w:eastAsia="Calibri" w:cstheme="minorHAnsi"/>
                <w:sz w:val="24"/>
                <w:szCs w:val="24"/>
              </w:rPr>
            </w:pPr>
          </w:p>
          <w:p w14:paraId="16FA7C00"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4D90FC79"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218BF378" w14:textId="2273BFC7"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03A727D2" w14:textId="77777777" w:rsidTr="00163D1D">
        <w:trPr>
          <w:trHeight w:val="300"/>
        </w:trPr>
        <w:tc>
          <w:tcPr>
            <w:tcW w:w="558" w:type="dxa"/>
            <w:vAlign w:val="center"/>
          </w:tcPr>
          <w:p w14:paraId="7E7148EB" w14:textId="77777777" w:rsidR="00DC4128" w:rsidRPr="002127E6" w:rsidRDefault="00DC4128" w:rsidP="00163D1D">
            <w:pPr>
              <w:jc w:val="center"/>
              <w:rPr>
                <w:rFonts w:cstheme="minorHAnsi"/>
                <w:b/>
                <w:bCs/>
                <w:sz w:val="24"/>
                <w:szCs w:val="24"/>
              </w:rPr>
            </w:pPr>
            <w:r w:rsidRPr="002127E6">
              <w:rPr>
                <w:rFonts w:cstheme="minorHAnsi"/>
                <w:b/>
                <w:bCs/>
                <w:sz w:val="24"/>
                <w:szCs w:val="24"/>
              </w:rPr>
              <w:t>4</w:t>
            </w:r>
          </w:p>
        </w:tc>
        <w:tc>
          <w:tcPr>
            <w:tcW w:w="2178" w:type="dxa"/>
            <w:vAlign w:val="center"/>
          </w:tcPr>
          <w:p w14:paraId="5B07489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Indisponibilitatea finanțării</w:t>
            </w:r>
          </w:p>
        </w:tc>
        <w:tc>
          <w:tcPr>
            <w:tcW w:w="2160" w:type="dxa"/>
            <w:vAlign w:val="center"/>
          </w:tcPr>
          <w:p w14:paraId="4177E3C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Concesionarul nu poate asigura resursele financiare și de capital conform bugetului și în timpul prevăzut</w:t>
            </w:r>
          </w:p>
        </w:tc>
        <w:tc>
          <w:tcPr>
            <w:tcW w:w="1803" w:type="dxa"/>
            <w:vAlign w:val="center"/>
          </w:tcPr>
          <w:p w14:paraId="2F6A21DC" w14:textId="77777777" w:rsidR="00DC4128" w:rsidRPr="002127E6" w:rsidRDefault="00DC4128" w:rsidP="00163D1D">
            <w:pPr>
              <w:jc w:val="center"/>
              <w:rPr>
                <w:rFonts w:cstheme="minorHAnsi"/>
                <w:sz w:val="24"/>
                <w:szCs w:val="24"/>
              </w:rPr>
            </w:pPr>
            <w:r w:rsidRPr="002127E6">
              <w:rPr>
                <w:rFonts w:eastAsia="Calibri" w:cstheme="minorHAnsi"/>
                <w:sz w:val="24"/>
                <w:szCs w:val="24"/>
              </w:rPr>
              <w:t>Lipsa finanțării pentru derularea contractului</w:t>
            </w:r>
          </w:p>
        </w:tc>
        <w:tc>
          <w:tcPr>
            <w:tcW w:w="3219" w:type="dxa"/>
            <w:vAlign w:val="center"/>
          </w:tcPr>
          <w:p w14:paraId="15A1C33A" w14:textId="06C689CC" w:rsidR="00DC4128" w:rsidRPr="002127E6" w:rsidRDefault="00DC4128" w:rsidP="00163D1D">
            <w:pPr>
              <w:rPr>
                <w:rFonts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w:t>
            </w:r>
          </w:p>
          <w:p w14:paraId="03A6DC94"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 Printr-o clauză contractuală se solicită un document bancar care să dovedească existența finanțării necesare pentru punerea in funcțiune a sistemului. </w:t>
            </w:r>
          </w:p>
          <w:p w14:paraId="58C43C1B" w14:textId="77777777" w:rsidR="00163D1D" w:rsidRPr="002127E6" w:rsidRDefault="00163D1D" w:rsidP="00163D1D">
            <w:pPr>
              <w:rPr>
                <w:rFonts w:eastAsia="Calibri" w:cstheme="minorHAnsi"/>
                <w:sz w:val="24"/>
                <w:szCs w:val="24"/>
              </w:rPr>
            </w:pPr>
          </w:p>
          <w:p w14:paraId="49807526"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07C3F2FF"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79CB346D" w14:textId="601B060C" w:rsidR="00DC4128" w:rsidRPr="002127E6" w:rsidRDefault="00DC4128" w:rsidP="00163D1D">
            <w:pPr>
              <w:rPr>
                <w:rFonts w:cstheme="minorHAnsi"/>
                <w:sz w:val="24"/>
                <w:szCs w:val="24"/>
              </w:rPr>
            </w:pPr>
            <w:r w:rsidRPr="002127E6">
              <w:rPr>
                <w:rFonts w:eastAsia="Calibri" w:cstheme="minorHAnsi"/>
                <w:b/>
                <w:bCs/>
                <w:sz w:val="24"/>
                <w:szCs w:val="24"/>
              </w:rPr>
              <w:lastRenderedPageBreak/>
              <w:t>100% Concesionarul</w:t>
            </w:r>
          </w:p>
        </w:tc>
      </w:tr>
      <w:tr w:rsidR="00DC4128" w:rsidRPr="002127E6" w14:paraId="1960D0D6" w14:textId="77777777" w:rsidTr="00163D1D">
        <w:trPr>
          <w:trHeight w:val="300"/>
        </w:trPr>
        <w:tc>
          <w:tcPr>
            <w:tcW w:w="558" w:type="dxa"/>
            <w:vAlign w:val="center"/>
          </w:tcPr>
          <w:p w14:paraId="3EAF5E42" w14:textId="77777777" w:rsidR="00DC4128" w:rsidRPr="002127E6" w:rsidRDefault="00DC4128" w:rsidP="00163D1D">
            <w:pPr>
              <w:jc w:val="center"/>
              <w:rPr>
                <w:rFonts w:cstheme="minorHAnsi"/>
                <w:b/>
                <w:bCs/>
                <w:sz w:val="24"/>
                <w:szCs w:val="24"/>
              </w:rPr>
            </w:pPr>
            <w:r w:rsidRPr="002127E6">
              <w:rPr>
                <w:rFonts w:cstheme="minorHAnsi"/>
                <w:b/>
                <w:bCs/>
                <w:sz w:val="24"/>
                <w:szCs w:val="24"/>
              </w:rPr>
              <w:lastRenderedPageBreak/>
              <w:t>5</w:t>
            </w:r>
          </w:p>
        </w:tc>
        <w:tc>
          <w:tcPr>
            <w:tcW w:w="2178" w:type="dxa"/>
            <w:vAlign w:val="center"/>
          </w:tcPr>
          <w:p w14:paraId="68BFE1F1"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Modificări în sistemul de taxe și impozite</w:t>
            </w:r>
          </w:p>
        </w:tc>
        <w:tc>
          <w:tcPr>
            <w:tcW w:w="2160" w:type="dxa"/>
            <w:vAlign w:val="center"/>
          </w:tcPr>
          <w:p w14:paraId="244BBDD5" w14:textId="77777777" w:rsidR="00DC4128" w:rsidRPr="002127E6" w:rsidRDefault="00DC4128" w:rsidP="00163D1D">
            <w:pPr>
              <w:jc w:val="center"/>
              <w:rPr>
                <w:rFonts w:cstheme="minorHAnsi"/>
                <w:sz w:val="24"/>
                <w:szCs w:val="24"/>
              </w:rPr>
            </w:pPr>
            <w:r w:rsidRPr="002127E6">
              <w:rPr>
                <w:rFonts w:eastAsia="Calibri" w:cstheme="minorHAnsi"/>
                <w:sz w:val="24"/>
                <w:szCs w:val="24"/>
              </w:rPr>
              <w:t>Pe parcursul desfășurării contractului regimul de taxe și impozite se poate schimba în defavoarea concesionarului</w:t>
            </w:r>
          </w:p>
        </w:tc>
        <w:tc>
          <w:tcPr>
            <w:tcW w:w="1803" w:type="dxa"/>
            <w:vAlign w:val="center"/>
          </w:tcPr>
          <w:p w14:paraId="08BE61B5"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Impact negativ asupra veniturilor financiare ale concesionarului</w:t>
            </w:r>
          </w:p>
        </w:tc>
        <w:tc>
          <w:tcPr>
            <w:tcW w:w="3219" w:type="dxa"/>
          </w:tcPr>
          <w:p w14:paraId="0AB7219E" w14:textId="034DE50D" w:rsidR="00DC4128" w:rsidRPr="002127E6" w:rsidRDefault="00DC4128" w:rsidP="00133481">
            <w:pPr>
              <w:jc w:val="both"/>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w:t>
            </w:r>
          </w:p>
          <w:p w14:paraId="1055FBF0" w14:textId="77777777" w:rsidR="00163D1D" w:rsidRPr="002127E6" w:rsidRDefault="00DC4128" w:rsidP="00133481">
            <w:pPr>
              <w:jc w:val="both"/>
              <w:rPr>
                <w:rFonts w:eastAsia="Calibri" w:cstheme="minorHAnsi"/>
                <w:sz w:val="24"/>
                <w:szCs w:val="24"/>
              </w:rPr>
            </w:pPr>
            <w:r w:rsidRPr="002127E6">
              <w:rPr>
                <w:rFonts w:eastAsia="Calibri" w:cstheme="minorHAnsi"/>
                <w:sz w:val="24"/>
                <w:szCs w:val="24"/>
              </w:rPr>
              <w:t xml:space="preserve">În cazul când taxele și impozitele se vor mări se va încerca acoperirea costurilor suplimentare prin modificarea tarifelor. </w:t>
            </w:r>
          </w:p>
          <w:p w14:paraId="4AC6BF10" w14:textId="77777777" w:rsidR="00163D1D" w:rsidRPr="002127E6" w:rsidRDefault="00163D1D" w:rsidP="00133481">
            <w:pPr>
              <w:jc w:val="both"/>
              <w:rPr>
                <w:rFonts w:eastAsia="Calibri" w:cstheme="minorHAnsi"/>
                <w:sz w:val="24"/>
                <w:szCs w:val="24"/>
              </w:rPr>
            </w:pPr>
          </w:p>
          <w:p w14:paraId="26AB203C" w14:textId="77777777" w:rsidR="00163D1D" w:rsidRPr="002127E6" w:rsidRDefault="00DC4128" w:rsidP="00133481">
            <w:pPr>
              <w:jc w:val="both"/>
              <w:rPr>
                <w:rFonts w:eastAsia="Calibri" w:cstheme="minorHAnsi"/>
                <w:sz w:val="24"/>
                <w:szCs w:val="24"/>
              </w:rPr>
            </w:pPr>
            <w:r w:rsidRPr="002127E6">
              <w:rPr>
                <w:rFonts w:eastAsia="Calibri" w:cstheme="minorHAnsi"/>
                <w:sz w:val="24"/>
                <w:szCs w:val="24"/>
              </w:rPr>
              <w:t xml:space="preserve">Ponderile riscului: </w:t>
            </w:r>
          </w:p>
          <w:p w14:paraId="42AFBD40" w14:textId="77777777" w:rsidR="00163D1D" w:rsidRPr="002127E6" w:rsidRDefault="00DC4128" w:rsidP="00133481">
            <w:pPr>
              <w:jc w:val="both"/>
              <w:rPr>
                <w:rFonts w:eastAsia="Calibri" w:cstheme="minorHAnsi"/>
                <w:b/>
                <w:bCs/>
                <w:sz w:val="24"/>
                <w:szCs w:val="24"/>
              </w:rPr>
            </w:pPr>
            <w:r w:rsidRPr="002127E6">
              <w:rPr>
                <w:rFonts w:eastAsia="Calibri" w:cstheme="minorHAnsi"/>
                <w:b/>
                <w:bCs/>
                <w:sz w:val="24"/>
                <w:szCs w:val="24"/>
              </w:rPr>
              <w:t xml:space="preserve">0% Concedent </w:t>
            </w:r>
          </w:p>
          <w:p w14:paraId="2E915B1A" w14:textId="0E0075B1" w:rsidR="00DC4128" w:rsidRPr="002127E6" w:rsidRDefault="00DC4128" w:rsidP="00133481">
            <w:pPr>
              <w:jc w:val="both"/>
              <w:rPr>
                <w:rFonts w:eastAsia="Calibri" w:cstheme="minorHAnsi"/>
                <w:sz w:val="24"/>
                <w:szCs w:val="24"/>
              </w:rPr>
            </w:pPr>
            <w:r w:rsidRPr="002127E6">
              <w:rPr>
                <w:rFonts w:eastAsia="Calibri" w:cstheme="minorHAnsi"/>
                <w:b/>
                <w:bCs/>
                <w:sz w:val="24"/>
                <w:szCs w:val="24"/>
              </w:rPr>
              <w:t>100% Concesionarul</w:t>
            </w:r>
          </w:p>
        </w:tc>
      </w:tr>
      <w:tr w:rsidR="00DC4128" w:rsidRPr="002127E6" w14:paraId="35F37979" w14:textId="77777777" w:rsidTr="00163D1D">
        <w:trPr>
          <w:trHeight w:val="300"/>
        </w:trPr>
        <w:tc>
          <w:tcPr>
            <w:tcW w:w="9918" w:type="dxa"/>
            <w:gridSpan w:val="5"/>
            <w:shd w:val="clear" w:color="auto" w:fill="E2EFD9" w:themeFill="accent6" w:themeFillTint="33"/>
            <w:vAlign w:val="center"/>
          </w:tcPr>
          <w:p w14:paraId="323853CC" w14:textId="77777777" w:rsidR="00DC4128" w:rsidRPr="002127E6" w:rsidRDefault="00DC4128" w:rsidP="00163D1D">
            <w:pPr>
              <w:jc w:val="center"/>
              <w:rPr>
                <w:rFonts w:eastAsia="Calibri" w:cstheme="minorHAnsi"/>
                <w:sz w:val="24"/>
                <w:szCs w:val="24"/>
              </w:rPr>
            </w:pPr>
            <w:r w:rsidRPr="002127E6">
              <w:rPr>
                <w:rFonts w:eastAsia="Calibri" w:cstheme="minorHAnsi"/>
                <w:b/>
                <w:bCs/>
                <w:sz w:val="24"/>
                <w:szCs w:val="24"/>
              </w:rPr>
              <w:t>Riscuri aferente cererii și veniturilor</w:t>
            </w:r>
          </w:p>
        </w:tc>
      </w:tr>
      <w:tr w:rsidR="00DC4128" w:rsidRPr="002127E6" w14:paraId="24F84E3A" w14:textId="77777777" w:rsidTr="00163D1D">
        <w:trPr>
          <w:trHeight w:val="300"/>
        </w:trPr>
        <w:tc>
          <w:tcPr>
            <w:tcW w:w="558" w:type="dxa"/>
            <w:vAlign w:val="center"/>
          </w:tcPr>
          <w:p w14:paraId="5887F1EB" w14:textId="77777777" w:rsidR="00DC4128" w:rsidRPr="002127E6" w:rsidRDefault="00DC4128" w:rsidP="00163D1D">
            <w:pPr>
              <w:jc w:val="center"/>
              <w:rPr>
                <w:rFonts w:cstheme="minorHAnsi"/>
                <w:b/>
                <w:bCs/>
                <w:sz w:val="24"/>
                <w:szCs w:val="24"/>
              </w:rPr>
            </w:pPr>
            <w:r w:rsidRPr="002127E6">
              <w:rPr>
                <w:rFonts w:cstheme="minorHAnsi"/>
                <w:b/>
                <w:bCs/>
                <w:sz w:val="24"/>
                <w:szCs w:val="24"/>
              </w:rPr>
              <w:t>6</w:t>
            </w:r>
          </w:p>
        </w:tc>
        <w:tc>
          <w:tcPr>
            <w:tcW w:w="2178" w:type="dxa"/>
            <w:vAlign w:val="center"/>
          </w:tcPr>
          <w:p w14:paraId="7258B1D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Înrăutățirea condițiilor economice generale</w:t>
            </w:r>
          </w:p>
        </w:tc>
        <w:tc>
          <w:tcPr>
            <w:tcW w:w="2160" w:type="dxa"/>
            <w:vAlign w:val="center"/>
          </w:tcPr>
          <w:p w14:paraId="4FAB6D68"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Producerea unor schimbări fundamentale și neașteptate în condițiile economice generale care conduc la reducerea cererii pentru prestațiile contractate</w:t>
            </w:r>
          </w:p>
        </w:tc>
        <w:tc>
          <w:tcPr>
            <w:tcW w:w="1803" w:type="dxa"/>
            <w:vAlign w:val="center"/>
          </w:tcPr>
          <w:p w14:paraId="7E91029F" w14:textId="77777777" w:rsidR="00DC4128" w:rsidRPr="002127E6" w:rsidRDefault="00DC4128" w:rsidP="00163D1D">
            <w:pPr>
              <w:jc w:val="center"/>
              <w:rPr>
                <w:rFonts w:cstheme="minorHAnsi"/>
                <w:sz w:val="24"/>
                <w:szCs w:val="24"/>
              </w:rPr>
            </w:pPr>
            <w:r w:rsidRPr="002127E6">
              <w:rPr>
                <w:rFonts w:eastAsia="Calibri" w:cstheme="minorHAnsi"/>
                <w:sz w:val="24"/>
                <w:szCs w:val="24"/>
              </w:rPr>
              <w:t>Venituri sub previziunile financiare anterioare</w:t>
            </w:r>
          </w:p>
        </w:tc>
        <w:tc>
          <w:tcPr>
            <w:tcW w:w="3219" w:type="dxa"/>
            <w:vAlign w:val="center"/>
          </w:tcPr>
          <w:p w14:paraId="1C1E97C8" w14:textId="6AFC11B2" w:rsidR="00DC4128" w:rsidRPr="002127E6" w:rsidRDefault="00DC4128" w:rsidP="00163D1D">
            <w:pPr>
              <w:rPr>
                <w:rFonts w:eastAsia="Calibri" w:cstheme="minorHAnsi"/>
                <w:b/>
                <w:bCs/>
                <w:sz w:val="24"/>
                <w:szCs w:val="24"/>
              </w:rPr>
            </w:pPr>
            <w:r w:rsidRPr="002127E6">
              <w:rPr>
                <w:rFonts w:eastAsia="Calibri" w:cstheme="minorHAnsi"/>
                <w:b/>
                <w:bCs/>
                <w:sz w:val="24"/>
                <w:szCs w:val="24"/>
              </w:rPr>
              <w:t>Managementul riscului:</w:t>
            </w:r>
          </w:p>
          <w:p w14:paraId="2062B055"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Concesionarul va căuta sa compenseze scaderea veniturilor prin modificări aduse tarifelor practicate și introducerea se servicii conexe </w:t>
            </w:r>
          </w:p>
          <w:p w14:paraId="533376EE" w14:textId="77777777" w:rsidR="00163D1D" w:rsidRPr="002127E6" w:rsidRDefault="00163D1D" w:rsidP="00163D1D">
            <w:pPr>
              <w:rPr>
                <w:rFonts w:eastAsia="Calibri" w:cstheme="minorHAnsi"/>
                <w:sz w:val="24"/>
                <w:szCs w:val="24"/>
              </w:rPr>
            </w:pPr>
          </w:p>
          <w:p w14:paraId="09C4E1EF"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15216BB7"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5CB19D9C" w14:textId="611C48CB"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36926620" w14:textId="77777777" w:rsidTr="00163D1D">
        <w:trPr>
          <w:trHeight w:val="300"/>
        </w:trPr>
        <w:tc>
          <w:tcPr>
            <w:tcW w:w="558" w:type="dxa"/>
            <w:vAlign w:val="center"/>
          </w:tcPr>
          <w:p w14:paraId="64DDD7C4" w14:textId="77777777" w:rsidR="00DC4128" w:rsidRPr="002127E6" w:rsidRDefault="00DC4128" w:rsidP="00163D1D">
            <w:pPr>
              <w:jc w:val="center"/>
              <w:rPr>
                <w:rFonts w:cstheme="minorHAnsi"/>
                <w:b/>
                <w:bCs/>
                <w:sz w:val="24"/>
                <w:szCs w:val="24"/>
              </w:rPr>
            </w:pPr>
            <w:r w:rsidRPr="002127E6">
              <w:rPr>
                <w:rFonts w:cstheme="minorHAnsi"/>
                <w:b/>
                <w:bCs/>
                <w:sz w:val="24"/>
                <w:szCs w:val="24"/>
              </w:rPr>
              <w:t>7</w:t>
            </w:r>
          </w:p>
        </w:tc>
        <w:tc>
          <w:tcPr>
            <w:tcW w:w="2178" w:type="dxa"/>
            <w:vAlign w:val="center"/>
          </w:tcPr>
          <w:p w14:paraId="2DAB6C18"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Schimbări demografice</w:t>
            </w:r>
          </w:p>
        </w:tc>
        <w:tc>
          <w:tcPr>
            <w:tcW w:w="2160" w:type="dxa"/>
            <w:vAlign w:val="center"/>
          </w:tcPr>
          <w:p w14:paraId="245EB228" w14:textId="77777777" w:rsidR="00DC4128" w:rsidRPr="002127E6" w:rsidRDefault="00DC4128" w:rsidP="00163D1D">
            <w:pPr>
              <w:jc w:val="center"/>
              <w:rPr>
                <w:rFonts w:cstheme="minorHAnsi"/>
                <w:sz w:val="24"/>
                <w:szCs w:val="24"/>
              </w:rPr>
            </w:pPr>
            <w:r w:rsidRPr="002127E6">
              <w:rPr>
                <w:rFonts w:eastAsia="Calibri" w:cstheme="minorHAnsi"/>
                <w:sz w:val="24"/>
                <w:szCs w:val="24"/>
              </w:rPr>
              <w:t>O schimbare demografică sau socioeconomică afectează cererea pentru prestațiile contractate</w:t>
            </w:r>
          </w:p>
        </w:tc>
        <w:tc>
          <w:tcPr>
            <w:tcW w:w="1803" w:type="dxa"/>
            <w:vAlign w:val="center"/>
          </w:tcPr>
          <w:p w14:paraId="5FE56F69" w14:textId="77777777" w:rsidR="00DC4128" w:rsidRPr="002127E6" w:rsidRDefault="00DC4128" w:rsidP="00163D1D">
            <w:pPr>
              <w:jc w:val="center"/>
              <w:rPr>
                <w:rFonts w:cstheme="minorHAnsi"/>
                <w:sz w:val="24"/>
                <w:szCs w:val="24"/>
              </w:rPr>
            </w:pPr>
            <w:r w:rsidRPr="002127E6">
              <w:rPr>
                <w:rFonts w:eastAsia="Calibri" w:cstheme="minorHAnsi"/>
                <w:sz w:val="24"/>
                <w:szCs w:val="24"/>
              </w:rPr>
              <w:t>Venituri sub previziunile financiare anterioare</w:t>
            </w:r>
          </w:p>
        </w:tc>
        <w:tc>
          <w:tcPr>
            <w:tcW w:w="3219" w:type="dxa"/>
            <w:vAlign w:val="center"/>
          </w:tcPr>
          <w:p w14:paraId="659FBA75"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Concesionarul va căuta sa compenseze scaderea veniturilor prin modificări aduse tarifelor practicate și introducerea se servicii conexe </w:t>
            </w:r>
          </w:p>
          <w:p w14:paraId="79C00835" w14:textId="77777777" w:rsidR="00163D1D" w:rsidRPr="002127E6" w:rsidRDefault="00163D1D" w:rsidP="00163D1D">
            <w:pPr>
              <w:rPr>
                <w:rFonts w:eastAsia="Calibri" w:cstheme="minorHAnsi"/>
                <w:sz w:val="24"/>
                <w:szCs w:val="24"/>
              </w:rPr>
            </w:pPr>
          </w:p>
          <w:p w14:paraId="62F791A2"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23FCEF09"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7FF008E6" w14:textId="4E9ACED0"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2399CF52" w14:textId="77777777" w:rsidTr="00163D1D">
        <w:trPr>
          <w:trHeight w:val="300"/>
        </w:trPr>
        <w:tc>
          <w:tcPr>
            <w:tcW w:w="558" w:type="dxa"/>
            <w:vAlign w:val="center"/>
          </w:tcPr>
          <w:p w14:paraId="2964BC28" w14:textId="77777777" w:rsidR="00DC4128" w:rsidRPr="002127E6" w:rsidRDefault="00DC4128" w:rsidP="00163D1D">
            <w:pPr>
              <w:jc w:val="center"/>
              <w:rPr>
                <w:rFonts w:cstheme="minorHAnsi"/>
                <w:b/>
                <w:bCs/>
                <w:sz w:val="24"/>
                <w:szCs w:val="24"/>
              </w:rPr>
            </w:pPr>
            <w:r w:rsidRPr="002127E6">
              <w:rPr>
                <w:rFonts w:cstheme="minorHAnsi"/>
                <w:b/>
                <w:bCs/>
                <w:sz w:val="24"/>
                <w:szCs w:val="24"/>
              </w:rPr>
              <w:t>8</w:t>
            </w:r>
          </w:p>
        </w:tc>
        <w:tc>
          <w:tcPr>
            <w:tcW w:w="2178" w:type="dxa"/>
            <w:vAlign w:val="center"/>
          </w:tcPr>
          <w:p w14:paraId="18931EE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Costuri de abordabilitate/accesibilitate</w:t>
            </w:r>
          </w:p>
        </w:tc>
        <w:tc>
          <w:tcPr>
            <w:tcW w:w="2160" w:type="dxa"/>
            <w:vAlign w:val="center"/>
          </w:tcPr>
          <w:p w14:paraId="5F154B9F"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Nivelul de trai al locuitorilor este afectat de condițiile economice nefavorabile</w:t>
            </w:r>
          </w:p>
        </w:tc>
        <w:tc>
          <w:tcPr>
            <w:tcW w:w="1803" w:type="dxa"/>
            <w:vAlign w:val="center"/>
          </w:tcPr>
          <w:p w14:paraId="4F030C72" w14:textId="77777777" w:rsidR="00DC4128" w:rsidRPr="002127E6" w:rsidRDefault="00DC4128" w:rsidP="00163D1D">
            <w:pPr>
              <w:jc w:val="center"/>
              <w:rPr>
                <w:rFonts w:cstheme="minorHAnsi"/>
                <w:sz w:val="24"/>
                <w:szCs w:val="24"/>
              </w:rPr>
            </w:pPr>
            <w:r w:rsidRPr="002127E6">
              <w:rPr>
                <w:rFonts w:eastAsia="Calibri" w:cstheme="minorHAnsi"/>
                <w:sz w:val="24"/>
                <w:szCs w:val="24"/>
              </w:rPr>
              <w:t>Venituri sub previziunile financiare anterioare</w:t>
            </w:r>
          </w:p>
        </w:tc>
        <w:tc>
          <w:tcPr>
            <w:tcW w:w="3219" w:type="dxa"/>
            <w:vAlign w:val="center"/>
          </w:tcPr>
          <w:p w14:paraId="43014AA7" w14:textId="56413B19" w:rsidR="00DC4128" w:rsidRPr="002127E6" w:rsidRDefault="00DC4128" w:rsidP="00163D1D">
            <w:pPr>
              <w:rPr>
                <w:rFonts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Concesionarul va căuta sa compenseze scaderea veniturilor prin modificări aduse tarifelor practicate și introducerea se servicii conexe Ponderile riscului: </w:t>
            </w:r>
            <w:r w:rsidRPr="002127E6">
              <w:rPr>
                <w:rFonts w:eastAsia="Calibri" w:cstheme="minorHAnsi"/>
                <w:b/>
                <w:bCs/>
                <w:sz w:val="24"/>
                <w:szCs w:val="24"/>
              </w:rPr>
              <w:t>0% Concedent 100% Concesionarul</w:t>
            </w:r>
          </w:p>
        </w:tc>
      </w:tr>
      <w:tr w:rsidR="00DC4128" w:rsidRPr="002127E6" w14:paraId="7047015A" w14:textId="77777777" w:rsidTr="00163D1D">
        <w:trPr>
          <w:trHeight w:val="300"/>
        </w:trPr>
        <w:tc>
          <w:tcPr>
            <w:tcW w:w="558" w:type="dxa"/>
            <w:vAlign w:val="center"/>
          </w:tcPr>
          <w:p w14:paraId="5EB350C8" w14:textId="77777777" w:rsidR="00DC4128" w:rsidRPr="002127E6" w:rsidRDefault="00DC4128" w:rsidP="00163D1D">
            <w:pPr>
              <w:jc w:val="center"/>
              <w:rPr>
                <w:rFonts w:cstheme="minorHAnsi"/>
                <w:b/>
                <w:bCs/>
                <w:sz w:val="24"/>
                <w:szCs w:val="24"/>
              </w:rPr>
            </w:pPr>
            <w:r w:rsidRPr="002127E6">
              <w:rPr>
                <w:rFonts w:cstheme="minorHAnsi"/>
                <w:b/>
                <w:bCs/>
                <w:sz w:val="24"/>
                <w:szCs w:val="24"/>
              </w:rPr>
              <w:t>9</w:t>
            </w:r>
          </w:p>
        </w:tc>
        <w:tc>
          <w:tcPr>
            <w:tcW w:w="2178" w:type="dxa"/>
            <w:vAlign w:val="center"/>
          </w:tcPr>
          <w:p w14:paraId="202EFA40"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Schimbări majore ale inflației</w:t>
            </w:r>
          </w:p>
        </w:tc>
        <w:tc>
          <w:tcPr>
            <w:tcW w:w="2160" w:type="dxa"/>
            <w:vAlign w:val="center"/>
          </w:tcPr>
          <w:p w14:paraId="45432AD0"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 xml:space="preserve">Rata inflației va depăsi valoarea previzionată. Valoarea plăților </w:t>
            </w:r>
            <w:r w:rsidRPr="002127E6">
              <w:rPr>
                <w:rFonts w:eastAsia="Calibri" w:cstheme="minorHAnsi"/>
                <w:sz w:val="24"/>
                <w:szCs w:val="24"/>
              </w:rPr>
              <w:lastRenderedPageBreak/>
              <w:t>efectuate în timp este afectată de inflație</w:t>
            </w:r>
          </w:p>
        </w:tc>
        <w:tc>
          <w:tcPr>
            <w:tcW w:w="1803" w:type="dxa"/>
            <w:vAlign w:val="center"/>
          </w:tcPr>
          <w:p w14:paraId="3CCE44EE"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lastRenderedPageBreak/>
              <w:t xml:space="preserve">Depășirea costurilor de operare. Scăderea în </w:t>
            </w:r>
            <w:r w:rsidRPr="002127E6">
              <w:rPr>
                <w:rFonts w:eastAsia="Calibri" w:cstheme="minorHAnsi"/>
                <w:sz w:val="24"/>
                <w:szCs w:val="24"/>
              </w:rPr>
              <w:lastRenderedPageBreak/>
              <w:t>termeni reali, a aveniturilor din proiect</w:t>
            </w:r>
          </w:p>
        </w:tc>
        <w:tc>
          <w:tcPr>
            <w:tcW w:w="3219" w:type="dxa"/>
            <w:vAlign w:val="center"/>
          </w:tcPr>
          <w:p w14:paraId="4F064977"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lastRenderedPageBreak/>
              <w:t>Managementul riscului:</w:t>
            </w:r>
            <w:r w:rsidRPr="002127E6">
              <w:rPr>
                <w:rFonts w:eastAsia="Calibri" w:cstheme="minorHAnsi"/>
                <w:sz w:val="24"/>
                <w:szCs w:val="24"/>
              </w:rPr>
              <w:t xml:space="preserve"> Concesionarul va căuta sa compenseze prin scaderea costurilor de operare și </w:t>
            </w:r>
            <w:r w:rsidRPr="002127E6">
              <w:rPr>
                <w:rFonts w:eastAsia="Calibri" w:cstheme="minorHAnsi"/>
                <w:sz w:val="24"/>
                <w:szCs w:val="24"/>
              </w:rPr>
              <w:lastRenderedPageBreak/>
              <w:t xml:space="preserve">creșterea veniturilor prin modificări aduse tarifelor practicate și introducerea se servicii conexe </w:t>
            </w:r>
          </w:p>
          <w:p w14:paraId="2987CDC6" w14:textId="77777777" w:rsidR="00163D1D" w:rsidRPr="002127E6" w:rsidRDefault="00163D1D" w:rsidP="00163D1D">
            <w:pPr>
              <w:rPr>
                <w:rFonts w:eastAsia="Calibri" w:cstheme="minorHAnsi"/>
                <w:sz w:val="24"/>
                <w:szCs w:val="24"/>
              </w:rPr>
            </w:pPr>
          </w:p>
          <w:p w14:paraId="1811D73C"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285124B2"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5037305B" w14:textId="7F7AE286"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311B47B0" w14:textId="77777777" w:rsidTr="00163D1D">
        <w:trPr>
          <w:trHeight w:val="300"/>
        </w:trPr>
        <w:tc>
          <w:tcPr>
            <w:tcW w:w="9918" w:type="dxa"/>
            <w:gridSpan w:val="5"/>
            <w:shd w:val="clear" w:color="auto" w:fill="E2EFD9" w:themeFill="accent6" w:themeFillTint="33"/>
            <w:vAlign w:val="center"/>
          </w:tcPr>
          <w:p w14:paraId="6F0BC1EB" w14:textId="77777777" w:rsidR="00DC4128" w:rsidRPr="002127E6" w:rsidRDefault="00DC4128" w:rsidP="00163D1D">
            <w:pPr>
              <w:jc w:val="center"/>
              <w:rPr>
                <w:rFonts w:eastAsia="Calibri" w:cstheme="minorHAnsi"/>
                <w:b/>
                <w:bCs/>
                <w:sz w:val="24"/>
                <w:szCs w:val="24"/>
              </w:rPr>
            </w:pPr>
            <w:r w:rsidRPr="002127E6">
              <w:rPr>
                <w:rFonts w:eastAsia="Calibri" w:cstheme="minorHAnsi"/>
                <w:b/>
                <w:bCs/>
                <w:sz w:val="24"/>
                <w:szCs w:val="24"/>
              </w:rPr>
              <w:lastRenderedPageBreak/>
              <w:t>Riscuri legislative/politice</w:t>
            </w:r>
          </w:p>
        </w:tc>
      </w:tr>
      <w:tr w:rsidR="00DC4128" w:rsidRPr="002127E6" w14:paraId="302874D4" w14:textId="77777777" w:rsidTr="00163D1D">
        <w:trPr>
          <w:trHeight w:val="300"/>
        </w:trPr>
        <w:tc>
          <w:tcPr>
            <w:tcW w:w="558" w:type="dxa"/>
            <w:vAlign w:val="center"/>
          </w:tcPr>
          <w:p w14:paraId="7E99F364" w14:textId="77777777" w:rsidR="00DC4128" w:rsidRPr="002127E6" w:rsidRDefault="00DC4128" w:rsidP="00163D1D">
            <w:pPr>
              <w:jc w:val="center"/>
              <w:rPr>
                <w:rFonts w:cstheme="minorHAnsi"/>
                <w:sz w:val="24"/>
                <w:szCs w:val="24"/>
              </w:rPr>
            </w:pPr>
            <w:r w:rsidRPr="002127E6">
              <w:rPr>
                <w:rFonts w:eastAsia="Calibri" w:cstheme="minorHAnsi"/>
                <w:sz w:val="24"/>
                <w:szCs w:val="24"/>
              </w:rPr>
              <w:t>10</w:t>
            </w:r>
          </w:p>
        </w:tc>
        <w:tc>
          <w:tcPr>
            <w:tcW w:w="2178" w:type="dxa"/>
            <w:vAlign w:val="center"/>
          </w:tcPr>
          <w:p w14:paraId="731B35F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Schimbări legislative/de politică</w:t>
            </w:r>
          </w:p>
        </w:tc>
        <w:tc>
          <w:tcPr>
            <w:tcW w:w="2160" w:type="dxa"/>
            <w:vAlign w:val="center"/>
          </w:tcPr>
          <w:p w14:paraId="75F241A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Schimbare legislativă și/sau de politici a concedentului,care nu poate fi anticipată la semnarea contractului și care este adresată direct, specific și exclusiv obiectului contractului, ceea ce duce la costuri de capital sau operaționale suplimentare din partea concesionarului</w:t>
            </w:r>
          </w:p>
        </w:tc>
        <w:tc>
          <w:tcPr>
            <w:tcW w:w="1803" w:type="dxa"/>
            <w:vAlign w:val="center"/>
          </w:tcPr>
          <w:p w14:paraId="69CCDC4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Creștere semnificativă în costurile operaționale ale concesionarului și/sau necesitatea efectuării unor cheltuieli de capital pentru a răspunde acestor schimbări</w:t>
            </w:r>
          </w:p>
        </w:tc>
        <w:tc>
          <w:tcPr>
            <w:tcW w:w="3219" w:type="dxa"/>
            <w:vAlign w:val="center"/>
          </w:tcPr>
          <w:p w14:paraId="76658453"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 xml:space="preserve">Managementul riscului: </w:t>
            </w:r>
            <w:r w:rsidRPr="002127E6">
              <w:rPr>
                <w:rFonts w:eastAsia="Calibri" w:cstheme="minorHAnsi"/>
                <w:sz w:val="24"/>
                <w:szCs w:val="24"/>
              </w:rPr>
              <w:t xml:space="preserve">Autoritatea contractantă va căuta sa reducă acest risc prin monitorizarea și limitarea schimbărilor care ar putea genera astfel de consecințe asupra obiectului contractului. Concesionarul va putea ajusta tarifele. </w:t>
            </w:r>
          </w:p>
          <w:p w14:paraId="1EDBA054" w14:textId="77777777" w:rsidR="00163D1D" w:rsidRPr="002127E6" w:rsidRDefault="00163D1D" w:rsidP="00163D1D">
            <w:pPr>
              <w:rPr>
                <w:rFonts w:eastAsia="Calibri" w:cstheme="minorHAnsi"/>
                <w:sz w:val="24"/>
                <w:szCs w:val="24"/>
              </w:rPr>
            </w:pPr>
          </w:p>
          <w:p w14:paraId="732ACC48" w14:textId="2F92693A" w:rsidR="00DC4128" w:rsidRPr="002127E6" w:rsidRDefault="00DC4128" w:rsidP="00163D1D">
            <w:pPr>
              <w:rPr>
                <w:rFonts w:cstheme="minorHAnsi"/>
                <w:sz w:val="24"/>
                <w:szCs w:val="24"/>
              </w:rPr>
            </w:pPr>
            <w:r w:rsidRPr="002127E6">
              <w:rPr>
                <w:rFonts w:eastAsia="Calibri" w:cstheme="minorHAnsi"/>
                <w:sz w:val="24"/>
                <w:szCs w:val="24"/>
              </w:rPr>
              <w:t xml:space="preserve">Ponderile riscului: </w:t>
            </w:r>
          </w:p>
          <w:p w14:paraId="73D1A68E"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4BEBCD1B" w14:textId="6AA26A37" w:rsidR="00DC4128" w:rsidRPr="002127E6" w:rsidRDefault="00DC4128" w:rsidP="00163D1D">
            <w:pPr>
              <w:rPr>
                <w:rFonts w:cstheme="minorHAnsi"/>
                <w:sz w:val="24"/>
                <w:szCs w:val="24"/>
              </w:rPr>
            </w:pPr>
            <w:r w:rsidRPr="002127E6">
              <w:rPr>
                <w:rFonts w:eastAsia="Calibri" w:cstheme="minorHAnsi"/>
                <w:b/>
                <w:bCs/>
                <w:sz w:val="24"/>
                <w:szCs w:val="24"/>
              </w:rPr>
              <w:t>100% Concesionarul</w:t>
            </w:r>
          </w:p>
        </w:tc>
      </w:tr>
      <w:tr w:rsidR="00DC4128" w:rsidRPr="002127E6" w14:paraId="50ABDAD8" w14:textId="77777777" w:rsidTr="00163D1D">
        <w:trPr>
          <w:trHeight w:val="300"/>
        </w:trPr>
        <w:tc>
          <w:tcPr>
            <w:tcW w:w="9918" w:type="dxa"/>
            <w:gridSpan w:val="5"/>
            <w:shd w:val="clear" w:color="auto" w:fill="E2EFD9" w:themeFill="accent6" w:themeFillTint="33"/>
            <w:vAlign w:val="center"/>
          </w:tcPr>
          <w:p w14:paraId="1B16B1B3"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Riscuri de operare și de întreținere</w:t>
            </w:r>
          </w:p>
        </w:tc>
      </w:tr>
      <w:tr w:rsidR="00DC4128" w:rsidRPr="002127E6" w14:paraId="2A713FB1" w14:textId="77777777" w:rsidTr="00163D1D">
        <w:trPr>
          <w:trHeight w:val="300"/>
        </w:trPr>
        <w:tc>
          <w:tcPr>
            <w:tcW w:w="558" w:type="dxa"/>
            <w:vAlign w:val="center"/>
          </w:tcPr>
          <w:p w14:paraId="6BF780DC" w14:textId="77777777" w:rsidR="00DC4128" w:rsidRPr="002127E6" w:rsidRDefault="00DC4128" w:rsidP="00163D1D">
            <w:pPr>
              <w:jc w:val="center"/>
              <w:rPr>
                <w:rFonts w:cstheme="minorHAnsi"/>
                <w:b/>
                <w:bCs/>
                <w:sz w:val="24"/>
                <w:szCs w:val="24"/>
              </w:rPr>
            </w:pPr>
            <w:r w:rsidRPr="002127E6">
              <w:rPr>
                <w:rFonts w:cstheme="minorHAnsi"/>
                <w:b/>
                <w:bCs/>
                <w:sz w:val="24"/>
                <w:szCs w:val="24"/>
              </w:rPr>
              <w:t>11</w:t>
            </w:r>
          </w:p>
        </w:tc>
        <w:tc>
          <w:tcPr>
            <w:tcW w:w="2178" w:type="dxa"/>
            <w:vAlign w:val="center"/>
          </w:tcPr>
          <w:p w14:paraId="1117637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Resurse de intrare</w:t>
            </w:r>
          </w:p>
        </w:tc>
        <w:tc>
          <w:tcPr>
            <w:tcW w:w="2160" w:type="dxa"/>
            <w:vAlign w:val="center"/>
          </w:tcPr>
          <w:p w14:paraId="494ED911"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Resursele necesare pentru operare costă mai mult decât cele estimate inițial, nu au calitatea corespunzătoare sau nu sunt disponibile în cantități suficiente</w:t>
            </w:r>
          </w:p>
        </w:tc>
        <w:tc>
          <w:tcPr>
            <w:tcW w:w="1803" w:type="dxa"/>
            <w:vAlign w:val="center"/>
          </w:tcPr>
          <w:p w14:paraId="70EA340B"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Costuri crescute și în unele cazuri, efecte negative asupra calității serviciilor furnizate în cadrul contractului</w:t>
            </w:r>
          </w:p>
        </w:tc>
        <w:tc>
          <w:tcPr>
            <w:tcW w:w="3219" w:type="dxa"/>
            <w:vAlign w:val="center"/>
          </w:tcPr>
          <w:p w14:paraId="2A348F2C"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Concesionarul va căuta sa estimeze cât mai aproape de costurile reale bugetele anuale, pentru a evita eventualele pierderi. </w:t>
            </w:r>
          </w:p>
          <w:p w14:paraId="76020283" w14:textId="77777777" w:rsidR="00163D1D" w:rsidRPr="002127E6" w:rsidRDefault="00163D1D" w:rsidP="00163D1D">
            <w:pPr>
              <w:rPr>
                <w:rFonts w:eastAsia="Calibri" w:cstheme="minorHAnsi"/>
                <w:sz w:val="24"/>
                <w:szCs w:val="24"/>
              </w:rPr>
            </w:pPr>
          </w:p>
          <w:p w14:paraId="63DB8627" w14:textId="3D6565DF" w:rsidR="00DC4128" w:rsidRPr="002127E6" w:rsidRDefault="00DC4128" w:rsidP="00163D1D">
            <w:pPr>
              <w:rPr>
                <w:rFonts w:eastAsia="Calibri" w:cstheme="minorHAnsi"/>
                <w:sz w:val="24"/>
                <w:szCs w:val="24"/>
              </w:rPr>
            </w:pPr>
            <w:r w:rsidRPr="002127E6">
              <w:rPr>
                <w:rFonts w:eastAsia="Calibri" w:cstheme="minorHAnsi"/>
                <w:sz w:val="24"/>
                <w:szCs w:val="24"/>
              </w:rPr>
              <w:t>Ponderile riscului:</w:t>
            </w:r>
          </w:p>
          <w:p w14:paraId="6C026EA2"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 0% Concedent </w:t>
            </w:r>
          </w:p>
          <w:p w14:paraId="77B65F41" w14:textId="46274803"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57E9EA56" w14:textId="77777777" w:rsidTr="00163D1D">
        <w:trPr>
          <w:trHeight w:val="300"/>
        </w:trPr>
        <w:tc>
          <w:tcPr>
            <w:tcW w:w="558" w:type="dxa"/>
            <w:vAlign w:val="center"/>
          </w:tcPr>
          <w:p w14:paraId="55A54589" w14:textId="77777777" w:rsidR="00DC4128" w:rsidRPr="002127E6" w:rsidRDefault="00DC4128" w:rsidP="00163D1D">
            <w:pPr>
              <w:jc w:val="center"/>
              <w:rPr>
                <w:rFonts w:cstheme="minorHAnsi"/>
                <w:b/>
                <w:bCs/>
                <w:sz w:val="24"/>
                <w:szCs w:val="24"/>
              </w:rPr>
            </w:pPr>
            <w:r w:rsidRPr="002127E6">
              <w:rPr>
                <w:rFonts w:cstheme="minorHAnsi"/>
                <w:b/>
                <w:bCs/>
                <w:sz w:val="24"/>
                <w:szCs w:val="24"/>
              </w:rPr>
              <w:t>12</w:t>
            </w:r>
          </w:p>
        </w:tc>
        <w:tc>
          <w:tcPr>
            <w:tcW w:w="2178" w:type="dxa"/>
            <w:vAlign w:val="center"/>
          </w:tcPr>
          <w:p w14:paraId="4069899D"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Risc de disponibilitate</w:t>
            </w:r>
          </w:p>
        </w:tc>
        <w:tc>
          <w:tcPr>
            <w:tcW w:w="2160" w:type="dxa"/>
            <w:vAlign w:val="center"/>
          </w:tcPr>
          <w:p w14:paraId="2BD114A4"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Prestațiile care fac obiectul contractului nu îndeplinesc specificațiile tehnice de calitate</w:t>
            </w:r>
          </w:p>
        </w:tc>
        <w:tc>
          <w:tcPr>
            <w:tcW w:w="1803" w:type="dxa"/>
            <w:vAlign w:val="center"/>
          </w:tcPr>
          <w:p w14:paraId="0F11B1CC"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Efecte negative asupra calității serviciilor furnizate în cadrul contractului</w:t>
            </w:r>
          </w:p>
        </w:tc>
        <w:tc>
          <w:tcPr>
            <w:tcW w:w="3219" w:type="dxa"/>
            <w:vAlign w:val="center"/>
          </w:tcPr>
          <w:p w14:paraId="50B8E2F5"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Autoritatea contractantă va monitoriza în permanentă modul de derulare a contractului. </w:t>
            </w:r>
          </w:p>
          <w:p w14:paraId="564FA99B" w14:textId="77777777" w:rsidR="00163D1D" w:rsidRPr="002127E6" w:rsidRDefault="00163D1D" w:rsidP="00163D1D">
            <w:pPr>
              <w:rPr>
                <w:rFonts w:eastAsia="Calibri" w:cstheme="minorHAnsi"/>
                <w:sz w:val="24"/>
                <w:szCs w:val="24"/>
              </w:rPr>
            </w:pPr>
          </w:p>
          <w:p w14:paraId="7CE0FF33"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6978FEDF"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34DE86E6" w14:textId="5EAB3765"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1DCA5015" w14:textId="77777777" w:rsidTr="00163D1D">
        <w:trPr>
          <w:trHeight w:val="300"/>
        </w:trPr>
        <w:tc>
          <w:tcPr>
            <w:tcW w:w="558" w:type="dxa"/>
            <w:vAlign w:val="center"/>
          </w:tcPr>
          <w:p w14:paraId="43CFDBB4" w14:textId="77777777" w:rsidR="00DC4128" w:rsidRPr="002127E6" w:rsidRDefault="00DC4128" w:rsidP="00163D1D">
            <w:pPr>
              <w:jc w:val="center"/>
              <w:rPr>
                <w:rFonts w:cstheme="minorHAnsi"/>
                <w:b/>
                <w:bCs/>
                <w:sz w:val="24"/>
                <w:szCs w:val="24"/>
              </w:rPr>
            </w:pPr>
            <w:r w:rsidRPr="002127E6">
              <w:rPr>
                <w:rFonts w:cstheme="minorHAnsi"/>
                <w:b/>
                <w:bCs/>
                <w:sz w:val="24"/>
                <w:szCs w:val="24"/>
              </w:rPr>
              <w:lastRenderedPageBreak/>
              <w:t>13</w:t>
            </w:r>
          </w:p>
        </w:tc>
        <w:tc>
          <w:tcPr>
            <w:tcW w:w="2178" w:type="dxa"/>
            <w:vAlign w:val="center"/>
          </w:tcPr>
          <w:p w14:paraId="182C68E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Capacitatea de management</w:t>
            </w:r>
          </w:p>
        </w:tc>
        <w:tc>
          <w:tcPr>
            <w:tcW w:w="2160" w:type="dxa"/>
            <w:vAlign w:val="center"/>
          </w:tcPr>
          <w:p w14:paraId="7AC11798"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Concesioanrul nu își poate îndeplini obligațiile conform contractului</w:t>
            </w:r>
          </w:p>
        </w:tc>
        <w:tc>
          <w:tcPr>
            <w:tcW w:w="1803" w:type="dxa"/>
            <w:vAlign w:val="center"/>
          </w:tcPr>
          <w:p w14:paraId="5CB30C7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Prestațiile care fac obiectul contractului nu sunt furnizate</w:t>
            </w:r>
          </w:p>
        </w:tc>
        <w:tc>
          <w:tcPr>
            <w:tcW w:w="3219" w:type="dxa"/>
            <w:vAlign w:val="center"/>
          </w:tcPr>
          <w:p w14:paraId="0F3B0521"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Autoritatea contractantă va rezilia contractul și va organiza o nouă licitație. </w:t>
            </w:r>
          </w:p>
          <w:p w14:paraId="55B6B1BE" w14:textId="77777777" w:rsidR="00163D1D" w:rsidRPr="002127E6" w:rsidRDefault="00163D1D" w:rsidP="00163D1D">
            <w:pPr>
              <w:rPr>
                <w:rFonts w:eastAsia="Calibri" w:cstheme="minorHAnsi"/>
                <w:sz w:val="24"/>
                <w:szCs w:val="24"/>
              </w:rPr>
            </w:pPr>
          </w:p>
          <w:p w14:paraId="5BF220F2" w14:textId="66408EE4" w:rsidR="00DC4128" w:rsidRPr="002127E6" w:rsidRDefault="00DC4128" w:rsidP="00163D1D">
            <w:pPr>
              <w:rPr>
                <w:rFonts w:cstheme="minorHAnsi"/>
                <w:sz w:val="24"/>
                <w:szCs w:val="24"/>
              </w:rPr>
            </w:pPr>
            <w:r w:rsidRPr="002127E6">
              <w:rPr>
                <w:rFonts w:eastAsia="Calibri" w:cstheme="minorHAnsi"/>
                <w:sz w:val="24"/>
                <w:szCs w:val="24"/>
              </w:rPr>
              <w:t xml:space="preserve">Ponderile riscului: </w:t>
            </w:r>
          </w:p>
          <w:p w14:paraId="5BB0A275"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72E6DD72" w14:textId="5CCDBBF6" w:rsidR="00DC4128" w:rsidRPr="002127E6" w:rsidRDefault="00DC4128" w:rsidP="00163D1D">
            <w:pPr>
              <w:rPr>
                <w:rFonts w:eastAsia="Calibri" w:cstheme="minorHAnsi"/>
                <w:b/>
                <w:bCs/>
                <w:sz w:val="24"/>
                <w:szCs w:val="24"/>
              </w:rPr>
            </w:pPr>
            <w:r w:rsidRPr="002127E6">
              <w:rPr>
                <w:rFonts w:eastAsia="Calibri" w:cstheme="minorHAnsi"/>
                <w:b/>
                <w:bCs/>
                <w:sz w:val="24"/>
                <w:szCs w:val="24"/>
              </w:rPr>
              <w:t>100% Concesionarul</w:t>
            </w:r>
          </w:p>
        </w:tc>
      </w:tr>
      <w:tr w:rsidR="00DC4128" w:rsidRPr="002127E6" w14:paraId="14394A9F" w14:textId="77777777" w:rsidTr="00163D1D">
        <w:trPr>
          <w:trHeight w:val="300"/>
        </w:trPr>
        <w:tc>
          <w:tcPr>
            <w:tcW w:w="558" w:type="dxa"/>
            <w:vAlign w:val="center"/>
          </w:tcPr>
          <w:p w14:paraId="756EFE3B" w14:textId="77777777" w:rsidR="00DC4128" w:rsidRPr="002127E6" w:rsidRDefault="00DC4128" w:rsidP="00163D1D">
            <w:pPr>
              <w:jc w:val="center"/>
              <w:rPr>
                <w:rFonts w:cstheme="minorHAnsi"/>
                <w:b/>
                <w:bCs/>
                <w:sz w:val="24"/>
                <w:szCs w:val="24"/>
              </w:rPr>
            </w:pPr>
            <w:r w:rsidRPr="002127E6">
              <w:rPr>
                <w:rFonts w:cstheme="minorHAnsi"/>
                <w:b/>
                <w:bCs/>
                <w:sz w:val="24"/>
                <w:szCs w:val="24"/>
              </w:rPr>
              <w:t>14</w:t>
            </w:r>
          </w:p>
        </w:tc>
        <w:tc>
          <w:tcPr>
            <w:tcW w:w="2178" w:type="dxa"/>
            <w:vAlign w:val="center"/>
          </w:tcPr>
          <w:p w14:paraId="3E1C1E03"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Risc de depășire a costurilor</w:t>
            </w:r>
          </w:p>
        </w:tc>
        <w:tc>
          <w:tcPr>
            <w:tcW w:w="2160" w:type="dxa"/>
            <w:vAlign w:val="center"/>
          </w:tcPr>
          <w:p w14:paraId="57B8273D"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Costurile de operare sunt mai mari decât cele previzionate</w:t>
            </w:r>
          </w:p>
        </w:tc>
        <w:tc>
          <w:tcPr>
            <w:tcW w:w="1803" w:type="dxa"/>
            <w:vAlign w:val="center"/>
          </w:tcPr>
          <w:p w14:paraId="4EC63A4F"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Costuri suplimentare de operare</w:t>
            </w:r>
          </w:p>
        </w:tc>
        <w:tc>
          <w:tcPr>
            <w:tcW w:w="3219" w:type="dxa"/>
            <w:vAlign w:val="center"/>
          </w:tcPr>
          <w:p w14:paraId="7741387E"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 xml:space="preserve">Managementul riscului: </w:t>
            </w:r>
            <w:r w:rsidRPr="002127E6">
              <w:rPr>
                <w:rFonts w:eastAsia="Calibri" w:cstheme="minorHAnsi"/>
                <w:sz w:val="24"/>
                <w:szCs w:val="24"/>
              </w:rPr>
              <w:t xml:space="preserve">Concesionarul va căuta sa compenseze costurile suplimentare prin modificări aduse tarifelor practicate și introducerea se servicii conexe </w:t>
            </w:r>
          </w:p>
          <w:p w14:paraId="4301AED3" w14:textId="77777777" w:rsidR="00163D1D" w:rsidRPr="002127E6" w:rsidRDefault="00163D1D" w:rsidP="00163D1D">
            <w:pPr>
              <w:rPr>
                <w:rFonts w:eastAsia="Calibri" w:cstheme="minorHAnsi"/>
                <w:sz w:val="24"/>
                <w:szCs w:val="24"/>
              </w:rPr>
            </w:pPr>
          </w:p>
          <w:p w14:paraId="3F6ECE7D"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74C8DC26"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25B7B8CD" w14:textId="18F47212"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6EAEA021" w14:textId="77777777" w:rsidTr="00163D1D">
        <w:trPr>
          <w:trHeight w:val="300"/>
        </w:trPr>
        <w:tc>
          <w:tcPr>
            <w:tcW w:w="558" w:type="dxa"/>
            <w:vAlign w:val="center"/>
          </w:tcPr>
          <w:p w14:paraId="74F06770" w14:textId="77777777" w:rsidR="00DC4128" w:rsidRPr="002127E6" w:rsidRDefault="00DC4128" w:rsidP="00163D1D">
            <w:pPr>
              <w:jc w:val="center"/>
              <w:rPr>
                <w:rFonts w:cstheme="minorHAnsi"/>
                <w:b/>
                <w:bCs/>
                <w:sz w:val="24"/>
                <w:szCs w:val="24"/>
              </w:rPr>
            </w:pPr>
            <w:r w:rsidRPr="002127E6">
              <w:rPr>
                <w:rFonts w:cstheme="minorHAnsi"/>
                <w:b/>
                <w:bCs/>
                <w:sz w:val="24"/>
                <w:szCs w:val="24"/>
              </w:rPr>
              <w:t>15</w:t>
            </w:r>
          </w:p>
        </w:tc>
        <w:tc>
          <w:tcPr>
            <w:tcW w:w="2178" w:type="dxa"/>
            <w:vAlign w:val="center"/>
          </w:tcPr>
          <w:p w14:paraId="45BD1DF0"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Risc de defecte ascunse</w:t>
            </w:r>
          </w:p>
        </w:tc>
        <w:tc>
          <w:tcPr>
            <w:tcW w:w="2160" w:type="dxa"/>
            <w:vAlign w:val="center"/>
          </w:tcPr>
          <w:p w14:paraId="0332498C"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Defecte ascunse în structura existentă</w:t>
            </w:r>
          </w:p>
        </w:tc>
        <w:tc>
          <w:tcPr>
            <w:tcW w:w="1803" w:type="dxa"/>
            <w:vAlign w:val="center"/>
          </w:tcPr>
          <w:p w14:paraId="3B3C2CAB"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Creșteri de cost de operare și întreținere cu efecte negative asupra prestațiilor efectuate. Costuri de timp și întreruperi ale prestațiilor</w:t>
            </w:r>
          </w:p>
        </w:tc>
        <w:tc>
          <w:tcPr>
            <w:tcW w:w="3219" w:type="dxa"/>
            <w:vAlign w:val="center"/>
          </w:tcPr>
          <w:p w14:paraId="3A332C87"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Concesionarul va căuta sa compenseze costurile suplimentare prin modificări aduse tarifelor practicate și introducerea se servicii conexe </w:t>
            </w:r>
          </w:p>
          <w:p w14:paraId="2B75CF8E" w14:textId="77777777" w:rsidR="00163D1D" w:rsidRPr="002127E6" w:rsidRDefault="00163D1D" w:rsidP="00163D1D">
            <w:pPr>
              <w:rPr>
                <w:rFonts w:eastAsia="Calibri" w:cstheme="minorHAnsi"/>
                <w:sz w:val="24"/>
                <w:szCs w:val="24"/>
              </w:rPr>
            </w:pPr>
          </w:p>
          <w:p w14:paraId="0C85E748"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77F1ABA4"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0E8A676E" w14:textId="08066231"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6BF8B787" w14:textId="77777777" w:rsidTr="00163D1D">
        <w:trPr>
          <w:trHeight w:val="300"/>
        </w:trPr>
        <w:tc>
          <w:tcPr>
            <w:tcW w:w="558" w:type="dxa"/>
            <w:vAlign w:val="center"/>
          </w:tcPr>
          <w:p w14:paraId="3C420288" w14:textId="77777777" w:rsidR="00DC4128" w:rsidRPr="002127E6" w:rsidRDefault="00DC4128" w:rsidP="00163D1D">
            <w:pPr>
              <w:jc w:val="center"/>
              <w:rPr>
                <w:rFonts w:cstheme="minorHAnsi"/>
                <w:b/>
                <w:bCs/>
                <w:sz w:val="24"/>
                <w:szCs w:val="24"/>
              </w:rPr>
            </w:pPr>
            <w:r w:rsidRPr="002127E6">
              <w:rPr>
                <w:rFonts w:cstheme="minorHAnsi"/>
                <w:b/>
                <w:bCs/>
                <w:sz w:val="24"/>
                <w:szCs w:val="24"/>
              </w:rPr>
              <w:t>16</w:t>
            </w:r>
          </w:p>
        </w:tc>
        <w:tc>
          <w:tcPr>
            <w:tcW w:w="2178" w:type="dxa"/>
            <w:vAlign w:val="center"/>
          </w:tcPr>
          <w:p w14:paraId="4B67EEA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Condiții neprevăzute</w:t>
            </w:r>
          </w:p>
        </w:tc>
        <w:tc>
          <w:tcPr>
            <w:tcW w:w="2160" w:type="dxa"/>
            <w:vAlign w:val="center"/>
          </w:tcPr>
          <w:p w14:paraId="6D3B4EF0"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Condiții neprevăzute care cauzează costuri mai mari de întreținere pentru activele existente</w:t>
            </w:r>
          </w:p>
        </w:tc>
        <w:tc>
          <w:tcPr>
            <w:tcW w:w="1803" w:type="dxa"/>
            <w:vAlign w:val="center"/>
          </w:tcPr>
          <w:p w14:paraId="175037F7"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Creșteri de cost de operare și întreținere cu efecte negative asupra prestațiilor efectuate. Costuri de timp și întreruperi ale prestațiilor</w:t>
            </w:r>
          </w:p>
        </w:tc>
        <w:tc>
          <w:tcPr>
            <w:tcW w:w="3219" w:type="dxa"/>
            <w:vAlign w:val="center"/>
          </w:tcPr>
          <w:p w14:paraId="1CE36F18"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 xml:space="preserve">Managementul riscului: </w:t>
            </w:r>
            <w:r w:rsidRPr="002127E6">
              <w:rPr>
                <w:rFonts w:eastAsia="Calibri" w:cstheme="minorHAnsi"/>
                <w:sz w:val="24"/>
                <w:szCs w:val="24"/>
              </w:rPr>
              <w:t xml:space="preserve">Concesionarul va căuta sa compenseze costurile suplimentare prin modificări aduse tarifelor practicate și introducerea se servicii conexe </w:t>
            </w:r>
          </w:p>
          <w:p w14:paraId="47F4A2FC" w14:textId="77777777" w:rsidR="00163D1D" w:rsidRPr="002127E6" w:rsidRDefault="00163D1D" w:rsidP="00163D1D">
            <w:pPr>
              <w:rPr>
                <w:rFonts w:eastAsia="Calibri" w:cstheme="minorHAnsi"/>
                <w:sz w:val="24"/>
                <w:szCs w:val="24"/>
              </w:rPr>
            </w:pPr>
          </w:p>
          <w:p w14:paraId="79DE5299"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4A95C1C0"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7B7FAC0F" w14:textId="6113AB0B" w:rsidR="00DC4128" w:rsidRPr="002127E6" w:rsidRDefault="00DC4128" w:rsidP="00163D1D">
            <w:pPr>
              <w:rPr>
                <w:rFonts w:eastAsia="Calibri" w:cstheme="minorHAnsi"/>
                <w:sz w:val="24"/>
                <w:szCs w:val="24"/>
              </w:rPr>
            </w:pPr>
            <w:r w:rsidRPr="002127E6">
              <w:rPr>
                <w:rFonts w:eastAsia="Calibri" w:cstheme="minorHAnsi"/>
                <w:b/>
                <w:bCs/>
                <w:sz w:val="24"/>
                <w:szCs w:val="24"/>
              </w:rPr>
              <w:t>100% Concesionarul</w:t>
            </w:r>
          </w:p>
        </w:tc>
      </w:tr>
      <w:tr w:rsidR="00DC4128" w:rsidRPr="002127E6" w14:paraId="76839A6D" w14:textId="77777777" w:rsidTr="00163D1D">
        <w:trPr>
          <w:trHeight w:val="300"/>
        </w:trPr>
        <w:tc>
          <w:tcPr>
            <w:tcW w:w="558" w:type="dxa"/>
            <w:vAlign w:val="center"/>
          </w:tcPr>
          <w:p w14:paraId="3FA5AE74" w14:textId="77777777" w:rsidR="00DC4128" w:rsidRPr="002127E6" w:rsidRDefault="00DC4128" w:rsidP="00163D1D">
            <w:pPr>
              <w:jc w:val="center"/>
              <w:rPr>
                <w:rFonts w:cstheme="minorHAnsi"/>
                <w:b/>
                <w:bCs/>
                <w:sz w:val="24"/>
                <w:szCs w:val="24"/>
              </w:rPr>
            </w:pPr>
            <w:r w:rsidRPr="002127E6">
              <w:rPr>
                <w:rFonts w:cstheme="minorHAnsi"/>
                <w:b/>
                <w:bCs/>
                <w:sz w:val="24"/>
                <w:szCs w:val="24"/>
              </w:rPr>
              <w:t>17</w:t>
            </w:r>
          </w:p>
        </w:tc>
        <w:tc>
          <w:tcPr>
            <w:tcW w:w="2178" w:type="dxa"/>
            <w:vAlign w:val="center"/>
          </w:tcPr>
          <w:p w14:paraId="52226E15"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Întreținere și reparații</w:t>
            </w:r>
          </w:p>
        </w:tc>
        <w:tc>
          <w:tcPr>
            <w:tcW w:w="2160" w:type="dxa"/>
            <w:vAlign w:val="center"/>
          </w:tcPr>
          <w:p w14:paraId="0DE60295"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Costurile de întreținere și reparații a activelor poate diferi de costurile estimate inițial</w:t>
            </w:r>
          </w:p>
        </w:tc>
        <w:tc>
          <w:tcPr>
            <w:tcW w:w="1803" w:type="dxa"/>
            <w:vAlign w:val="center"/>
          </w:tcPr>
          <w:p w14:paraId="4BFDD7A2" w14:textId="77777777" w:rsidR="00DC4128" w:rsidRPr="002127E6" w:rsidRDefault="00DC4128" w:rsidP="00163D1D">
            <w:pPr>
              <w:jc w:val="center"/>
              <w:rPr>
                <w:rFonts w:eastAsia="Calibri" w:cstheme="minorHAnsi"/>
                <w:sz w:val="24"/>
                <w:szCs w:val="24"/>
              </w:rPr>
            </w:pPr>
            <w:r w:rsidRPr="002127E6">
              <w:rPr>
                <w:rFonts w:eastAsia="Calibri" w:cstheme="minorHAnsi"/>
                <w:sz w:val="24"/>
                <w:szCs w:val="24"/>
              </w:rPr>
              <w:t xml:space="preserve">Creșterea costurilor cu efecte negative asupra acțiunilor întreprinse </w:t>
            </w:r>
            <w:r w:rsidRPr="002127E6">
              <w:rPr>
                <w:rFonts w:eastAsia="Calibri" w:cstheme="minorHAnsi"/>
                <w:sz w:val="24"/>
                <w:szCs w:val="24"/>
              </w:rPr>
              <w:lastRenderedPageBreak/>
              <w:t>până în acel moment</w:t>
            </w:r>
          </w:p>
        </w:tc>
        <w:tc>
          <w:tcPr>
            <w:tcW w:w="3219" w:type="dxa"/>
            <w:vAlign w:val="center"/>
          </w:tcPr>
          <w:p w14:paraId="227C8459"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lastRenderedPageBreak/>
              <w:t>Managementul riscului:</w:t>
            </w:r>
            <w:r w:rsidRPr="002127E6">
              <w:rPr>
                <w:rFonts w:eastAsia="Calibri" w:cstheme="minorHAnsi"/>
                <w:sz w:val="24"/>
                <w:szCs w:val="24"/>
              </w:rPr>
              <w:t xml:space="preserve"> Concesionarul va căuta sa compenseze costurile suplimentare prin modificări aduse tarifelor practicate și introducerea se servicii </w:t>
            </w:r>
            <w:r w:rsidRPr="002127E6">
              <w:rPr>
                <w:rFonts w:eastAsia="Calibri" w:cstheme="minorHAnsi"/>
                <w:sz w:val="24"/>
                <w:szCs w:val="24"/>
              </w:rPr>
              <w:lastRenderedPageBreak/>
              <w:t xml:space="preserve">conexe </w:t>
            </w:r>
          </w:p>
          <w:p w14:paraId="4E655D6A" w14:textId="77777777" w:rsidR="00163D1D" w:rsidRPr="002127E6" w:rsidRDefault="00163D1D" w:rsidP="00163D1D">
            <w:pPr>
              <w:rPr>
                <w:rFonts w:eastAsia="Calibri" w:cstheme="minorHAnsi"/>
                <w:sz w:val="24"/>
                <w:szCs w:val="24"/>
              </w:rPr>
            </w:pPr>
          </w:p>
          <w:p w14:paraId="7E63DC7E" w14:textId="77777777"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4A5CE903" w14:textId="77777777" w:rsidR="00163D1D" w:rsidRPr="002127E6" w:rsidRDefault="00DC4128" w:rsidP="00163D1D">
            <w:pPr>
              <w:rPr>
                <w:rFonts w:eastAsia="Calibri" w:cstheme="minorHAnsi"/>
                <w:b/>
                <w:bCs/>
                <w:sz w:val="24"/>
                <w:szCs w:val="24"/>
              </w:rPr>
            </w:pPr>
            <w:r w:rsidRPr="002127E6">
              <w:rPr>
                <w:rFonts w:eastAsia="Calibri" w:cstheme="minorHAnsi"/>
                <w:b/>
                <w:bCs/>
                <w:sz w:val="24"/>
                <w:szCs w:val="24"/>
              </w:rPr>
              <w:t xml:space="preserve">0% Concedent </w:t>
            </w:r>
          </w:p>
          <w:p w14:paraId="644642F5" w14:textId="580EC9B4" w:rsidR="00DC4128" w:rsidRPr="002127E6" w:rsidRDefault="00DC4128" w:rsidP="00163D1D">
            <w:pPr>
              <w:rPr>
                <w:rFonts w:cstheme="minorHAnsi"/>
                <w:sz w:val="24"/>
                <w:szCs w:val="24"/>
              </w:rPr>
            </w:pPr>
            <w:r w:rsidRPr="002127E6">
              <w:rPr>
                <w:rFonts w:eastAsia="Calibri" w:cstheme="minorHAnsi"/>
                <w:b/>
                <w:bCs/>
                <w:sz w:val="24"/>
                <w:szCs w:val="24"/>
              </w:rPr>
              <w:t>100% Concesionarul</w:t>
            </w:r>
          </w:p>
        </w:tc>
      </w:tr>
      <w:tr w:rsidR="00DC4128" w:rsidRPr="002127E6" w14:paraId="3C1C3EF2" w14:textId="77777777" w:rsidTr="00163D1D">
        <w:trPr>
          <w:trHeight w:val="300"/>
        </w:trPr>
        <w:tc>
          <w:tcPr>
            <w:tcW w:w="558" w:type="dxa"/>
            <w:vAlign w:val="center"/>
          </w:tcPr>
          <w:p w14:paraId="31C8373E" w14:textId="77777777" w:rsidR="00DC4128" w:rsidRPr="002127E6" w:rsidRDefault="00DC4128" w:rsidP="00163D1D">
            <w:pPr>
              <w:jc w:val="center"/>
              <w:rPr>
                <w:rFonts w:cstheme="minorHAnsi"/>
                <w:b/>
                <w:bCs/>
                <w:sz w:val="24"/>
                <w:szCs w:val="24"/>
              </w:rPr>
            </w:pPr>
            <w:r w:rsidRPr="002127E6">
              <w:rPr>
                <w:rFonts w:cstheme="minorHAnsi"/>
                <w:b/>
                <w:bCs/>
                <w:sz w:val="24"/>
                <w:szCs w:val="24"/>
              </w:rPr>
              <w:lastRenderedPageBreak/>
              <w:t>18</w:t>
            </w:r>
          </w:p>
        </w:tc>
        <w:tc>
          <w:tcPr>
            <w:tcW w:w="2178" w:type="dxa"/>
            <w:vAlign w:val="center"/>
          </w:tcPr>
          <w:p w14:paraId="68FC11E0" w14:textId="77777777" w:rsidR="00DC4128" w:rsidRPr="002127E6" w:rsidRDefault="00DC4128" w:rsidP="00163D1D">
            <w:pPr>
              <w:rPr>
                <w:rFonts w:eastAsia="Calibri" w:cstheme="minorHAnsi"/>
                <w:sz w:val="24"/>
                <w:szCs w:val="24"/>
              </w:rPr>
            </w:pPr>
            <w:r w:rsidRPr="002127E6">
              <w:rPr>
                <w:rFonts w:eastAsia="Calibri" w:cstheme="minorHAnsi"/>
                <w:sz w:val="24"/>
                <w:szCs w:val="24"/>
              </w:rPr>
              <w:t>Lipsa angajamentului părților</w:t>
            </w:r>
          </w:p>
        </w:tc>
        <w:tc>
          <w:tcPr>
            <w:tcW w:w="2160" w:type="dxa"/>
            <w:vAlign w:val="center"/>
          </w:tcPr>
          <w:p w14:paraId="29469BBD" w14:textId="77777777" w:rsidR="00DC4128" w:rsidRPr="002127E6" w:rsidRDefault="00DC4128" w:rsidP="00163D1D">
            <w:pPr>
              <w:rPr>
                <w:rFonts w:eastAsia="Calibri" w:cstheme="minorHAnsi"/>
                <w:sz w:val="24"/>
                <w:szCs w:val="24"/>
              </w:rPr>
            </w:pPr>
            <w:r w:rsidRPr="002127E6">
              <w:rPr>
                <w:rFonts w:eastAsia="Calibri" w:cstheme="minorHAnsi"/>
                <w:sz w:val="24"/>
                <w:szCs w:val="24"/>
              </w:rPr>
              <w:t>Lipsa de experiență în implementarea concesiunilor de servicii poate conduce la neîndeplinirea obligațiilor ambelor părți</w:t>
            </w:r>
          </w:p>
        </w:tc>
        <w:tc>
          <w:tcPr>
            <w:tcW w:w="1803" w:type="dxa"/>
            <w:vAlign w:val="center"/>
          </w:tcPr>
          <w:p w14:paraId="14D16194" w14:textId="77777777" w:rsidR="00DC4128" w:rsidRPr="002127E6" w:rsidRDefault="00DC4128" w:rsidP="00163D1D">
            <w:pPr>
              <w:rPr>
                <w:rFonts w:eastAsia="Calibri" w:cstheme="minorHAnsi"/>
                <w:sz w:val="24"/>
                <w:szCs w:val="24"/>
              </w:rPr>
            </w:pPr>
            <w:r w:rsidRPr="002127E6">
              <w:rPr>
                <w:rFonts w:eastAsia="Calibri" w:cstheme="minorHAnsi"/>
                <w:sz w:val="24"/>
                <w:szCs w:val="24"/>
              </w:rPr>
              <w:t>Întărzieri în implementarea operării sistemului de distribuție și creșterea costurilor</w:t>
            </w:r>
          </w:p>
        </w:tc>
        <w:tc>
          <w:tcPr>
            <w:tcW w:w="3219" w:type="dxa"/>
            <w:vAlign w:val="center"/>
          </w:tcPr>
          <w:p w14:paraId="3252BA2C" w14:textId="77777777"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Autoritatea contractantă va contracta un consultant cu expertiză in organizarea și monitorizarea acțiunilor necesare pentru concesionarea și operării sistemului de distribuție. În procedura de atribuire unul din criteriile de selecție va fi experiența similara. </w:t>
            </w:r>
          </w:p>
          <w:p w14:paraId="30B002AB" w14:textId="77777777" w:rsidR="00163D1D" w:rsidRPr="002127E6" w:rsidRDefault="00163D1D" w:rsidP="00163D1D">
            <w:pPr>
              <w:rPr>
                <w:rFonts w:eastAsia="Calibri" w:cstheme="minorHAnsi"/>
                <w:sz w:val="24"/>
                <w:szCs w:val="24"/>
              </w:rPr>
            </w:pPr>
          </w:p>
          <w:p w14:paraId="587F6E05" w14:textId="77777777" w:rsidR="00163D1D" w:rsidRPr="002127E6" w:rsidRDefault="00DC4128" w:rsidP="00163D1D">
            <w:pPr>
              <w:rPr>
                <w:rFonts w:eastAsia="Calibri" w:cstheme="minorHAnsi"/>
                <w:b/>
                <w:bCs/>
                <w:sz w:val="24"/>
                <w:szCs w:val="24"/>
              </w:rPr>
            </w:pPr>
            <w:r w:rsidRPr="002127E6">
              <w:rPr>
                <w:rFonts w:eastAsia="Calibri" w:cstheme="minorHAnsi"/>
                <w:sz w:val="24"/>
                <w:szCs w:val="24"/>
              </w:rPr>
              <w:t>Ponderile riscului:</w:t>
            </w:r>
            <w:r w:rsidRPr="002127E6">
              <w:rPr>
                <w:rFonts w:eastAsia="Calibri" w:cstheme="minorHAnsi"/>
                <w:b/>
                <w:bCs/>
                <w:sz w:val="24"/>
                <w:szCs w:val="24"/>
              </w:rPr>
              <w:t xml:space="preserve"> </w:t>
            </w:r>
          </w:p>
          <w:p w14:paraId="3F991BEB" w14:textId="6B63389A" w:rsidR="00DC4128" w:rsidRPr="002127E6" w:rsidRDefault="00DC4128" w:rsidP="00163D1D">
            <w:pPr>
              <w:rPr>
                <w:rFonts w:eastAsia="Calibri" w:cstheme="minorHAnsi"/>
                <w:b/>
                <w:bCs/>
                <w:sz w:val="24"/>
                <w:szCs w:val="24"/>
              </w:rPr>
            </w:pPr>
            <w:r w:rsidRPr="002127E6">
              <w:rPr>
                <w:rFonts w:eastAsia="Calibri" w:cstheme="minorHAnsi"/>
                <w:b/>
                <w:bCs/>
                <w:sz w:val="24"/>
                <w:szCs w:val="24"/>
              </w:rPr>
              <w:t>0% Concedent</w:t>
            </w:r>
          </w:p>
          <w:p w14:paraId="6FD0E634" w14:textId="77777777" w:rsidR="00DC4128" w:rsidRPr="002127E6" w:rsidRDefault="00DC4128" w:rsidP="00163D1D">
            <w:pPr>
              <w:rPr>
                <w:rFonts w:eastAsia="Calibri" w:cstheme="minorHAnsi"/>
                <w:b/>
                <w:bCs/>
                <w:sz w:val="24"/>
                <w:szCs w:val="24"/>
              </w:rPr>
            </w:pPr>
            <w:r w:rsidRPr="002127E6">
              <w:rPr>
                <w:rFonts w:eastAsia="Calibri" w:cstheme="minorHAnsi"/>
                <w:b/>
                <w:bCs/>
                <w:sz w:val="24"/>
                <w:szCs w:val="24"/>
              </w:rPr>
              <w:t>100% Concesionarul</w:t>
            </w:r>
          </w:p>
        </w:tc>
      </w:tr>
      <w:tr w:rsidR="00DC4128" w:rsidRPr="002127E6" w14:paraId="41F5CB7F" w14:textId="77777777" w:rsidTr="00163D1D">
        <w:trPr>
          <w:trHeight w:val="300"/>
        </w:trPr>
        <w:tc>
          <w:tcPr>
            <w:tcW w:w="558" w:type="dxa"/>
          </w:tcPr>
          <w:p w14:paraId="22A78CAD" w14:textId="77777777" w:rsidR="00DC4128" w:rsidRPr="002127E6" w:rsidRDefault="00DC4128" w:rsidP="00133481">
            <w:pPr>
              <w:jc w:val="both"/>
              <w:rPr>
                <w:rFonts w:cstheme="minorHAnsi"/>
                <w:b/>
                <w:bCs/>
                <w:sz w:val="24"/>
                <w:szCs w:val="24"/>
              </w:rPr>
            </w:pPr>
            <w:r w:rsidRPr="002127E6">
              <w:rPr>
                <w:rFonts w:cstheme="minorHAnsi"/>
                <w:b/>
                <w:bCs/>
                <w:sz w:val="24"/>
                <w:szCs w:val="24"/>
              </w:rPr>
              <w:t>19</w:t>
            </w:r>
          </w:p>
        </w:tc>
        <w:tc>
          <w:tcPr>
            <w:tcW w:w="2178" w:type="dxa"/>
            <w:vAlign w:val="center"/>
          </w:tcPr>
          <w:p w14:paraId="10CC9C9F" w14:textId="77777777" w:rsidR="00DC4128" w:rsidRPr="002127E6" w:rsidRDefault="00DC4128" w:rsidP="00163D1D">
            <w:pPr>
              <w:rPr>
                <w:rFonts w:eastAsia="Calibri" w:cstheme="minorHAnsi"/>
                <w:sz w:val="24"/>
                <w:szCs w:val="24"/>
              </w:rPr>
            </w:pPr>
            <w:r w:rsidRPr="002127E6">
              <w:rPr>
                <w:rFonts w:eastAsia="Calibri" w:cstheme="minorHAnsi"/>
                <w:sz w:val="24"/>
                <w:szCs w:val="24"/>
              </w:rPr>
              <w:t>Întreținere</w:t>
            </w:r>
          </w:p>
        </w:tc>
        <w:tc>
          <w:tcPr>
            <w:tcW w:w="2160" w:type="dxa"/>
            <w:vAlign w:val="center"/>
          </w:tcPr>
          <w:p w14:paraId="14A13616" w14:textId="77777777" w:rsidR="00DC4128" w:rsidRPr="002127E6" w:rsidRDefault="00DC4128" w:rsidP="00163D1D">
            <w:pPr>
              <w:rPr>
                <w:rFonts w:eastAsia="Calibri" w:cstheme="minorHAnsi"/>
                <w:sz w:val="24"/>
                <w:szCs w:val="24"/>
              </w:rPr>
            </w:pPr>
            <w:r w:rsidRPr="002127E6">
              <w:rPr>
                <w:rFonts w:eastAsia="Calibri" w:cstheme="minorHAnsi"/>
                <w:sz w:val="24"/>
                <w:szCs w:val="24"/>
              </w:rPr>
              <w:t>Întreținerea activelor nu corespunde specificațiilor tehnice stipulate în contractul de concesiune</w:t>
            </w:r>
          </w:p>
        </w:tc>
        <w:tc>
          <w:tcPr>
            <w:tcW w:w="1803" w:type="dxa"/>
            <w:vAlign w:val="center"/>
          </w:tcPr>
          <w:p w14:paraId="07A4B7EC" w14:textId="77777777" w:rsidR="00DC4128" w:rsidRPr="002127E6" w:rsidRDefault="00DC4128" w:rsidP="00163D1D">
            <w:pPr>
              <w:rPr>
                <w:rFonts w:cstheme="minorHAnsi"/>
                <w:sz w:val="24"/>
                <w:szCs w:val="24"/>
              </w:rPr>
            </w:pPr>
            <w:r w:rsidRPr="002127E6">
              <w:rPr>
                <w:rFonts w:eastAsia="Calibri" w:cstheme="minorHAnsi"/>
                <w:sz w:val="24"/>
                <w:szCs w:val="24"/>
              </w:rPr>
              <w:t>Activele sunt predate concedentului la sfârșitul duraei concesionării într-o condiție necorespunzătoare</w:t>
            </w:r>
          </w:p>
        </w:tc>
        <w:tc>
          <w:tcPr>
            <w:tcW w:w="3219" w:type="dxa"/>
            <w:vAlign w:val="center"/>
          </w:tcPr>
          <w:p w14:paraId="5AEDDD69" w14:textId="48858843" w:rsidR="00163D1D" w:rsidRPr="002127E6" w:rsidRDefault="00DC4128" w:rsidP="00163D1D">
            <w:pPr>
              <w:rPr>
                <w:rFonts w:eastAsia="Calibri" w:cstheme="minorHAnsi"/>
                <w:sz w:val="24"/>
                <w:szCs w:val="24"/>
              </w:rPr>
            </w:pPr>
            <w:r w:rsidRPr="002127E6">
              <w:rPr>
                <w:rFonts w:eastAsia="Calibri" w:cstheme="minorHAnsi"/>
                <w:b/>
                <w:bCs/>
                <w:sz w:val="24"/>
                <w:szCs w:val="24"/>
              </w:rPr>
              <w:t>Managementul riscului:</w:t>
            </w:r>
            <w:r w:rsidRPr="002127E6">
              <w:rPr>
                <w:rFonts w:eastAsia="Calibri" w:cstheme="minorHAnsi"/>
                <w:sz w:val="24"/>
                <w:szCs w:val="24"/>
              </w:rPr>
              <w:t xml:space="preserve"> Autoritatea contractantă va monitoriza în permanentă modul de derulare a contractului. </w:t>
            </w:r>
          </w:p>
          <w:p w14:paraId="45C942F6" w14:textId="77777777" w:rsidR="00FC4871" w:rsidRPr="002127E6" w:rsidRDefault="00FC4871" w:rsidP="00163D1D">
            <w:pPr>
              <w:rPr>
                <w:rFonts w:eastAsia="Calibri" w:cstheme="minorHAnsi"/>
                <w:sz w:val="24"/>
                <w:szCs w:val="24"/>
              </w:rPr>
            </w:pPr>
          </w:p>
          <w:p w14:paraId="188F84D9" w14:textId="17B2FC4B" w:rsidR="00163D1D" w:rsidRPr="002127E6" w:rsidRDefault="00DC4128" w:rsidP="00163D1D">
            <w:pPr>
              <w:rPr>
                <w:rFonts w:eastAsia="Calibri" w:cstheme="minorHAnsi"/>
                <w:sz w:val="24"/>
                <w:szCs w:val="24"/>
              </w:rPr>
            </w:pPr>
            <w:r w:rsidRPr="002127E6">
              <w:rPr>
                <w:rFonts w:eastAsia="Calibri" w:cstheme="minorHAnsi"/>
                <w:sz w:val="24"/>
                <w:szCs w:val="24"/>
              </w:rPr>
              <w:t xml:space="preserve">Ponderile riscului: </w:t>
            </w:r>
          </w:p>
          <w:p w14:paraId="66E5C492" w14:textId="77777777" w:rsidR="00FC4871" w:rsidRPr="002127E6" w:rsidRDefault="00DC4128" w:rsidP="00163D1D">
            <w:pPr>
              <w:rPr>
                <w:rFonts w:eastAsia="Calibri" w:cstheme="minorHAnsi"/>
                <w:b/>
                <w:bCs/>
                <w:sz w:val="24"/>
                <w:szCs w:val="24"/>
              </w:rPr>
            </w:pPr>
            <w:r w:rsidRPr="002127E6">
              <w:rPr>
                <w:rFonts w:eastAsia="Calibri" w:cstheme="minorHAnsi"/>
                <w:b/>
                <w:bCs/>
                <w:sz w:val="24"/>
                <w:szCs w:val="24"/>
              </w:rPr>
              <w:t>100% Concedent</w:t>
            </w:r>
          </w:p>
          <w:p w14:paraId="5530889D" w14:textId="57C620D1" w:rsidR="00DC4128" w:rsidRPr="002127E6" w:rsidRDefault="00DC4128" w:rsidP="00163D1D">
            <w:pPr>
              <w:rPr>
                <w:rFonts w:cstheme="minorHAnsi"/>
                <w:sz w:val="24"/>
                <w:szCs w:val="24"/>
              </w:rPr>
            </w:pPr>
            <w:r w:rsidRPr="002127E6">
              <w:rPr>
                <w:rFonts w:eastAsia="Calibri" w:cstheme="minorHAnsi"/>
                <w:b/>
                <w:bCs/>
                <w:sz w:val="24"/>
                <w:szCs w:val="24"/>
              </w:rPr>
              <w:t xml:space="preserve"> 0% Concesionarul</w:t>
            </w:r>
          </w:p>
        </w:tc>
      </w:tr>
    </w:tbl>
    <w:p w14:paraId="7C3FDE17" w14:textId="77777777" w:rsidR="00871EBE" w:rsidRPr="002127E6" w:rsidRDefault="00871EBE" w:rsidP="00133481">
      <w:pPr>
        <w:jc w:val="both"/>
        <w:rPr>
          <w:rFonts w:cstheme="minorHAnsi"/>
          <w:sz w:val="24"/>
          <w:szCs w:val="24"/>
        </w:rPr>
      </w:pPr>
    </w:p>
    <w:p w14:paraId="46A5E558" w14:textId="77777777" w:rsidR="006974C6" w:rsidRPr="002127E6" w:rsidRDefault="003B4AF9" w:rsidP="006974C6">
      <w:pPr>
        <w:jc w:val="both"/>
        <w:rPr>
          <w:rFonts w:cstheme="minorHAnsi"/>
          <w:sz w:val="24"/>
          <w:szCs w:val="24"/>
        </w:rPr>
      </w:pPr>
      <w:r w:rsidRPr="002127E6">
        <w:rPr>
          <w:rFonts w:cstheme="minorHAnsi"/>
          <w:sz w:val="24"/>
          <w:szCs w:val="24"/>
        </w:rPr>
        <w:t xml:space="preserve">Variantele identificate de repartitie a riscurilor intre parti: </w:t>
      </w:r>
    </w:p>
    <w:p w14:paraId="12870844" w14:textId="655C3C01" w:rsidR="00C93D6A" w:rsidRPr="002127E6" w:rsidRDefault="003B4AF9" w:rsidP="002215A2">
      <w:pPr>
        <w:ind w:firstLine="708"/>
        <w:jc w:val="both"/>
        <w:rPr>
          <w:rFonts w:cstheme="minorHAnsi"/>
          <w:sz w:val="24"/>
          <w:szCs w:val="24"/>
        </w:rPr>
      </w:pPr>
      <w:r w:rsidRPr="002127E6">
        <w:rPr>
          <w:rFonts w:cstheme="minorHAnsi"/>
          <w:sz w:val="24"/>
          <w:szCs w:val="24"/>
        </w:rPr>
        <w:t>Datorita naturii contractului, a cadrului legal de desfasurare a oricarui raport juridic, variantele identificate de preluare a riscului sunt:</w:t>
      </w:r>
    </w:p>
    <w:tbl>
      <w:tblPr>
        <w:tblStyle w:val="TableGrid"/>
        <w:tblW w:w="9990" w:type="dxa"/>
        <w:tblInd w:w="-342" w:type="dxa"/>
        <w:tblLook w:val="04A0" w:firstRow="1" w:lastRow="0" w:firstColumn="1" w:lastColumn="0" w:noHBand="0" w:noVBand="1"/>
      </w:tblPr>
      <w:tblGrid>
        <w:gridCol w:w="2430"/>
        <w:gridCol w:w="2610"/>
        <w:gridCol w:w="2340"/>
        <w:gridCol w:w="2610"/>
      </w:tblGrid>
      <w:tr w:rsidR="000941DD" w:rsidRPr="002127E6" w14:paraId="3254727F" w14:textId="77777777" w:rsidTr="004F585E">
        <w:trPr>
          <w:trHeight w:val="160"/>
        </w:trPr>
        <w:tc>
          <w:tcPr>
            <w:tcW w:w="2430" w:type="dxa"/>
            <w:vMerge w:val="restart"/>
            <w:shd w:val="clear" w:color="auto" w:fill="DEEAF6" w:themeFill="accent5" w:themeFillTint="33"/>
            <w:vAlign w:val="center"/>
          </w:tcPr>
          <w:p w14:paraId="1289D4DA" w14:textId="77777777" w:rsidR="000941DD" w:rsidRPr="002127E6" w:rsidRDefault="000941DD" w:rsidP="004F585E">
            <w:pPr>
              <w:jc w:val="center"/>
              <w:rPr>
                <w:rFonts w:cstheme="minorHAnsi"/>
                <w:b/>
                <w:bCs/>
                <w:sz w:val="24"/>
                <w:szCs w:val="24"/>
              </w:rPr>
            </w:pPr>
          </w:p>
          <w:p w14:paraId="37EB0FB3" w14:textId="77777777" w:rsidR="009351E7" w:rsidRPr="002127E6" w:rsidRDefault="009351E7" w:rsidP="004F585E">
            <w:pPr>
              <w:jc w:val="center"/>
              <w:rPr>
                <w:rFonts w:cstheme="minorHAnsi"/>
                <w:b/>
                <w:bCs/>
                <w:sz w:val="24"/>
                <w:szCs w:val="24"/>
              </w:rPr>
            </w:pPr>
          </w:p>
          <w:p w14:paraId="1B14CA23" w14:textId="01C6850E" w:rsidR="000941DD" w:rsidRPr="002127E6" w:rsidRDefault="000941DD" w:rsidP="004F585E">
            <w:pPr>
              <w:jc w:val="center"/>
              <w:rPr>
                <w:rFonts w:cstheme="minorHAnsi"/>
                <w:b/>
                <w:bCs/>
                <w:sz w:val="24"/>
                <w:szCs w:val="24"/>
              </w:rPr>
            </w:pPr>
            <w:r w:rsidRPr="002127E6">
              <w:rPr>
                <w:rFonts w:cstheme="minorHAnsi"/>
                <w:b/>
                <w:bCs/>
                <w:sz w:val="24"/>
                <w:szCs w:val="24"/>
              </w:rPr>
              <w:t>TIPUL DE RISC</w:t>
            </w:r>
          </w:p>
        </w:tc>
        <w:tc>
          <w:tcPr>
            <w:tcW w:w="7560" w:type="dxa"/>
            <w:gridSpan w:val="3"/>
            <w:tcBorders>
              <w:bottom w:val="single" w:sz="4" w:space="0" w:color="auto"/>
            </w:tcBorders>
            <w:shd w:val="clear" w:color="auto" w:fill="DEEAF6" w:themeFill="accent5" w:themeFillTint="33"/>
            <w:vAlign w:val="center"/>
          </w:tcPr>
          <w:p w14:paraId="05E4B730" w14:textId="2562C833" w:rsidR="000941DD" w:rsidRPr="002127E6" w:rsidRDefault="000941DD" w:rsidP="004F585E">
            <w:pPr>
              <w:jc w:val="center"/>
              <w:rPr>
                <w:rFonts w:cstheme="minorHAnsi"/>
                <w:b/>
                <w:bCs/>
                <w:sz w:val="24"/>
                <w:szCs w:val="24"/>
              </w:rPr>
            </w:pPr>
            <w:r w:rsidRPr="002127E6">
              <w:rPr>
                <w:rFonts w:cstheme="minorHAnsi"/>
                <w:b/>
                <w:bCs/>
                <w:sz w:val="24"/>
                <w:szCs w:val="24"/>
              </w:rPr>
              <w:t>MODALITATE DE LUCRU</w:t>
            </w:r>
          </w:p>
        </w:tc>
      </w:tr>
      <w:tr w:rsidR="000941DD" w:rsidRPr="002127E6" w14:paraId="4F2C7C27" w14:textId="77777777" w:rsidTr="004F585E">
        <w:trPr>
          <w:trHeight w:val="130"/>
        </w:trPr>
        <w:tc>
          <w:tcPr>
            <w:tcW w:w="2430" w:type="dxa"/>
            <w:vMerge/>
            <w:shd w:val="clear" w:color="auto" w:fill="DEEAF6" w:themeFill="accent5" w:themeFillTint="33"/>
            <w:vAlign w:val="center"/>
          </w:tcPr>
          <w:p w14:paraId="718ED767" w14:textId="77777777" w:rsidR="000941DD" w:rsidRPr="002127E6" w:rsidRDefault="000941DD" w:rsidP="004F585E">
            <w:pPr>
              <w:jc w:val="center"/>
              <w:rPr>
                <w:rFonts w:cstheme="minorHAnsi"/>
                <w:b/>
                <w:bCs/>
                <w:sz w:val="24"/>
                <w:szCs w:val="24"/>
              </w:rPr>
            </w:pPr>
          </w:p>
        </w:tc>
        <w:tc>
          <w:tcPr>
            <w:tcW w:w="2610" w:type="dxa"/>
            <w:tcBorders>
              <w:top w:val="single" w:sz="4" w:space="0" w:color="auto"/>
            </w:tcBorders>
            <w:shd w:val="clear" w:color="auto" w:fill="DEEAF6" w:themeFill="accent5" w:themeFillTint="33"/>
            <w:vAlign w:val="center"/>
          </w:tcPr>
          <w:p w14:paraId="454FB3E2" w14:textId="0E4410C3" w:rsidR="00CB13AA" w:rsidRPr="002127E6" w:rsidRDefault="000941DD" w:rsidP="00CB13AA">
            <w:pPr>
              <w:jc w:val="both"/>
              <w:rPr>
                <w:rFonts w:cstheme="minorHAnsi"/>
                <w:b/>
                <w:bCs/>
                <w:sz w:val="24"/>
                <w:szCs w:val="24"/>
              </w:rPr>
            </w:pPr>
            <w:r w:rsidRPr="002127E6">
              <w:rPr>
                <w:rFonts w:cstheme="minorHAnsi"/>
                <w:b/>
                <w:bCs/>
                <w:sz w:val="24"/>
                <w:szCs w:val="24"/>
              </w:rPr>
              <w:t xml:space="preserve">EXPLOATARE DE CATRE </w:t>
            </w:r>
            <w:r w:rsidR="00CB13AA" w:rsidRPr="002127E6">
              <w:rPr>
                <w:rFonts w:cstheme="minorHAnsi"/>
                <w:b/>
                <w:bCs/>
                <w:sz w:val="24"/>
                <w:szCs w:val="24"/>
              </w:rPr>
              <w:t xml:space="preserve">U.A.T. Comuna </w:t>
            </w:r>
            <w:r w:rsidR="005F4490">
              <w:rPr>
                <w:rFonts w:cstheme="minorHAnsi"/>
                <w:b/>
                <w:bCs/>
                <w:sz w:val="24"/>
                <w:szCs w:val="24"/>
              </w:rPr>
              <w:t>Cuza Voda</w:t>
            </w:r>
          </w:p>
          <w:p w14:paraId="0FEA8BE6" w14:textId="1DB4BB92" w:rsidR="000941DD" w:rsidRPr="002127E6" w:rsidRDefault="000941DD" w:rsidP="004F585E">
            <w:pPr>
              <w:jc w:val="center"/>
              <w:rPr>
                <w:rFonts w:cstheme="minorHAnsi"/>
                <w:b/>
                <w:bCs/>
                <w:sz w:val="24"/>
                <w:szCs w:val="24"/>
              </w:rPr>
            </w:pPr>
          </w:p>
        </w:tc>
        <w:tc>
          <w:tcPr>
            <w:tcW w:w="2340" w:type="dxa"/>
            <w:tcBorders>
              <w:top w:val="single" w:sz="4" w:space="0" w:color="auto"/>
            </w:tcBorders>
            <w:shd w:val="clear" w:color="auto" w:fill="DEEAF6" w:themeFill="accent5" w:themeFillTint="33"/>
            <w:vAlign w:val="center"/>
          </w:tcPr>
          <w:p w14:paraId="272DE2D2" w14:textId="77777777" w:rsidR="000941DD" w:rsidRPr="002127E6" w:rsidRDefault="000941DD" w:rsidP="004F585E">
            <w:pPr>
              <w:jc w:val="center"/>
              <w:rPr>
                <w:rFonts w:cstheme="minorHAnsi"/>
                <w:b/>
                <w:bCs/>
                <w:sz w:val="24"/>
                <w:szCs w:val="24"/>
              </w:rPr>
            </w:pPr>
          </w:p>
          <w:p w14:paraId="3405A53C" w14:textId="1A0AB0D0" w:rsidR="000941DD" w:rsidRPr="002127E6" w:rsidRDefault="000941DD" w:rsidP="004F585E">
            <w:pPr>
              <w:jc w:val="center"/>
              <w:rPr>
                <w:rFonts w:cstheme="minorHAnsi"/>
                <w:b/>
                <w:bCs/>
                <w:sz w:val="24"/>
                <w:szCs w:val="24"/>
              </w:rPr>
            </w:pPr>
            <w:r w:rsidRPr="002127E6">
              <w:rPr>
                <w:rFonts w:cstheme="minorHAnsi"/>
                <w:b/>
                <w:bCs/>
                <w:sz w:val="24"/>
                <w:szCs w:val="24"/>
              </w:rPr>
              <w:t>EXPLOATARE PRIN CONCESIONARE</w:t>
            </w:r>
          </w:p>
        </w:tc>
        <w:tc>
          <w:tcPr>
            <w:tcW w:w="2610" w:type="dxa"/>
            <w:tcBorders>
              <w:top w:val="single" w:sz="4" w:space="0" w:color="auto"/>
            </w:tcBorders>
            <w:shd w:val="clear" w:color="auto" w:fill="DEEAF6" w:themeFill="accent5" w:themeFillTint="33"/>
            <w:vAlign w:val="center"/>
          </w:tcPr>
          <w:p w14:paraId="2480F1BC" w14:textId="77777777" w:rsidR="009351E7" w:rsidRPr="002127E6" w:rsidRDefault="009351E7" w:rsidP="004F585E">
            <w:pPr>
              <w:jc w:val="center"/>
              <w:rPr>
                <w:rFonts w:cstheme="minorHAnsi"/>
                <w:b/>
                <w:bCs/>
                <w:sz w:val="24"/>
                <w:szCs w:val="24"/>
              </w:rPr>
            </w:pPr>
          </w:p>
          <w:p w14:paraId="57A0CEDB" w14:textId="2A0F356A" w:rsidR="000941DD" w:rsidRPr="002127E6" w:rsidRDefault="009351E7" w:rsidP="004F585E">
            <w:pPr>
              <w:jc w:val="center"/>
              <w:rPr>
                <w:rFonts w:cstheme="minorHAnsi"/>
                <w:b/>
                <w:bCs/>
                <w:sz w:val="24"/>
                <w:szCs w:val="24"/>
              </w:rPr>
            </w:pPr>
            <w:r w:rsidRPr="002127E6">
              <w:rPr>
                <w:rFonts w:cstheme="minorHAnsi"/>
                <w:b/>
                <w:bCs/>
                <w:sz w:val="24"/>
                <w:szCs w:val="24"/>
              </w:rPr>
              <w:t>EXPLOATARE PRIN CONTRACT DE PRESTARI SERVICII</w:t>
            </w:r>
          </w:p>
        </w:tc>
      </w:tr>
      <w:tr w:rsidR="006974C6" w:rsidRPr="002127E6" w14:paraId="184BD354" w14:textId="77777777" w:rsidTr="00374CE3">
        <w:tc>
          <w:tcPr>
            <w:tcW w:w="9990" w:type="dxa"/>
            <w:gridSpan w:val="4"/>
            <w:shd w:val="clear" w:color="auto" w:fill="DEEAF6" w:themeFill="accent5" w:themeFillTint="33"/>
            <w:vAlign w:val="center"/>
          </w:tcPr>
          <w:p w14:paraId="77E1461E" w14:textId="4597346C" w:rsidR="006974C6" w:rsidRPr="002127E6" w:rsidRDefault="006974C6" w:rsidP="004F585E">
            <w:pPr>
              <w:jc w:val="center"/>
              <w:rPr>
                <w:rFonts w:cstheme="minorHAnsi"/>
                <w:b/>
                <w:bCs/>
                <w:sz w:val="24"/>
                <w:szCs w:val="24"/>
              </w:rPr>
            </w:pPr>
            <w:r w:rsidRPr="002127E6">
              <w:rPr>
                <w:rFonts w:cstheme="minorHAnsi"/>
                <w:b/>
                <w:bCs/>
                <w:sz w:val="24"/>
                <w:szCs w:val="24"/>
              </w:rPr>
              <w:t>A. Riscuri referitoare la locatie</w:t>
            </w:r>
          </w:p>
        </w:tc>
      </w:tr>
      <w:tr w:rsidR="000941DD" w:rsidRPr="002127E6" w14:paraId="1CA87DA1" w14:textId="77777777" w:rsidTr="004F585E">
        <w:tc>
          <w:tcPr>
            <w:tcW w:w="2430" w:type="dxa"/>
            <w:vAlign w:val="center"/>
          </w:tcPr>
          <w:p w14:paraId="2FF6FCAE" w14:textId="23FDE31A" w:rsidR="000941DD" w:rsidRPr="002127E6" w:rsidRDefault="00DC2662" w:rsidP="004F585E">
            <w:pPr>
              <w:jc w:val="center"/>
              <w:rPr>
                <w:rFonts w:cstheme="minorHAnsi"/>
                <w:sz w:val="24"/>
                <w:szCs w:val="24"/>
              </w:rPr>
            </w:pPr>
            <w:r w:rsidRPr="002127E6">
              <w:rPr>
                <w:rFonts w:cstheme="minorHAnsi"/>
                <w:sz w:val="24"/>
                <w:szCs w:val="24"/>
              </w:rPr>
              <w:t>- Locatia investitiei – amplasarea</w:t>
            </w:r>
          </w:p>
        </w:tc>
        <w:tc>
          <w:tcPr>
            <w:tcW w:w="2610" w:type="dxa"/>
            <w:vAlign w:val="center"/>
          </w:tcPr>
          <w:p w14:paraId="31487DC6" w14:textId="18E95B14" w:rsidR="000941DD" w:rsidRPr="002127E6" w:rsidRDefault="00DC266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rPr>
              <w:t>Cuza Voda</w:t>
            </w:r>
          </w:p>
        </w:tc>
        <w:tc>
          <w:tcPr>
            <w:tcW w:w="2340" w:type="dxa"/>
            <w:vAlign w:val="center"/>
          </w:tcPr>
          <w:p w14:paraId="450DD13F" w14:textId="590AD6F3" w:rsidR="000941DD" w:rsidRPr="002127E6" w:rsidRDefault="00DC266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3E214031" w14:textId="03064CCD" w:rsidR="000941DD" w:rsidRPr="002127E6" w:rsidRDefault="009F0DCB"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FC4CE0" w:rsidRPr="002127E6" w14:paraId="5E56F55E" w14:textId="77777777" w:rsidTr="004F585E">
        <w:tc>
          <w:tcPr>
            <w:tcW w:w="2430" w:type="dxa"/>
            <w:vAlign w:val="center"/>
          </w:tcPr>
          <w:p w14:paraId="7B09303A" w14:textId="3DB17A71" w:rsidR="00FC4CE0" w:rsidRPr="002127E6" w:rsidRDefault="00FC4CE0" w:rsidP="004F585E">
            <w:pPr>
              <w:jc w:val="center"/>
              <w:rPr>
                <w:rFonts w:cstheme="minorHAnsi"/>
                <w:sz w:val="24"/>
                <w:szCs w:val="24"/>
              </w:rPr>
            </w:pPr>
            <w:r w:rsidRPr="002127E6">
              <w:rPr>
                <w:rFonts w:cstheme="minorHAnsi"/>
                <w:sz w:val="24"/>
                <w:szCs w:val="24"/>
              </w:rPr>
              <w:t xml:space="preserve">Amplasarea fata de alte entitati si infrastructuri </w:t>
            </w:r>
            <w:r w:rsidRPr="002127E6">
              <w:rPr>
                <w:rFonts w:cstheme="minorHAnsi"/>
                <w:sz w:val="24"/>
                <w:szCs w:val="24"/>
              </w:rPr>
              <w:lastRenderedPageBreak/>
              <w:t>economice necesare unei activitati</w:t>
            </w:r>
          </w:p>
        </w:tc>
        <w:tc>
          <w:tcPr>
            <w:tcW w:w="2610" w:type="dxa"/>
            <w:vAlign w:val="center"/>
          </w:tcPr>
          <w:p w14:paraId="2A8C1EE0" w14:textId="23DB9E7E" w:rsidR="00FC4CE0" w:rsidRPr="002127E6" w:rsidRDefault="00FC4CE0" w:rsidP="004F585E">
            <w:pPr>
              <w:jc w:val="center"/>
              <w:rPr>
                <w:rFonts w:cstheme="minorHAnsi"/>
                <w:sz w:val="24"/>
                <w:szCs w:val="24"/>
              </w:rPr>
            </w:pPr>
            <w:r w:rsidRPr="002127E6">
              <w:rPr>
                <w:rFonts w:cstheme="minorHAnsi"/>
                <w:sz w:val="24"/>
                <w:szCs w:val="24"/>
              </w:rPr>
              <w:lastRenderedPageBreak/>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5C895050" w14:textId="4A0B1E50" w:rsidR="00FC4CE0" w:rsidRPr="002127E6" w:rsidRDefault="00FC4CE0"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ADAFE35" w14:textId="538EAEBD"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FC4CE0" w:rsidRPr="002127E6" w14:paraId="288979B4" w14:textId="77777777" w:rsidTr="004F585E">
        <w:tc>
          <w:tcPr>
            <w:tcW w:w="2430" w:type="dxa"/>
            <w:vAlign w:val="center"/>
          </w:tcPr>
          <w:p w14:paraId="50C57849" w14:textId="78A3A7A7" w:rsidR="00FC4CE0" w:rsidRPr="002127E6" w:rsidRDefault="00FC4CE0" w:rsidP="004F585E">
            <w:pPr>
              <w:jc w:val="center"/>
              <w:rPr>
                <w:rFonts w:cstheme="minorHAnsi"/>
                <w:sz w:val="24"/>
                <w:szCs w:val="24"/>
              </w:rPr>
            </w:pPr>
            <w:r w:rsidRPr="002127E6">
              <w:rPr>
                <w:rFonts w:cstheme="minorHAnsi"/>
                <w:sz w:val="24"/>
                <w:szCs w:val="24"/>
              </w:rPr>
              <w:t>- Amplasarea acestuia in zone protejate din punct de vedere al mediului</w:t>
            </w:r>
          </w:p>
        </w:tc>
        <w:tc>
          <w:tcPr>
            <w:tcW w:w="2610" w:type="dxa"/>
            <w:vAlign w:val="center"/>
          </w:tcPr>
          <w:p w14:paraId="42A47ADC" w14:textId="5B2D623F"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23FD2"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3B0A2ACE" w14:textId="19DA5E5A" w:rsidR="00FC4CE0" w:rsidRPr="002127E6" w:rsidRDefault="00FC4CE0"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018F55C" w14:textId="77E31D9C"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23FD2" w:rsidRPr="002127E6">
              <w:rPr>
                <w:rFonts w:cstheme="minorHAnsi"/>
                <w:sz w:val="24"/>
                <w:szCs w:val="24"/>
              </w:rPr>
              <w:t xml:space="preserve">U.A.T. Comuna </w:t>
            </w:r>
            <w:r w:rsidR="005F4490">
              <w:rPr>
                <w:rFonts w:cstheme="minorHAnsi"/>
                <w:sz w:val="24"/>
                <w:szCs w:val="24"/>
              </w:rPr>
              <w:t>Cuza Voda</w:t>
            </w:r>
          </w:p>
        </w:tc>
      </w:tr>
      <w:tr w:rsidR="00FC4CE0" w:rsidRPr="002127E6" w14:paraId="1F241B81" w14:textId="77777777" w:rsidTr="004F585E">
        <w:tc>
          <w:tcPr>
            <w:tcW w:w="9990" w:type="dxa"/>
            <w:gridSpan w:val="4"/>
            <w:shd w:val="clear" w:color="auto" w:fill="DEEAF6" w:themeFill="accent5" w:themeFillTint="33"/>
            <w:vAlign w:val="center"/>
          </w:tcPr>
          <w:p w14:paraId="37DFC8B8" w14:textId="632C31AF" w:rsidR="00FC4CE0" w:rsidRPr="002127E6" w:rsidRDefault="00FC4CE0" w:rsidP="004F585E">
            <w:pPr>
              <w:jc w:val="center"/>
              <w:rPr>
                <w:rFonts w:cstheme="minorHAnsi"/>
                <w:b/>
                <w:bCs/>
                <w:sz w:val="24"/>
                <w:szCs w:val="24"/>
              </w:rPr>
            </w:pPr>
            <w:r w:rsidRPr="002127E6">
              <w:rPr>
                <w:rFonts w:cstheme="minorHAnsi"/>
                <w:b/>
                <w:bCs/>
                <w:sz w:val="24"/>
                <w:szCs w:val="24"/>
              </w:rPr>
              <w:t>B. Riscuri de constructie - proiectare – vicii ascunse</w:t>
            </w:r>
          </w:p>
        </w:tc>
      </w:tr>
      <w:tr w:rsidR="00FC4CE0" w:rsidRPr="002127E6" w14:paraId="4766D7ED" w14:textId="77777777" w:rsidTr="004F585E">
        <w:tc>
          <w:tcPr>
            <w:tcW w:w="2430" w:type="dxa"/>
            <w:vAlign w:val="center"/>
          </w:tcPr>
          <w:p w14:paraId="45A8BE04" w14:textId="42135BAE" w:rsidR="00FC4CE0" w:rsidRPr="002127E6" w:rsidRDefault="00FC4CE0" w:rsidP="004F585E">
            <w:pPr>
              <w:jc w:val="center"/>
              <w:rPr>
                <w:rFonts w:cstheme="minorHAnsi"/>
                <w:sz w:val="24"/>
                <w:szCs w:val="24"/>
              </w:rPr>
            </w:pPr>
            <w:r w:rsidRPr="002127E6">
              <w:rPr>
                <w:rFonts w:cstheme="minorHAnsi"/>
                <w:sz w:val="24"/>
                <w:szCs w:val="24"/>
              </w:rPr>
              <w:t>- Riscul ca elemente constructive ale constructiei de aiba vicii ascunse de executie</w:t>
            </w:r>
          </w:p>
        </w:tc>
        <w:tc>
          <w:tcPr>
            <w:tcW w:w="2610" w:type="dxa"/>
            <w:vAlign w:val="center"/>
          </w:tcPr>
          <w:p w14:paraId="758E6FB3" w14:textId="4C605F24"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23FD2"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74601478" w14:textId="5A7E5EA0" w:rsidR="00FC4CE0" w:rsidRPr="002127E6" w:rsidRDefault="00FC4CE0"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4FE35E8" w14:textId="267E72C6"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23FD2" w:rsidRPr="002127E6">
              <w:rPr>
                <w:rFonts w:cstheme="minorHAnsi"/>
                <w:sz w:val="24"/>
                <w:szCs w:val="24"/>
              </w:rPr>
              <w:t xml:space="preserve">U.A.T. Comuna </w:t>
            </w:r>
            <w:r w:rsidR="005F4490">
              <w:rPr>
                <w:rFonts w:cstheme="minorHAnsi"/>
                <w:sz w:val="24"/>
                <w:szCs w:val="24"/>
              </w:rPr>
              <w:t>Cuza Voda</w:t>
            </w:r>
          </w:p>
        </w:tc>
      </w:tr>
      <w:tr w:rsidR="00FC4CE0" w:rsidRPr="002127E6" w14:paraId="73EFEE7F" w14:textId="77777777" w:rsidTr="004F585E">
        <w:tc>
          <w:tcPr>
            <w:tcW w:w="2430" w:type="dxa"/>
            <w:vAlign w:val="center"/>
          </w:tcPr>
          <w:p w14:paraId="7181D707" w14:textId="4358A2D2" w:rsidR="00FC4CE0" w:rsidRPr="002127E6" w:rsidRDefault="00FC4CE0" w:rsidP="004F585E">
            <w:pPr>
              <w:jc w:val="center"/>
              <w:rPr>
                <w:rFonts w:cstheme="minorHAnsi"/>
                <w:sz w:val="24"/>
                <w:szCs w:val="24"/>
              </w:rPr>
            </w:pPr>
            <w:r w:rsidRPr="002127E6">
              <w:rPr>
                <w:rFonts w:cstheme="minorHAnsi"/>
                <w:sz w:val="24"/>
                <w:szCs w:val="24"/>
              </w:rPr>
              <w:t>- Riscul ca proiectarea sa aiba vicii ascunse, vicii cu efect direct in exploatarea la capacitate maxima/optima a infrastructurii</w:t>
            </w:r>
          </w:p>
        </w:tc>
        <w:tc>
          <w:tcPr>
            <w:tcW w:w="2610" w:type="dxa"/>
            <w:vAlign w:val="center"/>
          </w:tcPr>
          <w:p w14:paraId="1D2321FA" w14:textId="6AB24B66"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D20997"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67DB462A" w14:textId="4FECABD0" w:rsidR="00FC4CE0" w:rsidRPr="002127E6" w:rsidRDefault="00FC4CE0"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621FAAFF" w14:textId="034D00A0"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C23FD2" w:rsidRPr="002127E6">
              <w:rPr>
                <w:rFonts w:cstheme="minorHAnsi"/>
                <w:sz w:val="24"/>
                <w:szCs w:val="24"/>
              </w:rPr>
              <w:t xml:space="preserve">U.A.T. Comuna </w:t>
            </w:r>
            <w:r w:rsidR="005F4490">
              <w:rPr>
                <w:rFonts w:cstheme="minorHAnsi"/>
                <w:sz w:val="24"/>
                <w:szCs w:val="24"/>
              </w:rPr>
              <w:t>Cuza Voda</w:t>
            </w:r>
          </w:p>
        </w:tc>
      </w:tr>
      <w:tr w:rsidR="00FC4CE0" w:rsidRPr="002127E6" w14:paraId="5DC6FA67" w14:textId="77777777" w:rsidTr="004F585E">
        <w:tc>
          <w:tcPr>
            <w:tcW w:w="2430" w:type="dxa"/>
            <w:vAlign w:val="center"/>
          </w:tcPr>
          <w:p w14:paraId="10AEEDDD" w14:textId="25D7A2B6" w:rsidR="00FC4CE0" w:rsidRPr="002127E6" w:rsidRDefault="00FC4CE0" w:rsidP="004F585E">
            <w:pPr>
              <w:jc w:val="center"/>
              <w:rPr>
                <w:rFonts w:cstheme="minorHAnsi"/>
                <w:sz w:val="24"/>
                <w:szCs w:val="24"/>
              </w:rPr>
            </w:pPr>
            <w:r w:rsidRPr="002127E6">
              <w:rPr>
                <w:rFonts w:cstheme="minorHAnsi"/>
                <w:sz w:val="24"/>
                <w:szCs w:val="24"/>
              </w:rPr>
              <w:t>Riscul ca solutiile tehnice si functionale (echipamente, circuite, facilitati) sa fie depreciate sau sa se deprecize rapid</w:t>
            </w:r>
          </w:p>
        </w:tc>
        <w:tc>
          <w:tcPr>
            <w:tcW w:w="2610" w:type="dxa"/>
            <w:vAlign w:val="center"/>
          </w:tcPr>
          <w:p w14:paraId="21E7E538" w14:textId="5C3D403A"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D20997"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58515615" w14:textId="0C9C3ED1" w:rsidR="00FC4CE0" w:rsidRPr="002127E6" w:rsidRDefault="00FC4CE0"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43603B12" w14:textId="0AD0078F" w:rsidR="00FC4CE0" w:rsidRPr="002127E6" w:rsidRDefault="00FC4CE0" w:rsidP="004F585E">
            <w:pPr>
              <w:jc w:val="center"/>
              <w:rPr>
                <w:rFonts w:cstheme="minorHAnsi"/>
                <w:sz w:val="24"/>
                <w:szCs w:val="24"/>
              </w:rPr>
            </w:pPr>
            <w:r w:rsidRPr="002127E6">
              <w:rPr>
                <w:rFonts w:cstheme="minorHAnsi"/>
                <w:sz w:val="24"/>
                <w:szCs w:val="24"/>
              </w:rPr>
              <w:t xml:space="preserve">riscul revine in totalitate </w:t>
            </w:r>
            <w:r w:rsidR="00D20997" w:rsidRPr="002127E6">
              <w:rPr>
                <w:rFonts w:cstheme="minorHAnsi"/>
                <w:sz w:val="24"/>
                <w:szCs w:val="24"/>
              </w:rPr>
              <w:t xml:space="preserve">U.A.T. Comuna </w:t>
            </w:r>
            <w:r w:rsidR="005F4490">
              <w:rPr>
                <w:rFonts w:cstheme="minorHAnsi"/>
                <w:sz w:val="24"/>
                <w:szCs w:val="24"/>
              </w:rPr>
              <w:t>Cuza Voda</w:t>
            </w:r>
          </w:p>
        </w:tc>
      </w:tr>
      <w:tr w:rsidR="00AE567D" w:rsidRPr="002127E6" w14:paraId="486F3946" w14:textId="77777777" w:rsidTr="004F585E">
        <w:tc>
          <w:tcPr>
            <w:tcW w:w="9990" w:type="dxa"/>
            <w:gridSpan w:val="4"/>
            <w:shd w:val="clear" w:color="auto" w:fill="DEEAF6" w:themeFill="accent5" w:themeFillTint="33"/>
            <w:vAlign w:val="center"/>
          </w:tcPr>
          <w:p w14:paraId="4C6E8EF5" w14:textId="756675ED" w:rsidR="00AE567D" w:rsidRPr="002127E6" w:rsidRDefault="00AE567D" w:rsidP="004F585E">
            <w:pPr>
              <w:jc w:val="center"/>
              <w:rPr>
                <w:rFonts w:cstheme="minorHAnsi"/>
                <w:b/>
                <w:bCs/>
                <w:sz w:val="24"/>
                <w:szCs w:val="24"/>
              </w:rPr>
            </w:pPr>
            <w:r w:rsidRPr="002127E6">
              <w:rPr>
                <w:rFonts w:cstheme="minorHAnsi"/>
                <w:b/>
                <w:bCs/>
                <w:sz w:val="24"/>
                <w:szCs w:val="24"/>
              </w:rPr>
              <w:t>C</w:t>
            </w:r>
            <w:r w:rsidRPr="002127E6">
              <w:rPr>
                <w:rFonts w:cstheme="minorHAnsi"/>
                <w:b/>
                <w:bCs/>
                <w:sz w:val="24"/>
                <w:szCs w:val="24"/>
                <w:shd w:val="clear" w:color="auto" w:fill="DEEAF6" w:themeFill="accent5" w:themeFillTint="33"/>
              </w:rPr>
              <w:t>. Riscuri de finantare a activitatii</w:t>
            </w:r>
          </w:p>
        </w:tc>
      </w:tr>
      <w:tr w:rsidR="00AE567D" w:rsidRPr="002127E6" w14:paraId="3F517C93" w14:textId="77777777" w:rsidTr="004F585E">
        <w:tc>
          <w:tcPr>
            <w:tcW w:w="2430" w:type="dxa"/>
            <w:vAlign w:val="center"/>
          </w:tcPr>
          <w:p w14:paraId="74652CD6" w14:textId="54B997DC" w:rsidR="00AE567D" w:rsidRPr="002127E6" w:rsidRDefault="00AE567D" w:rsidP="004F585E">
            <w:pPr>
              <w:jc w:val="center"/>
              <w:rPr>
                <w:rFonts w:cstheme="minorHAnsi"/>
                <w:sz w:val="24"/>
                <w:szCs w:val="24"/>
              </w:rPr>
            </w:pPr>
            <w:r w:rsidRPr="002127E6">
              <w:rPr>
                <w:rFonts w:cstheme="minorHAnsi"/>
                <w:sz w:val="24"/>
                <w:szCs w:val="24"/>
              </w:rPr>
              <w:t>- Riscul evolutiei negative a rezultatelor sectorului energetic</w:t>
            </w:r>
          </w:p>
        </w:tc>
        <w:tc>
          <w:tcPr>
            <w:tcW w:w="2610" w:type="dxa"/>
            <w:vAlign w:val="center"/>
          </w:tcPr>
          <w:p w14:paraId="687604E0" w14:textId="53625DD6"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D20997"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2A5FE63" w14:textId="03799204" w:rsidR="00AE567D" w:rsidRPr="002127E6" w:rsidRDefault="00AE567D"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051CDCDB" w14:textId="21F7EA3F"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D20997" w:rsidRPr="002127E6">
              <w:rPr>
                <w:rFonts w:cstheme="minorHAnsi"/>
                <w:sz w:val="24"/>
                <w:szCs w:val="24"/>
              </w:rPr>
              <w:t xml:space="preserve">U.A.T. Comuna </w:t>
            </w:r>
            <w:r w:rsidR="005F4490">
              <w:rPr>
                <w:rFonts w:cstheme="minorHAnsi"/>
                <w:sz w:val="24"/>
                <w:szCs w:val="24"/>
              </w:rPr>
              <w:t>Cuza Voda</w:t>
            </w:r>
          </w:p>
        </w:tc>
      </w:tr>
      <w:tr w:rsidR="00AE567D" w:rsidRPr="002127E6" w14:paraId="25A48E35" w14:textId="77777777" w:rsidTr="004F585E">
        <w:tc>
          <w:tcPr>
            <w:tcW w:w="2430" w:type="dxa"/>
            <w:vAlign w:val="center"/>
          </w:tcPr>
          <w:p w14:paraId="076F8370" w14:textId="0AB655F4" w:rsidR="00AE567D" w:rsidRPr="002127E6" w:rsidRDefault="00AE567D" w:rsidP="004F585E">
            <w:pPr>
              <w:jc w:val="center"/>
              <w:rPr>
                <w:rFonts w:cstheme="minorHAnsi"/>
                <w:sz w:val="24"/>
                <w:szCs w:val="24"/>
              </w:rPr>
            </w:pPr>
            <w:r w:rsidRPr="002127E6">
              <w:rPr>
                <w:rFonts w:cstheme="minorHAnsi"/>
                <w:sz w:val="24"/>
                <w:szCs w:val="24"/>
              </w:rPr>
              <w:t>Modificarea costurilor creditarii cu efecte directe in activitatea operatorului</w:t>
            </w:r>
          </w:p>
        </w:tc>
        <w:tc>
          <w:tcPr>
            <w:tcW w:w="2610" w:type="dxa"/>
            <w:vAlign w:val="center"/>
          </w:tcPr>
          <w:p w14:paraId="5C120274" w14:textId="09645BBB"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39F500C5" w14:textId="7D173D0C" w:rsidR="00AE567D" w:rsidRPr="002127E6" w:rsidRDefault="00AE567D"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072B5D3C" w14:textId="6074F485"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AE567D" w:rsidRPr="002127E6" w14:paraId="194530C2" w14:textId="77777777" w:rsidTr="004F585E">
        <w:tc>
          <w:tcPr>
            <w:tcW w:w="2430" w:type="dxa"/>
            <w:vAlign w:val="center"/>
          </w:tcPr>
          <w:p w14:paraId="72F87616" w14:textId="52912070" w:rsidR="00AE567D" w:rsidRPr="002127E6" w:rsidRDefault="00AE567D" w:rsidP="004F585E">
            <w:pPr>
              <w:jc w:val="center"/>
              <w:rPr>
                <w:rFonts w:cstheme="minorHAnsi"/>
                <w:sz w:val="24"/>
                <w:szCs w:val="24"/>
              </w:rPr>
            </w:pPr>
            <w:r w:rsidRPr="002127E6">
              <w:rPr>
                <w:rFonts w:cstheme="minorHAnsi"/>
                <w:sz w:val="24"/>
                <w:szCs w:val="24"/>
              </w:rPr>
              <w:t>- Riscul de insolvabilitate</w:t>
            </w:r>
          </w:p>
        </w:tc>
        <w:tc>
          <w:tcPr>
            <w:tcW w:w="2610" w:type="dxa"/>
            <w:vAlign w:val="center"/>
          </w:tcPr>
          <w:p w14:paraId="40D72F84" w14:textId="78E44FAD"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A46A8CE" w14:textId="322A0F1B" w:rsidR="00AE567D" w:rsidRPr="002127E6" w:rsidRDefault="00AE567D"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3C6B61D" w14:textId="28524E48"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AE567D" w:rsidRPr="002127E6" w14:paraId="0C09BE5D" w14:textId="77777777" w:rsidTr="004F585E">
        <w:tc>
          <w:tcPr>
            <w:tcW w:w="2430" w:type="dxa"/>
            <w:vAlign w:val="center"/>
          </w:tcPr>
          <w:p w14:paraId="690B2A99" w14:textId="6C00E1F6" w:rsidR="00AE567D" w:rsidRPr="002127E6" w:rsidRDefault="00AE567D" w:rsidP="004F585E">
            <w:pPr>
              <w:jc w:val="center"/>
              <w:rPr>
                <w:rFonts w:cstheme="minorHAnsi"/>
                <w:sz w:val="24"/>
                <w:szCs w:val="24"/>
              </w:rPr>
            </w:pPr>
            <w:r w:rsidRPr="002127E6">
              <w:rPr>
                <w:rFonts w:cstheme="minorHAnsi"/>
                <w:sz w:val="24"/>
                <w:szCs w:val="24"/>
              </w:rPr>
              <w:t>- Modificari ale sistemului de impozitare</w:t>
            </w:r>
          </w:p>
        </w:tc>
        <w:tc>
          <w:tcPr>
            <w:tcW w:w="2610" w:type="dxa"/>
            <w:vAlign w:val="center"/>
          </w:tcPr>
          <w:p w14:paraId="6C6E1C9A" w14:textId="0FF1C2B0"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574C24CC" w14:textId="4F1439D4" w:rsidR="00AE567D" w:rsidRPr="002127E6" w:rsidRDefault="00AE567D"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F2C92D5" w14:textId="045FAADB" w:rsidR="00AE567D" w:rsidRPr="002127E6" w:rsidRDefault="00AE567D"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AE567D" w:rsidRPr="002127E6" w14:paraId="6D4F19EC" w14:textId="77777777" w:rsidTr="004F585E">
        <w:tc>
          <w:tcPr>
            <w:tcW w:w="9990" w:type="dxa"/>
            <w:gridSpan w:val="4"/>
            <w:shd w:val="clear" w:color="auto" w:fill="DEEAF6" w:themeFill="accent5" w:themeFillTint="33"/>
            <w:vAlign w:val="center"/>
          </w:tcPr>
          <w:p w14:paraId="3BA2BD90" w14:textId="31927113" w:rsidR="00AE567D" w:rsidRPr="002127E6" w:rsidRDefault="00AE567D" w:rsidP="004F585E">
            <w:pPr>
              <w:jc w:val="center"/>
              <w:rPr>
                <w:rFonts w:cstheme="minorHAnsi"/>
                <w:b/>
                <w:bCs/>
                <w:sz w:val="24"/>
                <w:szCs w:val="24"/>
              </w:rPr>
            </w:pPr>
            <w:r w:rsidRPr="002127E6">
              <w:rPr>
                <w:rFonts w:cstheme="minorHAnsi"/>
                <w:b/>
                <w:bCs/>
                <w:sz w:val="24"/>
                <w:szCs w:val="24"/>
              </w:rPr>
              <w:t>D. Riscuri aferente cererii, veniturilor, de operare si de intretinere</w:t>
            </w:r>
          </w:p>
        </w:tc>
      </w:tr>
      <w:tr w:rsidR="003D1532" w:rsidRPr="002127E6" w14:paraId="2198F539" w14:textId="77777777" w:rsidTr="004F585E">
        <w:tc>
          <w:tcPr>
            <w:tcW w:w="2430" w:type="dxa"/>
            <w:vAlign w:val="center"/>
          </w:tcPr>
          <w:p w14:paraId="2B36F8AE" w14:textId="44EDC9BD" w:rsidR="003D1532" w:rsidRPr="002127E6" w:rsidRDefault="003D1532" w:rsidP="004F585E">
            <w:pPr>
              <w:jc w:val="center"/>
              <w:rPr>
                <w:rFonts w:cstheme="minorHAnsi"/>
                <w:sz w:val="24"/>
                <w:szCs w:val="24"/>
              </w:rPr>
            </w:pPr>
            <w:r w:rsidRPr="002127E6">
              <w:rPr>
                <w:rFonts w:cstheme="minorHAnsi"/>
                <w:sz w:val="24"/>
                <w:szCs w:val="24"/>
              </w:rPr>
              <w:t>Riscul concurential</w:t>
            </w:r>
          </w:p>
        </w:tc>
        <w:tc>
          <w:tcPr>
            <w:tcW w:w="2610" w:type="dxa"/>
            <w:vAlign w:val="center"/>
          </w:tcPr>
          <w:p w14:paraId="76EEEAAC" w14:textId="22447253"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6ADC2EB" w14:textId="55692097"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31B83B8" w14:textId="2C436C74"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4DF92C9A" w14:textId="77777777" w:rsidTr="004F585E">
        <w:tc>
          <w:tcPr>
            <w:tcW w:w="2430" w:type="dxa"/>
            <w:vAlign w:val="center"/>
          </w:tcPr>
          <w:p w14:paraId="47A7491B" w14:textId="79C8C547" w:rsidR="003D1532" w:rsidRPr="002127E6" w:rsidRDefault="003D1532" w:rsidP="004F585E">
            <w:pPr>
              <w:jc w:val="center"/>
              <w:rPr>
                <w:rFonts w:cstheme="minorHAnsi"/>
                <w:sz w:val="24"/>
                <w:szCs w:val="24"/>
              </w:rPr>
            </w:pPr>
            <w:r w:rsidRPr="002127E6">
              <w:rPr>
                <w:rFonts w:cstheme="minorHAnsi"/>
                <w:sz w:val="24"/>
                <w:szCs w:val="24"/>
              </w:rPr>
              <w:t>Inrautatirea situatiei economice generale</w:t>
            </w:r>
          </w:p>
        </w:tc>
        <w:tc>
          <w:tcPr>
            <w:tcW w:w="2610" w:type="dxa"/>
            <w:vAlign w:val="center"/>
          </w:tcPr>
          <w:p w14:paraId="77AC6EFE" w14:textId="0DF7A5B8"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2D2AEC7A" w14:textId="312677F3"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62BED4DE" w14:textId="5D8AB1FD"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08035BF3" w14:textId="77777777" w:rsidTr="004F585E">
        <w:tc>
          <w:tcPr>
            <w:tcW w:w="2430" w:type="dxa"/>
            <w:vAlign w:val="center"/>
          </w:tcPr>
          <w:p w14:paraId="6E4C9E58" w14:textId="7E287D15" w:rsidR="003D1532" w:rsidRPr="002127E6" w:rsidRDefault="003D1532" w:rsidP="004F585E">
            <w:pPr>
              <w:jc w:val="center"/>
              <w:rPr>
                <w:rFonts w:cstheme="minorHAnsi"/>
                <w:sz w:val="24"/>
                <w:szCs w:val="24"/>
              </w:rPr>
            </w:pPr>
            <w:r w:rsidRPr="002127E6">
              <w:rPr>
                <w:rFonts w:cstheme="minorHAnsi"/>
                <w:sz w:val="24"/>
                <w:szCs w:val="24"/>
              </w:rPr>
              <w:t xml:space="preserve">Schimbari in domeniul </w:t>
            </w:r>
            <w:r w:rsidRPr="002127E6">
              <w:rPr>
                <w:rFonts w:cstheme="minorHAnsi"/>
                <w:sz w:val="24"/>
                <w:szCs w:val="24"/>
              </w:rPr>
              <w:lastRenderedPageBreak/>
              <w:t>energetic</w:t>
            </w:r>
          </w:p>
        </w:tc>
        <w:tc>
          <w:tcPr>
            <w:tcW w:w="2610" w:type="dxa"/>
            <w:vAlign w:val="center"/>
          </w:tcPr>
          <w:p w14:paraId="0C637581" w14:textId="6F1DB961" w:rsidR="003D1532" w:rsidRPr="002127E6" w:rsidRDefault="003D1532" w:rsidP="004F585E">
            <w:pPr>
              <w:jc w:val="center"/>
              <w:rPr>
                <w:rFonts w:cstheme="minorHAnsi"/>
                <w:sz w:val="24"/>
                <w:szCs w:val="24"/>
              </w:rPr>
            </w:pPr>
            <w:r w:rsidRPr="002127E6">
              <w:rPr>
                <w:rFonts w:cstheme="minorHAnsi"/>
                <w:sz w:val="24"/>
                <w:szCs w:val="24"/>
              </w:rPr>
              <w:lastRenderedPageBreak/>
              <w:t xml:space="preserve">riscul revine in totalitate </w:t>
            </w:r>
            <w:r w:rsidR="00CB13AA" w:rsidRPr="002127E6">
              <w:rPr>
                <w:rFonts w:cstheme="minorHAnsi"/>
                <w:sz w:val="24"/>
                <w:szCs w:val="24"/>
              </w:rPr>
              <w:lastRenderedPageBreak/>
              <w:t xml:space="preserve">U.A.T. Comuna </w:t>
            </w:r>
            <w:r w:rsidR="005F4490">
              <w:rPr>
                <w:rFonts w:cstheme="minorHAnsi"/>
                <w:sz w:val="24"/>
                <w:szCs w:val="24"/>
              </w:rPr>
              <w:t>Cuza Voda</w:t>
            </w:r>
          </w:p>
        </w:tc>
        <w:tc>
          <w:tcPr>
            <w:tcW w:w="2340" w:type="dxa"/>
            <w:vAlign w:val="center"/>
          </w:tcPr>
          <w:p w14:paraId="5E9FA01E" w14:textId="7FDA8C29" w:rsidR="003D1532" w:rsidRPr="002127E6" w:rsidRDefault="003D1532" w:rsidP="004F585E">
            <w:pPr>
              <w:jc w:val="center"/>
              <w:rPr>
                <w:rFonts w:cstheme="minorHAnsi"/>
                <w:sz w:val="24"/>
                <w:szCs w:val="24"/>
              </w:rPr>
            </w:pPr>
            <w:r w:rsidRPr="002127E6">
              <w:rPr>
                <w:rFonts w:cstheme="minorHAnsi"/>
                <w:sz w:val="24"/>
                <w:szCs w:val="24"/>
              </w:rPr>
              <w:lastRenderedPageBreak/>
              <w:t xml:space="preserve">riscul revine in </w:t>
            </w:r>
            <w:r w:rsidRPr="002127E6">
              <w:rPr>
                <w:rFonts w:cstheme="minorHAnsi"/>
                <w:sz w:val="24"/>
                <w:szCs w:val="24"/>
              </w:rPr>
              <w:lastRenderedPageBreak/>
              <w:t>totalitate concesionarului</w:t>
            </w:r>
          </w:p>
        </w:tc>
        <w:tc>
          <w:tcPr>
            <w:tcW w:w="2610" w:type="dxa"/>
            <w:vAlign w:val="center"/>
          </w:tcPr>
          <w:p w14:paraId="2CCE78F7" w14:textId="3FEA179C" w:rsidR="003D1532" w:rsidRPr="002127E6" w:rsidRDefault="003D1532" w:rsidP="004F585E">
            <w:pPr>
              <w:jc w:val="center"/>
              <w:rPr>
                <w:rFonts w:cstheme="minorHAnsi"/>
                <w:sz w:val="24"/>
                <w:szCs w:val="24"/>
              </w:rPr>
            </w:pPr>
            <w:r w:rsidRPr="002127E6">
              <w:rPr>
                <w:rFonts w:cstheme="minorHAnsi"/>
                <w:sz w:val="24"/>
                <w:szCs w:val="24"/>
              </w:rPr>
              <w:lastRenderedPageBreak/>
              <w:t xml:space="preserve">riscul revine in totalitate </w:t>
            </w:r>
            <w:r w:rsidR="00CB13AA" w:rsidRPr="002127E6">
              <w:rPr>
                <w:rFonts w:cstheme="minorHAnsi"/>
                <w:sz w:val="24"/>
                <w:szCs w:val="24"/>
              </w:rPr>
              <w:lastRenderedPageBreak/>
              <w:t xml:space="preserve">U.A.T. Comuna </w:t>
            </w:r>
            <w:r w:rsidR="005F4490">
              <w:rPr>
                <w:rFonts w:cstheme="minorHAnsi"/>
                <w:sz w:val="24"/>
                <w:szCs w:val="24"/>
              </w:rPr>
              <w:t>Cuza Voda</w:t>
            </w:r>
          </w:p>
        </w:tc>
      </w:tr>
      <w:tr w:rsidR="003D1532" w:rsidRPr="002127E6" w14:paraId="6671B63E" w14:textId="77777777" w:rsidTr="004F585E">
        <w:tc>
          <w:tcPr>
            <w:tcW w:w="2430" w:type="dxa"/>
            <w:vAlign w:val="center"/>
          </w:tcPr>
          <w:p w14:paraId="1FCB56C5" w14:textId="531E734D" w:rsidR="003D1532" w:rsidRPr="002127E6" w:rsidRDefault="003D1532" w:rsidP="004F585E">
            <w:pPr>
              <w:jc w:val="center"/>
              <w:rPr>
                <w:rFonts w:cstheme="minorHAnsi"/>
                <w:sz w:val="24"/>
                <w:szCs w:val="24"/>
              </w:rPr>
            </w:pPr>
            <w:r w:rsidRPr="002127E6">
              <w:rPr>
                <w:rFonts w:cstheme="minorHAnsi"/>
                <w:sz w:val="24"/>
                <w:szCs w:val="24"/>
              </w:rPr>
              <w:lastRenderedPageBreak/>
              <w:t>Riscul suportabilitatii tarifelor minime</w:t>
            </w:r>
          </w:p>
        </w:tc>
        <w:tc>
          <w:tcPr>
            <w:tcW w:w="2610" w:type="dxa"/>
            <w:vAlign w:val="center"/>
          </w:tcPr>
          <w:p w14:paraId="56CC82A8" w14:textId="0372EB58"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7EBD3E9E" w14:textId="7A490C9E"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3D184090" w14:textId="2A811D27"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3E0F158C" w14:textId="77777777" w:rsidTr="004F585E">
        <w:tc>
          <w:tcPr>
            <w:tcW w:w="2430" w:type="dxa"/>
            <w:vAlign w:val="center"/>
          </w:tcPr>
          <w:p w14:paraId="0ED9AE4C" w14:textId="19ACDFFC" w:rsidR="003D1532" w:rsidRPr="002127E6" w:rsidRDefault="003D1532" w:rsidP="004F585E">
            <w:pPr>
              <w:jc w:val="center"/>
              <w:rPr>
                <w:rFonts w:cstheme="minorHAnsi"/>
                <w:sz w:val="24"/>
                <w:szCs w:val="24"/>
              </w:rPr>
            </w:pPr>
            <w:r w:rsidRPr="002127E6">
              <w:rPr>
                <w:rFonts w:cstheme="minorHAnsi"/>
                <w:sz w:val="24"/>
                <w:szCs w:val="24"/>
              </w:rPr>
              <w:t>Publicitate adversa</w:t>
            </w:r>
          </w:p>
        </w:tc>
        <w:tc>
          <w:tcPr>
            <w:tcW w:w="2610" w:type="dxa"/>
            <w:vAlign w:val="center"/>
          </w:tcPr>
          <w:p w14:paraId="5000503B" w14:textId="08049BD5"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3712D13C" w14:textId="0F3EB13F"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67F1B08E" w14:textId="6E5179D8"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72F43DD3" w14:textId="77777777" w:rsidTr="004F585E">
        <w:tc>
          <w:tcPr>
            <w:tcW w:w="2430" w:type="dxa"/>
            <w:vAlign w:val="center"/>
          </w:tcPr>
          <w:p w14:paraId="5606677E" w14:textId="029B424B" w:rsidR="003D1532" w:rsidRPr="002127E6" w:rsidRDefault="003D1532" w:rsidP="004F585E">
            <w:pPr>
              <w:jc w:val="center"/>
              <w:rPr>
                <w:rFonts w:cstheme="minorHAnsi"/>
                <w:sz w:val="24"/>
                <w:szCs w:val="24"/>
              </w:rPr>
            </w:pPr>
            <w:r w:rsidRPr="002127E6">
              <w:rPr>
                <w:rFonts w:cstheme="minorHAnsi"/>
                <w:sz w:val="24"/>
                <w:szCs w:val="24"/>
              </w:rPr>
              <w:t>Riscul scaderii preturilor</w:t>
            </w:r>
          </w:p>
        </w:tc>
        <w:tc>
          <w:tcPr>
            <w:tcW w:w="2610" w:type="dxa"/>
            <w:vAlign w:val="center"/>
          </w:tcPr>
          <w:p w14:paraId="4EBD35D3" w14:textId="3F843A72"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BC6AC74" w14:textId="23A08B07"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FD2BEF3" w14:textId="2817232D"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15473D27" w14:textId="77777777" w:rsidTr="004F585E">
        <w:tc>
          <w:tcPr>
            <w:tcW w:w="2430" w:type="dxa"/>
            <w:vAlign w:val="center"/>
          </w:tcPr>
          <w:p w14:paraId="5039F23D" w14:textId="250EDD2B" w:rsidR="003D1532" w:rsidRPr="002127E6" w:rsidRDefault="003D1532" w:rsidP="004F585E">
            <w:pPr>
              <w:jc w:val="center"/>
              <w:rPr>
                <w:rFonts w:cstheme="minorHAnsi"/>
                <w:sz w:val="24"/>
                <w:szCs w:val="24"/>
              </w:rPr>
            </w:pPr>
            <w:r w:rsidRPr="002127E6">
              <w:rPr>
                <w:rFonts w:cstheme="minorHAnsi"/>
                <w:sz w:val="24"/>
                <w:szCs w:val="24"/>
              </w:rPr>
              <w:t>Riscul necesitatii efectuarii unor chetuieli de reparatii majore pentru continuarea activitatii</w:t>
            </w:r>
          </w:p>
        </w:tc>
        <w:tc>
          <w:tcPr>
            <w:tcW w:w="2610" w:type="dxa"/>
            <w:vAlign w:val="center"/>
          </w:tcPr>
          <w:p w14:paraId="5A0EF170" w14:textId="05C695FC"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0A514961" w14:textId="7806EB38"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6B78D318" w14:textId="494997BD"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248CA2A6" w14:textId="77777777" w:rsidTr="004F585E">
        <w:tc>
          <w:tcPr>
            <w:tcW w:w="2430" w:type="dxa"/>
            <w:vAlign w:val="center"/>
          </w:tcPr>
          <w:p w14:paraId="5530D0E4" w14:textId="7E4C1C68" w:rsidR="003D1532" w:rsidRPr="002127E6" w:rsidRDefault="003D1532" w:rsidP="004F585E">
            <w:pPr>
              <w:jc w:val="center"/>
              <w:rPr>
                <w:rFonts w:cstheme="minorHAnsi"/>
                <w:sz w:val="24"/>
                <w:szCs w:val="24"/>
              </w:rPr>
            </w:pPr>
            <w:r w:rsidRPr="002127E6">
              <w:rPr>
                <w:rFonts w:cstheme="minorHAnsi"/>
                <w:sz w:val="24"/>
                <w:szCs w:val="24"/>
              </w:rPr>
              <w:t>Riscul defectarii unor echipamente</w:t>
            </w:r>
          </w:p>
        </w:tc>
        <w:tc>
          <w:tcPr>
            <w:tcW w:w="2610" w:type="dxa"/>
            <w:vAlign w:val="center"/>
          </w:tcPr>
          <w:p w14:paraId="4CCA9784" w14:textId="20FBC75A"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32370E2" w14:textId="11AF93A5"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51AE3DFB" w14:textId="18A72945"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45A6FA94" w14:textId="77777777" w:rsidTr="004F585E">
        <w:tc>
          <w:tcPr>
            <w:tcW w:w="2430" w:type="dxa"/>
            <w:vAlign w:val="center"/>
          </w:tcPr>
          <w:p w14:paraId="5E24B693" w14:textId="51346DB9" w:rsidR="003D1532" w:rsidRPr="002127E6" w:rsidRDefault="003D1532" w:rsidP="004F585E">
            <w:pPr>
              <w:jc w:val="center"/>
              <w:rPr>
                <w:rFonts w:cstheme="minorHAnsi"/>
                <w:sz w:val="24"/>
                <w:szCs w:val="24"/>
              </w:rPr>
            </w:pPr>
            <w:r w:rsidRPr="002127E6">
              <w:rPr>
                <w:rFonts w:cstheme="minorHAnsi"/>
                <w:sz w:val="24"/>
                <w:szCs w:val="24"/>
              </w:rPr>
              <w:t>Riscul necesitatii unor investitii suport</w:t>
            </w:r>
          </w:p>
        </w:tc>
        <w:tc>
          <w:tcPr>
            <w:tcW w:w="2610" w:type="dxa"/>
            <w:vAlign w:val="center"/>
          </w:tcPr>
          <w:p w14:paraId="417D11F9" w14:textId="3AB12B76"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76275EDC" w14:textId="1E1F2585"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5F6F2338" w14:textId="71FEB6CE"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6CC9370C" w14:textId="77777777" w:rsidTr="004F585E">
        <w:tc>
          <w:tcPr>
            <w:tcW w:w="2430" w:type="dxa"/>
            <w:vAlign w:val="center"/>
          </w:tcPr>
          <w:p w14:paraId="31D6B9F7" w14:textId="75C4B870" w:rsidR="003D1532" w:rsidRPr="002127E6" w:rsidRDefault="003D1532" w:rsidP="004F585E">
            <w:pPr>
              <w:jc w:val="center"/>
              <w:rPr>
                <w:rFonts w:cstheme="minorHAnsi"/>
                <w:sz w:val="24"/>
                <w:szCs w:val="24"/>
              </w:rPr>
            </w:pPr>
            <w:r w:rsidRPr="002127E6">
              <w:rPr>
                <w:rFonts w:cstheme="minorHAnsi"/>
                <w:sz w:val="24"/>
                <w:szCs w:val="24"/>
              </w:rPr>
              <w:t>Riscul litigiilor</w:t>
            </w:r>
          </w:p>
        </w:tc>
        <w:tc>
          <w:tcPr>
            <w:tcW w:w="2610" w:type="dxa"/>
            <w:vAlign w:val="center"/>
          </w:tcPr>
          <w:p w14:paraId="15A917F8" w14:textId="53E380D8"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3093367" w14:textId="4C8E0EA0"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6305B3A2" w14:textId="0711BC8D"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0AB1D474" w14:textId="77777777" w:rsidTr="004F585E">
        <w:tc>
          <w:tcPr>
            <w:tcW w:w="2430" w:type="dxa"/>
            <w:vAlign w:val="center"/>
          </w:tcPr>
          <w:p w14:paraId="46FEEF50" w14:textId="757ACE1B" w:rsidR="003D1532" w:rsidRPr="002127E6" w:rsidRDefault="003D1532" w:rsidP="004F585E">
            <w:pPr>
              <w:jc w:val="center"/>
              <w:rPr>
                <w:rFonts w:cstheme="minorHAnsi"/>
                <w:sz w:val="24"/>
                <w:szCs w:val="24"/>
              </w:rPr>
            </w:pPr>
            <w:r w:rsidRPr="002127E6">
              <w:rPr>
                <w:rFonts w:cstheme="minorHAnsi"/>
                <w:sz w:val="24"/>
                <w:szCs w:val="24"/>
              </w:rPr>
              <w:t>Riscul securitatii bunurilor</w:t>
            </w:r>
          </w:p>
        </w:tc>
        <w:tc>
          <w:tcPr>
            <w:tcW w:w="2610" w:type="dxa"/>
            <w:vAlign w:val="center"/>
          </w:tcPr>
          <w:p w14:paraId="3D2F97EB" w14:textId="65F8554F"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65E3F3A0" w14:textId="22A98BD7"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7506387C" w14:textId="7022FF39"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1142EF8D" w14:textId="77777777" w:rsidTr="004F585E">
        <w:tc>
          <w:tcPr>
            <w:tcW w:w="2430" w:type="dxa"/>
            <w:vAlign w:val="center"/>
          </w:tcPr>
          <w:p w14:paraId="68A9633D" w14:textId="3CC861F3" w:rsidR="003D1532" w:rsidRPr="002127E6" w:rsidRDefault="003D1532" w:rsidP="004F585E">
            <w:pPr>
              <w:jc w:val="center"/>
              <w:rPr>
                <w:rFonts w:cstheme="minorHAnsi"/>
                <w:sz w:val="24"/>
                <w:szCs w:val="24"/>
              </w:rPr>
            </w:pPr>
            <w:r w:rsidRPr="002127E6">
              <w:rPr>
                <w:rFonts w:cstheme="minorHAnsi"/>
                <w:sz w:val="24"/>
                <w:szCs w:val="24"/>
              </w:rPr>
              <w:t>Riscul de asigurare</w:t>
            </w:r>
          </w:p>
        </w:tc>
        <w:tc>
          <w:tcPr>
            <w:tcW w:w="2610" w:type="dxa"/>
            <w:vAlign w:val="center"/>
          </w:tcPr>
          <w:p w14:paraId="4550F90C" w14:textId="458FDFAA"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E6F0BB0" w14:textId="69B0678C"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5203FF9" w14:textId="5EA1E143"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305AFD48" w14:textId="77777777" w:rsidTr="004F585E">
        <w:tc>
          <w:tcPr>
            <w:tcW w:w="2430" w:type="dxa"/>
            <w:vAlign w:val="center"/>
          </w:tcPr>
          <w:p w14:paraId="05368805" w14:textId="2ACD83A3" w:rsidR="003D1532" w:rsidRPr="002127E6" w:rsidRDefault="003D1532" w:rsidP="004F585E">
            <w:pPr>
              <w:jc w:val="center"/>
              <w:rPr>
                <w:rFonts w:cstheme="minorHAnsi"/>
                <w:sz w:val="24"/>
                <w:szCs w:val="24"/>
              </w:rPr>
            </w:pPr>
            <w:r w:rsidRPr="002127E6">
              <w:rPr>
                <w:rFonts w:cstheme="minorHAnsi"/>
                <w:sz w:val="24"/>
                <w:szCs w:val="24"/>
              </w:rPr>
              <w:t>Riscul de furnizare a utilitatilor</w:t>
            </w:r>
          </w:p>
        </w:tc>
        <w:tc>
          <w:tcPr>
            <w:tcW w:w="2610" w:type="dxa"/>
            <w:vAlign w:val="center"/>
          </w:tcPr>
          <w:p w14:paraId="180CDBBF" w14:textId="0947BE4E"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056DD24" w14:textId="334693B5"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5F6E951A" w14:textId="1714798C"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6072950E" w14:textId="77777777" w:rsidTr="004F585E">
        <w:tc>
          <w:tcPr>
            <w:tcW w:w="2430" w:type="dxa"/>
            <w:vAlign w:val="center"/>
          </w:tcPr>
          <w:p w14:paraId="42032CC7" w14:textId="2FBB337A" w:rsidR="003D1532" w:rsidRPr="002127E6" w:rsidRDefault="003D1532" w:rsidP="004F585E">
            <w:pPr>
              <w:jc w:val="center"/>
              <w:rPr>
                <w:rFonts w:cstheme="minorHAnsi"/>
                <w:sz w:val="24"/>
                <w:szCs w:val="24"/>
              </w:rPr>
            </w:pPr>
            <w:r w:rsidRPr="002127E6">
              <w:rPr>
                <w:rFonts w:cstheme="minorHAnsi"/>
                <w:sz w:val="24"/>
                <w:szCs w:val="24"/>
              </w:rPr>
              <w:t>Riscul capacitatii de management</w:t>
            </w:r>
          </w:p>
        </w:tc>
        <w:tc>
          <w:tcPr>
            <w:tcW w:w="2610" w:type="dxa"/>
            <w:vAlign w:val="center"/>
          </w:tcPr>
          <w:p w14:paraId="0ED9A284" w14:textId="79C71985"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E3C5BB9" w14:textId="3DC92DE7"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7C97A3C4" w14:textId="18546812"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2C362608" w14:textId="77777777" w:rsidTr="004F585E">
        <w:tc>
          <w:tcPr>
            <w:tcW w:w="2430" w:type="dxa"/>
            <w:vAlign w:val="center"/>
          </w:tcPr>
          <w:p w14:paraId="0B581252" w14:textId="0F783766" w:rsidR="003D1532" w:rsidRPr="002127E6" w:rsidRDefault="003D1532" w:rsidP="004F585E">
            <w:pPr>
              <w:jc w:val="center"/>
              <w:rPr>
                <w:rFonts w:cstheme="minorHAnsi"/>
                <w:sz w:val="24"/>
                <w:szCs w:val="24"/>
              </w:rPr>
            </w:pPr>
            <w:r w:rsidRPr="002127E6">
              <w:rPr>
                <w:rFonts w:cstheme="minorHAnsi"/>
                <w:sz w:val="24"/>
                <w:szCs w:val="24"/>
              </w:rPr>
              <w:t>Riscul de cash-flow</w:t>
            </w:r>
          </w:p>
        </w:tc>
        <w:tc>
          <w:tcPr>
            <w:tcW w:w="2610" w:type="dxa"/>
            <w:vAlign w:val="center"/>
          </w:tcPr>
          <w:p w14:paraId="4CC38F6E" w14:textId="3EDC5E56"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05625F48" w14:textId="654D0C62"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9EE0B59" w14:textId="746D6817"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5DFD8E4B" w14:textId="77777777" w:rsidTr="004F585E">
        <w:tc>
          <w:tcPr>
            <w:tcW w:w="9990" w:type="dxa"/>
            <w:gridSpan w:val="4"/>
            <w:shd w:val="clear" w:color="auto" w:fill="DEEAF6" w:themeFill="accent5" w:themeFillTint="33"/>
            <w:vAlign w:val="center"/>
          </w:tcPr>
          <w:p w14:paraId="201B9A5C" w14:textId="69A89C64" w:rsidR="003D1532" w:rsidRPr="002127E6" w:rsidRDefault="003D1532" w:rsidP="004F585E">
            <w:pPr>
              <w:jc w:val="center"/>
              <w:rPr>
                <w:rFonts w:cstheme="minorHAnsi"/>
                <w:b/>
                <w:bCs/>
                <w:sz w:val="24"/>
                <w:szCs w:val="24"/>
              </w:rPr>
            </w:pPr>
            <w:r w:rsidRPr="002127E6">
              <w:rPr>
                <w:rFonts w:cstheme="minorHAnsi"/>
                <w:b/>
                <w:bCs/>
                <w:sz w:val="24"/>
                <w:szCs w:val="24"/>
              </w:rPr>
              <w:t>E. Riscuri legislative/politice</w:t>
            </w:r>
          </w:p>
        </w:tc>
      </w:tr>
      <w:tr w:rsidR="003D1532" w:rsidRPr="002127E6" w14:paraId="5DE0DDDD" w14:textId="77777777" w:rsidTr="004F585E">
        <w:tc>
          <w:tcPr>
            <w:tcW w:w="2430" w:type="dxa"/>
            <w:vAlign w:val="center"/>
          </w:tcPr>
          <w:p w14:paraId="28275573" w14:textId="42B31E28" w:rsidR="003D1532" w:rsidRPr="002127E6" w:rsidRDefault="003D1532" w:rsidP="004F585E">
            <w:pPr>
              <w:jc w:val="center"/>
              <w:rPr>
                <w:rFonts w:cstheme="minorHAnsi"/>
                <w:sz w:val="24"/>
                <w:szCs w:val="24"/>
              </w:rPr>
            </w:pPr>
            <w:r w:rsidRPr="002127E6">
              <w:rPr>
                <w:rFonts w:cstheme="minorHAnsi"/>
                <w:sz w:val="24"/>
                <w:szCs w:val="24"/>
              </w:rPr>
              <w:t>Schimbari legislative in domeniul energetic</w:t>
            </w:r>
          </w:p>
        </w:tc>
        <w:tc>
          <w:tcPr>
            <w:tcW w:w="2610" w:type="dxa"/>
            <w:vAlign w:val="center"/>
          </w:tcPr>
          <w:p w14:paraId="0805EB3B" w14:textId="27BF1CD2"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661DF0BA" w14:textId="2F064E53"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5A8F58D" w14:textId="3BA990D9"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1598C781" w14:textId="77777777" w:rsidTr="004F585E">
        <w:tc>
          <w:tcPr>
            <w:tcW w:w="2430" w:type="dxa"/>
            <w:vAlign w:val="center"/>
          </w:tcPr>
          <w:p w14:paraId="3A93C21C" w14:textId="41970104" w:rsidR="003D1532" w:rsidRPr="002127E6" w:rsidRDefault="003D1532" w:rsidP="004F585E">
            <w:pPr>
              <w:jc w:val="center"/>
              <w:rPr>
                <w:rFonts w:cstheme="minorHAnsi"/>
                <w:sz w:val="24"/>
                <w:szCs w:val="24"/>
              </w:rPr>
            </w:pPr>
            <w:r w:rsidRPr="002127E6">
              <w:rPr>
                <w:rFonts w:cstheme="minorHAnsi"/>
                <w:sz w:val="24"/>
                <w:szCs w:val="24"/>
              </w:rPr>
              <w:t>- Schimbari legislative in domeniul serviciilor publice si energetice</w:t>
            </w:r>
          </w:p>
        </w:tc>
        <w:tc>
          <w:tcPr>
            <w:tcW w:w="2610" w:type="dxa"/>
            <w:vAlign w:val="center"/>
          </w:tcPr>
          <w:p w14:paraId="518A7C58" w14:textId="2B5E8CCF"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8D12372" w14:textId="3250DA4C"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1A49A056" w14:textId="4885A4C6"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3B100720" w14:textId="77777777" w:rsidTr="004F585E">
        <w:tc>
          <w:tcPr>
            <w:tcW w:w="9990" w:type="dxa"/>
            <w:gridSpan w:val="4"/>
            <w:shd w:val="clear" w:color="auto" w:fill="DEEAF6" w:themeFill="accent5" w:themeFillTint="33"/>
            <w:vAlign w:val="center"/>
          </w:tcPr>
          <w:p w14:paraId="45C53F09" w14:textId="7EA840A2" w:rsidR="003D1532" w:rsidRPr="002127E6" w:rsidRDefault="003D1532" w:rsidP="004F585E">
            <w:pPr>
              <w:jc w:val="center"/>
              <w:rPr>
                <w:rFonts w:cstheme="minorHAnsi"/>
                <w:b/>
                <w:bCs/>
                <w:sz w:val="24"/>
                <w:szCs w:val="24"/>
              </w:rPr>
            </w:pPr>
            <w:r w:rsidRPr="002127E6">
              <w:rPr>
                <w:rFonts w:cstheme="minorHAnsi"/>
                <w:b/>
                <w:bCs/>
                <w:sz w:val="24"/>
                <w:szCs w:val="24"/>
              </w:rPr>
              <w:lastRenderedPageBreak/>
              <w:t>F. Riscuri naturale</w:t>
            </w:r>
          </w:p>
        </w:tc>
      </w:tr>
      <w:tr w:rsidR="003D1532" w:rsidRPr="002127E6" w14:paraId="2E488366" w14:textId="77777777" w:rsidTr="004F585E">
        <w:tc>
          <w:tcPr>
            <w:tcW w:w="2430" w:type="dxa"/>
            <w:vAlign w:val="center"/>
          </w:tcPr>
          <w:p w14:paraId="7114C7F5" w14:textId="280C3C52" w:rsidR="003D1532" w:rsidRPr="002127E6" w:rsidRDefault="003D1532" w:rsidP="004F585E">
            <w:pPr>
              <w:jc w:val="center"/>
              <w:rPr>
                <w:rFonts w:cstheme="minorHAnsi"/>
                <w:sz w:val="24"/>
                <w:szCs w:val="24"/>
              </w:rPr>
            </w:pPr>
            <w:r w:rsidRPr="002127E6">
              <w:rPr>
                <w:rFonts w:cstheme="minorHAnsi"/>
                <w:sz w:val="24"/>
                <w:szCs w:val="24"/>
              </w:rPr>
              <w:t>Situatii de razboi – conflicte zonale</w:t>
            </w:r>
          </w:p>
        </w:tc>
        <w:tc>
          <w:tcPr>
            <w:tcW w:w="2610" w:type="dxa"/>
            <w:vAlign w:val="center"/>
          </w:tcPr>
          <w:p w14:paraId="4548086D" w14:textId="41FA599E"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77781257" w14:textId="40525209"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54647E27" w14:textId="68E6C1A5"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5CCE5D89" w14:textId="77777777" w:rsidTr="004F585E">
        <w:tc>
          <w:tcPr>
            <w:tcW w:w="2430" w:type="dxa"/>
            <w:vAlign w:val="center"/>
          </w:tcPr>
          <w:p w14:paraId="0AA3EF9C" w14:textId="3D13B0E6" w:rsidR="003D1532" w:rsidRPr="002127E6" w:rsidRDefault="003D1532" w:rsidP="004F585E">
            <w:pPr>
              <w:jc w:val="center"/>
              <w:rPr>
                <w:rFonts w:cstheme="minorHAnsi"/>
                <w:sz w:val="24"/>
                <w:szCs w:val="24"/>
              </w:rPr>
            </w:pPr>
            <w:r w:rsidRPr="002127E6">
              <w:rPr>
                <w:rFonts w:cstheme="minorHAnsi"/>
                <w:sz w:val="24"/>
                <w:szCs w:val="24"/>
              </w:rPr>
              <w:t>Cutremur si alte evenimente naturale</w:t>
            </w:r>
          </w:p>
        </w:tc>
        <w:tc>
          <w:tcPr>
            <w:tcW w:w="2610" w:type="dxa"/>
            <w:vAlign w:val="center"/>
          </w:tcPr>
          <w:p w14:paraId="4E2BEC64" w14:textId="46AF1EE9"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0618A56D" w14:textId="550EDD19"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7A8F0C0E" w14:textId="3E781A3C"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457AA192" w14:textId="77777777" w:rsidTr="004F585E">
        <w:tc>
          <w:tcPr>
            <w:tcW w:w="2430" w:type="dxa"/>
            <w:vAlign w:val="center"/>
          </w:tcPr>
          <w:p w14:paraId="633B34C1" w14:textId="0264E8EF" w:rsidR="003D1532" w:rsidRPr="002127E6" w:rsidRDefault="003D1532" w:rsidP="004F585E">
            <w:pPr>
              <w:jc w:val="center"/>
              <w:rPr>
                <w:rFonts w:cstheme="minorHAnsi"/>
                <w:sz w:val="24"/>
                <w:szCs w:val="24"/>
              </w:rPr>
            </w:pPr>
            <w:r w:rsidRPr="002127E6">
              <w:rPr>
                <w:rFonts w:cstheme="minorHAnsi"/>
                <w:sz w:val="24"/>
                <w:szCs w:val="24"/>
              </w:rPr>
              <w:t>Terorism</w:t>
            </w:r>
          </w:p>
        </w:tc>
        <w:tc>
          <w:tcPr>
            <w:tcW w:w="2610" w:type="dxa"/>
            <w:vAlign w:val="center"/>
          </w:tcPr>
          <w:p w14:paraId="7163C333" w14:textId="4D3D86BB"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B447BBB" w14:textId="161ED642" w:rsidR="003D1532" w:rsidRPr="002127E6" w:rsidRDefault="003D1532"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D4B86AF" w14:textId="175F1F53" w:rsidR="003D1532" w:rsidRPr="002127E6" w:rsidRDefault="003D1532"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466481" w:rsidRPr="002127E6" w14:paraId="7A8A0A0D" w14:textId="77777777" w:rsidTr="004F585E">
        <w:tc>
          <w:tcPr>
            <w:tcW w:w="2430" w:type="dxa"/>
            <w:vAlign w:val="center"/>
          </w:tcPr>
          <w:p w14:paraId="4C2D712F" w14:textId="7E5FF741" w:rsidR="00466481" w:rsidRPr="002127E6" w:rsidRDefault="00466481" w:rsidP="004F585E">
            <w:pPr>
              <w:jc w:val="center"/>
              <w:rPr>
                <w:rFonts w:cstheme="minorHAnsi"/>
                <w:sz w:val="24"/>
                <w:szCs w:val="24"/>
              </w:rPr>
            </w:pPr>
            <w:r w:rsidRPr="002127E6">
              <w:rPr>
                <w:rFonts w:cstheme="minorHAnsi"/>
                <w:sz w:val="24"/>
                <w:szCs w:val="24"/>
              </w:rPr>
              <w:t>Forta majora</w:t>
            </w:r>
          </w:p>
        </w:tc>
        <w:tc>
          <w:tcPr>
            <w:tcW w:w="2610" w:type="dxa"/>
            <w:vAlign w:val="center"/>
          </w:tcPr>
          <w:p w14:paraId="065BF9A2" w14:textId="66CB14F7"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184825D" w14:textId="1441EC42" w:rsidR="00466481" w:rsidRPr="002127E6" w:rsidRDefault="00466481"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389DA57" w14:textId="72E5A877"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3D1532" w:rsidRPr="002127E6" w14:paraId="43040B3E" w14:textId="77777777" w:rsidTr="004F585E">
        <w:tc>
          <w:tcPr>
            <w:tcW w:w="9990" w:type="dxa"/>
            <w:gridSpan w:val="4"/>
            <w:shd w:val="clear" w:color="auto" w:fill="DEEAF6" w:themeFill="accent5" w:themeFillTint="33"/>
            <w:vAlign w:val="center"/>
          </w:tcPr>
          <w:p w14:paraId="3D6E140D" w14:textId="5249D737" w:rsidR="003D1532" w:rsidRPr="002127E6" w:rsidRDefault="003D1532" w:rsidP="004F585E">
            <w:pPr>
              <w:jc w:val="center"/>
              <w:rPr>
                <w:rFonts w:cstheme="minorHAnsi"/>
                <w:b/>
                <w:bCs/>
                <w:sz w:val="24"/>
                <w:szCs w:val="24"/>
              </w:rPr>
            </w:pPr>
            <w:r w:rsidRPr="002127E6">
              <w:rPr>
                <w:rFonts w:cstheme="minorHAnsi"/>
                <w:b/>
                <w:bCs/>
                <w:sz w:val="24"/>
                <w:szCs w:val="24"/>
              </w:rPr>
              <w:t>G. Riscurile etapei de pregatire/atribuire</w:t>
            </w:r>
          </w:p>
        </w:tc>
      </w:tr>
      <w:tr w:rsidR="00466481" w:rsidRPr="002127E6" w14:paraId="29C5D3E0" w14:textId="77777777" w:rsidTr="004F585E">
        <w:tc>
          <w:tcPr>
            <w:tcW w:w="2430" w:type="dxa"/>
            <w:vAlign w:val="center"/>
          </w:tcPr>
          <w:p w14:paraId="5CE97077" w14:textId="2E274AAB" w:rsidR="00466481" w:rsidRPr="002127E6" w:rsidRDefault="00466481" w:rsidP="004F585E">
            <w:pPr>
              <w:jc w:val="center"/>
              <w:rPr>
                <w:rFonts w:cstheme="minorHAnsi"/>
                <w:sz w:val="24"/>
                <w:szCs w:val="24"/>
              </w:rPr>
            </w:pPr>
            <w:r w:rsidRPr="002127E6">
              <w:rPr>
                <w:rFonts w:cstheme="minorHAnsi"/>
                <w:sz w:val="24"/>
                <w:szCs w:val="24"/>
              </w:rPr>
              <w:t>Riscul de pregatire</w:t>
            </w:r>
          </w:p>
        </w:tc>
        <w:tc>
          <w:tcPr>
            <w:tcW w:w="2610" w:type="dxa"/>
            <w:vAlign w:val="center"/>
          </w:tcPr>
          <w:p w14:paraId="028C6D16" w14:textId="241F7EE2"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60418F06" w14:textId="79226E6E" w:rsidR="00466481" w:rsidRPr="002127E6" w:rsidRDefault="00466481"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4E18D590" w14:textId="07362DB2"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466481" w:rsidRPr="002127E6" w14:paraId="2640AE91" w14:textId="77777777" w:rsidTr="004F585E">
        <w:tc>
          <w:tcPr>
            <w:tcW w:w="2430" w:type="dxa"/>
            <w:vAlign w:val="center"/>
          </w:tcPr>
          <w:p w14:paraId="409D9BB2" w14:textId="3ED40C0C" w:rsidR="00466481" w:rsidRPr="002127E6" w:rsidRDefault="00466481" w:rsidP="004F585E">
            <w:pPr>
              <w:jc w:val="center"/>
              <w:rPr>
                <w:rFonts w:cstheme="minorHAnsi"/>
                <w:sz w:val="24"/>
                <w:szCs w:val="24"/>
              </w:rPr>
            </w:pPr>
            <w:r w:rsidRPr="002127E6">
              <w:rPr>
                <w:rFonts w:cstheme="minorHAnsi"/>
                <w:sz w:val="24"/>
                <w:szCs w:val="24"/>
              </w:rPr>
              <w:t>Opozitia publica fata de proiect</w:t>
            </w:r>
          </w:p>
        </w:tc>
        <w:tc>
          <w:tcPr>
            <w:tcW w:w="2610" w:type="dxa"/>
            <w:vAlign w:val="center"/>
          </w:tcPr>
          <w:p w14:paraId="796ACF6E" w14:textId="0B59F7A7"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11A4B204" w14:textId="79A24B43" w:rsidR="00466481" w:rsidRPr="002127E6" w:rsidRDefault="00466481"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764DEB16" w14:textId="2EA326A6"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466481" w:rsidRPr="002127E6" w14:paraId="444E4E4A" w14:textId="77777777" w:rsidTr="004F585E">
        <w:tc>
          <w:tcPr>
            <w:tcW w:w="2430" w:type="dxa"/>
            <w:vAlign w:val="center"/>
          </w:tcPr>
          <w:p w14:paraId="3F0B834E" w14:textId="320E8EFD" w:rsidR="00466481" w:rsidRPr="002127E6" w:rsidRDefault="00466481" w:rsidP="004F585E">
            <w:pPr>
              <w:jc w:val="center"/>
              <w:rPr>
                <w:rFonts w:cstheme="minorHAnsi"/>
                <w:sz w:val="24"/>
                <w:szCs w:val="24"/>
              </w:rPr>
            </w:pPr>
            <w:r w:rsidRPr="002127E6">
              <w:rPr>
                <w:rFonts w:cstheme="minorHAnsi"/>
                <w:sz w:val="24"/>
                <w:szCs w:val="24"/>
              </w:rPr>
              <w:t>Pregatirea necorespunzatoare a documentatiei de atribuire</w:t>
            </w:r>
          </w:p>
        </w:tc>
        <w:tc>
          <w:tcPr>
            <w:tcW w:w="2610" w:type="dxa"/>
            <w:vAlign w:val="center"/>
          </w:tcPr>
          <w:p w14:paraId="37B91137" w14:textId="7CFCBFF0"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51D64891" w14:textId="02A1C654" w:rsidR="00466481" w:rsidRPr="002127E6" w:rsidRDefault="00466481"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4AAB77F" w14:textId="7B3E5481"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r w:rsidR="00466481" w:rsidRPr="002127E6" w14:paraId="5509535A" w14:textId="77777777" w:rsidTr="004F585E">
        <w:tc>
          <w:tcPr>
            <w:tcW w:w="2430" w:type="dxa"/>
            <w:vAlign w:val="center"/>
          </w:tcPr>
          <w:p w14:paraId="605FD75E" w14:textId="063A8C81" w:rsidR="00466481" w:rsidRPr="002127E6" w:rsidRDefault="00466481" w:rsidP="004F585E">
            <w:pPr>
              <w:jc w:val="center"/>
              <w:rPr>
                <w:rFonts w:cstheme="minorHAnsi"/>
                <w:sz w:val="24"/>
                <w:szCs w:val="24"/>
              </w:rPr>
            </w:pPr>
            <w:r w:rsidRPr="002127E6">
              <w:rPr>
                <w:rFonts w:cstheme="minorHAnsi"/>
                <w:sz w:val="24"/>
                <w:szCs w:val="24"/>
              </w:rPr>
              <w:t>Semnarea contractului de concesiune</w:t>
            </w:r>
          </w:p>
        </w:tc>
        <w:tc>
          <w:tcPr>
            <w:tcW w:w="2610" w:type="dxa"/>
            <w:vAlign w:val="center"/>
          </w:tcPr>
          <w:p w14:paraId="57D62BCE" w14:textId="37320968"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c>
          <w:tcPr>
            <w:tcW w:w="2340" w:type="dxa"/>
            <w:vAlign w:val="center"/>
          </w:tcPr>
          <w:p w14:paraId="4E5B64F0" w14:textId="0E10AE2A" w:rsidR="00466481" w:rsidRPr="002127E6" w:rsidRDefault="00466481" w:rsidP="004F585E">
            <w:pPr>
              <w:jc w:val="center"/>
              <w:rPr>
                <w:rFonts w:cstheme="minorHAnsi"/>
                <w:sz w:val="24"/>
                <w:szCs w:val="24"/>
              </w:rPr>
            </w:pPr>
            <w:r w:rsidRPr="002127E6">
              <w:rPr>
                <w:rFonts w:cstheme="minorHAnsi"/>
                <w:sz w:val="24"/>
                <w:szCs w:val="24"/>
              </w:rPr>
              <w:t>riscul revine in totalitate concesionarului</w:t>
            </w:r>
          </w:p>
        </w:tc>
        <w:tc>
          <w:tcPr>
            <w:tcW w:w="2610" w:type="dxa"/>
            <w:vAlign w:val="center"/>
          </w:tcPr>
          <w:p w14:paraId="233C22A2" w14:textId="2BB89FBC" w:rsidR="00466481" w:rsidRPr="002127E6" w:rsidRDefault="00466481" w:rsidP="004F585E">
            <w:pPr>
              <w:jc w:val="center"/>
              <w:rPr>
                <w:rFonts w:cstheme="minorHAnsi"/>
                <w:sz w:val="24"/>
                <w:szCs w:val="24"/>
              </w:rPr>
            </w:pPr>
            <w:r w:rsidRPr="002127E6">
              <w:rPr>
                <w:rFonts w:cstheme="minorHAnsi"/>
                <w:sz w:val="24"/>
                <w:szCs w:val="24"/>
              </w:rPr>
              <w:t xml:space="preserve">riscul revine in totalitate </w:t>
            </w:r>
            <w:r w:rsidR="00CB13AA" w:rsidRPr="002127E6">
              <w:rPr>
                <w:rFonts w:cstheme="minorHAnsi"/>
                <w:sz w:val="24"/>
                <w:szCs w:val="24"/>
              </w:rPr>
              <w:t xml:space="preserve">U.A.T. Comuna </w:t>
            </w:r>
            <w:r w:rsidR="005F4490">
              <w:rPr>
                <w:rFonts w:cstheme="minorHAnsi"/>
                <w:sz w:val="24"/>
                <w:szCs w:val="24"/>
              </w:rPr>
              <w:t>Cuza Voda</w:t>
            </w:r>
          </w:p>
        </w:tc>
      </w:tr>
    </w:tbl>
    <w:p w14:paraId="3F90772C" w14:textId="77777777" w:rsidR="00374CE3" w:rsidRPr="002127E6" w:rsidRDefault="00374CE3" w:rsidP="00374CE3">
      <w:pPr>
        <w:jc w:val="both"/>
        <w:rPr>
          <w:rFonts w:cstheme="minorHAnsi"/>
          <w:sz w:val="24"/>
          <w:szCs w:val="24"/>
        </w:rPr>
      </w:pPr>
    </w:p>
    <w:p w14:paraId="47962D6E" w14:textId="7D096ED9" w:rsidR="00A276A8" w:rsidRPr="002127E6" w:rsidRDefault="00A276A8" w:rsidP="00374CE3">
      <w:pPr>
        <w:jc w:val="both"/>
        <w:rPr>
          <w:rFonts w:cstheme="minorHAnsi"/>
          <w:b/>
          <w:bCs/>
          <w:sz w:val="24"/>
          <w:szCs w:val="24"/>
        </w:rPr>
      </w:pPr>
      <w:r w:rsidRPr="002127E6">
        <w:rPr>
          <w:rFonts w:cstheme="minorHAnsi"/>
          <w:b/>
          <w:bCs/>
          <w:sz w:val="24"/>
          <w:szCs w:val="24"/>
        </w:rPr>
        <w:t xml:space="preserve">Conform </w:t>
      </w:r>
      <w:r w:rsidR="00D76397" w:rsidRPr="002127E6">
        <w:rPr>
          <w:rFonts w:cstheme="minorHAnsi"/>
          <w:b/>
          <w:bCs/>
          <w:sz w:val="24"/>
          <w:szCs w:val="24"/>
        </w:rPr>
        <w:t>Studiului de fezazilitate:</w:t>
      </w:r>
    </w:p>
    <w:p w14:paraId="29C4E97F" w14:textId="77777777" w:rsidR="00A276A8" w:rsidRPr="002127E6" w:rsidRDefault="00A276A8" w:rsidP="00A276A8">
      <w:pPr>
        <w:tabs>
          <w:tab w:val="left" w:pos="709"/>
        </w:tabs>
        <w:spacing w:line="360" w:lineRule="auto"/>
        <w:ind w:firstLine="709"/>
        <w:jc w:val="both"/>
        <w:rPr>
          <w:rFonts w:eastAsia="Calibri" w:cstheme="minorHAnsi"/>
          <w:sz w:val="24"/>
          <w:szCs w:val="24"/>
        </w:rPr>
      </w:pPr>
      <w:r w:rsidRPr="002127E6">
        <w:rPr>
          <w:rFonts w:eastAsia="Calibri" w:cstheme="minorHAnsi"/>
          <w:sz w:val="24"/>
          <w:szCs w:val="24"/>
        </w:rPr>
        <w:t>Factorii de risc la care este supusă investiția, cât și măsurile care se pot lua pentru a preveni riscurile se regăsesc în următorul tabel:</w:t>
      </w:r>
    </w:p>
    <w:tbl>
      <w:tblPr>
        <w:tblStyle w:val="TableGrid7"/>
        <w:tblW w:w="10070" w:type="dxa"/>
        <w:jc w:val="center"/>
        <w:tblInd w:w="0" w:type="dxa"/>
        <w:tblLook w:val="04A0" w:firstRow="1" w:lastRow="0" w:firstColumn="1" w:lastColumn="0" w:noHBand="0" w:noVBand="1"/>
      </w:tblPr>
      <w:tblGrid>
        <w:gridCol w:w="2997"/>
        <w:gridCol w:w="1994"/>
        <w:gridCol w:w="5079"/>
      </w:tblGrid>
      <w:tr w:rsidR="00A276A8" w:rsidRPr="002127E6" w14:paraId="78804B11" w14:textId="77777777" w:rsidTr="002E56C8">
        <w:trPr>
          <w:trHeight w:val="449"/>
          <w:jc w:val="center"/>
        </w:trPr>
        <w:tc>
          <w:tcPr>
            <w:tcW w:w="299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23E6B7B"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Risc</w:t>
            </w:r>
            <w:proofErr w:type="spellEnd"/>
          </w:p>
        </w:tc>
        <w:tc>
          <w:tcPr>
            <w:tcW w:w="19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AE05F5"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Probabilitate</w:t>
            </w:r>
            <w:proofErr w:type="spellEnd"/>
            <w:r w:rsidRPr="002127E6">
              <w:rPr>
                <w:rFonts w:asciiTheme="minorHAnsi" w:hAnsiTheme="minorHAnsi" w:cstheme="minorHAnsi"/>
                <w:b/>
                <w:bCs/>
                <w:sz w:val="24"/>
                <w:szCs w:val="24"/>
              </w:rPr>
              <w:t xml:space="preserve"> de </w:t>
            </w:r>
            <w:proofErr w:type="spellStart"/>
            <w:r w:rsidRPr="002127E6">
              <w:rPr>
                <w:rFonts w:asciiTheme="minorHAnsi" w:hAnsiTheme="minorHAnsi" w:cstheme="minorHAnsi"/>
                <w:b/>
                <w:bCs/>
                <w:sz w:val="24"/>
                <w:szCs w:val="24"/>
              </w:rPr>
              <w:t>apariție</w:t>
            </w:r>
            <w:proofErr w:type="spellEnd"/>
          </w:p>
        </w:tc>
        <w:tc>
          <w:tcPr>
            <w:tcW w:w="507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274B4B"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Măsuri</w:t>
            </w:r>
            <w:proofErr w:type="spellEnd"/>
          </w:p>
        </w:tc>
      </w:tr>
      <w:tr w:rsidR="00A276A8" w:rsidRPr="002127E6" w14:paraId="0821944C" w14:textId="77777777" w:rsidTr="002E56C8">
        <w:trPr>
          <w:trHeight w:val="431"/>
          <w:jc w:val="center"/>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CCCEAC"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Riscuri</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tehnice</w:t>
            </w:r>
            <w:proofErr w:type="spellEnd"/>
          </w:p>
        </w:tc>
      </w:tr>
      <w:tr w:rsidR="00A276A8" w:rsidRPr="002127E6" w14:paraId="5D2C870A" w14:textId="77777777" w:rsidTr="002E56C8">
        <w:trPr>
          <w:trHeight w:val="1610"/>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0B42EC2C"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Potențiale</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modificare</w:t>
            </w:r>
            <w:proofErr w:type="spellEnd"/>
          </w:p>
          <w:p w14:paraId="216B0F2E"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ale </w:t>
            </w:r>
            <w:proofErr w:type="spellStart"/>
            <w:r w:rsidRPr="002127E6">
              <w:rPr>
                <w:rFonts w:asciiTheme="minorHAnsi" w:hAnsiTheme="minorHAnsi" w:cstheme="minorHAnsi"/>
                <w:sz w:val="24"/>
                <w:szCs w:val="24"/>
              </w:rPr>
              <w:t>soluției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tehnice</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23321E38"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54BE2142"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asistenta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tehnică</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partea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proiectantului</w:t>
            </w:r>
            <w:proofErr w:type="spellEnd"/>
            <w:r w:rsidRPr="002127E6">
              <w:rPr>
                <w:rFonts w:asciiTheme="minorHAnsi" w:hAnsiTheme="minorHAnsi" w:cstheme="minorHAnsi"/>
                <w:sz w:val="24"/>
                <w:szCs w:val="24"/>
              </w:rPr>
              <w:t xml:space="preserve"> pe </w:t>
            </w:r>
            <w:proofErr w:type="spellStart"/>
            <w:r w:rsidRPr="002127E6">
              <w:rPr>
                <w:rFonts w:asciiTheme="minorHAnsi" w:hAnsiTheme="minorHAnsi" w:cstheme="minorHAnsi"/>
                <w:sz w:val="24"/>
                <w:szCs w:val="24"/>
              </w:rPr>
              <w:t>perioada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execuției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proiectului</w:t>
            </w:r>
            <w:proofErr w:type="spellEnd"/>
            <w:r w:rsidRPr="002127E6">
              <w:rPr>
                <w:rFonts w:asciiTheme="minorHAnsi" w:hAnsiTheme="minorHAnsi" w:cstheme="minorHAnsi"/>
                <w:sz w:val="24"/>
                <w:szCs w:val="24"/>
              </w:rPr>
              <w:t>;</w:t>
            </w:r>
          </w:p>
          <w:p w14:paraId="1D0ED5CB"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acoperirea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cheltuielilor</w:t>
            </w:r>
            <w:proofErr w:type="spellEnd"/>
            <w:r w:rsidRPr="002127E6">
              <w:rPr>
                <w:rFonts w:asciiTheme="minorHAnsi" w:hAnsiTheme="minorHAnsi" w:cstheme="minorHAnsi"/>
                <w:sz w:val="24"/>
                <w:szCs w:val="24"/>
              </w:rPr>
              <w:t xml:space="preserve"> cu </w:t>
            </w:r>
            <w:proofErr w:type="spellStart"/>
            <w:r w:rsidRPr="002127E6">
              <w:rPr>
                <w:rFonts w:asciiTheme="minorHAnsi" w:hAnsiTheme="minorHAnsi" w:cstheme="minorHAnsi"/>
                <w:sz w:val="24"/>
                <w:szCs w:val="24"/>
              </w:rPr>
              <w:t>eventuala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nouă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soluție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tehnică</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sumele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cuprinse</w:t>
            </w:r>
            <w:proofErr w:type="spellEnd"/>
            <w:r w:rsidRPr="002127E6">
              <w:rPr>
                <w:rFonts w:asciiTheme="minorHAnsi" w:hAnsiTheme="minorHAnsi" w:cstheme="minorHAnsi"/>
                <w:sz w:val="24"/>
                <w:szCs w:val="24"/>
              </w:rPr>
              <w:t xml:space="preserve"> la </w:t>
            </w:r>
            <w:proofErr w:type="spellStart"/>
            <w:r w:rsidRPr="002127E6">
              <w:rPr>
                <w:rFonts w:asciiTheme="minorHAnsi" w:hAnsiTheme="minorHAnsi" w:cstheme="minorHAnsi"/>
                <w:sz w:val="24"/>
                <w:szCs w:val="24"/>
              </w:rPr>
              <w:t>cheltuielile</w:t>
            </w:r>
            <w:proofErr w:type="spellEnd"/>
            <w:r w:rsidRPr="002127E6">
              <w:rPr>
                <w:rFonts w:asciiTheme="minorHAnsi" w:hAnsiTheme="minorHAnsi" w:cstheme="minorHAnsi"/>
                <w:sz w:val="24"/>
                <w:szCs w:val="24"/>
              </w:rPr>
              <w:t xml:space="preserve"> diverse </w:t>
            </w:r>
            <w:proofErr w:type="spellStart"/>
            <w:r w:rsidRPr="002127E6">
              <w:rPr>
                <w:rFonts w:asciiTheme="minorHAnsi" w:hAnsiTheme="minorHAnsi" w:cstheme="minorHAnsi"/>
                <w:sz w:val="24"/>
                <w:szCs w:val="24"/>
              </w:rPr>
              <w:t>si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neprevăzute</w:t>
            </w:r>
            <w:proofErr w:type="spellEnd"/>
            <w:r w:rsidRPr="002127E6">
              <w:rPr>
                <w:rFonts w:asciiTheme="minorHAnsi" w:hAnsiTheme="minorHAnsi" w:cstheme="minorHAnsi"/>
                <w:sz w:val="24"/>
                <w:szCs w:val="24"/>
              </w:rPr>
              <w:t>.</w:t>
            </w:r>
          </w:p>
        </w:tc>
      </w:tr>
      <w:tr w:rsidR="00A276A8" w:rsidRPr="002127E6" w14:paraId="02CA74BD" w14:textId="77777777" w:rsidTr="002E56C8">
        <w:trPr>
          <w:trHeight w:val="2159"/>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1045709D"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lastRenderedPageBreak/>
              <w:t>Întârziere</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lucrărilor</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cauza</w:t>
            </w:r>
            <w:proofErr w:type="spellEnd"/>
          </w:p>
          <w:p w14:paraId="52FDF2AD"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alocărilor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defectuoase</w:t>
            </w:r>
            <w:proofErr w:type="spellEnd"/>
            <w:r w:rsidRPr="002127E6">
              <w:rPr>
                <w:rFonts w:asciiTheme="minorHAnsi" w:hAnsiTheme="minorHAnsi" w:cstheme="minorHAnsi"/>
                <w:sz w:val="24"/>
                <w:szCs w:val="24"/>
              </w:rPr>
              <w:t xml:space="preserve"> de</w:t>
            </w:r>
          </w:p>
          <w:p w14:paraId="7353C72A"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resurse</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partea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executantului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700C7ACF"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29D04E69"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prevederea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caietul</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sarcini</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cerințe</w:t>
            </w:r>
            <w:proofErr w:type="spellEnd"/>
            <w:r w:rsidRPr="002127E6">
              <w:rPr>
                <w:rFonts w:asciiTheme="minorHAnsi" w:hAnsiTheme="minorHAnsi" w:cstheme="minorHAnsi"/>
                <w:sz w:val="24"/>
                <w:szCs w:val="24"/>
              </w:rPr>
              <w:t xml:space="preserve"> care </w:t>
            </w:r>
            <w:proofErr w:type="spellStart"/>
            <w:r w:rsidRPr="002127E6">
              <w:rPr>
                <w:rFonts w:asciiTheme="minorHAnsi" w:hAnsiTheme="minorHAnsi" w:cstheme="minorHAnsi"/>
                <w:sz w:val="24"/>
                <w:szCs w:val="24"/>
              </w:rPr>
              <w:t>să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asigure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performanța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tehnică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financiară</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firmei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contractante</w:t>
            </w:r>
            <w:proofErr w:type="spellEnd"/>
            <w:r w:rsidRPr="002127E6">
              <w:rPr>
                <w:rFonts w:asciiTheme="minorHAnsi" w:hAnsiTheme="minorHAnsi" w:cstheme="minorHAnsi"/>
                <w:sz w:val="24"/>
                <w:szCs w:val="24"/>
              </w:rPr>
              <w:t xml:space="preserve"> (personal </w:t>
            </w:r>
            <w:proofErr w:type="spellStart"/>
            <w:r w:rsidRPr="002127E6">
              <w:rPr>
                <w:rFonts w:asciiTheme="minorHAnsi" w:hAnsiTheme="minorHAnsi" w:cstheme="minorHAnsi"/>
                <w:sz w:val="24"/>
                <w:szCs w:val="24"/>
              </w:rPr>
              <w:t>suficient</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lucrările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similare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realizate</w:t>
            </w:r>
            <w:proofErr w:type="spellEnd"/>
            <w:r w:rsidRPr="002127E6">
              <w:rPr>
                <w:rFonts w:asciiTheme="minorHAnsi" w:hAnsiTheme="minorHAnsi" w:cstheme="minorHAnsi"/>
                <w:sz w:val="24"/>
                <w:szCs w:val="24"/>
              </w:rPr>
              <w:t xml:space="preserve"> etc.);</w:t>
            </w:r>
          </w:p>
          <w:p w14:paraId="375CEBAF"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impunerea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clauze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contractuale</w:t>
            </w:r>
            <w:proofErr w:type="spellEnd"/>
            <w:r w:rsidRPr="002127E6">
              <w:rPr>
                <w:rFonts w:asciiTheme="minorHAnsi" w:hAnsiTheme="minorHAnsi" w:cstheme="minorHAnsi"/>
                <w:sz w:val="24"/>
                <w:szCs w:val="24"/>
              </w:rPr>
              <w:t xml:space="preserve"> preventive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contractul</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lucrări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penalizări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garanții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bună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execuție</w:t>
            </w:r>
            <w:proofErr w:type="spellEnd"/>
            <w:r w:rsidRPr="002127E6">
              <w:rPr>
                <w:rFonts w:asciiTheme="minorHAnsi" w:hAnsiTheme="minorHAnsi" w:cstheme="minorHAnsi"/>
                <w:sz w:val="24"/>
                <w:szCs w:val="24"/>
              </w:rPr>
              <w:t xml:space="preserve"> etc.</w:t>
            </w:r>
          </w:p>
        </w:tc>
      </w:tr>
      <w:tr w:rsidR="00A276A8" w:rsidRPr="002127E6" w14:paraId="4FACCFAC" w14:textId="77777777" w:rsidTr="002E56C8">
        <w:trPr>
          <w:trHeight w:val="971"/>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2BED3A2C"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Nerespectarea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clauzelor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contractuale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contractanți</w:t>
            </w:r>
            <w:proofErr w:type="spellEnd"/>
          </w:p>
          <w:p w14:paraId="46DD76B7"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subcontractanți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392014F6"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1ED0E9FA"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stipularea</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garanții</w:t>
            </w:r>
            <w:proofErr w:type="spellEnd"/>
            <w:r w:rsidRPr="002127E6">
              <w:rPr>
                <w:rFonts w:asciiTheme="minorHAnsi" w:hAnsiTheme="minorHAnsi" w:cstheme="minorHAnsi"/>
                <w:sz w:val="24"/>
                <w:szCs w:val="24"/>
              </w:rPr>
              <w:t xml:space="preserve"> de buna </w:t>
            </w:r>
            <w:proofErr w:type="spellStart"/>
            <w:r w:rsidRPr="002127E6">
              <w:rPr>
                <w:rFonts w:asciiTheme="minorHAnsi" w:hAnsiTheme="minorHAnsi" w:cstheme="minorHAnsi"/>
                <w:sz w:val="24"/>
                <w:szCs w:val="24"/>
              </w:rPr>
              <w:t>execuție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penalități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contractele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comerciale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încheiate</w:t>
            </w:r>
            <w:proofErr w:type="spellEnd"/>
            <w:r w:rsidRPr="002127E6">
              <w:rPr>
                <w:rFonts w:asciiTheme="minorHAnsi" w:hAnsiTheme="minorHAnsi" w:cstheme="minorHAnsi"/>
                <w:sz w:val="24"/>
                <w:szCs w:val="24"/>
              </w:rPr>
              <w:t xml:space="preserve"> cu </w:t>
            </w:r>
            <w:proofErr w:type="spellStart"/>
            <w:r w:rsidRPr="002127E6">
              <w:rPr>
                <w:rFonts w:asciiTheme="minorHAnsi" w:hAnsiTheme="minorHAnsi" w:cstheme="minorHAnsi"/>
                <w:sz w:val="24"/>
                <w:szCs w:val="24"/>
              </w:rPr>
              <w:t>societăți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contractante</w:t>
            </w:r>
            <w:proofErr w:type="spellEnd"/>
            <w:r w:rsidRPr="002127E6">
              <w:rPr>
                <w:rFonts w:asciiTheme="minorHAnsi" w:hAnsiTheme="minorHAnsi" w:cstheme="minorHAnsi"/>
                <w:sz w:val="24"/>
                <w:szCs w:val="24"/>
              </w:rPr>
              <w:t>.</w:t>
            </w:r>
          </w:p>
        </w:tc>
      </w:tr>
      <w:tr w:rsidR="00A276A8" w:rsidRPr="002127E6" w14:paraId="46A27D00" w14:textId="77777777" w:rsidTr="002E56C8">
        <w:trPr>
          <w:trHeight w:val="350"/>
          <w:jc w:val="center"/>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33A7C7A3"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Riscuri</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organizatorice</w:t>
            </w:r>
            <w:proofErr w:type="spellEnd"/>
          </w:p>
        </w:tc>
      </w:tr>
      <w:tr w:rsidR="00A276A8" w:rsidRPr="002127E6" w14:paraId="17DDC037" w14:textId="77777777" w:rsidTr="002E56C8">
        <w:trPr>
          <w:trHeight w:val="980"/>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62A23919"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Neasumarea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sarcini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p>
          <w:p w14:paraId="04755498"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responsabilități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cadrul</w:t>
            </w:r>
            <w:proofErr w:type="spellEnd"/>
          </w:p>
          <w:p w14:paraId="243AFCE6"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consiliului</w:t>
            </w:r>
            <w:proofErr w:type="spellEnd"/>
            <w:r w:rsidRPr="002127E6">
              <w:rPr>
                <w:rFonts w:asciiTheme="minorHAnsi" w:hAnsiTheme="minorHAnsi" w:cstheme="minorHAnsi"/>
                <w:sz w:val="24"/>
                <w:szCs w:val="24"/>
              </w:rPr>
              <w:t xml:space="preserve"> local</w:t>
            </w:r>
          </w:p>
        </w:tc>
        <w:tc>
          <w:tcPr>
            <w:tcW w:w="1994" w:type="dxa"/>
            <w:tcBorders>
              <w:top w:val="single" w:sz="4" w:space="0" w:color="auto"/>
              <w:left w:val="single" w:sz="4" w:space="0" w:color="auto"/>
              <w:bottom w:val="single" w:sz="4" w:space="0" w:color="auto"/>
              <w:right w:val="single" w:sz="4" w:space="0" w:color="auto"/>
            </w:tcBorders>
            <w:vAlign w:val="center"/>
            <w:hideMark/>
          </w:tcPr>
          <w:p w14:paraId="0604C772"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00640343"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stabilirea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responsabilităților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echipei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proiect</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către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reprezentantul</w:t>
            </w:r>
            <w:proofErr w:type="spellEnd"/>
            <w:r w:rsidRPr="002127E6">
              <w:rPr>
                <w:rFonts w:asciiTheme="minorHAnsi" w:hAnsiTheme="minorHAnsi" w:cstheme="minorHAnsi"/>
                <w:sz w:val="24"/>
                <w:szCs w:val="24"/>
              </w:rPr>
              <w:t xml:space="preserve"> legal;</w:t>
            </w:r>
          </w:p>
        </w:tc>
      </w:tr>
      <w:tr w:rsidR="00A276A8" w:rsidRPr="002127E6" w14:paraId="3EE097F5" w14:textId="77777777" w:rsidTr="002E56C8">
        <w:trPr>
          <w:trHeight w:val="2231"/>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3123AB2A"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Neasumarea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sarcini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p>
          <w:p w14:paraId="406A4068"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responsabilități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cadrul</w:t>
            </w:r>
            <w:proofErr w:type="spellEnd"/>
          </w:p>
          <w:p w14:paraId="4735B324"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echipei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proiect</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7226525A"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43324493"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stabilirea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responsabilităților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membrilor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echipei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proiect</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prin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realizarea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fişe</w:t>
            </w:r>
            <w:proofErr w:type="spellEnd"/>
            <w:r w:rsidRPr="002127E6">
              <w:rPr>
                <w:rFonts w:asciiTheme="minorHAnsi" w:hAnsiTheme="minorHAnsi" w:cstheme="minorHAnsi"/>
                <w:sz w:val="24"/>
                <w:szCs w:val="24"/>
              </w:rPr>
              <w:t xml:space="preserve"> de post;</w:t>
            </w:r>
          </w:p>
          <w:p w14:paraId="7A7D9B3B"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numirea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echipa</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proiect</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persoane</w:t>
            </w:r>
            <w:proofErr w:type="spellEnd"/>
            <w:r w:rsidRPr="002127E6">
              <w:rPr>
                <w:rFonts w:asciiTheme="minorHAnsi" w:hAnsiTheme="minorHAnsi" w:cstheme="minorHAnsi"/>
                <w:sz w:val="24"/>
                <w:szCs w:val="24"/>
              </w:rPr>
              <w:t xml:space="preserve"> cu </w:t>
            </w:r>
            <w:proofErr w:type="spellStart"/>
            <w:r w:rsidRPr="002127E6">
              <w:rPr>
                <w:rFonts w:asciiTheme="minorHAnsi" w:hAnsiTheme="minorHAnsi" w:cstheme="minorHAnsi"/>
                <w:sz w:val="24"/>
                <w:szCs w:val="24"/>
              </w:rPr>
              <w:t>experiență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implementarea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similare</w:t>
            </w:r>
            <w:proofErr w:type="spellEnd"/>
            <w:r w:rsidRPr="002127E6">
              <w:rPr>
                <w:rFonts w:asciiTheme="minorHAnsi" w:hAnsiTheme="minorHAnsi" w:cstheme="minorHAnsi"/>
                <w:sz w:val="24"/>
                <w:szCs w:val="24"/>
              </w:rPr>
              <w:t>;</w:t>
            </w:r>
          </w:p>
          <w:p w14:paraId="3FB932D9"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motivarea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personalului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cuprins</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echipa</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proiect</w:t>
            </w:r>
            <w:proofErr w:type="spellEnd"/>
            <w:r w:rsidRPr="002127E6">
              <w:rPr>
                <w:rFonts w:asciiTheme="minorHAnsi" w:hAnsiTheme="minorHAnsi" w:cstheme="minorHAnsi"/>
                <w:sz w:val="24"/>
                <w:szCs w:val="24"/>
              </w:rPr>
              <w:t>.</w:t>
            </w:r>
          </w:p>
        </w:tc>
      </w:tr>
      <w:tr w:rsidR="00A276A8" w:rsidRPr="002127E6" w14:paraId="2D77399E" w14:textId="77777777" w:rsidTr="002E56C8">
        <w:trPr>
          <w:trHeight w:val="431"/>
          <w:jc w:val="center"/>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493265C6"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Riscuri</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financiare</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si</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economice</w:t>
            </w:r>
            <w:proofErr w:type="spellEnd"/>
          </w:p>
        </w:tc>
      </w:tr>
      <w:tr w:rsidR="00A276A8" w:rsidRPr="002127E6" w14:paraId="7F0643D3" w14:textId="77777777" w:rsidTr="002E56C8">
        <w:trPr>
          <w:trHeight w:val="1088"/>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51EA3053"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Capacitatea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insuficientă</w:t>
            </w:r>
            <w:proofErr w:type="spellEnd"/>
            <w:r w:rsidRPr="002127E6">
              <w:rPr>
                <w:rFonts w:asciiTheme="minorHAnsi" w:hAnsiTheme="minorHAnsi" w:cstheme="minorHAnsi"/>
                <w:sz w:val="24"/>
                <w:szCs w:val="24"/>
              </w:rPr>
              <w:t xml:space="preserve"> de</w:t>
            </w:r>
          </w:p>
          <w:p w14:paraId="204CB666"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finantare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cofinantare</w:t>
            </w:r>
            <w:proofErr w:type="spellEnd"/>
            <w:r w:rsidRPr="002127E6">
              <w:rPr>
                <w:rFonts w:asciiTheme="minorHAnsi" w:hAnsiTheme="minorHAnsi" w:cstheme="minorHAnsi"/>
                <w:sz w:val="24"/>
                <w:szCs w:val="24"/>
              </w:rPr>
              <w:t xml:space="preserve"> la </w:t>
            </w:r>
            <w:proofErr w:type="spellStart"/>
            <w:r w:rsidRPr="002127E6">
              <w:rPr>
                <w:rFonts w:asciiTheme="minorHAnsi" w:hAnsiTheme="minorHAnsi" w:cstheme="minorHAnsi"/>
                <w:sz w:val="24"/>
                <w:szCs w:val="24"/>
              </w:rPr>
              <w:t>timp</w:t>
            </w:r>
            <w:proofErr w:type="spellEnd"/>
            <w:r w:rsidRPr="002127E6">
              <w:rPr>
                <w:rFonts w:asciiTheme="minorHAnsi" w:hAnsiTheme="minorHAnsi" w:cstheme="minorHAnsi"/>
                <w:sz w:val="24"/>
                <w:szCs w:val="24"/>
              </w:rPr>
              <w:t xml:space="preserve"> </w:t>
            </w:r>
            <w:proofErr w:type="gramStart"/>
            <w:r w:rsidRPr="002127E6">
              <w:rPr>
                <w:rFonts w:asciiTheme="minorHAnsi" w:hAnsiTheme="minorHAnsi" w:cstheme="minorHAnsi"/>
                <w:sz w:val="24"/>
                <w:szCs w:val="24"/>
              </w:rPr>
              <w:t>a</w:t>
            </w:r>
            <w:proofErr w:type="gram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investiției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39FE1D27"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Mediu</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64B1408D"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alocarea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rezervarea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bugetului</w:t>
            </w:r>
            <w:proofErr w:type="spellEnd"/>
            <w:r w:rsidRPr="002127E6">
              <w:rPr>
                <w:rFonts w:asciiTheme="minorHAnsi" w:hAnsiTheme="minorHAnsi" w:cstheme="minorHAnsi"/>
                <w:sz w:val="24"/>
                <w:szCs w:val="24"/>
              </w:rPr>
              <w:t xml:space="preserve"> integral </w:t>
            </w:r>
            <w:proofErr w:type="spellStart"/>
            <w:r w:rsidRPr="002127E6">
              <w:rPr>
                <w:rFonts w:asciiTheme="minorHAnsi" w:hAnsiTheme="minorHAnsi" w:cstheme="minorHAnsi"/>
                <w:sz w:val="24"/>
                <w:szCs w:val="24"/>
              </w:rPr>
              <w:t>necesar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realizării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proiectului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bugetul</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consiliului</w:t>
            </w:r>
            <w:proofErr w:type="spellEnd"/>
            <w:r w:rsidRPr="002127E6">
              <w:rPr>
                <w:rFonts w:asciiTheme="minorHAnsi" w:hAnsiTheme="minorHAnsi" w:cstheme="minorHAnsi"/>
                <w:sz w:val="24"/>
                <w:szCs w:val="24"/>
              </w:rPr>
              <w:t xml:space="preserve"> local.</w:t>
            </w:r>
          </w:p>
        </w:tc>
      </w:tr>
      <w:tr w:rsidR="00A276A8" w:rsidRPr="002127E6" w14:paraId="36654A08" w14:textId="77777777" w:rsidTr="002E56C8">
        <w:trPr>
          <w:trHeight w:val="1601"/>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2E64F75B"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Creşterea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inflației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727221B7"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1F846A82"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realizarea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bugetului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în</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funcție</w:t>
            </w:r>
            <w:proofErr w:type="spellEnd"/>
            <w:r w:rsidRPr="002127E6">
              <w:rPr>
                <w:rFonts w:asciiTheme="minorHAnsi" w:hAnsiTheme="minorHAnsi" w:cstheme="minorHAnsi"/>
                <w:sz w:val="24"/>
                <w:szCs w:val="24"/>
              </w:rPr>
              <w:t xml:space="preserve"> de</w:t>
            </w:r>
          </w:p>
          <w:p w14:paraId="35F6CEF9"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preturile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existente</w:t>
            </w:r>
            <w:proofErr w:type="spellEnd"/>
            <w:r w:rsidRPr="002127E6">
              <w:rPr>
                <w:rFonts w:asciiTheme="minorHAnsi" w:hAnsiTheme="minorHAnsi" w:cstheme="minorHAnsi"/>
                <w:sz w:val="24"/>
                <w:szCs w:val="24"/>
              </w:rPr>
              <w:t xml:space="preserve"> pe </w:t>
            </w:r>
            <w:proofErr w:type="spellStart"/>
            <w:r w:rsidRPr="002127E6">
              <w:rPr>
                <w:rFonts w:asciiTheme="minorHAnsi" w:hAnsiTheme="minorHAnsi" w:cstheme="minorHAnsi"/>
                <w:sz w:val="24"/>
                <w:szCs w:val="24"/>
              </w:rPr>
              <w:t>piață</w:t>
            </w:r>
            <w:proofErr w:type="spellEnd"/>
            <w:r w:rsidRPr="002127E6">
              <w:rPr>
                <w:rFonts w:asciiTheme="minorHAnsi" w:hAnsiTheme="minorHAnsi" w:cstheme="minorHAnsi"/>
                <w:sz w:val="24"/>
                <w:szCs w:val="24"/>
              </w:rPr>
              <w:t>;</w:t>
            </w:r>
          </w:p>
          <w:p w14:paraId="586F06D0"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cheltuielile</w:t>
            </w:r>
            <w:proofErr w:type="spellEnd"/>
            <w:r w:rsidRPr="002127E6">
              <w:rPr>
                <w:rFonts w:asciiTheme="minorHAnsi" w:hAnsiTheme="minorHAnsi" w:cstheme="minorHAnsi"/>
                <w:sz w:val="24"/>
                <w:szCs w:val="24"/>
              </w:rPr>
              <w:t xml:space="preserve"> generate de </w:t>
            </w:r>
            <w:proofErr w:type="spellStart"/>
            <w:r w:rsidRPr="002127E6">
              <w:rPr>
                <w:rFonts w:asciiTheme="minorHAnsi" w:hAnsiTheme="minorHAnsi" w:cstheme="minorHAnsi"/>
                <w:sz w:val="24"/>
                <w:szCs w:val="24"/>
              </w:rPr>
              <w:t>creşterea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inflației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vor</w:t>
            </w:r>
            <w:proofErr w:type="spellEnd"/>
            <w:r w:rsidRPr="002127E6">
              <w:rPr>
                <w:rFonts w:asciiTheme="minorHAnsi" w:hAnsiTheme="minorHAnsi" w:cstheme="minorHAnsi"/>
                <w:sz w:val="24"/>
                <w:szCs w:val="24"/>
              </w:rPr>
              <w:t xml:space="preserve"> fi </w:t>
            </w:r>
            <w:proofErr w:type="spellStart"/>
            <w:r w:rsidRPr="002127E6">
              <w:rPr>
                <w:rFonts w:asciiTheme="minorHAnsi" w:hAnsiTheme="minorHAnsi" w:cstheme="minorHAnsi"/>
                <w:sz w:val="24"/>
                <w:szCs w:val="24"/>
              </w:rPr>
              <w:t>suportate</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către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beneficiar</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bugetul</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propriu</w:t>
            </w:r>
            <w:proofErr w:type="spellEnd"/>
            <w:r w:rsidRPr="002127E6">
              <w:rPr>
                <w:rFonts w:asciiTheme="minorHAnsi" w:hAnsiTheme="minorHAnsi" w:cstheme="minorHAnsi"/>
                <w:sz w:val="24"/>
                <w:szCs w:val="24"/>
              </w:rPr>
              <w:t>.</w:t>
            </w:r>
          </w:p>
        </w:tc>
      </w:tr>
      <w:tr w:rsidR="00A276A8" w:rsidRPr="002127E6" w14:paraId="3626DEBA" w14:textId="77777777" w:rsidTr="002E56C8">
        <w:trPr>
          <w:trHeight w:val="422"/>
          <w:jc w:val="center"/>
        </w:trPr>
        <w:tc>
          <w:tcPr>
            <w:tcW w:w="1007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66D5E108" w14:textId="77777777" w:rsidR="00A276A8" w:rsidRPr="002127E6" w:rsidRDefault="00A276A8" w:rsidP="002215A2">
            <w:pPr>
              <w:tabs>
                <w:tab w:val="left" w:pos="709"/>
              </w:tabs>
              <w:jc w:val="center"/>
              <w:rPr>
                <w:rFonts w:asciiTheme="minorHAnsi" w:hAnsiTheme="minorHAnsi" w:cstheme="minorHAnsi"/>
                <w:b/>
                <w:bCs/>
                <w:sz w:val="24"/>
                <w:szCs w:val="24"/>
              </w:rPr>
            </w:pPr>
            <w:proofErr w:type="spellStart"/>
            <w:r w:rsidRPr="002127E6">
              <w:rPr>
                <w:rFonts w:asciiTheme="minorHAnsi" w:hAnsiTheme="minorHAnsi" w:cstheme="minorHAnsi"/>
                <w:b/>
                <w:bCs/>
                <w:sz w:val="24"/>
                <w:szCs w:val="24"/>
              </w:rPr>
              <w:t>Riscuri</w:t>
            </w:r>
            <w:proofErr w:type="spellEnd"/>
            <w:r w:rsidRPr="002127E6">
              <w:rPr>
                <w:rFonts w:asciiTheme="minorHAnsi" w:hAnsiTheme="minorHAnsi" w:cstheme="minorHAnsi"/>
                <w:b/>
                <w:bCs/>
                <w:sz w:val="24"/>
                <w:szCs w:val="24"/>
              </w:rPr>
              <w:t xml:space="preserve"> </w:t>
            </w:r>
            <w:proofErr w:type="spellStart"/>
            <w:r w:rsidRPr="002127E6">
              <w:rPr>
                <w:rFonts w:asciiTheme="minorHAnsi" w:hAnsiTheme="minorHAnsi" w:cstheme="minorHAnsi"/>
                <w:b/>
                <w:bCs/>
                <w:sz w:val="24"/>
                <w:szCs w:val="24"/>
              </w:rPr>
              <w:t>externe</w:t>
            </w:r>
            <w:proofErr w:type="spellEnd"/>
          </w:p>
        </w:tc>
      </w:tr>
      <w:tr w:rsidR="00A276A8" w:rsidRPr="002127E6" w14:paraId="4A182CA2" w14:textId="77777777" w:rsidTr="002E56C8">
        <w:trPr>
          <w:trHeight w:val="1538"/>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0C3B51DA"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Riscuri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mediu</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condițiile</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climă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şi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temperatură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nefavorabile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efectuării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categorii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lucrări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5ABFC839"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Mediu</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0A711D1C"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planificare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corespunzătoare</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lucrărilor</w:t>
            </w:r>
            <w:proofErr w:type="spellEnd"/>
            <w:r w:rsidRPr="002127E6">
              <w:rPr>
                <w:rFonts w:asciiTheme="minorHAnsi" w:hAnsiTheme="minorHAnsi" w:cstheme="minorHAnsi"/>
                <w:sz w:val="24"/>
                <w:szCs w:val="24"/>
              </w:rPr>
              <w:t>;</w:t>
            </w:r>
          </w:p>
          <w:p w14:paraId="30766BF4"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alegerea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soluții</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execuție</w:t>
            </w:r>
            <w:proofErr w:type="spellEnd"/>
            <w:r w:rsidRPr="002127E6">
              <w:rPr>
                <w:rFonts w:asciiTheme="minorHAnsi" w:hAnsiTheme="minorHAnsi" w:cstheme="minorHAnsi"/>
                <w:sz w:val="24"/>
                <w:szCs w:val="24"/>
              </w:rPr>
              <w:t xml:space="preserve"> care </w:t>
            </w:r>
            <w:proofErr w:type="spellStart"/>
            <w:r w:rsidRPr="002127E6">
              <w:rPr>
                <w:rFonts w:asciiTheme="minorHAnsi" w:hAnsiTheme="minorHAnsi" w:cstheme="minorHAnsi"/>
                <w:sz w:val="24"/>
                <w:szCs w:val="24"/>
              </w:rPr>
              <w:t>să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țină</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w:t>
            </w:r>
            <w:proofErr w:type="spellEnd"/>
            <w:r w:rsidRPr="002127E6">
              <w:rPr>
                <w:rFonts w:asciiTheme="minorHAnsi" w:hAnsiTheme="minorHAnsi" w:cstheme="minorHAnsi"/>
                <w:sz w:val="24"/>
                <w:szCs w:val="24"/>
              </w:rPr>
              <w:t xml:space="preserve"> cu </w:t>
            </w:r>
            <w:proofErr w:type="spellStart"/>
            <w:r w:rsidRPr="002127E6">
              <w:rPr>
                <w:rFonts w:asciiTheme="minorHAnsi" w:hAnsiTheme="minorHAnsi" w:cstheme="minorHAnsi"/>
                <w:sz w:val="24"/>
                <w:szCs w:val="24"/>
              </w:rPr>
              <w:t>prioritate</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condițiile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climatice</w:t>
            </w:r>
            <w:proofErr w:type="spellEnd"/>
            <w:r w:rsidRPr="002127E6">
              <w:rPr>
                <w:rFonts w:asciiTheme="minorHAnsi" w:hAnsiTheme="minorHAnsi" w:cstheme="minorHAnsi"/>
                <w:sz w:val="24"/>
                <w:szCs w:val="24"/>
              </w:rPr>
              <w:t>.</w:t>
            </w:r>
          </w:p>
        </w:tc>
      </w:tr>
      <w:tr w:rsidR="00A276A8" w:rsidRPr="002127E6" w14:paraId="7A881A19" w14:textId="77777777" w:rsidTr="006B2472">
        <w:trPr>
          <w:trHeight w:val="530"/>
          <w:jc w:val="center"/>
        </w:trPr>
        <w:tc>
          <w:tcPr>
            <w:tcW w:w="2997" w:type="dxa"/>
            <w:tcBorders>
              <w:top w:val="single" w:sz="4" w:space="0" w:color="auto"/>
              <w:left w:val="single" w:sz="4" w:space="0" w:color="auto"/>
              <w:bottom w:val="single" w:sz="4" w:space="0" w:color="auto"/>
              <w:right w:val="single" w:sz="4" w:space="0" w:color="auto"/>
            </w:tcBorders>
            <w:vAlign w:val="center"/>
            <w:hideMark/>
          </w:tcPr>
          <w:p w14:paraId="1C751726"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Riscuri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politice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schimbarea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conducerii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Consiliului</w:t>
            </w:r>
            <w:proofErr w:type="spellEnd"/>
            <w:r w:rsidRPr="002127E6">
              <w:rPr>
                <w:rFonts w:asciiTheme="minorHAnsi" w:hAnsiTheme="minorHAnsi" w:cstheme="minorHAnsi"/>
                <w:sz w:val="24"/>
                <w:szCs w:val="24"/>
              </w:rPr>
              <w:t xml:space="preserve"> local ca </w:t>
            </w:r>
            <w:proofErr w:type="spellStart"/>
            <w:r w:rsidRPr="002127E6">
              <w:rPr>
                <w:rFonts w:asciiTheme="minorHAnsi" w:hAnsiTheme="minorHAnsi" w:cstheme="minorHAnsi"/>
                <w:sz w:val="24"/>
                <w:szCs w:val="24"/>
              </w:rPr>
              <w:t>urmare</w:t>
            </w:r>
            <w:proofErr w:type="spellEnd"/>
            <w:r w:rsidRPr="002127E6">
              <w:rPr>
                <w:rFonts w:asciiTheme="minorHAnsi" w:hAnsiTheme="minorHAnsi" w:cstheme="minorHAnsi"/>
                <w:sz w:val="24"/>
                <w:szCs w:val="24"/>
              </w:rPr>
              <w:t xml:space="preserve"> a </w:t>
            </w:r>
            <w:proofErr w:type="spellStart"/>
            <w:r w:rsidRPr="002127E6">
              <w:rPr>
                <w:rFonts w:asciiTheme="minorHAnsi" w:hAnsiTheme="minorHAnsi" w:cstheme="minorHAnsi"/>
                <w:sz w:val="24"/>
                <w:szCs w:val="24"/>
              </w:rPr>
              <w:t>începerii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unui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nou</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mandat</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lipsa</w:t>
            </w:r>
            <w:proofErr w:type="spellEnd"/>
            <w:r w:rsidRPr="002127E6">
              <w:rPr>
                <w:rFonts w:asciiTheme="minorHAnsi" w:hAnsiTheme="minorHAnsi" w:cstheme="minorHAnsi"/>
                <w:sz w:val="24"/>
                <w:szCs w:val="24"/>
              </w:rPr>
              <w:t xml:space="preserve"> de </w:t>
            </w:r>
            <w:proofErr w:type="spellStart"/>
            <w:r w:rsidRPr="002127E6">
              <w:rPr>
                <w:rFonts w:asciiTheme="minorHAnsi" w:hAnsiTheme="minorHAnsi" w:cstheme="minorHAnsi"/>
                <w:sz w:val="24"/>
                <w:szCs w:val="24"/>
              </w:rPr>
              <w:t>implicare</w:t>
            </w:r>
            <w:proofErr w:type="spellEnd"/>
            <w:r w:rsidRPr="002127E6">
              <w:rPr>
                <w:rFonts w:asciiTheme="minorHAnsi" w:hAnsiTheme="minorHAnsi" w:cstheme="minorHAnsi"/>
                <w:sz w:val="24"/>
                <w:szCs w:val="24"/>
              </w:rPr>
              <w:t xml:space="preserve"> a</w:t>
            </w:r>
          </w:p>
          <w:p w14:paraId="5305CD8B"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persoanelor</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nou</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alese</w:t>
            </w:r>
            <w:proofErr w:type="spellEnd"/>
            <w:r w:rsidRPr="002127E6">
              <w:rPr>
                <w:rFonts w:asciiTheme="minorHAnsi" w:hAnsiTheme="minorHAnsi" w:cstheme="minorHAnsi"/>
                <w:sz w:val="24"/>
                <w:szCs w:val="24"/>
              </w:rPr>
              <w:t xml:space="preserve"> in</w:t>
            </w:r>
          </w:p>
          <w:p w14:paraId="20AB24F1"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lastRenderedPageBreak/>
              <w:t>implementarea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proiectului</w:t>
            </w:r>
            <w:proofErr w:type="spellEnd"/>
          </w:p>
        </w:tc>
        <w:tc>
          <w:tcPr>
            <w:tcW w:w="1994" w:type="dxa"/>
            <w:tcBorders>
              <w:top w:val="single" w:sz="4" w:space="0" w:color="auto"/>
              <w:left w:val="single" w:sz="4" w:space="0" w:color="auto"/>
              <w:bottom w:val="single" w:sz="4" w:space="0" w:color="auto"/>
              <w:right w:val="single" w:sz="4" w:space="0" w:color="auto"/>
            </w:tcBorders>
            <w:vAlign w:val="center"/>
            <w:hideMark/>
          </w:tcPr>
          <w:p w14:paraId="60B4E40D"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lastRenderedPageBreak/>
              <w:t>Scăzut</w:t>
            </w:r>
            <w:proofErr w:type="spellEnd"/>
          </w:p>
        </w:tc>
        <w:tc>
          <w:tcPr>
            <w:tcW w:w="5079" w:type="dxa"/>
            <w:tcBorders>
              <w:top w:val="single" w:sz="4" w:space="0" w:color="auto"/>
              <w:left w:val="single" w:sz="4" w:space="0" w:color="auto"/>
              <w:bottom w:val="single" w:sz="4" w:space="0" w:color="auto"/>
              <w:right w:val="single" w:sz="4" w:space="0" w:color="auto"/>
            </w:tcBorders>
            <w:vAlign w:val="center"/>
            <w:hideMark/>
          </w:tcPr>
          <w:p w14:paraId="169DB0E6" w14:textId="77777777" w:rsidR="00A276A8" w:rsidRPr="002127E6" w:rsidRDefault="00A276A8" w:rsidP="002215A2">
            <w:pPr>
              <w:tabs>
                <w:tab w:val="left" w:pos="709"/>
              </w:tabs>
              <w:jc w:val="center"/>
              <w:rPr>
                <w:rFonts w:asciiTheme="minorHAnsi" w:hAnsiTheme="minorHAnsi" w:cstheme="minorHAnsi"/>
                <w:sz w:val="24"/>
                <w:szCs w:val="24"/>
              </w:rPr>
            </w:pPr>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proiectul</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devine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obligație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contractuală</w:t>
            </w:r>
            <w:proofErr w:type="spellEnd"/>
            <w:r w:rsidRPr="002127E6">
              <w:rPr>
                <w:rFonts w:asciiTheme="minorHAnsi" w:hAnsiTheme="minorHAnsi" w:cstheme="minorHAnsi"/>
                <w:sz w:val="24"/>
                <w:szCs w:val="24"/>
              </w:rPr>
              <w:t xml:space="preserve"> din </w:t>
            </w:r>
            <w:proofErr w:type="spellStart"/>
            <w:r w:rsidRPr="002127E6">
              <w:rPr>
                <w:rFonts w:asciiTheme="minorHAnsi" w:hAnsiTheme="minorHAnsi" w:cstheme="minorHAnsi"/>
                <w:sz w:val="24"/>
                <w:szCs w:val="24"/>
              </w:rPr>
              <w:t>momentul</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semnării</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contractului</w:t>
            </w:r>
            <w:proofErr w:type="spellEnd"/>
            <w:r w:rsidRPr="002127E6">
              <w:rPr>
                <w:rFonts w:asciiTheme="minorHAnsi" w:hAnsiTheme="minorHAnsi" w:cstheme="minorHAnsi"/>
                <w:sz w:val="24"/>
                <w:szCs w:val="24"/>
              </w:rPr>
              <w:t>.</w:t>
            </w:r>
          </w:p>
          <w:p w14:paraId="3A9829CB" w14:textId="77777777" w:rsidR="00A276A8" w:rsidRPr="002127E6" w:rsidRDefault="00A276A8" w:rsidP="002215A2">
            <w:pPr>
              <w:tabs>
                <w:tab w:val="left" w:pos="709"/>
              </w:tabs>
              <w:jc w:val="center"/>
              <w:rPr>
                <w:rFonts w:asciiTheme="minorHAnsi" w:hAnsiTheme="minorHAnsi" w:cstheme="minorHAnsi"/>
                <w:sz w:val="24"/>
                <w:szCs w:val="24"/>
              </w:rPr>
            </w:pPr>
            <w:proofErr w:type="spellStart"/>
            <w:r w:rsidRPr="002127E6">
              <w:rPr>
                <w:rFonts w:asciiTheme="minorHAnsi" w:hAnsiTheme="minorHAnsi" w:cstheme="minorHAnsi"/>
                <w:sz w:val="24"/>
                <w:szCs w:val="24"/>
              </w:rPr>
              <w:t>Nerespectarea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acestuia</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este</w:t>
            </w:r>
            <w:proofErr w:type="spellEnd"/>
            <w:r w:rsidRPr="002127E6">
              <w:rPr>
                <w:rFonts w:asciiTheme="minorHAnsi" w:hAnsiTheme="minorHAnsi" w:cstheme="minorHAnsi"/>
                <w:sz w:val="24"/>
                <w:szCs w:val="24"/>
              </w:rPr>
              <w:t xml:space="preserve"> </w:t>
            </w:r>
            <w:proofErr w:type="spellStart"/>
            <w:r w:rsidRPr="002127E6">
              <w:rPr>
                <w:rFonts w:asciiTheme="minorHAnsi" w:hAnsiTheme="minorHAnsi" w:cstheme="minorHAnsi"/>
                <w:sz w:val="24"/>
                <w:szCs w:val="24"/>
              </w:rPr>
              <w:t>sancționată</w:t>
            </w:r>
            <w:proofErr w:type="spellEnd"/>
            <w:r w:rsidRPr="002127E6">
              <w:rPr>
                <w:rFonts w:asciiTheme="minorHAnsi" w:hAnsiTheme="minorHAnsi" w:cstheme="minorHAnsi"/>
                <w:sz w:val="24"/>
                <w:szCs w:val="24"/>
              </w:rPr>
              <w:t xml:space="preserve"> conform </w:t>
            </w:r>
            <w:proofErr w:type="spellStart"/>
            <w:r w:rsidRPr="002127E6">
              <w:rPr>
                <w:rFonts w:asciiTheme="minorHAnsi" w:hAnsiTheme="minorHAnsi" w:cstheme="minorHAnsi"/>
                <w:sz w:val="24"/>
                <w:szCs w:val="24"/>
              </w:rPr>
              <w:t>legii</w:t>
            </w:r>
            <w:proofErr w:type="spellEnd"/>
            <w:r w:rsidRPr="002127E6">
              <w:rPr>
                <w:rFonts w:asciiTheme="minorHAnsi" w:hAnsiTheme="minorHAnsi" w:cstheme="minorHAnsi"/>
                <w:sz w:val="24"/>
                <w:szCs w:val="24"/>
              </w:rPr>
              <w:t>.</w:t>
            </w:r>
          </w:p>
        </w:tc>
      </w:tr>
    </w:tbl>
    <w:p w14:paraId="525E2A9D" w14:textId="77777777" w:rsidR="00A276A8" w:rsidRPr="002127E6" w:rsidRDefault="00A276A8" w:rsidP="00A276A8">
      <w:pPr>
        <w:spacing w:line="360" w:lineRule="auto"/>
        <w:ind w:firstLine="709"/>
        <w:rPr>
          <w:rFonts w:cstheme="minorHAnsi"/>
          <w:sz w:val="24"/>
          <w:szCs w:val="24"/>
        </w:rPr>
      </w:pPr>
    </w:p>
    <w:p w14:paraId="460E32F0" w14:textId="0195BADB" w:rsidR="00A276A8" w:rsidRPr="002127E6" w:rsidRDefault="00A276A8" w:rsidP="00A276A8">
      <w:pPr>
        <w:jc w:val="both"/>
        <w:rPr>
          <w:rFonts w:cstheme="minorHAnsi"/>
          <w:sz w:val="24"/>
          <w:szCs w:val="24"/>
        </w:rPr>
      </w:pPr>
      <w:r w:rsidRPr="002127E6">
        <w:rPr>
          <w:rFonts w:cstheme="minorHAnsi"/>
          <w:sz w:val="24"/>
          <w:szCs w:val="24"/>
        </w:rPr>
        <w:t>Pentru acest obiectiv de investiții, la această dată, nu au fost identificate riscuri majore care ar putea interfera cu realizarea acestuia.</w:t>
      </w:r>
    </w:p>
    <w:p w14:paraId="3FFF7C0C" w14:textId="19C6C416" w:rsidR="002215A2" w:rsidRPr="002127E6" w:rsidRDefault="00A27551" w:rsidP="00133481">
      <w:pPr>
        <w:jc w:val="both"/>
        <w:rPr>
          <w:rFonts w:cstheme="minorHAnsi"/>
          <w:b/>
          <w:bCs/>
          <w:sz w:val="24"/>
          <w:szCs w:val="24"/>
        </w:rPr>
      </w:pPr>
      <w:r w:rsidRPr="002127E6">
        <w:rPr>
          <w:rFonts w:cstheme="minorHAnsi"/>
          <w:noProof/>
        </w:rPr>
        <w:drawing>
          <wp:anchor distT="0" distB="0" distL="114300" distR="114300" simplePos="0" relativeHeight="251657216" behindDoc="1" locked="0" layoutInCell="1" allowOverlap="1" wp14:anchorId="1B8F0189" wp14:editId="6D87E4C1">
            <wp:simplePos x="0" y="0"/>
            <wp:positionH relativeFrom="column">
              <wp:posOffset>929640</wp:posOffset>
            </wp:positionH>
            <wp:positionV relativeFrom="paragraph">
              <wp:posOffset>145415</wp:posOffset>
            </wp:positionV>
            <wp:extent cx="1615440" cy="1443086"/>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15440" cy="1443086"/>
                    </a:xfrm>
                    <a:prstGeom prst="rect">
                      <a:avLst/>
                    </a:prstGeom>
                    <a:noFill/>
                    <a:ln>
                      <a:noFill/>
                    </a:ln>
                  </pic:spPr>
                </pic:pic>
              </a:graphicData>
            </a:graphic>
          </wp:anchor>
        </w:drawing>
      </w:r>
    </w:p>
    <w:p w14:paraId="4D03A599" w14:textId="39C0D661" w:rsidR="00E97DEA" w:rsidRPr="002127E6" w:rsidRDefault="0350665F" w:rsidP="00133481">
      <w:pPr>
        <w:jc w:val="both"/>
        <w:rPr>
          <w:rFonts w:cstheme="minorHAnsi"/>
          <w:b/>
          <w:bCs/>
          <w:sz w:val="24"/>
          <w:szCs w:val="24"/>
        </w:rPr>
      </w:pPr>
      <w:r w:rsidRPr="002127E6">
        <w:rPr>
          <w:rFonts w:cstheme="minorHAnsi"/>
          <w:b/>
          <w:bCs/>
          <w:sz w:val="24"/>
          <w:szCs w:val="24"/>
        </w:rPr>
        <w:t>Întocmit,</w:t>
      </w:r>
    </w:p>
    <w:p w14:paraId="5D4A7D02" w14:textId="52E22804" w:rsidR="00CB13AA" w:rsidRPr="002127E6" w:rsidRDefault="00CB13AA" w:rsidP="00CB13AA">
      <w:pPr>
        <w:jc w:val="both"/>
        <w:rPr>
          <w:rFonts w:cstheme="minorHAnsi"/>
          <w:b/>
          <w:bCs/>
          <w:sz w:val="24"/>
          <w:szCs w:val="24"/>
        </w:rPr>
      </w:pPr>
      <w:bookmarkStart w:id="17" w:name="_Hlk150264002"/>
      <w:r w:rsidRPr="002127E6">
        <w:rPr>
          <w:rFonts w:cstheme="minorHAnsi"/>
          <w:b/>
          <w:bCs/>
          <w:sz w:val="24"/>
          <w:szCs w:val="24"/>
        </w:rPr>
        <w:t>S.C. CEV PROIECT S.R.L</w:t>
      </w:r>
    </w:p>
    <w:bookmarkEnd w:id="17"/>
    <w:p w14:paraId="6540FC63" w14:textId="783B660C" w:rsidR="20A88A2F" w:rsidRPr="002127E6" w:rsidRDefault="20A88A2F" w:rsidP="00CB13AA">
      <w:pPr>
        <w:jc w:val="both"/>
        <w:rPr>
          <w:rFonts w:cstheme="minorHAnsi"/>
          <w:sz w:val="24"/>
          <w:szCs w:val="24"/>
        </w:rPr>
      </w:pPr>
    </w:p>
    <w:sectPr w:rsidR="20A88A2F" w:rsidRPr="002127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6099" w14:textId="77777777" w:rsidR="00877D9A" w:rsidRDefault="00877D9A" w:rsidP="003D34BF">
      <w:pPr>
        <w:spacing w:after="0" w:line="240" w:lineRule="auto"/>
      </w:pPr>
      <w:r>
        <w:separator/>
      </w:r>
    </w:p>
  </w:endnote>
  <w:endnote w:type="continuationSeparator" w:id="0">
    <w:p w14:paraId="2B0E58EA" w14:textId="77777777" w:rsidR="00877D9A" w:rsidRDefault="00877D9A" w:rsidP="003D3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0222" w14:textId="77777777" w:rsidR="00877D9A" w:rsidRDefault="00877D9A" w:rsidP="003D34BF">
      <w:pPr>
        <w:spacing w:after="0" w:line="240" w:lineRule="auto"/>
      </w:pPr>
      <w:r>
        <w:separator/>
      </w:r>
    </w:p>
  </w:footnote>
  <w:footnote w:type="continuationSeparator" w:id="0">
    <w:p w14:paraId="742979E7" w14:textId="77777777" w:rsidR="00877D9A" w:rsidRDefault="00877D9A" w:rsidP="003D3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71"/>
    <w:multiLevelType w:val="hybridMultilevel"/>
    <w:tmpl w:val="480696C0"/>
    <w:lvl w:ilvl="0" w:tplc="0C4E69B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72F97"/>
    <w:multiLevelType w:val="hybridMultilevel"/>
    <w:tmpl w:val="BE6A5E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FB52618"/>
    <w:multiLevelType w:val="hybridMultilevel"/>
    <w:tmpl w:val="627A39E8"/>
    <w:lvl w:ilvl="0" w:tplc="0C000001">
      <w:start w:val="1"/>
      <w:numFmt w:val="bullet"/>
      <w:lvlText w:val=""/>
      <w:lvlJc w:val="left"/>
      <w:pPr>
        <w:ind w:left="1118" w:hanging="360"/>
      </w:pPr>
      <w:rPr>
        <w:rFonts w:ascii="Symbol" w:hAnsi="Symbol" w:hint="default"/>
      </w:rPr>
    </w:lvl>
    <w:lvl w:ilvl="1" w:tplc="0C000003" w:tentative="1">
      <w:start w:val="1"/>
      <w:numFmt w:val="bullet"/>
      <w:lvlText w:val="o"/>
      <w:lvlJc w:val="left"/>
      <w:pPr>
        <w:ind w:left="1838" w:hanging="360"/>
      </w:pPr>
      <w:rPr>
        <w:rFonts w:ascii="Courier New" w:hAnsi="Courier New" w:cs="Courier New" w:hint="default"/>
      </w:rPr>
    </w:lvl>
    <w:lvl w:ilvl="2" w:tplc="0C000005" w:tentative="1">
      <w:start w:val="1"/>
      <w:numFmt w:val="bullet"/>
      <w:lvlText w:val=""/>
      <w:lvlJc w:val="left"/>
      <w:pPr>
        <w:ind w:left="2558" w:hanging="360"/>
      </w:pPr>
      <w:rPr>
        <w:rFonts w:ascii="Wingdings" w:hAnsi="Wingdings" w:hint="default"/>
      </w:rPr>
    </w:lvl>
    <w:lvl w:ilvl="3" w:tplc="0C000001" w:tentative="1">
      <w:start w:val="1"/>
      <w:numFmt w:val="bullet"/>
      <w:lvlText w:val=""/>
      <w:lvlJc w:val="left"/>
      <w:pPr>
        <w:ind w:left="3278" w:hanging="360"/>
      </w:pPr>
      <w:rPr>
        <w:rFonts w:ascii="Symbol" w:hAnsi="Symbol" w:hint="default"/>
      </w:rPr>
    </w:lvl>
    <w:lvl w:ilvl="4" w:tplc="0C000003" w:tentative="1">
      <w:start w:val="1"/>
      <w:numFmt w:val="bullet"/>
      <w:lvlText w:val="o"/>
      <w:lvlJc w:val="left"/>
      <w:pPr>
        <w:ind w:left="3998" w:hanging="360"/>
      </w:pPr>
      <w:rPr>
        <w:rFonts w:ascii="Courier New" w:hAnsi="Courier New" w:cs="Courier New" w:hint="default"/>
      </w:rPr>
    </w:lvl>
    <w:lvl w:ilvl="5" w:tplc="0C000005" w:tentative="1">
      <w:start w:val="1"/>
      <w:numFmt w:val="bullet"/>
      <w:lvlText w:val=""/>
      <w:lvlJc w:val="left"/>
      <w:pPr>
        <w:ind w:left="4718" w:hanging="360"/>
      </w:pPr>
      <w:rPr>
        <w:rFonts w:ascii="Wingdings" w:hAnsi="Wingdings" w:hint="default"/>
      </w:rPr>
    </w:lvl>
    <w:lvl w:ilvl="6" w:tplc="0C000001" w:tentative="1">
      <w:start w:val="1"/>
      <w:numFmt w:val="bullet"/>
      <w:lvlText w:val=""/>
      <w:lvlJc w:val="left"/>
      <w:pPr>
        <w:ind w:left="5438" w:hanging="360"/>
      </w:pPr>
      <w:rPr>
        <w:rFonts w:ascii="Symbol" w:hAnsi="Symbol" w:hint="default"/>
      </w:rPr>
    </w:lvl>
    <w:lvl w:ilvl="7" w:tplc="0C000003" w:tentative="1">
      <w:start w:val="1"/>
      <w:numFmt w:val="bullet"/>
      <w:lvlText w:val="o"/>
      <w:lvlJc w:val="left"/>
      <w:pPr>
        <w:ind w:left="6158" w:hanging="360"/>
      </w:pPr>
      <w:rPr>
        <w:rFonts w:ascii="Courier New" w:hAnsi="Courier New" w:cs="Courier New" w:hint="default"/>
      </w:rPr>
    </w:lvl>
    <w:lvl w:ilvl="8" w:tplc="0C000005" w:tentative="1">
      <w:start w:val="1"/>
      <w:numFmt w:val="bullet"/>
      <w:lvlText w:val=""/>
      <w:lvlJc w:val="left"/>
      <w:pPr>
        <w:ind w:left="6878" w:hanging="360"/>
      </w:pPr>
      <w:rPr>
        <w:rFonts w:ascii="Wingdings" w:hAnsi="Wingdings" w:hint="default"/>
      </w:rPr>
    </w:lvl>
  </w:abstractNum>
  <w:abstractNum w:abstractNumId="3" w15:restartNumberingAfterBreak="0">
    <w:nsid w:val="27BE5179"/>
    <w:multiLevelType w:val="hybridMultilevel"/>
    <w:tmpl w:val="BFBC123E"/>
    <w:lvl w:ilvl="0" w:tplc="0C4E69B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B3EA8"/>
    <w:multiLevelType w:val="hybridMultilevel"/>
    <w:tmpl w:val="1B7A6CDA"/>
    <w:lvl w:ilvl="0" w:tplc="24FAF320">
      <w:start w:val="19"/>
      <w:numFmt w:val="bullet"/>
      <w:lvlText w:val="-"/>
      <w:lvlJc w:val="left"/>
      <w:pPr>
        <w:ind w:left="1260" w:hanging="360"/>
      </w:pPr>
      <w:rPr>
        <w:rFonts w:ascii="Calibri" w:eastAsia="Times New Roman"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86F647A"/>
    <w:multiLevelType w:val="hybridMultilevel"/>
    <w:tmpl w:val="4636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67704"/>
    <w:multiLevelType w:val="hybridMultilevel"/>
    <w:tmpl w:val="346A231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06428BE"/>
    <w:multiLevelType w:val="hybridMultilevel"/>
    <w:tmpl w:val="93D0118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5BA68BF"/>
    <w:multiLevelType w:val="hybridMultilevel"/>
    <w:tmpl w:val="5D22685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79E7A12"/>
    <w:multiLevelType w:val="hybridMultilevel"/>
    <w:tmpl w:val="CB6A36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38ED2AF4"/>
    <w:multiLevelType w:val="hybridMultilevel"/>
    <w:tmpl w:val="2148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1669"/>
    <w:multiLevelType w:val="hybridMultilevel"/>
    <w:tmpl w:val="BFFA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8013B"/>
    <w:multiLevelType w:val="hybridMultilevel"/>
    <w:tmpl w:val="57805182"/>
    <w:lvl w:ilvl="0" w:tplc="0C4E69B2">
      <w:start w:val="6"/>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3" w15:restartNumberingAfterBreak="0">
    <w:nsid w:val="3E34047D"/>
    <w:multiLevelType w:val="hybridMultilevel"/>
    <w:tmpl w:val="C31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F1F5A"/>
    <w:multiLevelType w:val="hybridMultilevel"/>
    <w:tmpl w:val="13F8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927C4"/>
    <w:multiLevelType w:val="hybridMultilevel"/>
    <w:tmpl w:val="2F32E0EE"/>
    <w:lvl w:ilvl="0" w:tplc="04090017">
      <w:start w:val="1"/>
      <w:numFmt w:val="lowerLetter"/>
      <w:lvlText w:val="%1)"/>
      <w:lvlJc w:val="left"/>
      <w:pPr>
        <w:ind w:left="720" w:hanging="360"/>
      </w:pPr>
    </w:lvl>
    <w:lvl w:ilvl="1" w:tplc="AE440652">
      <w:numFmt w:val="bullet"/>
      <w:lvlText w:val=""/>
      <w:lvlJc w:val="left"/>
      <w:pPr>
        <w:ind w:left="1440" w:hanging="360"/>
      </w:pPr>
      <w:rPr>
        <w:rFonts w:ascii="Symbol" w:eastAsiaTheme="minorHAnsi" w:hAnsi="Symbol"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1130E"/>
    <w:multiLevelType w:val="hybridMultilevel"/>
    <w:tmpl w:val="852EBC4C"/>
    <w:lvl w:ilvl="0" w:tplc="47142454">
      <w:start w:val="1"/>
      <w:numFmt w:val="decimal"/>
      <w:lvlText w:val="%1."/>
      <w:lvlJc w:val="left"/>
      <w:pPr>
        <w:ind w:left="45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A846486"/>
    <w:multiLevelType w:val="hybridMultilevel"/>
    <w:tmpl w:val="1BC6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17855"/>
    <w:multiLevelType w:val="hybridMultilevel"/>
    <w:tmpl w:val="6316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83A1D"/>
    <w:multiLevelType w:val="hybridMultilevel"/>
    <w:tmpl w:val="4FB2E654"/>
    <w:lvl w:ilvl="0" w:tplc="0C4E69B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95871"/>
    <w:multiLevelType w:val="hybridMultilevel"/>
    <w:tmpl w:val="8586E5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BAB7DC2"/>
    <w:multiLevelType w:val="hybridMultilevel"/>
    <w:tmpl w:val="B40CAFD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622323EA"/>
    <w:multiLevelType w:val="hybridMultilevel"/>
    <w:tmpl w:val="1B3E7C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2535024"/>
    <w:multiLevelType w:val="hybridMultilevel"/>
    <w:tmpl w:val="EFDC5ACA"/>
    <w:lvl w:ilvl="0" w:tplc="24FAF320">
      <w:start w:val="19"/>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2670E"/>
    <w:multiLevelType w:val="hybridMultilevel"/>
    <w:tmpl w:val="DCDA561C"/>
    <w:lvl w:ilvl="0" w:tplc="0418000F">
      <w:start w:val="1"/>
      <w:numFmt w:val="decimal"/>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B349B49"/>
    <w:multiLevelType w:val="hybridMultilevel"/>
    <w:tmpl w:val="6290BCA8"/>
    <w:lvl w:ilvl="0" w:tplc="10DA01A8">
      <w:start w:val="1"/>
      <w:numFmt w:val="decimal"/>
      <w:lvlText w:val="%1."/>
      <w:lvlJc w:val="left"/>
      <w:pPr>
        <w:ind w:left="720" w:hanging="360"/>
      </w:pPr>
      <w:rPr>
        <w:b w:val="0"/>
        <w:bCs w:val="0"/>
      </w:rPr>
    </w:lvl>
    <w:lvl w:ilvl="1" w:tplc="7AB278C6">
      <w:start w:val="1"/>
      <w:numFmt w:val="lowerLetter"/>
      <w:lvlText w:val="%2."/>
      <w:lvlJc w:val="left"/>
      <w:pPr>
        <w:ind w:left="1440" w:hanging="360"/>
      </w:pPr>
    </w:lvl>
    <w:lvl w:ilvl="2" w:tplc="B9928726">
      <w:start w:val="1"/>
      <w:numFmt w:val="lowerRoman"/>
      <w:lvlText w:val="%3."/>
      <w:lvlJc w:val="right"/>
      <w:pPr>
        <w:ind w:left="2160" w:hanging="180"/>
      </w:pPr>
    </w:lvl>
    <w:lvl w:ilvl="3" w:tplc="53FC75E8">
      <w:start w:val="1"/>
      <w:numFmt w:val="decimal"/>
      <w:lvlText w:val="%4."/>
      <w:lvlJc w:val="left"/>
      <w:pPr>
        <w:ind w:left="2880" w:hanging="360"/>
      </w:pPr>
    </w:lvl>
    <w:lvl w:ilvl="4" w:tplc="B328AA94">
      <w:start w:val="1"/>
      <w:numFmt w:val="lowerLetter"/>
      <w:lvlText w:val="%5."/>
      <w:lvlJc w:val="left"/>
      <w:pPr>
        <w:ind w:left="3600" w:hanging="360"/>
      </w:pPr>
    </w:lvl>
    <w:lvl w:ilvl="5" w:tplc="84B81C6C">
      <w:start w:val="1"/>
      <w:numFmt w:val="lowerRoman"/>
      <w:lvlText w:val="%6."/>
      <w:lvlJc w:val="right"/>
      <w:pPr>
        <w:ind w:left="4320" w:hanging="180"/>
      </w:pPr>
    </w:lvl>
    <w:lvl w:ilvl="6" w:tplc="D6D40894">
      <w:start w:val="1"/>
      <w:numFmt w:val="decimal"/>
      <w:lvlText w:val="%7."/>
      <w:lvlJc w:val="left"/>
      <w:pPr>
        <w:ind w:left="5040" w:hanging="360"/>
      </w:pPr>
    </w:lvl>
    <w:lvl w:ilvl="7" w:tplc="79AAD3A2">
      <w:start w:val="1"/>
      <w:numFmt w:val="lowerLetter"/>
      <w:lvlText w:val="%8."/>
      <w:lvlJc w:val="left"/>
      <w:pPr>
        <w:ind w:left="5760" w:hanging="360"/>
      </w:pPr>
    </w:lvl>
    <w:lvl w:ilvl="8" w:tplc="AC32AE00">
      <w:start w:val="1"/>
      <w:numFmt w:val="lowerRoman"/>
      <w:lvlText w:val="%9."/>
      <w:lvlJc w:val="right"/>
      <w:pPr>
        <w:ind w:left="6480" w:hanging="180"/>
      </w:pPr>
    </w:lvl>
  </w:abstractNum>
  <w:abstractNum w:abstractNumId="26" w15:restartNumberingAfterBreak="0">
    <w:nsid w:val="6D4E1AC2"/>
    <w:multiLevelType w:val="hybridMultilevel"/>
    <w:tmpl w:val="8C0402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6893A14"/>
    <w:multiLevelType w:val="multilevel"/>
    <w:tmpl w:val="3F201E0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035D17"/>
    <w:multiLevelType w:val="hybridMultilevel"/>
    <w:tmpl w:val="ADFC12DC"/>
    <w:lvl w:ilvl="0" w:tplc="24FAF320">
      <w:start w:val="19"/>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4"/>
  </w:num>
  <w:num w:numId="4">
    <w:abstractNumId w:val="2"/>
  </w:num>
  <w:num w:numId="5">
    <w:abstractNumId w:val="9"/>
  </w:num>
  <w:num w:numId="6">
    <w:abstractNumId w:val="16"/>
  </w:num>
  <w:num w:numId="7">
    <w:abstractNumId w:val="12"/>
  </w:num>
  <w:num w:numId="8">
    <w:abstractNumId w:val="15"/>
  </w:num>
  <w:num w:numId="9">
    <w:abstractNumId w:val="21"/>
  </w:num>
  <w:num w:numId="10">
    <w:abstractNumId w:val="8"/>
  </w:num>
  <w:num w:numId="11">
    <w:abstractNumId w:val="20"/>
  </w:num>
  <w:num w:numId="12">
    <w:abstractNumId w:val="26"/>
  </w:num>
  <w:num w:numId="13">
    <w:abstractNumId w:val="4"/>
  </w:num>
  <w:num w:numId="14">
    <w:abstractNumId w:val="28"/>
  </w:num>
  <w:num w:numId="15">
    <w:abstractNumId w:val="11"/>
  </w:num>
  <w:num w:numId="16">
    <w:abstractNumId w:val="13"/>
  </w:num>
  <w:num w:numId="17">
    <w:abstractNumId w:val="14"/>
  </w:num>
  <w:num w:numId="18">
    <w:abstractNumId w:val="5"/>
  </w:num>
  <w:num w:numId="19">
    <w:abstractNumId w:val="6"/>
  </w:num>
  <w:num w:numId="20">
    <w:abstractNumId w:val="7"/>
  </w:num>
  <w:num w:numId="21">
    <w:abstractNumId w:val="10"/>
  </w:num>
  <w:num w:numId="22">
    <w:abstractNumId w:val="3"/>
  </w:num>
  <w:num w:numId="23">
    <w:abstractNumId w:val="0"/>
  </w:num>
  <w:num w:numId="24">
    <w:abstractNumId w:val="19"/>
  </w:num>
  <w:num w:numId="25">
    <w:abstractNumId w:val="18"/>
  </w:num>
  <w:num w:numId="26">
    <w:abstractNumId w:val="23"/>
  </w:num>
  <w:num w:numId="27">
    <w:abstractNumId w:val="22"/>
  </w:num>
  <w:num w:numId="28">
    <w:abstractNumId w:val="17"/>
  </w:num>
  <w:num w:numId="29">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BD89D6"/>
    <w:rsid w:val="000023A3"/>
    <w:rsid w:val="00002CA9"/>
    <w:rsid w:val="00007F8F"/>
    <w:rsid w:val="00016DEA"/>
    <w:rsid w:val="00024EF9"/>
    <w:rsid w:val="00026BC5"/>
    <w:rsid w:val="00026FC8"/>
    <w:rsid w:val="0003130F"/>
    <w:rsid w:val="000469F9"/>
    <w:rsid w:val="00046DEA"/>
    <w:rsid w:val="0006334B"/>
    <w:rsid w:val="000637A8"/>
    <w:rsid w:val="00066C9E"/>
    <w:rsid w:val="00071F24"/>
    <w:rsid w:val="00076616"/>
    <w:rsid w:val="000803BE"/>
    <w:rsid w:val="0008605A"/>
    <w:rsid w:val="000941DD"/>
    <w:rsid w:val="00097C5B"/>
    <w:rsid w:val="000A3538"/>
    <w:rsid w:val="000A40D5"/>
    <w:rsid w:val="000A7B53"/>
    <w:rsid w:val="000B2CDB"/>
    <w:rsid w:val="000B3418"/>
    <w:rsid w:val="000D1F7D"/>
    <w:rsid w:val="000D4FBE"/>
    <w:rsid w:val="000D6DDC"/>
    <w:rsid w:val="000E27DC"/>
    <w:rsid w:val="000F10AB"/>
    <w:rsid w:val="00106298"/>
    <w:rsid w:val="001100DE"/>
    <w:rsid w:val="001156BF"/>
    <w:rsid w:val="00122D97"/>
    <w:rsid w:val="0012305F"/>
    <w:rsid w:val="00126EA7"/>
    <w:rsid w:val="0013253D"/>
    <w:rsid w:val="0013345B"/>
    <w:rsid w:val="00133481"/>
    <w:rsid w:val="00140460"/>
    <w:rsid w:val="001411D4"/>
    <w:rsid w:val="00143570"/>
    <w:rsid w:val="0015607F"/>
    <w:rsid w:val="001621B0"/>
    <w:rsid w:val="00163C30"/>
    <w:rsid w:val="00163D1D"/>
    <w:rsid w:val="00171C1D"/>
    <w:rsid w:val="00177D85"/>
    <w:rsid w:val="00183D5B"/>
    <w:rsid w:val="0018510C"/>
    <w:rsid w:val="00185341"/>
    <w:rsid w:val="00186052"/>
    <w:rsid w:val="00192287"/>
    <w:rsid w:val="00192E8C"/>
    <w:rsid w:val="00195A5A"/>
    <w:rsid w:val="001A1CEB"/>
    <w:rsid w:val="001A2E47"/>
    <w:rsid w:val="001A7227"/>
    <w:rsid w:val="001A776E"/>
    <w:rsid w:val="001B2D6C"/>
    <w:rsid w:val="001C5FD3"/>
    <w:rsid w:val="001C687F"/>
    <w:rsid w:val="001D200D"/>
    <w:rsid w:val="001E0193"/>
    <w:rsid w:val="001E477B"/>
    <w:rsid w:val="001E54B4"/>
    <w:rsid w:val="002010B1"/>
    <w:rsid w:val="002127E6"/>
    <w:rsid w:val="002215A2"/>
    <w:rsid w:val="002334EA"/>
    <w:rsid w:val="002351D3"/>
    <w:rsid w:val="00257CEB"/>
    <w:rsid w:val="00280962"/>
    <w:rsid w:val="00287B39"/>
    <w:rsid w:val="00287FF3"/>
    <w:rsid w:val="00290C90"/>
    <w:rsid w:val="00297011"/>
    <w:rsid w:val="002A68BA"/>
    <w:rsid w:val="002A7F33"/>
    <w:rsid w:val="002B0822"/>
    <w:rsid w:val="002B3C31"/>
    <w:rsid w:val="002C43D8"/>
    <w:rsid w:val="002C4ADD"/>
    <w:rsid w:val="002D34F2"/>
    <w:rsid w:val="002E56C8"/>
    <w:rsid w:val="002F3348"/>
    <w:rsid w:val="00301C38"/>
    <w:rsid w:val="00304796"/>
    <w:rsid w:val="003047D6"/>
    <w:rsid w:val="0031142A"/>
    <w:rsid w:val="003116A4"/>
    <w:rsid w:val="00334947"/>
    <w:rsid w:val="00337A83"/>
    <w:rsid w:val="00353FB3"/>
    <w:rsid w:val="0035527F"/>
    <w:rsid w:val="00356C36"/>
    <w:rsid w:val="00360859"/>
    <w:rsid w:val="0037312B"/>
    <w:rsid w:val="00374CE3"/>
    <w:rsid w:val="003855FA"/>
    <w:rsid w:val="00385893"/>
    <w:rsid w:val="00390A5E"/>
    <w:rsid w:val="00391979"/>
    <w:rsid w:val="003940C0"/>
    <w:rsid w:val="0039557B"/>
    <w:rsid w:val="003977AD"/>
    <w:rsid w:val="003A24B1"/>
    <w:rsid w:val="003B2D25"/>
    <w:rsid w:val="003B4AF9"/>
    <w:rsid w:val="003C0562"/>
    <w:rsid w:val="003D1532"/>
    <w:rsid w:val="003D34BF"/>
    <w:rsid w:val="003D6A66"/>
    <w:rsid w:val="003E05B0"/>
    <w:rsid w:val="003E0713"/>
    <w:rsid w:val="003E1ECA"/>
    <w:rsid w:val="003E2A26"/>
    <w:rsid w:val="003F25BF"/>
    <w:rsid w:val="003F56AD"/>
    <w:rsid w:val="003F5910"/>
    <w:rsid w:val="003F7EAD"/>
    <w:rsid w:val="00403405"/>
    <w:rsid w:val="00404DBD"/>
    <w:rsid w:val="004169A3"/>
    <w:rsid w:val="00421FAC"/>
    <w:rsid w:val="00430AD4"/>
    <w:rsid w:val="004565BA"/>
    <w:rsid w:val="00464C2B"/>
    <w:rsid w:val="00465455"/>
    <w:rsid w:val="00465FB5"/>
    <w:rsid w:val="00466481"/>
    <w:rsid w:val="00470CF1"/>
    <w:rsid w:val="00471D29"/>
    <w:rsid w:val="00472590"/>
    <w:rsid w:val="00477957"/>
    <w:rsid w:val="004807CC"/>
    <w:rsid w:val="00480CEF"/>
    <w:rsid w:val="004837BE"/>
    <w:rsid w:val="004862AA"/>
    <w:rsid w:val="004A6869"/>
    <w:rsid w:val="004C77A3"/>
    <w:rsid w:val="004D0DCC"/>
    <w:rsid w:val="004D30FE"/>
    <w:rsid w:val="004E6CD3"/>
    <w:rsid w:val="004F0E4B"/>
    <w:rsid w:val="004F3080"/>
    <w:rsid w:val="004F3770"/>
    <w:rsid w:val="004F585E"/>
    <w:rsid w:val="00502D3E"/>
    <w:rsid w:val="00510119"/>
    <w:rsid w:val="00521A69"/>
    <w:rsid w:val="00532B8C"/>
    <w:rsid w:val="00536855"/>
    <w:rsid w:val="005370DD"/>
    <w:rsid w:val="005437D2"/>
    <w:rsid w:val="00545A29"/>
    <w:rsid w:val="00551C51"/>
    <w:rsid w:val="005564E5"/>
    <w:rsid w:val="00557D05"/>
    <w:rsid w:val="00563AA4"/>
    <w:rsid w:val="0057043D"/>
    <w:rsid w:val="00570589"/>
    <w:rsid w:val="00573333"/>
    <w:rsid w:val="005742AF"/>
    <w:rsid w:val="005754A9"/>
    <w:rsid w:val="00580888"/>
    <w:rsid w:val="0059448C"/>
    <w:rsid w:val="005953A8"/>
    <w:rsid w:val="00595990"/>
    <w:rsid w:val="005A4469"/>
    <w:rsid w:val="005A48CF"/>
    <w:rsid w:val="005C0BA9"/>
    <w:rsid w:val="005C65CC"/>
    <w:rsid w:val="005E23ED"/>
    <w:rsid w:val="005E4837"/>
    <w:rsid w:val="005F1EE2"/>
    <w:rsid w:val="005F4490"/>
    <w:rsid w:val="00607755"/>
    <w:rsid w:val="00622C14"/>
    <w:rsid w:val="00626976"/>
    <w:rsid w:val="006371C2"/>
    <w:rsid w:val="006459E6"/>
    <w:rsid w:val="0064668E"/>
    <w:rsid w:val="00657DB9"/>
    <w:rsid w:val="00660A51"/>
    <w:rsid w:val="006628EC"/>
    <w:rsid w:val="0067431A"/>
    <w:rsid w:val="00674496"/>
    <w:rsid w:val="00676453"/>
    <w:rsid w:val="00682B2D"/>
    <w:rsid w:val="006879FD"/>
    <w:rsid w:val="00697350"/>
    <w:rsid w:val="006974C6"/>
    <w:rsid w:val="00697EEB"/>
    <w:rsid w:val="006A5080"/>
    <w:rsid w:val="006A7370"/>
    <w:rsid w:val="006B2472"/>
    <w:rsid w:val="006B25F8"/>
    <w:rsid w:val="006C01A8"/>
    <w:rsid w:val="006D0C59"/>
    <w:rsid w:val="006E7F21"/>
    <w:rsid w:val="006F11DD"/>
    <w:rsid w:val="0070193E"/>
    <w:rsid w:val="00707CC9"/>
    <w:rsid w:val="0071485D"/>
    <w:rsid w:val="007176E6"/>
    <w:rsid w:val="0072077A"/>
    <w:rsid w:val="007227F9"/>
    <w:rsid w:val="00725D04"/>
    <w:rsid w:val="00727536"/>
    <w:rsid w:val="00730309"/>
    <w:rsid w:val="007334F9"/>
    <w:rsid w:val="00733A74"/>
    <w:rsid w:val="00735449"/>
    <w:rsid w:val="0073591D"/>
    <w:rsid w:val="00742B2C"/>
    <w:rsid w:val="00742CF3"/>
    <w:rsid w:val="007436C2"/>
    <w:rsid w:val="007462B7"/>
    <w:rsid w:val="00764319"/>
    <w:rsid w:val="007669BF"/>
    <w:rsid w:val="00767617"/>
    <w:rsid w:val="00770548"/>
    <w:rsid w:val="00780091"/>
    <w:rsid w:val="00781306"/>
    <w:rsid w:val="00784B58"/>
    <w:rsid w:val="007956F9"/>
    <w:rsid w:val="0079760A"/>
    <w:rsid w:val="007A47C1"/>
    <w:rsid w:val="007B4406"/>
    <w:rsid w:val="007D1966"/>
    <w:rsid w:val="007D230C"/>
    <w:rsid w:val="007D5157"/>
    <w:rsid w:val="007D70E1"/>
    <w:rsid w:val="007D784A"/>
    <w:rsid w:val="007E3022"/>
    <w:rsid w:val="007E4114"/>
    <w:rsid w:val="007F54D4"/>
    <w:rsid w:val="007F6955"/>
    <w:rsid w:val="0080365D"/>
    <w:rsid w:val="00806DA4"/>
    <w:rsid w:val="008078DA"/>
    <w:rsid w:val="00810314"/>
    <w:rsid w:val="008140F4"/>
    <w:rsid w:val="008166D7"/>
    <w:rsid w:val="0082391E"/>
    <w:rsid w:val="00824890"/>
    <w:rsid w:val="00832BAA"/>
    <w:rsid w:val="008433DA"/>
    <w:rsid w:val="00844437"/>
    <w:rsid w:val="00847E1D"/>
    <w:rsid w:val="008537CD"/>
    <w:rsid w:val="0085421C"/>
    <w:rsid w:val="00871EBE"/>
    <w:rsid w:val="00872CAD"/>
    <w:rsid w:val="00877D9A"/>
    <w:rsid w:val="0088465A"/>
    <w:rsid w:val="008868B8"/>
    <w:rsid w:val="008A022A"/>
    <w:rsid w:val="008B4CA4"/>
    <w:rsid w:val="008E00E1"/>
    <w:rsid w:val="008F3F9F"/>
    <w:rsid w:val="009026EB"/>
    <w:rsid w:val="00905554"/>
    <w:rsid w:val="00905E76"/>
    <w:rsid w:val="00912E60"/>
    <w:rsid w:val="00915F46"/>
    <w:rsid w:val="009160CF"/>
    <w:rsid w:val="009177A0"/>
    <w:rsid w:val="00925CD0"/>
    <w:rsid w:val="00926C0F"/>
    <w:rsid w:val="00927D04"/>
    <w:rsid w:val="009310C6"/>
    <w:rsid w:val="00933562"/>
    <w:rsid w:val="009351E7"/>
    <w:rsid w:val="00947916"/>
    <w:rsid w:val="009505A5"/>
    <w:rsid w:val="00957097"/>
    <w:rsid w:val="009704F4"/>
    <w:rsid w:val="00981229"/>
    <w:rsid w:val="00984C15"/>
    <w:rsid w:val="00986881"/>
    <w:rsid w:val="009902F2"/>
    <w:rsid w:val="0099120E"/>
    <w:rsid w:val="00991F8E"/>
    <w:rsid w:val="009927F8"/>
    <w:rsid w:val="009A2581"/>
    <w:rsid w:val="009A434F"/>
    <w:rsid w:val="009A67E1"/>
    <w:rsid w:val="009A7218"/>
    <w:rsid w:val="009A767A"/>
    <w:rsid w:val="009B0EEF"/>
    <w:rsid w:val="009B6512"/>
    <w:rsid w:val="009C076D"/>
    <w:rsid w:val="009C1C5C"/>
    <w:rsid w:val="009C4731"/>
    <w:rsid w:val="009E0F61"/>
    <w:rsid w:val="009E1733"/>
    <w:rsid w:val="009E2B2A"/>
    <w:rsid w:val="009E3D26"/>
    <w:rsid w:val="009F0DCB"/>
    <w:rsid w:val="00A07533"/>
    <w:rsid w:val="00A101E7"/>
    <w:rsid w:val="00A27551"/>
    <w:rsid w:val="00A276A8"/>
    <w:rsid w:val="00A3660A"/>
    <w:rsid w:val="00A45AA9"/>
    <w:rsid w:val="00A45FEC"/>
    <w:rsid w:val="00A50C83"/>
    <w:rsid w:val="00A529F3"/>
    <w:rsid w:val="00A52F20"/>
    <w:rsid w:val="00A72207"/>
    <w:rsid w:val="00A7445B"/>
    <w:rsid w:val="00A913B8"/>
    <w:rsid w:val="00A92CF0"/>
    <w:rsid w:val="00A9588D"/>
    <w:rsid w:val="00A9763F"/>
    <w:rsid w:val="00AB03F3"/>
    <w:rsid w:val="00AB2973"/>
    <w:rsid w:val="00AB4950"/>
    <w:rsid w:val="00AC4873"/>
    <w:rsid w:val="00AD1E00"/>
    <w:rsid w:val="00AD4252"/>
    <w:rsid w:val="00AD4AFF"/>
    <w:rsid w:val="00AD620A"/>
    <w:rsid w:val="00AE567D"/>
    <w:rsid w:val="00B01E04"/>
    <w:rsid w:val="00B026CE"/>
    <w:rsid w:val="00B10C83"/>
    <w:rsid w:val="00B11D73"/>
    <w:rsid w:val="00B12238"/>
    <w:rsid w:val="00B16513"/>
    <w:rsid w:val="00B17314"/>
    <w:rsid w:val="00B17845"/>
    <w:rsid w:val="00B2383E"/>
    <w:rsid w:val="00B257BD"/>
    <w:rsid w:val="00B2628F"/>
    <w:rsid w:val="00B326D2"/>
    <w:rsid w:val="00B3529E"/>
    <w:rsid w:val="00B53DC1"/>
    <w:rsid w:val="00B571FF"/>
    <w:rsid w:val="00B57601"/>
    <w:rsid w:val="00B577E0"/>
    <w:rsid w:val="00B60307"/>
    <w:rsid w:val="00B75958"/>
    <w:rsid w:val="00B8059F"/>
    <w:rsid w:val="00B8280B"/>
    <w:rsid w:val="00B84518"/>
    <w:rsid w:val="00B96E76"/>
    <w:rsid w:val="00B9745B"/>
    <w:rsid w:val="00BC0F21"/>
    <w:rsid w:val="00BD1577"/>
    <w:rsid w:val="00BD5BFF"/>
    <w:rsid w:val="00BE6380"/>
    <w:rsid w:val="00BF2E34"/>
    <w:rsid w:val="00BF7ED7"/>
    <w:rsid w:val="00C23FD2"/>
    <w:rsid w:val="00C30D00"/>
    <w:rsid w:val="00C33EFF"/>
    <w:rsid w:val="00C374D7"/>
    <w:rsid w:val="00C37C0F"/>
    <w:rsid w:val="00C63822"/>
    <w:rsid w:val="00C7395F"/>
    <w:rsid w:val="00C8207D"/>
    <w:rsid w:val="00C86A7A"/>
    <w:rsid w:val="00C87630"/>
    <w:rsid w:val="00C93D6A"/>
    <w:rsid w:val="00C94E32"/>
    <w:rsid w:val="00CB13AA"/>
    <w:rsid w:val="00CB17A0"/>
    <w:rsid w:val="00CB34D1"/>
    <w:rsid w:val="00CC1D58"/>
    <w:rsid w:val="00CC5AC2"/>
    <w:rsid w:val="00CD27A9"/>
    <w:rsid w:val="00CE2B37"/>
    <w:rsid w:val="00CE636B"/>
    <w:rsid w:val="00D06C32"/>
    <w:rsid w:val="00D1123A"/>
    <w:rsid w:val="00D20997"/>
    <w:rsid w:val="00D46F45"/>
    <w:rsid w:val="00D51685"/>
    <w:rsid w:val="00D541A0"/>
    <w:rsid w:val="00D575CE"/>
    <w:rsid w:val="00D76397"/>
    <w:rsid w:val="00D84570"/>
    <w:rsid w:val="00D86F88"/>
    <w:rsid w:val="00DA1E13"/>
    <w:rsid w:val="00DA5347"/>
    <w:rsid w:val="00DA761A"/>
    <w:rsid w:val="00DB0A32"/>
    <w:rsid w:val="00DB503F"/>
    <w:rsid w:val="00DB63E6"/>
    <w:rsid w:val="00DC2662"/>
    <w:rsid w:val="00DC4128"/>
    <w:rsid w:val="00DC5106"/>
    <w:rsid w:val="00DE014E"/>
    <w:rsid w:val="00DF09E3"/>
    <w:rsid w:val="00DF6F88"/>
    <w:rsid w:val="00E01A36"/>
    <w:rsid w:val="00E03FE3"/>
    <w:rsid w:val="00E05345"/>
    <w:rsid w:val="00E15B98"/>
    <w:rsid w:val="00E2092B"/>
    <w:rsid w:val="00E2687F"/>
    <w:rsid w:val="00E346E7"/>
    <w:rsid w:val="00E45E8D"/>
    <w:rsid w:val="00E47A47"/>
    <w:rsid w:val="00E50D98"/>
    <w:rsid w:val="00E52242"/>
    <w:rsid w:val="00E60C7C"/>
    <w:rsid w:val="00E70951"/>
    <w:rsid w:val="00E71A45"/>
    <w:rsid w:val="00E737D1"/>
    <w:rsid w:val="00E82433"/>
    <w:rsid w:val="00E83531"/>
    <w:rsid w:val="00E848FA"/>
    <w:rsid w:val="00E91E4E"/>
    <w:rsid w:val="00E95B8A"/>
    <w:rsid w:val="00E97DEA"/>
    <w:rsid w:val="00EA608B"/>
    <w:rsid w:val="00EB2A94"/>
    <w:rsid w:val="00EB5C73"/>
    <w:rsid w:val="00EC78EA"/>
    <w:rsid w:val="00EE694B"/>
    <w:rsid w:val="00EF4301"/>
    <w:rsid w:val="00EF565D"/>
    <w:rsid w:val="00EF77B4"/>
    <w:rsid w:val="00F00538"/>
    <w:rsid w:val="00F10418"/>
    <w:rsid w:val="00F245A3"/>
    <w:rsid w:val="00F30A98"/>
    <w:rsid w:val="00F41A14"/>
    <w:rsid w:val="00F53739"/>
    <w:rsid w:val="00F54B6C"/>
    <w:rsid w:val="00F5649E"/>
    <w:rsid w:val="00F63FDF"/>
    <w:rsid w:val="00F674FD"/>
    <w:rsid w:val="00FA0B52"/>
    <w:rsid w:val="00FA539C"/>
    <w:rsid w:val="00FB5CEA"/>
    <w:rsid w:val="00FB68F1"/>
    <w:rsid w:val="00FC4871"/>
    <w:rsid w:val="00FC4CE0"/>
    <w:rsid w:val="00FC7085"/>
    <w:rsid w:val="00FD1AD8"/>
    <w:rsid w:val="00FD31A5"/>
    <w:rsid w:val="00FD34ED"/>
    <w:rsid w:val="00FF345B"/>
    <w:rsid w:val="00FF6820"/>
    <w:rsid w:val="0350665F"/>
    <w:rsid w:val="1690B3E3"/>
    <w:rsid w:val="20A88A2F"/>
    <w:rsid w:val="30DA5A09"/>
    <w:rsid w:val="4E494FF9"/>
    <w:rsid w:val="523FB31A"/>
    <w:rsid w:val="536FE13D"/>
    <w:rsid w:val="56BD89D6"/>
    <w:rsid w:val="6F81ABC8"/>
    <w:rsid w:val="6FA8E702"/>
    <w:rsid w:val="7FBBA6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89D6"/>
  <w15:docId w15:val="{96965BA2-EC27-4CA4-971F-6A2EA59D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E47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47"/>
    <w:rPr>
      <w:rFonts w:ascii="Tahoma" w:hAnsi="Tahoma" w:cs="Tahoma"/>
      <w:sz w:val="16"/>
      <w:szCs w:val="16"/>
    </w:rPr>
  </w:style>
  <w:style w:type="paragraph" w:styleId="Header">
    <w:name w:val="header"/>
    <w:basedOn w:val="Normal"/>
    <w:link w:val="HeaderChar"/>
    <w:uiPriority w:val="99"/>
    <w:unhideWhenUsed/>
    <w:rsid w:val="003D3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4BF"/>
  </w:style>
  <w:style w:type="paragraph" w:styleId="Footer">
    <w:name w:val="footer"/>
    <w:basedOn w:val="Normal"/>
    <w:link w:val="FooterChar"/>
    <w:uiPriority w:val="99"/>
    <w:unhideWhenUsed/>
    <w:rsid w:val="003D3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4BF"/>
  </w:style>
  <w:style w:type="paragraph" w:customStyle="1" w:styleId="TableParagraph">
    <w:name w:val="Table Paragraph"/>
    <w:basedOn w:val="Normal"/>
    <w:uiPriority w:val="1"/>
    <w:qFormat/>
    <w:rsid w:val="0082391E"/>
    <w:pPr>
      <w:widowControl w:val="0"/>
      <w:autoSpaceDE w:val="0"/>
      <w:autoSpaceDN w:val="0"/>
      <w:spacing w:before="2" w:after="0" w:line="239" w:lineRule="exact"/>
      <w:jc w:val="right"/>
    </w:pPr>
    <w:rPr>
      <w:rFonts w:ascii="Times New Roman" w:eastAsia="Times New Roman" w:hAnsi="Times New Roman" w:cs="Times New Roman"/>
      <w:lang w:eastAsia="ro-RO" w:bidi="ro-RO"/>
    </w:rPr>
  </w:style>
  <w:style w:type="paragraph" w:styleId="BodyText">
    <w:name w:val="Body Text"/>
    <w:basedOn w:val="Normal"/>
    <w:link w:val="BodyTextChar"/>
    <w:uiPriority w:val="1"/>
    <w:qFormat/>
    <w:rsid w:val="001A776E"/>
    <w:pPr>
      <w:widowControl w:val="0"/>
      <w:autoSpaceDE w:val="0"/>
      <w:autoSpaceDN w:val="0"/>
      <w:spacing w:after="0" w:line="240" w:lineRule="auto"/>
    </w:pPr>
    <w:rPr>
      <w:rFonts w:ascii="Times New Roman" w:eastAsia="Times New Roman" w:hAnsi="Times New Roman" w:cs="Times New Roman"/>
      <w:sz w:val="28"/>
      <w:szCs w:val="28"/>
      <w:lang w:eastAsia="ro-RO" w:bidi="ro-RO"/>
    </w:rPr>
  </w:style>
  <w:style w:type="character" w:customStyle="1" w:styleId="BodyTextChar">
    <w:name w:val="Body Text Char"/>
    <w:basedOn w:val="DefaultParagraphFont"/>
    <w:link w:val="BodyText"/>
    <w:uiPriority w:val="1"/>
    <w:rsid w:val="001A776E"/>
    <w:rPr>
      <w:rFonts w:ascii="Times New Roman" w:eastAsia="Times New Roman" w:hAnsi="Times New Roman" w:cs="Times New Roman"/>
      <w:sz w:val="28"/>
      <w:szCs w:val="28"/>
      <w:lang w:eastAsia="ro-RO" w:bidi="ro-RO"/>
    </w:rPr>
  </w:style>
  <w:style w:type="table" w:customStyle="1" w:styleId="GridTable4-Accent21">
    <w:name w:val="Grid Table 4 - Accent 21"/>
    <w:basedOn w:val="TableNormal"/>
    <w:uiPriority w:val="49"/>
    <w:rsid w:val="00C37C0F"/>
    <w:pPr>
      <w:spacing w:after="0" w:line="240" w:lineRule="auto"/>
    </w:pPr>
    <w:rPr>
      <w:rFonts w:ascii="Calibri" w:eastAsia="Calibri" w:hAnsi="Calibri" w:cs="Times New Roman"/>
      <w:lang w:val="en-US"/>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7">
    <w:name w:val="Table Grid7"/>
    <w:basedOn w:val="TableNormal"/>
    <w:uiPriority w:val="59"/>
    <w:rsid w:val="00A276A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7350"/>
    <w:rPr>
      <w:color w:val="605E5C"/>
      <w:shd w:val="clear" w:color="auto" w:fill="E1DFDD"/>
    </w:rPr>
  </w:style>
  <w:style w:type="table" w:customStyle="1" w:styleId="TableGrid1">
    <w:name w:val="Table Grid1"/>
    <w:basedOn w:val="TableNormal"/>
    <w:next w:val="TableGrid"/>
    <w:uiPriority w:val="59"/>
    <w:rsid w:val="00FD34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F6A5-7DEC-43CC-9D6E-2EC11B87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4430</TotalTime>
  <Pages>38</Pages>
  <Words>12445</Words>
  <Characters>70938</Characters>
  <Application>Microsoft Office Word</Application>
  <DocSecurity>0</DocSecurity>
  <Lines>591</Lines>
  <Paragraphs>166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Cristea</dc:creator>
  <cp:keywords/>
  <dc:description/>
  <cp:lastModifiedBy>corina</cp:lastModifiedBy>
  <cp:revision>236</cp:revision>
  <cp:lastPrinted>2023-10-25T12:43:00Z</cp:lastPrinted>
  <dcterms:created xsi:type="dcterms:W3CDTF">2023-07-07T23:09:00Z</dcterms:created>
  <dcterms:modified xsi:type="dcterms:W3CDTF">2024-04-23T08:11:00Z</dcterms:modified>
</cp:coreProperties>
</file>