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F72098"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ROMÂNIA</w:t>
      </w:r>
    </w:p>
    <w:p w14:paraId="43AA2350"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JUDEŢUL  CONSTANTA</w:t>
      </w:r>
      <w:r w:rsidR="0058383A" w:rsidRPr="0058383A">
        <w:rPr>
          <w:rFonts w:cstheme="minorHAnsi"/>
          <w:b/>
          <w:bCs/>
          <w:noProof/>
          <w:sz w:val="24"/>
          <w:szCs w:val="24"/>
        </w:rPr>
        <w:drawing>
          <wp:anchor distT="0" distB="0" distL="114300" distR="114300" simplePos="0" relativeHeight="251659264" behindDoc="1" locked="0" layoutInCell="1" allowOverlap="1" wp14:anchorId="17788772" wp14:editId="05F0EAAC">
            <wp:simplePos x="0" y="0"/>
            <wp:positionH relativeFrom="column">
              <wp:posOffset>5002470</wp:posOffset>
            </wp:positionH>
            <wp:positionV relativeFrom="paragraph">
              <wp:posOffset>-559639</wp:posOffset>
            </wp:positionV>
            <wp:extent cx="1205901" cy="1285336"/>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71198176"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COMUNA  CUZA  VODĂ</w:t>
      </w:r>
    </w:p>
    <w:p w14:paraId="7A887E0E" w14:textId="77777777" w:rsidR="00BC4ED7" w:rsidRPr="009177CE" w:rsidRDefault="00BC4ED7" w:rsidP="00BC4ED7">
      <w:pPr>
        <w:spacing w:after="0" w:line="240" w:lineRule="auto"/>
        <w:rPr>
          <w:rFonts w:cstheme="minorHAnsi"/>
          <w:b/>
          <w:bCs/>
          <w:sz w:val="24"/>
          <w:szCs w:val="24"/>
        </w:rPr>
      </w:pPr>
      <w:r w:rsidRPr="009177CE">
        <w:rPr>
          <w:rFonts w:cstheme="minorHAnsi"/>
          <w:b/>
          <w:bCs/>
          <w:sz w:val="24"/>
          <w:szCs w:val="24"/>
        </w:rPr>
        <w:t>PRIMAR</w:t>
      </w:r>
    </w:p>
    <w:p w14:paraId="6158D865" w14:textId="77777777" w:rsidR="00BC4ED7" w:rsidRPr="009177CE" w:rsidRDefault="00BC4ED7" w:rsidP="00BC4ED7">
      <w:pPr>
        <w:spacing w:after="0" w:line="240" w:lineRule="auto"/>
        <w:rPr>
          <w:rFonts w:cstheme="minorHAnsi"/>
          <w:sz w:val="24"/>
          <w:szCs w:val="24"/>
        </w:rPr>
      </w:pPr>
    </w:p>
    <w:p w14:paraId="28727788" w14:textId="77777777" w:rsidR="00BC4ED7" w:rsidRDefault="00BC4ED7" w:rsidP="00BC4ED7">
      <w:pPr>
        <w:spacing w:after="0" w:line="240" w:lineRule="auto"/>
        <w:rPr>
          <w:rFonts w:cstheme="minorHAnsi"/>
          <w:sz w:val="24"/>
          <w:szCs w:val="24"/>
        </w:rPr>
      </w:pPr>
    </w:p>
    <w:p w14:paraId="45441A5A" w14:textId="77777777" w:rsidR="00417ED6" w:rsidRDefault="00417ED6" w:rsidP="00BC4ED7">
      <w:pPr>
        <w:spacing w:after="0" w:line="240" w:lineRule="auto"/>
        <w:rPr>
          <w:rFonts w:cstheme="minorHAnsi"/>
          <w:sz w:val="24"/>
          <w:szCs w:val="24"/>
        </w:rPr>
      </w:pPr>
    </w:p>
    <w:p w14:paraId="4A6051E8" w14:textId="77777777" w:rsidR="00BC4ED7" w:rsidRPr="005E5352" w:rsidRDefault="00BC4ED7" w:rsidP="002E3AE7">
      <w:pPr>
        <w:pStyle w:val="NoSpacing"/>
        <w:rPr>
          <w:b/>
          <w:sz w:val="24"/>
          <w:szCs w:val="24"/>
        </w:rPr>
      </w:pPr>
    </w:p>
    <w:p w14:paraId="16D79A18" w14:textId="77CD4C69" w:rsidR="00914DFD" w:rsidRPr="00914DFD" w:rsidRDefault="0029217D" w:rsidP="00914DFD">
      <w:pPr>
        <w:pStyle w:val="NoSpacing"/>
        <w:jc w:val="center"/>
        <w:rPr>
          <w:b/>
          <w:sz w:val="24"/>
          <w:szCs w:val="24"/>
        </w:rPr>
      </w:pPr>
      <w:r w:rsidRPr="00BC4ED7">
        <w:rPr>
          <w:b/>
          <w:sz w:val="24"/>
          <w:szCs w:val="24"/>
        </w:rPr>
        <w:t xml:space="preserve">REFERAT DE APROBARE NR.  </w:t>
      </w:r>
      <w:r w:rsidR="00204A01">
        <w:rPr>
          <w:b/>
          <w:sz w:val="24"/>
          <w:szCs w:val="24"/>
        </w:rPr>
        <w:t>346</w:t>
      </w:r>
      <w:r w:rsidR="001E0944">
        <w:rPr>
          <w:b/>
          <w:sz w:val="24"/>
          <w:szCs w:val="24"/>
        </w:rPr>
        <w:t>3</w:t>
      </w:r>
      <w:r w:rsidRPr="00BC4ED7">
        <w:rPr>
          <w:b/>
          <w:sz w:val="24"/>
          <w:szCs w:val="24"/>
        </w:rPr>
        <w:t>/</w:t>
      </w:r>
      <w:r>
        <w:rPr>
          <w:b/>
          <w:sz w:val="24"/>
          <w:szCs w:val="24"/>
        </w:rPr>
        <w:t>23.04.2024</w:t>
      </w:r>
    </w:p>
    <w:p w14:paraId="12B30102" w14:textId="26CA179E" w:rsidR="00417ED6" w:rsidRDefault="0029217D" w:rsidP="0029217D">
      <w:pPr>
        <w:pStyle w:val="NoSpacing"/>
        <w:jc w:val="center"/>
        <w:rPr>
          <w:b/>
          <w:sz w:val="24"/>
          <w:szCs w:val="24"/>
          <w:u w:val="single"/>
          <w:lang w:val="ro-RO"/>
        </w:rPr>
      </w:pPr>
      <w:r w:rsidRPr="00914DFD">
        <w:rPr>
          <w:b/>
          <w:sz w:val="24"/>
          <w:szCs w:val="24"/>
          <w:u w:val="single"/>
          <w:lang w:val="ro-RO"/>
        </w:rPr>
        <w:t xml:space="preserve">LA PROIECTUL DE HOTĂRÂRE </w:t>
      </w:r>
      <w:r w:rsidR="003A7AC5" w:rsidRPr="00914DFD">
        <w:rPr>
          <w:b/>
          <w:sz w:val="24"/>
          <w:szCs w:val="24"/>
          <w:u w:val="single"/>
          <w:lang w:val="ro-RO"/>
        </w:rPr>
        <w:t xml:space="preserve">PRIVIND </w:t>
      </w:r>
      <w:r w:rsidR="003A7AC5" w:rsidRPr="002E3AE7">
        <w:rPr>
          <w:b/>
          <w:sz w:val="24"/>
          <w:szCs w:val="24"/>
          <w:u w:val="single"/>
          <w:lang w:val="ro-RO"/>
        </w:rPr>
        <w:t xml:space="preserve"> </w:t>
      </w:r>
      <w:r w:rsidR="003A7AC5" w:rsidRPr="0029217D">
        <w:rPr>
          <w:b/>
          <w:bCs/>
          <w:sz w:val="24"/>
          <w:szCs w:val="24"/>
          <w:u w:val="single"/>
          <w:lang w:val="ro-RO"/>
        </w:rPr>
        <w:t xml:space="preserve"> </w:t>
      </w:r>
      <w:r w:rsidR="003A7AC5" w:rsidRPr="003A7AC5">
        <w:rPr>
          <w:b/>
          <w:bCs/>
          <w:sz w:val="24"/>
          <w:szCs w:val="24"/>
          <w:u w:val="single"/>
          <w:lang w:val="ro-RO"/>
        </w:rPr>
        <w:t>APROBAREA DELEGĂRII GESTIUNII SERVICIULUI DE ILUMINAT PUBLIC COMUNA  CUZA VODĂ</w:t>
      </w:r>
    </w:p>
    <w:p w14:paraId="4F058894" w14:textId="77777777" w:rsidR="00914DFD" w:rsidRDefault="00914DFD" w:rsidP="0029217D">
      <w:pPr>
        <w:pStyle w:val="NoSpacing"/>
        <w:rPr>
          <w:b/>
          <w:sz w:val="24"/>
          <w:szCs w:val="24"/>
          <w:lang w:val="ro-RO"/>
        </w:rPr>
      </w:pPr>
    </w:p>
    <w:p w14:paraId="7D622CB2" w14:textId="77777777" w:rsidR="0029217D" w:rsidRDefault="0029217D" w:rsidP="00914DFD">
      <w:pPr>
        <w:pStyle w:val="NoSpacing"/>
        <w:jc w:val="center"/>
        <w:rPr>
          <w:b/>
          <w:sz w:val="24"/>
          <w:szCs w:val="24"/>
          <w:lang w:val="ro-RO"/>
        </w:rPr>
      </w:pPr>
    </w:p>
    <w:p w14:paraId="4738C318" w14:textId="77777777" w:rsidR="001E0944" w:rsidRPr="001E0944" w:rsidRDefault="001E0944" w:rsidP="001E0944">
      <w:pPr>
        <w:pStyle w:val="NoSpacing"/>
        <w:rPr>
          <w:b/>
          <w:sz w:val="24"/>
          <w:szCs w:val="24"/>
          <w:lang w:val="ro-RO"/>
        </w:rPr>
      </w:pPr>
    </w:p>
    <w:p w14:paraId="67A140B7" w14:textId="0B616E46" w:rsidR="001E0944" w:rsidRPr="001E0944" w:rsidRDefault="003614B0" w:rsidP="001E0944">
      <w:pPr>
        <w:pStyle w:val="NoSpacing"/>
        <w:ind w:firstLine="708"/>
        <w:rPr>
          <w:b/>
          <w:sz w:val="24"/>
          <w:szCs w:val="24"/>
          <w:lang w:val="ro-RO"/>
        </w:rPr>
      </w:pPr>
      <w:r>
        <w:rPr>
          <w:b/>
          <w:sz w:val="24"/>
          <w:szCs w:val="24"/>
          <w:lang w:val="ro-RO"/>
        </w:rPr>
        <w:t>Av</w:t>
      </w:r>
      <w:r w:rsidR="001E0944">
        <w:rPr>
          <w:b/>
          <w:sz w:val="24"/>
          <w:szCs w:val="24"/>
          <w:lang w:val="ro-RO"/>
        </w:rPr>
        <w:t>ând în vedere</w:t>
      </w:r>
      <w:r w:rsidR="001E0944" w:rsidRPr="001E0944">
        <w:rPr>
          <w:b/>
          <w:sz w:val="24"/>
          <w:szCs w:val="24"/>
          <w:lang w:val="ro-RO"/>
        </w:rPr>
        <w:t>:</w:t>
      </w:r>
    </w:p>
    <w:p w14:paraId="303C93E2" w14:textId="77777777" w:rsidR="001E0944" w:rsidRPr="001E0944" w:rsidRDefault="001E0944" w:rsidP="001E0944">
      <w:pPr>
        <w:pStyle w:val="NoSpacing"/>
        <w:rPr>
          <w:b/>
          <w:sz w:val="24"/>
          <w:szCs w:val="24"/>
          <w:lang w:val="ro-RO"/>
        </w:rPr>
      </w:pPr>
      <w:r w:rsidRPr="001E0944">
        <w:rPr>
          <w:b/>
          <w:sz w:val="24"/>
          <w:szCs w:val="24"/>
          <w:lang w:val="ro-RO"/>
        </w:rPr>
        <w:t xml:space="preserve">- art. 3 alin. (1) si art. 8 alin.(1) Legea nr. 51/2006 privind serviciile comunitare de utilităţi publice, republicată, cu modificările şi completările ulterioare, </w:t>
      </w:r>
    </w:p>
    <w:p w14:paraId="1F02120E" w14:textId="77777777" w:rsidR="001E0944" w:rsidRPr="001E0944" w:rsidRDefault="001E0944" w:rsidP="001E0944">
      <w:pPr>
        <w:pStyle w:val="NoSpacing"/>
        <w:rPr>
          <w:b/>
          <w:sz w:val="24"/>
          <w:szCs w:val="24"/>
          <w:lang w:val="ro-RO"/>
        </w:rPr>
      </w:pPr>
      <w:r w:rsidRPr="001E0944">
        <w:rPr>
          <w:b/>
          <w:sz w:val="24"/>
          <w:szCs w:val="24"/>
          <w:lang w:val="ro-RO"/>
        </w:rPr>
        <w:t>-  art. 9, art. 17 alin.(2), art. 20, art. 22 alin.(2) şi (5), art. 23 alin.(1) Legii nr. 230/2006 a serviciului de iluminat public,</w:t>
      </w:r>
    </w:p>
    <w:p w14:paraId="2D7B6B78" w14:textId="77777777" w:rsidR="001E0944" w:rsidRPr="001E0944" w:rsidRDefault="001E0944" w:rsidP="001E0944">
      <w:pPr>
        <w:pStyle w:val="NoSpacing"/>
        <w:rPr>
          <w:b/>
          <w:sz w:val="24"/>
          <w:szCs w:val="24"/>
          <w:lang w:val="ro-RO"/>
        </w:rPr>
      </w:pPr>
      <w:r w:rsidRPr="001E0944">
        <w:rPr>
          <w:b/>
          <w:sz w:val="24"/>
          <w:szCs w:val="24"/>
          <w:lang w:val="ro-RO"/>
        </w:rPr>
        <w:t xml:space="preserve"> - art. 7, alin. (5) din Legea 98/2016 privind achizițiile publice, actualizată, ale prevederilor Regulamentului-cadru al serviciului de iluminat public, aprobat prin Ordinul nr. 86/2007, ale prevederilor Ordinului nr. 87/2007 pentru aprobarea Caietului de sarcini-cadru al serviciului de iluminat public, </w:t>
      </w:r>
    </w:p>
    <w:p w14:paraId="72D69FE6" w14:textId="5E23BD8B" w:rsidR="001E0944" w:rsidRPr="001E0944" w:rsidRDefault="001E0944" w:rsidP="001E0944">
      <w:pPr>
        <w:pStyle w:val="NoSpacing"/>
        <w:rPr>
          <w:b/>
          <w:sz w:val="24"/>
          <w:szCs w:val="24"/>
          <w:lang w:val="ro-RO"/>
        </w:rPr>
      </w:pPr>
      <w:r w:rsidRPr="001E0944">
        <w:rPr>
          <w:b/>
          <w:sz w:val="24"/>
          <w:szCs w:val="24"/>
          <w:lang w:val="ro-RO"/>
        </w:rPr>
        <w:t>vă aduc la cunoștință că înfiinţarea, organizarea, coordonarea, monitorizarea şi controlul funcţionării serviciului de iluminat public la nivelul unităţilor administrativ-teritoriale, precum şi înfiinţarea, dezvoltarea, modernizarea, administrarea şi exploatarea sistemelor de iluminat public intră în competenţa exclusivă a autorităţilor administraţiei publice locale.</w:t>
      </w:r>
      <w:r w:rsidRPr="001E0944">
        <w:rPr>
          <w:b/>
          <w:sz w:val="24"/>
          <w:szCs w:val="24"/>
          <w:lang w:val="ro-RO"/>
        </w:rPr>
        <w:br/>
      </w:r>
      <w:r>
        <w:rPr>
          <w:b/>
          <w:sz w:val="24"/>
          <w:szCs w:val="24"/>
          <w:lang w:val="ro-RO"/>
        </w:rPr>
        <w:t xml:space="preserve">                   </w:t>
      </w:r>
      <w:r w:rsidRPr="001E0944">
        <w:rPr>
          <w:b/>
          <w:sz w:val="24"/>
          <w:szCs w:val="24"/>
          <w:lang w:val="ro-RO"/>
        </w:rPr>
        <w:t>Potrivit Legii nr.</w:t>
      </w:r>
      <w:r>
        <w:rPr>
          <w:b/>
          <w:sz w:val="24"/>
          <w:szCs w:val="24"/>
          <w:lang w:val="ro-RO"/>
        </w:rPr>
        <w:t xml:space="preserve"> </w:t>
      </w:r>
      <w:r w:rsidRPr="001E0944">
        <w:rPr>
          <w:b/>
          <w:sz w:val="24"/>
          <w:szCs w:val="24"/>
          <w:lang w:val="ro-RO"/>
        </w:rPr>
        <w:t>230/2006 – gestiunea serviciului de iluminat public se realizează prin gestiune directă sau prin gestiune delegată. Alegerea formei de gestiune a serviciului de iluminat public se face prin hotărâre a consiliului local.</w:t>
      </w:r>
      <w:r w:rsidRPr="001E0944">
        <w:rPr>
          <w:b/>
          <w:sz w:val="24"/>
          <w:szCs w:val="24"/>
          <w:lang w:val="ro-RO"/>
        </w:rPr>
        <w:br/>
      </w:r>
      <w:r>
        <w:rPr>
          <w:b/>
          <w:sz w:val="24"/>
          <w:szCs w:val="24"/>
          <w:lang w:val="ro-RO"/>
        </w:rPr>
        <w:t xml:space="preserve">                   </w:t>
      </w:r>
      <w:r w:rsidRPr="001E0944">
        <w:rPr>
          <w:b/>
          <w:sz w:val="24"/>
          <w:szCs w:val="24"/>
          <w:lang w:val="ro-RO"/>
        </w:rPr>
        <w:t>Serviciul de iluminat public are character obligatoriu, se impune demararea procedurii de achiziţionare a serviciilor de întreţinere şi reparaţii la sistemul de iluminat public, aceasta putându-se realiza prin achiziţie directă conform prevederilor art. 7, alin. (5) din Legea 98/2016 privind achizițiile publice, actualizată.</w:t>
      </w:r>
    </w:p>
    <w:p w14:paraId="2EC13B6F" w14:textId="34F2B558" w:rsidR="001E0944" w:rsidRPr="001E0944" w:rsidRDefault="001E0944" w:rsidP="001E0944">
      <w:pPr>
        <w:pStyle w:val="NoSpacing"/>
        <w:rPr>
          <w:b/>
          <w:sz w:val="24"/>
          <w:szCs w:val="24"/>
          <w:lang w:val="ro-RO"/>
        </w:rPr>
      </w:pPr>
      <w:r>
        <w:rPr>
          <w:b/>
          <w:sz w:val="24"/>
          <w:szCs w:val="24"/>
          <w:lang w:val="ro-RO"/>
        </w:rPr>
        <w:t xml:space="preserve">                    </w:t>
      </w:r>
      <w:r w:rsidRPr="001E0944">
        <w:rPr>
          <w:b/>
          <w:sz w:val="24"/>
          <w:szCs w:val="24"/>
          <w:lang w:val="ro-RO"/>
        </w:rPr>
        <w:t xml:space="preserve">Potrivit prevederilor art. 129 alin.(2), lit.d), alin.(3), lit.e), alin.(6), lit.a), alin.7, lit n) din OUG 57/2019 privind Codul administrativ, prin care consiliul local are iniţiativă şi hotărăşte , in condiţiile legii, in toate problemele de interes local, având atribuţii privind gestionarea serviciilor furnizate către cetăţeni şi atribuţii privind administrarea domeniului public şi privat al comunei, supun spre analiza si aprobare in sedinta ordinara a Consiliului Local  din data de </w:t>
      </w:r>
      <w:r>
        <w:rPr>
          <w:b/>
          <w:sz w:val="24"/>
          <w:szCs w:val="24"/>
          <w:lang w:val="ro-RO"/>
        </w:rPr>
        <w:t xml:space="preserve">  29.04.2024</w:t>
      </w:r>
      <w:r w:rsidRPr="001E0944">
        <w:rPr>
          <w:b/>
          <w:sz w:val="24"/>
          <w:szCs w:val="24"/>
          <w:lang w:val="ro-RO"/>
        </w:rPr>
        <w:t>, proiectul de hotarare asa cum a fost initiat.</w:t>
      </w:r>
    </w:p>
    <w:p w14:paraId="0CD92A6E" w14:textId="77777777" w:rsidR="001E0944" w:rsidRDefault="001E0944" w:rsidP="00914DFD">
      <w:pPr>
        <w:pStyle w:val="NoSpacing"/>
        <w:rPr>
          <w:b/>
          <w:sz w:val="24"/>
          <w:szCs w:val="24"/>
        </w:rPr>
      </w:pPr>
    </w:p>
    <w:p w14:paraId="08D9D703" w14:textId="77777777" w:rsidR="001E0944" w:rsidRDefault="001E0944" w:rsidP="00914DFD">
      <w:pPr>
        <w:pStyle w:val="NoSpacing"/>
        <w:rPr>
          <w:b/>
          <w:sz w:val="24"/>
          <w:szCs w:val="24"/>
        </w:rPr>
      </w:pPr>
    </w:p>
    <w:p w14:paraId="4AD818F1" w14:textId="023D6860" w:rsidR="00914DFD" w:rsidRPr="00914DFD" w:rsidRDefault="00914DFD" w:rsidP="00914DFD">
      <w:pPr>
        <w:pStyle w:val="NoSpacing"/>
        <w:rPr>
          <w:b/>
          <w:sz w:val="24"/>
          <w:szCs w:val="24"/>
          <w:lang w:val="ro-RO"/>
        </w:rPr>
      </w:pPr>
      <w:r w:rsidRPr="00914DFD">
        <w:rPr>
          <w:b/>
          <w:sz w:val="24"/>
          <w:szCs w:val="24"/>
          <w:lang w:val="ro-RO"/>
        </w:rPr>
        <w:t xml:space="preserve">Cuza Vodă:  </w:t>
      </w:r>
      <w:r w:rsidR="002E3AE7">
        <w:rPr>
          <w:b/>
          <w:sz w:val="24"/>
          <w:szCs w:val="24"/>
          <w:lang w:val="ro-RO"/>
        </w:rPr>
        <w:t>23</w:t>
      </w:r>
      <w:r w:rsidR="006F25E0">
        <w:rPr>
          <w:b/>
          <w:sz w:val="24"/>
          <w:szCs w:val="24"/>
          <w:lang w:val="ro-RO"/>
        </w:rPr>
        <w:t>.0</w:t>
      </w:r>
      <w:r w:rsidR="00417ED6">
        <w:rPr>
          <w:b/>
          <w:sz w:val="24"/>
          <w:szCs w:val="24"/>
          <w:lang w:val="ro-RO"/>
        </w:rPr>
        <w:t>4</w:t>
      </w:r>
      <w:r w:rsidR="006F25E0">
        <w:rPr>
          <w:b/>
          <w:sz w:val="24"/>
          <w:szCs w:val="24"/>
          <w:lang w:val="ro-RO"/>
        </w:rPr>
        <w:t>.2024</w:t>
      </w:r>
    </w:p>
    <w:p w14:paraId="5F41A19A" w14:textId="77777777" w:rsidR="00914DFD" w:rsidRPr="00914DFD" w:rsidRDefault="00914DFD" w:rsidP="00914DFD">
      <w:pPr>
        <w:pStyle w:val="NoSpacing"/>
        <w:jc w:val="center"/>
        <w:rPr>
          <w:b/>
          <w:sz w:val="24"/>
          <w:szCs w:val="24"/>
          <w:lang w:val="ro-RO"/>
        </w:rPr>
      </w:pPr>
    </w:p>
    <w:p w14:paraId="3A0B748C" w14:textId="77777777" w:rsidR="0029217D" w:rsidRPr="0029217D" w:rsidRDefault="0029217D" w:rsidP="0029217D">
      <w:pPr>
        <w:pStyle w:val="NoSpacing"/>
        <w:jc w:val="center"/>
        <w:rPr>
          <w:b/>
          <w:i/>
          <w:iCs/>
          <w:sz w:val="24"/>
          <w:szCs w:val="24"/>
        </w:rPr>
      </w:pPr>
      <w:r w:rsidRPr="0029217D">
        <w:rPr>
          <w:b/>
          <w:i/>
          <w:iCs/>
          <w:sz w:val="24"/>
          <w:szCs w:val="24"/>
        </w:rPr>
        <w:t>PRIMAR</w:t>
      </w:r>
    </w:p>
    <w:p w14:paraId="6482F806" w14:textId="77777777" w:rsidR="0029217D" w:rsidRPr="0029217D" w:rsidRDefault="0029217D" w:rsidP="0029217D">
      <w:pPr>
        <w:pStyle w:val="NoSpacing"/>
        <w:jc w:val="center"/>
        <w:rPr>
          <w:b/>
          <w:i/>
          <w:iCs/>
          <w:sz w:val="24"/>
          <w:szCs w:val="24"/>
        </w:rPr>
      </w:pPr>
    </w:p>
    <w:p w14:paraId="0F71DDDE" w14:textId="77777777" w:rsidR="0029217D" w:rsidRPr="0029217D" w:rsidRDefault="0029217D" w:rsidP="0029217D">
      <w:pPr>
        <w:pStyle w:val="NoSpacing"/>
        <w:jc w:val="center"/>
        <w:rPr>
          <w:b/>
          <w:i/>
          <w:iCs/>
          <w:sz w:val="24"/>
          <w:szCs w:val="24"/>
        </w:rPr>
      </w:pPr>
      <w:r w:rsidRPr="0029217D">
        <w:rPr>
          <w:b/>
          <w:i/>
          <w:iCs/>
          <w:sz w:val="24"/>
          <w:szCs w:val="24"/>
        </w:rPr>
        <w:t>VIOREL   DULGHERU</w:t>
      </w:r>
    </w:p>
    <w:p w14:paraId="2BE3FA82" w14:textId="77777777" w:rsidR="00914DFD" w:rsidRPr="00914DFD" w:rsidRDefault="00914DFD" w:rsidP="00204A01">
      <w:pPr>
        <w:pStyle w:val="NoSpacing"/>
        <w:rPr>
          <w:b/>
          <w:sz w:val="24"/>
          <w:szCs w:val="24"/>
          <w:lang w:val="ro-RO"/>
        </w:rPr>
      </w:pPr>
    </w:p>
    <w:p w14:paraId="640E2351" w14:textId="77777777" w:rsidR="00914DFD" w:rsidRPr="00914DFD" w:rsidRDefault="00914DFD" w:rsidP="00914DFD">
      <w:pPr>
        <w:pStyle w:val="NoSpacing"/>
        <w:jc w:val="center"/>
        <w:rPr>
          <w:b/>
          <w:sz w:val="24"/>
          <w:szCs w:val="24"/>
          <w:lang w:val="ro-RO"/>
        </w:rPr>
      </w:pPr>
    </w:p>
    <w:p w14:paraId="7E9AE60D" w14:textId="69D9C65B" w:rsidR="00B6785D" w:rsidRPr="001708A1" w:rsidRDefault="00B6785D" w:rsidP="001708A1">
      <w:pPr>
        <w:pStyle w:val="NoSpacing"/>
        <w:jc w:val="center"/>
        <w:rPr>
          <w:b/>
          <w:bCs/>
          <w:sz w:val="24"/>
          <w:szCs w:val="24"/>
        </w:rPr>
      </w:pPr>
    </w:p>
    <w:sectPr w:rsidR="00B6785D" w:rsidRPr="001708A1" w:rsidSect="00E514D4">
      <w:headerReference w:type="even" r:id="rId9"/>
      <w:headerReference w:type="default" r:id="rId10"/>
      <w:footerReference w:type="even" r:id="rId11"/>
      <w:footerReference w:type="default" r:id="rId12"/>
      <w:headerReference w:type="first" r:id="rId13"/>
      <w:footerReference w:type="first" r:id="rId14"/>
      <w:pgSz w:w="11906" w:h="16838"/>
      <w:pgMar w:top="1417" w:right="566"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1824AC" w14:textId="77777777" w:rsidR="00E514D4" w:rsidRDefault="00E514D4" w:rsidP="002E3AE7">
      <w:pPr>
        <w:spacing w:after="0" w:line="240" w:lineRule="auto"/>
      </w:pPr>
      <w:r>
        <w:separator/>
      </w:r>
    </w:p>
  </w:endnote>
  <w:endnote w:type="continuationSeparator" w:id="0">
    <w:p w14:paraId="10C11285" w14:textId="77777777" w:rsidR="00E514D4" w:rsidRDefault="00E514D4" w:rsidP="002E3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2E0B0" w14:textId="77777777" w:rsidR="002E3AE7" w:rsidRDefault="002E3A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655783"/>
      <w:docPartObj>
        <w:docPartGallery w:val="Page Numbers (Bottom of Page)"/>
        <w:docPartUnique/>
      </w:docPartObj>
    </w:sdtPr>
    <w:sdtEndPr>
      <w:rPr>
        <w:noProof/>
      </w:rPr>
    </w:sdtEndPr>
    <w:sdtContent>
      <w:p w14:paraId="7C8B621C" w14:textId="08E2F078" w:rsidR="002E3AE7" w:rsidRDefault="002E3A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DF6D9E" w14:textId="77777777" w:rsidR="002E3AE7" w:rsidRDefault="002E3A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37EFC" w14:textId="77777777" w:rsidR="002E3AE7" w:rsidRDefault="002E3A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5DF813" w14:textId="77777777" w:rsidR="00E514D4" w:rsidRDefault="00E514D4" w:rsidP="002E3AE7">
      <w:pPr>
        <w:spacing w:after="0" w:line="240" w:lineRule="auto"/>
      </w:pPr>
      <w:r>
        <w:separator/>
      </w:r>
    </w:p>
  </w:footnote>
  <w:footnote w:type="continuationSeparator" w:id="0">
    <w:p w14:paraId="6D1CD631" w14:textId="77777777" w:rsidR="00E514D4" w:rsidRDefault="00E514D4" w:rsidP="002E3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9C653" w14:textId="77777777" w:rsidR="002E3AE7" w:rsidRDefault="002E3A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47331" w14:textId="77777777" w:rsidR="002E3AE7" w:rsidRDefault="002E3A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480F8" w14:textId="77777777" w:rsidR="002E3AE7" w:rsidRDefault="002E3A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17A86"/>
    <w:multiLevelType w:val="multilevel"/>
    <w:tmpl w:val="84041B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3E57AF9"/>
    <w:multiLevelType w:val="hybridMultilevel"/>
    <w:tmpl w:val="E1CE24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D25827"/>
    <w:multiLevelType w:val="hybridMultilevel"/>
    <w:tmpl w:val="B75E2ACC"/>
    <w:lvl w:ilvl="0" w:tplc="89EEDC4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A256A3"/>
    <w:multiLevelType w:val="hybridMultilevel"/>
    <w:tmpl w:val="F0742A1E"/>
    <w:lvl w:ilvl="0" w:tplc="BAF015B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313341"/>
    <w:multiLevelType w:val="hybridMultilevel"/>
    <w:tmpl w:val="135049E0"/>
    <w:lvl w:ilvl="0" w:tplc="0409000B">
      <w:start w:val="1"/>
      <w:numFmt w:val="bullet"/>
      <w:lvlText w:val=""/>
      <w:lvlJc w:val="left"/>
      <w:pPr>
        <w:tabs>
          <w:tab w:val="num" w:pos="1065"/>
        </w:tabs>
        <w:ind w:left="1065" w:hanging="360"/>
      </w:pPr>
      <w:rPr>
        <w:rFonts w:ascii="Wingdings" w:hAnsi="Wingdings"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num w:numId="1" w16cid:durableId="803931020">
    <w:abstractNumId w:val="0"/>
  </w:num>
  <w:num w:numId="2" w16cid:durableId="1087116524">
    <w:abstractNumId w:val="2"/>
  </w:num>
  <w:num w:numId="3" w16cid:durableId="1069037866">
    <w:abstractNumId w:val="4"/>
  </w:num>
  <w:num w:numId="4" w16cid:durableId="521167907">
    <w:abstractNumId w:val="1"/>
  </w:num>
  <w:num w:numId="5" w16cid:durableId="15860644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C4ED7"/>
    <w:rsid w:val="00004676"/>
    <w:rsid w:val="000E00C4"/>
    <w:rsid w:val="001569ED"/>
    <w:rsid w:val="001708A1"/>
    <w:rsid w:val="00172550"/>
    <w:rsid w:val="001C6E20"/>
    <w:rsid w:val="001E0944"/>
    <w:rsid w:val="00204A01"/>
    <w:rsid w:val="00261909"/>
    <w:rsid w:val="0029217D"/>
    <w:rsid w:val="002A4183"/>
    <w:rsid w:val="002E3AE7"/>
    <w:rsid w:val="003612B9"/>
    <w:rsid w:val="003614B0"/>
    <w:rsid w:val="003A7AC5"/>
    <w:rsid w:val="003E4236"/>
    <w:rsid w:val="00417ED6"/>
    <w:rsid w:val="00445441"/>
    <w:rsid w:val="0058383A"/>
    <w:rsid w:val="00595C98"/>
    <w:rsid w:val="005B1021"/>
    <w:rsid w:val="0061215E"/>
    <w:rsid w:val="006F25E0"/>
    <w:rsid w:val="00754B9E"/>
    <w:rsid w:val="0078702E"/>
    <w:rsid w:val="00805404"/>
    <w:rsid w:val="0081422A"/>
    <w:rsid w:val="008378C1"/>
    <w:rsid w:val="00914DFD"/>
    <w:rsid w:val="00952CD0"/>
    <w:rsid w:val="00996066"/>
    <w:rsid w:val="009A3B17"/>
    <w:rsid w:val="00A51FE3"/>
    <w:rsid w:val="00AE0567"/>
    <w:rsid w:val="00B3113F"/>
    <w:rsid w:val="00B6785D"/>
    <w:rsid w:val="00B722E4"/>
    <w:rsid w:val="00BA0DAE"/>
    <w:rsid w:val="00BA5A97"/>
    <w:rsid w:val="00BC0C9B"/>
    <w:rsid w:val="00BC4ED7"/>
    <w:rsid w:val="00C47526"/>
    <w:rsid w:val="00C63433"/>
    <w:rsid w:val="00C767A3"/>
    <w:rsid w:val="00CA16CC"/>
    <w:rsid w:val="00CE7734"/>
    <w:rsid w:val="00D42949"/>
    <w:rsid w:val="00E514D4"/>
    <w:rsid w:val="00F11E70"/>
    <w:rsid w:val="00F543C3"/>
    <w:rsid w:val="00FB404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FDA7"/>
  <w15:docId w15:val="{5D08FF2E-82BD-46CC-A474-FCDC1F32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7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4ED7"/>
    <w:pPr>
      <w:spacing w:after="0" w:line="240" w:lineRule="auto"/>
    </w:pPr>
    <w:rPr>
      <w:lang w:val="en-US" w:eastAsia="en-US"/>
    </w:rPr>
  </w:style>
  <w:style w:type="paragraph" w:styleId="ListParagraph">
    <w:name w:val="List Paragraph"/>
    <w:basedOn w:val="Normal"/>
    <w:uiPriority w:val="34"/>
    <w:qFormat/>
    <w:rsid w:val="00BC4ED7"/>
    <w:pPr>
      <w:ind w:left="720"/>
      <w:contextualSpacing/>
    </w:pPr>
  </w:style>
  <w:style w:type="paragraph" w:styleId="NormalWeb">
    <w:name w:val="Normal (Web)"/>
    <w:basedOn w:val="Normal"/>
    <w:uiPriority w:val="99"/>
    <w:semiHidden/>
    <w:unhideWhenUsed/>
    <w:rsid w:val="00BC0C9B"/>
    <w:rPr>
      <w:rFonts w:ascii="Times New Roman" w:hAnsi="Times New Roman" w:cs="Times New Roman"/>
      <w:sz w:val="24"/>
      <w:szCs w:val="24"/>
    </w:rPr>
  </w:style>
  <w:style w:type="character" w:styleId="Hyperlink">
    <w:name w:val="Hyperlink"/>
    <w:basedOn w:val="DefaultParagraphFont"/>
    <w:uiPriority w:val="99"/>
    <w:unhideWhenUsed/>
    <w:rsid w:val="00AE0567"/>
    <w:rPr>
      <w:color w:val="0000FF" w:themeColor="hyperlink"/>
      <w:u w:val="single"/>
    </w:rPr>
  </w:style>
  <w:style w:type="character" w:styleId="UnresolvedMention">
    <w:name w:val="Unresolved Mention"/>
    <w:basedOn w:val="DefaultParagraphFont"/>
    <w:uiPriority w:val="99"/>
    <w:semiHidden/>
    <w:unhideWhenUsed/>
    <w:rsid w:val="00AE0567"/>
    <w:rPr>
      <w:color w:val="605E5C"/>
      <w:shd w:val="clear" w:color="auto" w:fill="E1DFDD"/>
    </w:rPr>
  </w:style>
  <w:style w:type="paragraph" w:styleId="Header">
    <w:name w:val="header"/>
    <w:basedOn w:val="Normal"/>
    <w:link w:val="HeaderChar"/>
    <w:uiPriority w:val="99"/>
    <w:unhideWhenUsed/>
    <w:rsid w:val="002E3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AE7"/>
  </w:style>
  <w:style w:type="paragraph" w:styleId="Footer">
    <w:name w:val="footer"/>
    <w:basedOn w:val="Normal"/>
    <w:link w:val="FooterChar"/>
    <w:uiPriority w:val="99"/>
    <w:unhideWhenUsed/>
    <w:rsid w:val="002E3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7465943">
      <w:bodyDiv w:val="1"/>
      <w:marLeft w:val="0"/>
      <w:marRight w:val="0"/>
      <w:marTop w:val="0"/>
      <w:marBottom w:val="0"/>
      <w:divBdr>
        <w:top w:val="none" w:sz="0" w:space="0" w:color="auto"/>
        <w:left w:val="none" w:sz="0" w:space="0" w:color="auto"/>
        <w:bottom w:val="none" w:sz="0" w:space="0" w:color="auto"/>
        <w:right w:val="none" w:sz="0" w:space="0" w:color="auto"/>
      </w:divBdr>
    </w:div>
    <w:div w:id="306784837">
      <w:bodyDiv w:val="1"/>
      <w:marLeft w:val="0"/>
      <w:marRight w:val="0"/>
      <w:marTop w:val="0"/>
      <w:marBottom w:val="0"/>
      <w:divBdr>
        <w:top w:val="none" w:sz="0" w:space="0" w:color="auto"/>
        <w:left w:val="none" w:sz="0" w:space="0" w:color="auto"/>
        <w:bottom w:val="none" w:sz="0" w:space="0" w:color="auto"/>
        <w:right w:val="none" w:sz="0" w:space="0" w:color="auto"/>
      </w:divBdr>
    </w:div>
    <w:div w:id="954602431">
      <w:bodyDiv w:val="1"/>
      <w:marLeft w:val="0"/>
      <w:marRight w:val="0"/>
      <w:marTop w:val="0"/>
      <w:marBottom w:val="0"/>
      <w:divBdr>
        <w:top w:val="none" w:sz="0" w:space="0" w:color="auto"/>
        <w:left w:val="none" w:sz="0" w:space="0" w:color="auto"/>
        <w:bottom w:val="none" w:sz="0" w:space="0" w:color="auto"/>
        <w:right w:val="none" w:sz="0" w:space="0" w:color="auto"/>
      </w:divBdr>
    </w:div>
    <w:div w:id="1086415895">
      <w:bodyDiv w:val="1"/>
      <w:marLeft w:val="0"/>
      <w:marRight w:val="0"/>
      <w:marTop w:val="0"/>
      <w:marBottom w:val="0"/>
      <w:divBdr>
        <w:top w:val="none" w:sz="0" w:space="0" w:color="auto"/>
        <w:left w:val="none" w:sz="0" w:space="0" w:color="auto"/>
        <w:bottom w:val="none" w:sz="0" w:space="0" w:color="auto"/>
        <w:right w:val="none" w:sz="0" w:space="0" w:color="auto"/>
      </w:divBdr>
      <w:divsChild>
        <w:div w:id="1770270902">
          <w:marLeft w:val="0"/>
          <w:marRight w:val="0"/>
          <w:marTop w:val="0"/>
          <w:marBottom w:val="0"/>
          <w:divBdr>
            <w:top w:val="none" w:sz="0" w:space="0" w:color="auto"/>
            <w:left w:val="none" w:sz="0" w:space="0" w:color="auto"/>
            <w:bottom w:val="none" w:sz="0" w:space="0" w:color="auto"/>
            <w:right w:val="none" w:sz="0" w:space="0" w:color="auto"/>
          </w:divBdr>
        </w:div>
      </w:divsChild>
    </w:div>
    <w:div w:id="167826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A4016-8A9F-4007-B443-97467E197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gheorghe silvia ALLINONE</cp:lastModifiedBy>
  <cp:revision>24</cp:revision>
  <cp:lastPrinted>2024-04-29T07:44:00Z</cp:lastPrinted>
  <dcterms:created xsi:type="dcterms:W3CDTF">2022-03-16T07:53:00Z</dcterms:created>
  <dcterms:modified xsi:type="dcterms:W3CDTF">2024-04-29T07:51:00Z</dcterms:modified>
</cp:coreProperties>
</file>