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2A" w:rsidRDefault="001C562A" w:rsidP="001C562A">
      <w:pPr>
        <w:jc w:val="center"/>
        <w:rPr>
          <w:sz w:val="28"/>
          <w:szCs w:val="28"/>
          <w:lang w:val="ro-RO"/>
        </w:rPr>
      </w:pPr>
    </w:p>
    <w:p w:rsidR="001C562A" w:rsidRPr="0066425E" w:rsidRDefault="001C562A" w:rsidP="001C562A">
      <w:pPr>
        <w:spacing w:after="0"/>
        <w:jc w:val="center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>
        <w:rPr>
          <w:sz w:val="28"/>
          <w:szCs w:val="28"/>
          <w:lang w:val="ro-RO"/>
        </w:rPr>
        <w:t>203</w:t>
      </w:r>
      <w:r w:rsidR="00E9245B">
        <w:rPr>
          <w:sz w:val="28"/>
          <w:szCs w:val="28"/>
          <w:lang w:val="ro-RO"/>
        </w:rPr>
        <w:t>2</w:t>
      </w:r>
      <w:r w:rsidRPr="0066425E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15</w:t>
      </w:r>
      <w:r w:rsidRPr="0066425E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04.2024</w:t>
      </w:r>
    </w:p>
    <w:p w:rsidR="001C562A" w:rsidRPr="0066425E" w:rsidRDefault="001C562A" w:rsidP="001C562A">
      <w:pPr>
        <w:spacing w:after="0"/>
        <w:rPr>
          <w:sz w:val="28"/>
          <w:szCs w:val="28"/>
          <w:lang w:val="ro-RO"/>
        </w:rPr>
      </w:pPr>
    </w:p>
    <w:p w:rsidR="001C562A" w:rsidRPr="0066425E" w:rsidRDefault="001C562A" w:rsidP="001C562A">
      <w:pPr>
        <w:spacing w:after="0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1C562A" w:rsidRDefault="001C562A" w:rsidP="001C562A">
      <w:pPr>
        <w:spacing w:after="0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CORNĂŢELU</w:t>
      </w:r>
    </w:p>
    <w:p w:rsidR="001C562A" w:rsidRPr="0066425E" w:rsidRDefault="001C562A" w:rsidP="001C562A">
      <w:pPr>
        <w:spacing w:after="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1C562A" w:rsidRDefault="00E9245B" w:rsidP="00E9245B">
      <w:pPr>
        <w:spacing w:after="0"/>
        <w:jc w:val="center"/>
        <w:rPr>
          <w:b/>
          <w:sz w:val="28"/>
          <w:szCs w:val="28"/>
          <w:lang w:val="ro-RO"/>
        </w:rPr>
      </w:pPr>
      <w:r w:rsidRPr="00E9245B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>privind alegerea președintelui de ședință al Consiliului Local Cornățelu, județul Dâmbovița, pentru perioada mai - iulie  2024</w:t>
      </w:r>
    </w:p>
    <w:p w:rsidR="001C562A" w:rsidRDefault="001C562A" w:rsidP="001C562A">
      <w:pPr>
        <w:spacing w:after="0"/>
        <w:ind w:left="540"/>
        <w:jc w:val="both"/>
        <w:rPr>
          <w:b/>
          <w:sz w:val="28"/>
          <w:szCs w:val="28"/>
          <w:lang w:val="ro-RO"/>
        </w:rPr>
      </w:pPr>
    </w:p>
    <w:p w:rsidR="001C562A" w:rsidRPr="00AF3B2D" w:rsidRDefault="001C562A" w:rsidP="001C562A">
      <w:pPr>
        <w:spacing w:after="0"/>
        <w:outlineLvl w:val="3"/>
        <w:rPr>
          <w:rFonts w:ascii="Arial" w:hAnsi="Arial" w:cs="Arial"/>
          <w:b/>
          <w:bCs/>
          <w:color w:val="484848"/>
        </w:rPr>
      </w:pPr>
      <w:proofErr w:type="spellStart"/>
      <w:r w:rsidRPr="00AF3B2D">
        <w:rPr>
          <w:rFonts w:ascii="Arial" w:hAnsi="Arial" w:cs="Arial"/>
          <w:b/>
          <w:bCs/>
          <w:color w:val="484848"/>
        </w:rPr>
        <w:t>Ținând</w:t>
      </w:r>
      <w:proofErr w:type="spellEnd"/>
      <w:r w:rsidRPr="00AF3B2D">
        <w:rPr>
          <w:rFonts w:ascii="Arial" w:hAnsi="Arial" w:cs="Arial"/>
          <w:b/>
          <w:bCs/>
          <w:color w:val="484848"/>
        </w:rPr>
        <w:t xml:space="preserve"> cont de:</w:t>
      </w:r>
    </w:p>
    <w:p w:rsidR="001C562A" w:rsidRPr="0066425E" w:rsidRDefault="001C562A" w:rsidP="001C562A">
      <w:pPr>
        <w:spacing w:after="0"/>
        <w:ind w:left="540"/>
        <w:jc w:val="both"/>
        <w:rPr>
          <w:b/>
          <w:sz w:val="28"/>
          <w:szCs w:val="28"/>
          <w:lang w:val="ro-RO"/>
        </w:rPr>
      </w:pPr>
    </w:p>
    <w:p w:rsidR="00E9245B" w:rsidRPr="00E9245B" w:rsidRDefault="00E9245B" w:rsidP="00E9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E9245B">
        <w:rPr>
          <w:rFonts w:ascii="Arial" w:eastAsia="Times New Roman" w:hAnsi="Arial" w:cs="Arial"/>
          <w:sz w:val="23"/>
          <w:szCs w:val="23"/>
        </w:rPr>
        <w:t xml:space="preserve">Art. 2, art. 15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. (2), art. 120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. (1)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art. 121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. (1)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. (2) din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Constituția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României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republicată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>;</w:t>
      </w:r>
    </w:p>
    <w:p w:rsidR="00E9245B" w:rsidRPr="00E9245B" w:rsidRDefault="00E9245B" w:rsidP="00E9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E9245B">
        <w:rPr>
          <w:rFonts w:ascii="Arial" w:eastAsia="Times New Roman" w:hAnsi="Arial" w:cs="Arial"/>
          <w:sz w:val="23"/>
          <w:szCs w:val="23"/>
        </w:rPr>
        <w:t>Legea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nr. 24/2000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normele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tehnică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legislativă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pentru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elaborarea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actelor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normative,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republicată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>;</w:t>
      </w:r>
    </w:p>
    <w:p w:rsidR="00E9245B" w:rsidRPr="00E9245B" w:rsidRDefault="00E9245B" w:rsidP="00E9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E9245B">
        <w:rPr>
          <w:rFonts w:ascii="Arial" w:eastAsia="Times New Roman" w:hAnsi="Arial" w:cs="Arial"/>
          <w:sz w:val="23"/>
          <w:szCs w:val="23"/>
        </w:rPr>
        <w:t xml:space="preserve">Art. 7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. (2) </w:t>
      </w:r>
      <w:proofErr w:type="gramStart"/>
      <w:r w:rsidRPr="00E9245B">
        <w:rPr>
          <w:rFonts w:ascii="Arial" w:eastAsia="Times New Roman" w:hAnsi="Arial" w:cs="Arial"/>
          <w:sz w:val="23"/>
          <w:szCs w:val="23"/>
        </w:rPr>
        <w:t>din</w:t>
      </w:r>
      <w:proofErr w:type="gram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Legea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nr. 287/2009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Codul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Civil,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republicată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 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>;</w:t>
      </w:r>
    </w:p>
    <w:p w:rsidR="00E9245B" w:rsidRPr="00E9245B" w:rsidRDefault="00E9245B" w:rsidP="00E9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E9245B">
        <w:rPr>
          <w:rFonts w:ascii="Arial" w:eastAsia="Times New Roman" w:hAnsi="Arial" w:cs="Arial"/>
          <w:sz w:val="23"/>
          <w:szCs w:val="23"/>
        </w:rPr>
        <w:t xml:space="preserve">Art. 5 pct. 33 lit. </w:t>
      </w:r>
      <w:proofErr w:type="spellStart"/>
      <w:proofErr w:type="gramStart"/>
      <w:r w:rsidRPr="00E9245B">
        <w:rPr>
          <w:rFonts w:ascii="Arial" w:eastAsia="Times New Roman" w:hAnsi="Arial" w:cs="Arial"/>
          <w:sz w:val="23"/>
          <w:szCs w:val="23"/>
        </w:rPr>
        <w:t>ee</w:t>
      </w:r>
      <w:proofErr w:type="spellEnd"/>
      <w:proofErr w:type="gramEnd"/>
      <w:r w:rsidRPr="00E9245B">
        <w:rPr>
          <w:rFonts w:ascii="Arial" w:eastAsia="Times New Roman" w:hAnsi="Arial" w:cs="Arial"/>
          <w:sz w:val="23"/>
          <w:szCs w:val="23"/>
        </w:rPr>
        <w:t xml:space="preserve">), art. 123 din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Ordonanța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Urgență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a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Guvernului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nr. 57/2019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Codul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Administrativ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E9245B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E9245B">
        <w:rPr>
          <w:rFonts w:ascii="Arial" w:eastAsia="Times New Roman" w:hAnsi="Arial" w:cs="Arial"/>
          <w:sz w:val="23"/>
          <w:szCs w:val="23"/>
        </w:rPr>
        <w:t>;</w:t>
      </w:r>
    </w:p>
    <w:p w:rsidR="001C562A" w:rsidRPr="00AF3B2D" w:rsidRDefault="001C562A" w:rsidP="001C562A">
      <w:pPr>
        <w:spacing w:after="0"/>
        <w:outlineLvl w:val="3"/>
        <w:rPr>
          <w:rFonts w:ascii="Arial" w:hAnsi="Arial" w:cs="Arial"/>
          <w:b/>
          <w:bCs/>
          <w:color w:val="484848"/>
        </w:rPr>
      </w:pPr>
      <w:proofErr w:type="spellStart"/>
      <w:r w:rsidRPr="00AF3B2D">
        <w:rPr>
          <w:rFonts w:ascii="Arial" w:hAnsi="Arial" w:cs="Arial"/>
          <w:b/>
          <w:bCs/>
          <w:color w:val="484848"/>
        </w:rPr>
        <w:t>Luând</w:t>
      </w:r>
      <w:proofErr w:type="spellEnd"/>
      <w:r w:rsidRPr="00AF3B2D">
        <w:rPr>
          <w:rFonts w:ascii="Arial" w:hAnsi="Arial" w:cs="Arial"/>
          <w:b/>
          <w:bCs/>
          <w:color w:val="484848"/>
        </w:rPr>
        <w:t xml:space="preserve"> act de:</w:t>
      </w:r>
    </w:p>
    <w:p w:rsidR="001C562A" w:rsidRPr="0066425E" w:rsidRDefault="00E9245B" w:rsidP="00E9245B">
      <w:pPr>
        <w:pStyle w:val="BodyText"/>
        <w:numPr>
          <w:ilvl w:val="2"/>
          <w:numId w:val="3"/>
        </w:numPr>
        <w:jc w:val="both"/>
        <w:rPr>
          <w:rStyle w:val="tal1"/>
          <w:szCs w:val="28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Raportul de specialitate nr. 2017/12.04.2024, întocmit de secretarul general al comunei Cornățelu prin care se motivează, în fapt și în drept, necesitatea și oportunitatea proiectului</w:t>
      </w:r>
    </w:p>
    <w:p w:rsidR="00E9245B" w:rsidRDefault="00E9245B" w:rsidP="001C562A">
      <w:pPr>
        <w:pStyle w:val="BodyText"/>
        <w:ind w:firstLine="708"/>
        <w:jc w:val="both"/>
        <w:rPr>
          <w:rStyle w:val="tal1"/>
          <w:szCs w:val="28"/>
        </w:rPr>
      </w:pPr>
    </w:p>
    <w:p w:rsidR="00E9245B" w:rsidRDefault="00E9245B" w:rsidP="001C562A">
      <w:pPr>
        <w:pStyle w:val="BodyText"/>
        <w:ind w:firstLine="708"/>
        <w:jc w:val="both"/>
        <w:rPr>
          <w:rStyle w:val="tal1"/>
          <w:szCs w:val="28"/>
        </w:rPr>
      </w:pPr>
    </w:p>
    <w:p w:rsidR="001C562A" w:rsidRPr="0066425E" w:rsidRDefault="001C562A" w:rsidP="001C562A">
      <w:pPr>
        <w:pStyle w:val="BodyText"/>
        <w:ind w:firstLine="708"/>
        <w:jc w:val="both"/>
        <w:rPr>
          <w:b/>
          <w:szCs w:val="28"/>
        </w:rPr>
      </w:pPr>
      <w:r w:rsidRPr="0066425E">
        <w:rPr>
          <w:rStyle w:val="tal1"/>
          <w:szCs w:val="28"/>
        </w:rPr>
        <w:t xml:space="preserve">propun adoptarea proiectului de hotărâre </w:t>
      </w:r>
      <w:r w:rsidRPr="0066425E">
        <w:rPr>
          <w:b/>
          <w:szCs w:val="28"/>
        </w:rPr>
        <w:t>aşa cum a fost iniţiat.</w:t>
      </w:r>
    </w:p>
    <w:p w:rsidR="001C562A" w:rsidRDefault="001C562A" w:rsidP="001C562A">
      <w:pPr>
        <w:spacing w:after="0"/>
        <w:ind w:firstLine="1440"/>
        <w:jc w:val="both"/>
        <w:rPr>
          <w:rStyle w:val="tal1"/>
          <w:sz w:val="28"/>
          <w:szCs w:val="28"/>
          <w:lang w:val="ro-RO"/>
        </w:rPr>
      </w:pPr>
    </w:p>
    <w:p w:rsidR="001C562A" w:rsidRPr="0066425E" w:rsidRDefault="001C562A" w:rsidP="001C562A">
      <w:pPr>
        <w:spacing w:after="0"/>
        <w:ind w:firstLine="1440"/>
        <w:jc w:val="both"/>
        <w:rPr>
          <w:rStyle w:val="tal1"/>
          <w:sz w:val="28"/>
          <w:szCs w:val="28"/>
          <w:lang w:val="ro-RO"/>
        </w:rPr>
      </w:pPr>
    </w:p>
    <w:p w:rsidR="001C562A" w:rsidRPr="0066425E" w:rsidRDefault="001C562A" w:rsidP="001C562A">
      <w:pPr>
        <w:spacing w:after="0"/>
        <w:jc w:val="both"/>
        <w:rPr>
          <w:sz w:val="28"/>
          <w:szCs w:val="28"/>
          <w:lang w:val="ro-RO"/>
        </w:rPr>
      </w:pPr>
    </w:p>
    <w:p w:rsidR="001C562A" w:rsidRPr="0066425E" w:rsidRDefault="001C562A" w:rsidP="001C562A">
      <w:pPr>
        <w:spacing w:after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1C562A" w:rsidRPr="0066425E" w:rsidRDefault="001C562A" w:rsidP="001C562A">
      <w:pPr>
        <w:spacing w:after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Ec. IVAN FLORIN NELU</w:t>
      </w:r>
    </w:p>
    <w:p w:rsidR="001C562A" w:rsidRPr="0066425E" w:rsidRDefault="001C562A" w:rsidP="001C562A">
      <w:pPr>
        <w:spacing w:after="0"/>
        <w:rPr>
          <w:sz w:val="28"/>
          <w:szCs w:val="28"/>
          <w:lang w:val="ro-RO"/>
        </w:rPr>
      </w:pPr>
    </w:p>
    <w:p w:rsidR="00F46198" w:rsidRDefault="00F46198" w:rsidP="001C562A">
      <w:pPr>
        <w:spacing w:after="0"/>
      </w:pPr>
    </w:p>
    <w:sectPr w:rsidR="00F46198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D0150"/>
    <w:multiLevelType w:val="multilevel"/>
    <w:tmpl w:val="9B12AD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Arial" w:hAnsi="Arial" w:cs="Arial" w:hint="default"/>
        <w:sz w:val="23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rFonts w:ascii="Arial" w:hAnsi="Arial" w:cs="Arial" w:hint="default"/>
        <w:sz w:val="23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12E28"/>
    <w:multiLevelType w:val="multilevel"/>
    <w:tmpl w:val="C1E2AE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415E43"/>
    <w:multiLevelType w:val="multilevel"/>
    <w:tmpl w:val="871E17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562A"/>
    <w:rsid w:val="001C562A"/>
    <w:rsid w:val="00E9245B"/>
    <w:rsid w:val="00F46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C56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1C562A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1C562A"/>
  </w:style>
  <w:style w:type="paragraph" w:customStyle="1" w:styleId="BodyText1">
    <w:name w:val="Body Text1"/>
    <w:basedOn w:val="Normal"/>
    <w:rsid w:val="001C562A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cp:lastPrinted>2024-04-30T08:26:00Z</cp:lastPrinted>
  <dcterms:created xsi:type="dcterms:W3CDTF">2024-04-30T08:21:00Z</dcterms:created>
  <dcterms:modified xsi:type="dcterms:W3CDTF">2024-04-30T08:26:00Z</dcterms:modified>
</cp:coreProperties>
</file>