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D121F6" w:rsidRPr="004165DD" w14:paraId="2053FCE3" w14:textId="77777777" w:rsidTr="00F237ED">
        <w:trPr>
          <w:trHeight w:val="1755"/>
        </w:trPr>
        <w:tc>
          <w:tcPr>
            <w:tcW w:w="2104" w:type="dxa"/>
            <w:shd w:val="clear" w:color="auto" w:fill="auto"/>
          </w:tcPr>
          <w:p w14:paraId="58A96349" w14:textId="77777777" w:rsidR="00D121F6" w:rsidRPr="004165DD" w:rsidRDefault="00D121F6" w:rsidP="00F237E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bookmarkStart w:id="0" w:name="_Hlk44338209"/>
            <w:r w:rsidRPr="004165DD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5BE07F67" wp14:editId="4E8483EF">
                  <wp:extent cx="807085" cy="10795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7552C3C1" w14:textId="77777777" w:rsidR="00D121F6" w:rsidRPr="004165DD" w:rsidRDefault="00D121F6" w:rsidP="00F237ED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4165DD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032CB3F6" w14:textId="77777777" w:rsidR="00D121F6" w:rsidRPr="004165DD" w:rsidRDefault="00D121F6" w:rsidP="00F237E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4165DD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650086C2" w14:textId="77777777" w:rsidR="00D121F6" w:rsidRPr="004165DD" w:rsidRDefault="00D121F6" w:rsidP="00F237E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4165DD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603EA8A1" w14:textId="77777777" w:rsidR="00D121F6" w:rsidRPr="004165DD" w:rsidRDefault="00D121F6" w:rsidP="00F237ED">
            <w:pPr>
              <w:suppressAutoHyphens w:val="0"/>
              <w:spacing w:after="60" w:line="259" w:lineRule="auto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P R I M A R</w:t>
            </w:r>
          </w:p>
        </w:tc>
        <w:tc>
          <w:tcPr>
            <w:tcW w:w="2084" w:type="dxa"/>
            <w:shd w:val="clear" w:color="auto" w:fill="auto"/>
          </w:tcPr>
          <w:p w14:paraId="5ED80566" w14:textId="77777777" w:rsidR="00D121F6" w:rsidRPr="004165DD" w:rsidRDefault="00D121F6" w:rsidP="00F237E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1195A58" w14:textId="77777777" w:rsidR="00D121F6" w:rsidRDefault="00D121F6" w:rsidP="00D121F6">
      <w:pPr>
        <w:rPr>
          <w:b/>
          <w:bCs/>
          <w:sz w:val="28"/>
        </w:rPr>
      </w:pPr>
    </w:p>
    <w:p w14:paraId="54ABBF8E" w14:textId="76273F6E" w:rsidR="00D121F6" w:rsidRDefault="00D121F6" w:rsidP="00D121F6">
      <w:pPr>
        <w:rPr>
          <w:b/>
          <w:bCs/>
          <w:sz w:val="28"/>
        </w:rPr>
      </w:pPr>
      <w:r>
        <w:rPr>
          <w:b/>
          <w:bCs/>
          <w:sz w:val="28"/>
        </w:rPr>
        <w:t>Nr. 24</w:t>
      </w:r>
      <w:r>
        <w:rPr>
          <w:b/>
          <w:bCs/>
          <w:sz w:val="28"/>
        </w:rPr>
        <w:t>26</w:t>
      </w:r>
      <w:r>
        <w:rPr>
          <w:b/>
          <w:bCs/>
          <w:sz w:val="28"/>
        </w:rPr>
        <w:t>/ 14 mai 2021</w:t>
      </w:r>
    </w:p>
    <w:p w14:paraId="7267BFC4" w14:textId="77777777" w:rsidR="00D121F6" w:rsidRDefault="00D121F6" w:rsidP="00D121F6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</w:t>
      </w:r>
    </w:p>
    <w:p w14:paraId="7A4E566A" w14:textId="1001AC5D" w:rsidR="005105A6" w:rsidRPr="00410622" w:rsidRDefault="00D121F6" w:rsidP="00D121F6">
      <w:pPr>
        <w:rPr>
          <w:b/>
          <w:bCs/>
          <w:lang w:val="en-US"/>
        </w:rPr>
      </w:pPr>
      <w:r w:rsidRPr="00410622">
        <w:rPr>
          <w:b/>
          <w:bCs/>
        </w:rPr>
        <w:t xml:space="preserve">                                      </w:t>
      </w:r>
      <w:r w:rsidR="00410622">
        <w:rPr>
          <w:b/>
          <w:bCs/>
        </w:rPr>
        <w:t xml:space="preserve">       </w:t>
      </w:r>
      <w:r w:rsidRPr="00410622">
        <w:rPr>
          <w:b/>
          <w:bCs/>
        </w:rPr>
        <w:t xml:space="preserve">  </w:t>
      </w:r>
      <w:r w:rsidR="005105A6" w:rsidRPr="00410622">
        <w:rPr>
          <w:b/>
          <w:bCs/>
        </w:rPr>
        <w:t>REFERAT DE APROBARE</w:t>
      </w:r>
    </w:p>
    <w:p w14:paraId="267406B9" w14:textId="77777777" w:rsidR="00D121F6" w:rsidRPr="00D121F6" w:rsidRDefault="00D121F6" w:rsidP="00D121F6">
      <w:pPr>
        <w:numPr>
          <w:ilvl w:val="0"/>
          <w:numId w:val="1"/>
        </w:numPr>
        <w:jc w:val="center"/>
        <w:rPr>
          <w:b/>
          <w:kern w:val="0"/>
          <w:sz w:val="22"/>
          <w:szCs w:val="22"/>
        </w:rPr>
      </w:pPr>
      <w:r w:rsidRPr="00D121F6">
        <w:rPr>
          <w:b/>
          <w:kern w:val="0"/>
          <w:sz w:val="22"/>
          <w:szCs w:val="22"/>
        </w:rPr>
        <w:t xml:space="preserve">privind alocarea sumei de 7.000 lei din bugetul local al comunei Târgușor, </w:t>
      </w:r>
    </w:p>
    <w:p w14:paraId="4C32A912" w14:textId="77777777" w:rsidR="00D121F6" w:rsidRPr="00D121F6" w:rsidRDefault="00D121F6" w:rsidP="00D121F6">
      <w:pPr>
        <w:numPr>
          <w:ilvl w:val="0"/>
          <w:numId w:val="1"/>
        </w:numPr>
        <w:jc w:val="center"/>
        <w:rPr>
          <w:b/>
          <w:kern w:val="0"/>
          <w:sz w:val="22"/>
          <w:szCs w:val="22"/>
        </w:rPr>
      </w:pPr>
      <w:r w:rsidRPr="00D121F6">
        <w:rPr>
          <w:b/>
          <w:kern w:val="0"/>
          <w:sz w:val="22"/>
          <w:szCs w:val="22"/>
        </w:rPr>
        <w:t xml:space="preserve">județul Constanța, în vederea întocmirii documentației pe linie SSM și </w:t>
      </w:r>
    </w:p>
    <w:p w14:paraId="4E8CE46A" w14:textId="77777777" w:rsidR="00D121F6" w:rsidRPr="00D121F6" w:rsidRDefault="00D121F6" w:rsidP="00D121F6">
      <w:pPr>
        <w:numPr>
          <w:ilvl w:val="0"/>
          <w:numId w:val="1"/>
        </w:numPr>
        <w:jc w:val="center"/>
        <w:rPr>
          <w:b/>
          <w:kern w:val="0"/>
          <w:sz w:val="22"/>
          <w:szCs w:val="22"/>
        </w:rPr>
      </w:pPr>
      <w:r w:rsidRPr="00D121F6">
        <w:rPr>
          <w:b/>
          <w:kern w:val="0"/>
          <w:sz w:val="22"/>
          <w:szCs w:val="22"/>
        </w:rPr>
        <w:t>documentații situații de urgență</w:t>
      </w:r>
    </w:p>
    <w:p w14:paraId="29D83EA7" w14:textId="77777777" w:rsidR="005105A6" w:rsidRDefault="005105A6" w:rsidP="005105A6">
      <w:pPr>
        <w:pStyle w:val="Corptext3"/>
        <w:jc w:val="center"/>
        <w:rPr>
          <w:rFonts w:ascii="Times New Roman" w:hAnsi="Times New Roman"/>
        </w:rPr>
      </w:pPr>
    </w:p>
    <w:p w14:paraId="546777CF" w14:textId="69F48368" w:rsidR="005105A6" w:rsidRPr="00D121F6" w:rsidRDefault="005105A6" w:rsidP="00410622">
      <w:pPr>
        <w:suppressAutoHyphens w:val="0"/>
        <w:spacing w:line="259" w:lineRule="auto"/>
        <w:ind w:firstLine="720"/>
        <w:jc w:val="both"/>
        <w:rPr>
          <w:b/>
          <w:kern w:val="0"/>
          <w:sz w:val="22"/>
          <w:szCs w:val="22"/>
        </w:rPr>
      </w:pPr>
      <w:proofErr w:type="spellStart"/>
      <w:r w:rsidRPr="00D121F6">
        <w:rPr>
          <w:rFonts w:cs="Arial"/>
          <w:b/>
          <w:bCs/>
          <w:color w:val="000000"/>
          <w:sz w:val="22"/>
          <w:szCs w:val="22"/>
        </w:rPr>
        <w:t>Ţinând</w:t>
      </w:r>
      <w:proofErr w:type="spellEnd"/>
      <w:r w:rsidRPr="00D121F6">
        <w:rPr>
          <w:rFonts w:cs="Arial"/>
          <w:b/>
          <w:bCs/>
          <w:color w:val="000000"/>
          <w:sz w:val="22"/>
          <w:szCs w:val="22"/>
        </w:rPr>
        <w:t xml:space="preserve"> cont de prevederile</w:t>
      </w:r>
      <w:r w:rsidR="00D121F6" w:rsidRPr="00D121F6">
        <w:rPr>
          <w:rFonts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D121F6" w:rsidRPr="00D121F6">
        <w:rPr>
          <w:b/>
          <w:bCs/>
          <w:sz w:val="22"/>
          <w:szCs w:val="22"/>
        </w:rPr>
        <w:t>prevederile</w:t>
      </w:r>
      <w:proofErr w:type="spellEnd"/>
      <w:r w:rsidR="00D121F6" w:rsidRPr="00D121F6">
        <w:rPr>
          <w:b/>
          <w:bCs/>
          <w:sz w:val="22"/>
          <w:szCs w:val="22"/>
        </w:rPr>
        <w:t xml:space="preserve"> art. 3 și art. 4 din Legea nr. 500/ 2002 privind finanțele publice, cu modificările și completările ulterioare, prevederile art. 3 și prevederile art. 41 alin. (1),  art. 44 alin. (4)  si art. 45 alin. (2) din Legea nr. 273/ 2006 privind finanțele publice locale, cu modificările și completările ulterioare, prevederile art. 3 din Legea bugetului de stat pe anul 2021, nr. 15/ 2021</w:t>
      </w:r>
      <w:r w:rsidR="00D121F6" w:rsidRPr="00D121F6">
        <w:rPr>
          <w:rFonts w:cs="Arial"/>
          <w:b/>
          <w:bCs/>
          <w:color w:val="000000"/>
          <w:sz w:val="22"/>
          <w:szCs w:val="22"/>
        </w:rPr>
        <w:t xml:space="preserve">, </w:t>
      </w:r>
      <w:r w:rsidR="00D121F6" w:rsidRPr="00D121F6">
        <w:rPr>
          <w:b/>
          <w:bCs/>
          <w:sz w:val="22"/>
          <w:szCs w:val="22"/>
        </w:rPr>
        <w:t xml:space="preserve">prevederile Legii nr. 319/2006 a securității și sănătății în muncă, cu modificările și completările ulterioare, Hotărârea Guvernului nr. 1425/ 2006 pentru aprobarea Normelor Metodologice de aplicarea prevederilor Legii securității și sănătății în muncă nr. 319/ 2006, cu modificările și completările ulterioare, prevederile Legii nr. 307/ 2006 privind securitatea </w:t>
      </w:r>
      <w:proofErr w:type="spellStart"/>
      <w:r w:rsidR="00D121F6" w:rsidRPr="00D121F6">
        <w:rPr>
          <w:b/>
          <w:bCs/>
          <w:sz w:val="22"/>
          <w:szCs w:val="22"/>
        </w:rPr>
        <w:t>impotriva</w:t>
      </w:r>
      <w:proofErr w:type="spellEnd"/>
      <w:r w:rsidR="00D121F6" w:rsidRPr="00D121F6">
        <w:rPr>
          <w:b/>
          <w:bCs/>
          <w:sz w:val="22"/>
          <w:szCs w:val="22"/>
        </w:rPr>
        <w:t xml:space="preserve"> incendiilor</w:t>
      </w:r>
      <w:r w:rsidRPr="00D121F6">
        <w:rPr>
          <w:rFonts w:cs="Arial"/>
          <w:b/>
          <w:bCs/>
          <w:color w:val="000000"/>
          <w:sz w:val="22"/>
          <w:szCs w:val="22"/>
        </w:rPr>
        <w:t xml:space="preserve">, </w:t>
      </w:r>
      <w:bookmarkStart w:id="1" w:name="_Hlk43459226"/>
      <w:r w:rsidRPr="00D121F6">
        <w:rPr>
          <w:rFonts w:cs="Arial"/>
          <w:b/>
          <w:bCs/>
          <w:color w:val="000000"/>
          <w:sz w:val="22"/>
          <w:szCs w:val="22"/>
        </w:rPr>
        <w:t xml:space="preserve">este necesară alocarea sumei </w:t>
      </w:r>
      <w:bookmarkEnd w:id="1"/>
      <w:r w:rsidRPr="00D121F6">
        <w:rPr>
          <w:rFonts w:cs="Arial"/>
          <w:b/>
          <w:bCs/>
          <w:color w:val="000000"/>
          <w:sz w:val="22"/>
          <w:szCs w:val="22"/>
        </w:rPr>
        <w:t xml:space="preserve">de </w:t>
      </w:r>
      <w:r w:rsidR="00D121F6" w:rsidRPr="00D121F6">
        <w:rPr>
          <w:rFonts w:cs="Arial"/>
          <w:b/>
          <w:bCs/>
          <w:color w:val="000000"/>
          <w:sz w:val="22"/>
          <w:szCs w:val="22"/>
        </w:rPr>
        <w:t>7</w:t>
      </w:r>
      <w:r w:rsidRPr="00D121F6">
        <w:rPr>
          <w:rFonts w:cs="Arial"/>
          <w:b/>
          <w:bCs/>
          <w:color w:val="000000"/>
          <w:sz w:val="22"/>
          <w:szCs w:val="22"/>
        </w:rPr>
        <w:t>.</w:t>
      </w:r>
      <w:r w:rsidR="00D121F6" w:rsidRPr="00D121F6">
        <w:rPr>
          <w:rFonts w:cs="Arial"/>
          <w:b/>
          <w:bCs/>
          <w:color w:val="000000"/>
          <w:sz w:val="22"/>
          <w:szCs w:val="22"/>
        </w:rPr>
        <w:t>0</w:t>
      </w:r>
      <w:r w:rsidRPr="00D121F6">
        <w:rPr>
          <w:rFonts w:cs="Arial"/>
          <w:b/>
          <w:bCs/>
          <w:color w:val="000000"/>
          <w:sz w:val="22"/>
          <w:szCs w:val="22"/>
        </w:rPr>
        <w:t xml:space="preserve">00 lei, din bugetul local al comunei </w:t>
      </w:r>
      <w:proofErr w:type="spellStart"/>
      <w:r w:rsidRPr="00D121F6">
        <w:rPr>
          <w:rFonts w:cs="Arial"/>
          <w:b/>
          <w:bCs/>
          <w:color w:val="000000"/>
          <w:sz w:val="22"/>
          <w:szCs w:val="22"/>
        </w:rPr>
        <w:t>Târguşor</w:t>
      </w:r>
      <w:proofErr w:type="spellEnd"/>
      <w:r w:rsidRPr="00D121F6">
        <w:rPr>
          <w:rFonts w:cs="Arial"/>
          <w:b/>
          <w:bCs/>
          <w:color w:val="000000"/>
          <w:sz w:val="22"/>
          <w:szCs w:val="22"/>
        </w:rPr>
        <w:t>,</w:t>
      </w:r>
      <w:r w:rsidRPr="00D121F6">
        <w:rPr>
          <w:b/>
          <w:bCs/>
          <w:sz w:val="22"/>
          <w:szCs w:val="22"/>
        </w:rPr>
        <w:t xml:space="preserve"> </w:t>
      </w:r>
      <w:proofErr w:type="spellStart"/>
      <w:r w:rsidRPr="00D121F6">
        <w:rPr>
          <w:b/>
          <w:bCs/>
          <w:sz w:val="22"/>
          <w:szCs w:val="22"/>
        </w:rPr>
        <w:t>judetul</w:t>
      </w:r>
      <w:proofErr w:type="spellEnd"/>
      <w:r w:rsidRPr="00D121F6">
        <w:rPr>
          <w:b/>
          <w:bCs/>
          <w:sz w:val="22"/>
          <w:szCs w:val="22"/>
        </w:rPr>
        <w:t xml:space="preserve"> </w:t>
      </w:r>
      <w:proofErr w:type="spellStart"/>
      <w:r w:rsidRPr="00D121F6">
        <w:rPr>
          <w:b/>
          <w:bCs/>
          <w:sz w:val="22"/>
          <w:szCs w:val="22"/>
        </w:rPr>
        <w:t>Constanţa</w:t>
      </w:r>
      <w:proofErr w:type="spellEnd"/>
      <w:r w:rsidRPr="00D121F6">
        <w:rPr>
          <w:b/>
          <w:bCs/>
          <w:sz w:val="22"/>
          <w:szCs w:val="22"/>
        </w:rPr>
        <w:t xml:space="preserve">,  în vederea </w:t>
      </w:r>
      <w:r w:rsidR="00D121F6" w:rsidRPr="00D121F6">
        <w:rPr>
          <w:b/>
          <w:kern w:val="0"/>
          <w:sz w:val="22"/>
          <w:szCs w:val="22"/>
        </w:rPr>
        <w:t>întocmirii documentației pe linie SSM și documentații situații de urgență</w:t>
      </w:r>
      <w:r w:rsidRPr="00D121F6">
        <w:rPr>
          <w:b/>
          <w:kern w:val="0"/>
          <w:sz w:val="22"/>
          <w:szCs w:val="22"/>
        </w:rPr>
        <w:t>.</w:t>
      </w:r>
    </w:p>
    <w:p w14:paraId="125DFF26" w14:textId="169440B1" w:rsidR="00D121F6" w:rsidRPr="00D121F6" w:rsidRDefault="00410622" w:rsidP="00410622">
      <w:pPr>
        <w:numPr>
          <w:ilvl w:val="1"/>
          <w:numId w:val="1"/>
        </w:numPr>
        <w:jc w:val="both"/>
        <w:rPr>
          <w:kern w:val="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         </w:t>
      </w:r>
      <w:r w:rsidR="005105A6" w:rsidRPr="00D121F6">
        <w:rPr>
          <w:rFonts w:cs="Arial"/>
          <w:b/>
          <w:bCs/>
          <w:color w:val="000000"/>
          <w:sz w:val="22"/>
          <w:szCs w:val="22"/>
        </w:rPr>
        <w:t xml:space="preserve">Aceasta se impune </w:t>
      </w:r>
      <w:r w:rsidR="005105A6" w:rsidRPr="00D121F6">
        <w:rPr>
          <w:b/>
          <w:bCs/>
          <w:color w:val="000000"/>
          <w:sz w:val="22"/>
          <w:szCs w:val="22"/>
        </w:rPr>
        <w:t>având în vedere faptul</w:t>
      </w:r>
      <w:r w:rsidR="00D121F6" w:rsidRPr="00D121F6">
        <w:rPr>
          <w:b/>
          <w:bCs/>
          <w:kern w:val="0"/>
          <w:sz w:val="22"/>
          <w:szCs w:val="22"/>
        </w:rPr>
        <w:t xml:space="preserve"> că prin esența sa, securitatea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sănătatea în muncă, prevenirea și stingerea incendiilor și situațiile de urgență au un caracter preventiv, menirea ei fiind preîntâmpinarea producerii accidentelor de muncă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/sau a îmbolnăvirilor profesionale, preîntâmpinarea producerii de incendii și luarea măsurilor/deciziilor în cazul apariției situațiilor de urgență . Reglementările legale din domeniu sunt astfel stabilite, încât să apere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viaţa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, sănătatea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integritatea corporală a participanților la procesul de muncă și a bunurilor materiale. Teoretic, dacă normele de securitate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sănătate în muncă, prevenire și stingere a incendiilor și situațiilor de urgență sunt realizate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respectate întocmai, accidentele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îmbolnăvirile profesionale, apariția incendiilor și integritatea fizică a persoanelor în caz de situații de urgență pot fi prevenite. În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acelaşi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timp, diferitele forme ale răspunderii juridice pentru încălcarea normelor de securitate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sănătate în muncă sunt menite să contribuie efectiv la realizarea caracterului preventiv al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protecţiei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muncii, în acest context trebuie subliniate reglementările referitoare la repararea pagubelor aduse celor vătămați prin accidente de muncă sau îmbolnăviri profesionale, care sunt de natură să stimuleze realizarea în practică a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cerinţelor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de securitate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sănătate în muncă, prevenirea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stingerea incendiilor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şi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a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situaţiilor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 xml:space="preserve"> de </w:t>
      </w:r>
      <w:proofErr w:type="spellStart"/>
      <w:r w:rsidR="00D121F6" w:rsidRPr="00D121F6">
        <w:rPr>
          <w:b/>
          <w:bCs/>
          <w:kern w:val="0"/>
          <w:sz w:val="22"/>
          <w:szCs w:val="22"/>
        </w:rPr>
        <w:t>urgenţă</w:t>
      </w:r>
      <w:proofErr w:type="spellEnd"/>
      <w:r w:rsidR="00D121F6" w:rsidRPr="00D121F6">
        <w:rPr>
          <w:b/>
          <w:bCs/>
          <w:kern w:val="0"/>
          <w:sz w:val="22"/>
          <w:szCs w:val="22"/>
        </w:rPr>
        <w:t>.</w:t>
      </w:r>
      <w:r w:rsidR="00D121F6" w:rsidRPr="00D121F6">
        <w:rPr>
          <w:color w:val="000000"/>
          <w:kern w:val="0"/>
          <w:sz w:val="22"/>
          <w:szCs w:val="22"/>
        </w:rPr>
        <w:t xml:space="preserve">  </w:t>
      </w:r>
    </w:p>
    <w:p w14:paraId="718B3CA2" w14:textId="4F626CF4" w:rsidR="005105A6" w:rsidRPr="00D121F6" w:rsidRDefault="005105A6" w:rsidP="00D121F6">
      <w:pPr>
        <w:ind w:firstLine="720"/>
        <w:jc w:val="both"/>
        <w:rPr>
          <w:rFonts w:cs="Arial"/>
          <w:b/>
          <w:bCs/>
          <w:color w:val="000000"/>
          <w:sz w:val="22"/>
          <w:szCs w:val="22"/>
        </w:rPr>
      </w:pPr>
      <w:r w:rsidRPr="00D121F6">
        <w:rPr>
          <w:b/>
          <w:bCs/>
          <w:sz w:val="22"/>
          <w:szCs w:val="22"/>
        </w:rPr>
        <w:t xml:space="preserve">Având în vedere cele </w:t>
      </w:r>
      <w:proofErr w:type="spellStart"/>
      <w:r w:rsidRPr="00D121F6">
        <w:rPr>
          <w:b/>
          <w:bCs/>
          <w:sz w:val="22"/>
          <w:szCs w:val="22"/>
        </w:rPr>
        <w:t>menţionate</w:t>
      </w:r>
      <w:proofErr w:type="spellEnd"/>
      <w:r w:rsidRPr="00D121F6">
        <w:rPr>
          <w:b/>
          <w:bCs/>
          <w:sz w:val="22"/>
          <w:szCs w:val="22"/>
        </w:rPr>
        <w:t xml:space="preserve"> mai sus, se impune necesitatea adoptării unei hotărâri privind alocarea sumei de </w:t>
      </w:r>
      <w:r w:rsidR="00D121F6" w:rsidRPr="00D121F6">
        <w:rPr>
          <w:b/>
          <w:bCs/>
          <w:sz w:val="22"/>
          <w:szCs w:val="22"/>
        </w:rPr>
        <w:t>7</w:t>
      </w:r>
      <w:r w:rsidRPr="00D121F6">
        <w:rPr>
          <w:b/>
          <w:bCs/>
          <w:sz w:val="22"/>
          <w:szCs w:val="22"/>
        </w:rPr>
        <w:t>.</w:t>
      </w:r>
      <w:r w:rsidR="00D121F6" w:rsidRPr="00D121F6">
        <w:rPr>
          <w:b/>
          <w:bCs/>
          <w:sz w:val="22"/>
          <w:szCs w:val="22"/>
        </w:rPr>
        <w:t>0</w:t>
      </w:r>
      <w:r w:rsidRPr="00D121F6">
        <w:rPr>
          <w:b/>
          <w:bCs/>
          <w:sz w:val="22"/>
          <w:szCs w:val="22"/>
        </w:rPr>
        <w:t xml:space="preserve">00 lei, banii provenind din bugetul local al  comunei </w:t>
      </w:r>
      <w:proofErr w:type="spellStart"/>
      <w:r w:rsidRPr="00D121F6">
        <w:rPr>
          <w:b/>
          <w:bCs/>
          <w:sz w:val="22"/>
          <w:szCs w:val="22"/>
        </w:rPr>
        <w:t>Târguşor</w:t>
      </w:r>
      <w:proofErr w:type="spellEnd"/>
      <w:r w:rsidRPr="00D121F6">
        <w:rPr>
          <w:b/>
          <w:bCs/>
          <w:sz w:val="22"/>
          <w:szCs w:val="22"/>
        </w:rPr>
        <w:t xml:space="preserve">, </w:t>
      </w:r>
      <w:proofErr w:type="spellStart"/>
      <w:r w:rsidRPr="00D121F6">
        <w:rPr>
          <w:b/>
          <w:bCs/>
          <w:sz w:val="22"/>
          <w:szCs w:val="22"/>
        </w:rPr>
        <w:t>judeţul</w:t>
      </w:r>
      <w:proofErr w:type="spellEnd"/>
      <w:r w:rsidRPr="00D121F6">
        <w:rPr>
          <w:b/>
          <w:bCs/>
          <w:sz w:val="22"/>
          <w:szCs w:val="22"/>
        </w:rPr>
        <w:t xml:space="preserve"> </w:t>
      </w:r>
      <w:proofErr w:type="spellStart"/>
      <w:r w:rsidRPr="00D121F6">
        <w:rPr>
          <w:b/>
          <w:bCs/>
          <w:sz w:val="22"/>
          <w:szCs w:val="22"/>
        </w:rPr>
        <w:t>Constanţa</w:t>
      </w:r>
      <w:proofErr w:type="spellEnd"/>
      <w:r w:rsidRPr="00D121F6">
        <w:rPr>
          <w:rFonts w:cs="Arial"/>
          <w:b/>
          <w:bCs/>
          <w:color w:val="000000"/>
          <w:sz w:val="22"/>
          <w:szCs w:val="22"/>
        </w:rPr>
        <w:t>.</w:t>
      </w:r>
    </w:p>
    <w:p w14:paraId="05A20E0A" w14:textId="77777777" w:rsidR="005105A6" w:rsidRPr="00D121F6" w:rsidRDefault="005105A6" w:rsidP="005105A6">
      <w:pPr>
        <w:tabs>
          <w:tab w:val="left" w:pos="60"/>
        </w:tabs>
        <w:jc w:val="both"/>
        <w:rPr>
          <w:rFonts w:cs="Arial"/>
          <w:b/>
          <w:bCs/>
          <w:color w:val="000000"/>
          <w:sz w:val="22"/>
          <w:szCs w:val="22"/>
        </w:rPr>
      </w:pPr>
      <w:r w:rsidRPr="00D121F6">
        <w:rPr>
          <w:rFonts w:cs="Arial"/>
          <w:b/>
          <w:bCs/>
          <w:color w:val="000000"/>
          <w:sz w:val="22"/>
          <w:szCs w:val="22"/>
        </w:rPr>
        <w:tab/>
      </w:r>
      <w:r w:rsidRPr="00D121F6">
        <w:rPr>
          <w:rFonts w:cs="Arial"/>
          <w:b/>
          <w:bCs/>
          <w:color w:val="000000"/>
          <w:sz w:val="22"/>
          <w:szCs w:val="22"/>
        </w:rPr>
        <w:tab/>
        <w:t>In acest sens, anexez, la prezenta, un Proiect de Hotărâre, cu propunerea de a fi adoptat in forma prezentată.</w:t>
      </w:r>
    </w:p>
    <w:p w14:paraId="64299D15" w14:textId="77777777" w:rsidR="00410622" w:rsidRDefault="00410622" w:rsidP="005105A6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                                                         </w:t>
      </w:r>
    </w:p>
    <w:p w14:paraId="29265E3C" w14:textId="319C4780" w:rsidR="005105A6" w:rsidRPr="00D121F6" w:rsidRDefault="00410622" w:rsidP="005105A6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                                                                   </w:t>
      </w:r>
      <w:r w:rsidR="005105A6" w:rsidRPr="00D121F6">
        <w:rPr>
          <w:rFonts w:cs="Arial"/>
          <w:b/>
          <w:bCs/>
          <w:color w:val="000000"/>
          <w:sz w:val="22"/>
          <w:szCs w:val="22"/>
        </w:rPr>
        <w:t>P R I M A R,</w:t>
      </w:r>
    </w:p>
    <w:p w14:paraId="3FF9FA57" w14:textId="77777777" w:rsidR="005105A6" w:rsidRPr="00D121F6" w:rsidRDefault="005105A6" w:rsidP="005105A6">
      <w:pPr>
        <w:jc w:val="center"/>
        <w:rPr>
          <w:b/>
          <w:bCs/>
          <w:sz w:val="22"/>
          <w:szCs w:val="22"/>
        </w:rPr>
      </w:pPr>
    </w:p>
    <w:p w14:paraId="7405AD93" w14:textId="77777777" w:rsidR="005105A6" w:rsidRPr="00D121F6" w:rsidRDefault="005105A6" w:rsidP="005105A6">
      <w:pPr>
        <w:jc w:val="center"/>
        <w:rPr>
          <w:b/>
          <w:bCs/>
          <w:sz w:val="22"/>
          <w:szCs w:val="22"/>
        </w:rPr>
      </w:pPr>
    </w:p>
    <w:p w14:paraId="0471BEF1" w14:textId="0C80008E" w:rsidR="005105A6" w:rsidRPr="00D121F6" w:rsidRDefault="00410622" w:rsidP="00410622">
      <w:pPr>
        <w:pStyle w:val="Heading3"/>
        <w:numPr>
          <w:ilvl w:val="0"/>
          <w:numId w:val="0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Negru Mădălina</w:t>
      </w:r>
    </w:p>
    <w:p w14:paraId="4B67C3D5" w14:textId="77777777" w:rsidR="00410622" w:rsidRDefault="005105A6" w:rsidP="005105A6">
      <w:pPr>
        <w:rPr>
          <w:sz w:val="16"/>
          <w:szCs w:val="16"/>
        </w:rPr>
      </w:pPr>
      <w:proofErr w:type="spellStart"/>
      <w:r w:rsidRPr="00410622">
        <w:rPr>
          <w:sz w:val="16"/>
          <w:szCs w:val="16"/>
        </w:rPr>
        <w:t>Dact</w:t>
      </w:r>
      <w:proofErr w:type="spellEnd"/>
      <w:r w:rsidRPr="00410622">
        <w:rPr>
          <w:sz w:val="16"/>
          <w:szCs w:val="16"/>
        </w:rPr>
        <w:t>. S.E.</w:t>
      </w:r>
    </w:p>
    <w:p w14:paraId="3E22EA9E" w14:textId="52ADA089" w:rsidR="008E06BF" w:rsidRPr="00410622" w:rsidRDefault="00410622" w:rsidP="005105A6">
      <w:pPr>
        <w:rPr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4</w:t>
      </w:r>
      <w:r w:rsidR="005105A6" w:rsidRPr="00410622">
        <w:rPr>
          <w:rFonts w:cs="Arial"/>
          <w:color w:val="000000"/>
          <w:sz w:val="16"/>
          <w:szCs w:val="16"/>
        </w:rPr>
        <w:t xml:space="preserve"> ex.</w:t>
      </w:r>
      <w:bookmarkEnd w:id="0"/>
    </w:p>
    <w:sectPr w:rsidR="008E06BF" w:rsidRPr="004106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BF"/>
    <w:rsid w:val="00410622"/>
    <w:rsid w:val="004E2A71"/>
    <w:rsid w:val="005105A6"/>
    <w:rsid w:val="008E06BF"/>
    <w:rsid w:val="00D1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DAEDC"/>
  <w15:chartTrackingRefBased/>
  <w15:docId w15:val="{355234F9-2B8B-445A-805C-19A16F33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A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3">
    <w:name w:val="heading 3"/>
    <w:basedOn w:val="Normal"/>
    <w:next w:val="Normal"/>
    <w:link w:val="Heading3Char"/>
    <w:qFormat/>
    <w:rsid w:val="005105A6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105A6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">
    <w:name w:val="Corp text 3"/>
    <w:basedOn w:val="Normal"/>
    <w:rsid w:val="005105A6"/>
    <w:pPr>
      <w:ind w:right="-153"/>
      <w:jc w:val="both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3</cp:revision>
  <cp:lastPrinted>2021-05-18T07:00:00Z</cp:lastPrinted>
  <dcterms:created xsi:type="dcterms:W3CDTF">2020-06-30T09:57:00Z</dcterms:created>
  <dcterms:modified xsi:type="dcterms:W3CDTF">2021-05-18T07:15:00Z</dcterms:modified>
</cp:coreProperties>
</file>