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96446F" w14:textId="58403932" w:rsidR="00B06798" w:rsidRDefault="00B50ECB" w:rsidP="009E4C79">
      <w:pPr>
        <w:spacing w:line="396" w:lineRule="auto"/>
        <w:rPr>
          <w:sz w:val="20"/>
          <w:lang w:val="ro-RO"/>
        </w:rPr>
      </w:pPr>
      <w:r>
        <w:t xml:space="preserve">   </w:t>
      </w:r>
      <w:r w:rsidR="0016564B">
        <w:t xml:space="preserve">      </w:t>
      </w:r>
      <w:r w:rsidR="0016564B">
        <w:tab/>
      </w:r>
      <w:r w:rsidR="0016564B">
        <w:tab/>
      </w:r>
      <w:r w:rsidR="0016564B">
        <w:tab/>
      </w:r>
      <w:r w:rsidR="0016564B">
        <w:tab/>
      </w:r>
      <w:r w:rsidR="0016564B">
        <w:tab/>
      </w:r>
      <w:r w:rsidR="0016564B">
        <w:tab/>
        <w:t xml:space="preserve"> </w:t>
      </w:r>
    </w:p>
    <w:p w14:paraId="0FCC2B85" w14:textId="77777777" w:rsidR="00B06798" w:rsidRDefault="00B50ECB">
      <w:pPr>
        <w:pStyle w:val="NoSpacing"/>
        <w:tabs>
          <w:tab w:val="left" w:pos="892"/>
          <w:tab w:val="center" w:pos="3120"/>
        </w:tabs>
        <w:jc w:val="center"/>
        <w:rPr>
          <w:rFonts w:ascii="Times New Roman" w:hAnsi="Times New Roman"/>
          <w:sz w:val="24"/>
          <w:szCs w:val="24"/>
        </w:rPr>
      </w:pPr>
      <w:r>
        <w:rPr>
          <w:lang w:val="ro-RO"/>
        </w:rPr>
        <w:t xml:space="preserve"> </w:t>
      </w:r>
      <w:r>
        <w:rPr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1" wp14:anchorId="1129D2B1" wp14:editId="0C849324">
            <wp:simplePos x="0" y="0"/>
            <wp:positionH relativeFrom="column">
              <wp:posOffset>236855</wp:posOffset>
            </wp:positionH>
            <wp:positionV relativeFrom="paragraph">
              <wp:posOffset>-105410</wp:posOffset>
            </wp:positionV>
            <wp:extent cx="775970" cy="1123950"/>
            <wp:effectExtent l="0" t="0" r="5080" b="0"/>
            <wp:wrapSquare wrapText="bothSides"/>
            <wp:docPr id="1" name="Picture 3" descr="C:\Users\Suciu\Desktop\250px-Coat_of_arms_of_Roman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C:\Users\Suciu\Desktop\250px-Coat_of_arms_of_Romania.svg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597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6AE54F3" w14:textId="77777777" w:rsidR="00B06798" w:rsidRDefault="00B50ECB">
      <w:pPr>
        <w:pStyle w:val="NoSpacing"/>
        <w:tabs>
          <w:tab w:val="left" w:pos="892"/>
          <w:tab w:val="center" w:pos="3120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ROMÂNIA</w:t>
      </w:r>
    </w:p>
    <w:p w14:paraId="08FDBAA2" w14:textId="77777777" w:rsidR="00B06798" w:rsidRDefault="00B50ECB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JUDEŢUL TIMIŞ</w:t>
      </w:r>
    </w:p>
    <w:p w14:paraId="08ED8FDA" w14:textId="77777777" w:rsidR="00B06798" w:rsidRDefault="00B50ECB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COMUNA LIEBLING</w:t>
      </w:r>
    </w:p>
    <w:p w14:paraId="1CB45E1D" w14:textId="77777777" w:rsidR="00B06798" w:rsidRDefault="00B50ECB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Liebling, Nr. 528, Cod poștal: 307245,</w:t>
      </w:r>
    </w:p>
    <w:p w14:paraId="4E8B2FB0" w14:textId="77777777" w:rsidR="00B06798" w:rsidRDefault="00B50ECB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Tel: 0256/396501; Fax: 0256/396421</w:t>
      </w:r>
    </w:p>
    <w:p w14:paraId="4CB152C5" w14:textId="77777777" w:rsidR="00B06798" w:rsidRDefault="00B50ECB">
      <w:pPr>
        <w:pStyle w:val="Header"/>
        <w:jc w:val="center"/>
      </w:pPr>
      <w:r>
        <w:t xml:space="preserve">e-mail. </w:t>
      </w:r>
      <w:hyperlink r:id="rId8" w:history="1">
        <w:r>
          <w:rPr>
            <w:rStyle w:val="Hyperlink"/>
            <w:b/>
          </w:rPr>
          <w:t>contact@primarialiebling.ro</w:t>
        </w:r>
      </w:hyperlink>
    </w:p>
    <w:p w14:paraId="49C1359E" w14:textId="0578184C" w:rsidR="00B06798" w:rsidRDefault="00B50ECB">
      <w:pPr>
        <w:rPr>
          <w:lang w:val="ro-RO"/>
        </w:rPr>
      </w:pPr>
      <w:r>
        <w:rPr>
          <w:b/>
          <w:sz w:val="28"/>
          <w:szCs w:val="28"/>
        </w:rPr>
        <w:t xml:space="preserve">    </w:t>
      </w:r>
      <w:r>
        <w:rPr>
          <w:b/>
        </w:rPr>
        <w:t xml:space="preserve">Nr. </w:t>
      </w:r>
      <w:r w:rsidR="000D5C99">
        <w:rPr>
          <w:b/>
          <w:lang w:val="ro-RO"/>
        </w:rPr>
        <w:t>3040</w:t>
      </w:r>
      <w:r>
        <w:rPr>
          <w:b/>
          <w:lang w:val="ro-RO"/>
        </w:rPr>
        <w:t>/</w:t>
      </w:r>
      <w:r w:rsidR="000D5C99">
        <w:rPr>
          <w:b/>
          <w:lang w:val="ro-RO"/>
        </w:rPr>
        <w:t>13</w:t>
      </w:r>
      <w:r>
        <w:rPr>
          <w:b/>
          <w:lang w:val="ro-RO"/>
        </w:rPr>
        <w:t>.</w:t>
      </w:r>
      <w:r w:rsidR="000D5C99">
        <w:rPr>
          <w:b/>
          <w:lang w:val="ro-RO"/>
        </w:rPr>
        <w:t>05</w:t>
      </w:r>
      <w:r>
        <w:rPr>
          <w:b/>
          <w:lang w:val="ro-RO"/>
        </w:rPr>
        <w:t>.</w:t>
      </w:r>
      <w:r w:rsidR="00260A0C">
        <w:rPr>
          <w:b/>
          <w:lang w:val="ro-RO"/>
        </w:rPr>
        <w:t>2024</w:t>
      </w:r>
    </w:p>
    <w:p w14:paraId="0E566944" w14:textId="77777777" w:rsidR="006C5789" w:rsidRDefault="006C5789" w:rsidP="006C5789">
      <w:pPr>
        <w:pStyle w:val="Heading1"/>
        <w:spacing w:after="0" w:line="240" w:lineRule="auto"/>
        <w:ind w:left="2160" w:firstLine="720"/>
        <w:jc w:val="both"/>
      </w:pPr>
    </w:p>
    <w:p w14:paraId="1432D760" w14:textId="5804D114" w:rsidR="00B06798" w:rsidRDefault="006C5789" w:rsidP="006C5789">
      <w:pPr>
        <w:pStyle w:val="Heading1"/>
        <w:spacing w:after="0" w:line="240" w:lineRule="auto"/>
        <w:ind w:left="2160" w:firstLine="720"/>
        <w:jc w:val="both"/>
      </w:pPr>
      <w:r>
        <w:t>RAPORT DE SPECIALITATE</w:t>
      </w:r>
    </w:p>
    <w:p w14:paraId="21986B71" w14:textId="587AD151" w:rsidR="006C5789" w:rsidRDefault="00B50ECB" w:rsidP="006C5789">
      <w:pPr>
        <w:spacing w:after="0" w:line="240" w:lineRule="auto"/>
        <w:ind w:left="0" w:firstLine="0"/>
        <w:jc w:val="center"/>
        <w:rPr>
          <w:b/>
        </w:rPr>
      </w:pPr>
      <w:bookmarkStart w:id="0" w:name="_Hlk156942617"/>
      <w:r>
        <w:rPr>
          <w:b/>
        </w:rPr>
        <w:t xml:space="preserve">la proiectul de hotărăre </w:t>
      </w:r>
      <w:r w:rsidR="006C5789" w:rsidRPr="006C5789">
        <w:rPr>
          <w:b/>
        </w:rPr>
        <w:t>privind analiza stadiului de înscriere datelor în Registrul Agricol pentru trimestr</w:t>
      </w:r>
      <w:r w:rsidR="00260A0C">
        <w:rPr>
          <w:b/>
        </w:rPr>
        <w:t xml:space="preserve">ul </w:t>
      </w:r>
      <w:r w:rsidR="006C5789" w:rsidRPr="006C5789">
        <w:rPr>
          <w:b/>
        </w:rPr>
        <w:t>I</w:t>
      </w:r>
      <w:r w:rsidR="000D5C99">
        <w:rPr>
          <w:b/>
        </w:rPr>
        <w:t xml:space="preserve">, </w:t>
      </w:r>
      <w:r w:rsidR="006C5789" w:rsidRPr="006C5789">
        <w:rPr>
          <w:b/>
        </w:rPr>
        <w:t>anul</w:t>
      </w:r>
      <w:r w:rsidR="00260A0C">
        <w:rPr>
          <w:b/>
        </w:rPr>
        <w:t xml:space="preserve"> </w:t>
      </w:r>
      <w:r w:rsidR="000D5C99">
        <w:rPr>
          <w:b/>
        </w:rPr>
        <w:t>2024</w:t>
      </w:r>
      <w:r w:rsidR="006C5789" w:rsidRPr="006C5789">
        <w:rPr>
          <w:b/>
        </w:rPr>
        <w:t xml:space="preserve"> si stabilirea măsurilor pentru eficientizarea acestei activităti</w:t>
      </w:r>
    </w:p>
    <w:p w14:paraId="65205454" w14:textId="77777777" w:rsidR="006C5789" w:rsidRDefault="006C5789" w:rsidP="006C5789">
      <w:pPr>
        <w:spacing w:after="0" w:line="240" w:lineRule="auto"/>
        <w:ind w:left="0" w:firstLine="0"/>
        <w:jc w:val="center"/>
        <w:rPr>
          <w:b/>
        </w:rPr>
      </w:pPr>
    </w:p>
    <w:bookmarkEnd w:id="0"/>
    <w:p w14:paraId="499B5BAF" w14:textId="3FD9C7AB" w:rsidR="00B06798" w:rsidRDefault="00B50ECB" w:rsidP="006C5789">
      <w:pPr>
        <w:spacing w:after="0" w:line="240" w:lineRule="auto"/>
        <w:ind w:left="0" w:firstLine="0"/>
      </w:pPr>
      <w:r>
        <w:t xml:space="preserve">       Văzând referatul de aprobare al primarului Comunei </w:t>
      </w:r>
      <w:r>
        <w:rPr>
          <w:lang w:val="ro-RO"/>
        </w:rPr>
        <w:t xml:space="preserve">LIEBLING </w:t>
      </w:r>
      <w:r>
        <w:t xml:space="preserve">si proiectul de hotărare cu privire la analiza stadiului de înscriere a datelor în Registrul agricol pentru trimestrul </w:t>
      </w:r>
      <w:r>
        <w:rPr>
          <w:b/>
          <w:lang w:val="ro-RO"/>
        </w:rPr>
        <w:t xml:space="preserve">I </w:t>
      </w:r>
      <w:r>
        <w:t xml:space="preserve"> al </w:t>
      </w:r>
      <w:r>
        <w:rPr>
          <w:b/>
        </w:rPr>
        <w:t>anului 202</w:t>
      </w:r>
      <w:r w:rsidR="000D5C99">
        <w:rPr>
          <w:b/>
        </w:rPr>
        <w:t>4</w:t>
      </w:r>
      <w:bookmarkStart w:id="1" w:name="_GoBack"/>
      <w:bookmarkEnd w:id="1"/>
      <w:r>
        <w:t xml:space="preserve">  si stabilirea măsurilor pentru eficientizarea acestei activităti considerăm că este necesară şi oportună adoptarea acestei hotărâri.                                                                                                    </w:t>
      </w:r>
    </w:p>
    <w:p w14:paraId="681915D3" w14:textId="77777777" w:rsidR="00B06798" w:rsidRDefault="00B50ECB" w:rsidP="006C5789">
      <w:pPr>
        <w:spacing w:after="0" w:line="240" w:lineRule="auto"/>
        <w:ind w:left="0" w:firstLine="0"/>
      </w:pPr>
      <w:r>
        <w:t xml:space="preserve">     </w:t>
      </w:r>
      <w:r>
        <w:rPr>
          <w:i/>
        </w:rPr>
        <w:t xml:space="preserve">,, </w:t>
      </w:r>
      <w:r>
        <w:rPr>
          <w:b/>
          <w:i/>
        </w:rPr>
        <w:t xml:space="preserve">Registrul agricol constituie documentul oficial de evidenţă primară unitară, în care se înscriu date cu privire la gospodăriile populaţiei şi la societăţile/asociaţiile agricole, precum şi la orice alte persoane fizice şi/sau entităţi juridice care au teren în proprietate/folosinţă şi/sau animale. Întocmirea şi ţinerea la zi a registrului agricol se organizează conform celor prevăzute la art. 6 alin. (1) din Ordonanţa Guvernului nr. 28/2008 privind registrul agricol, aprobată cu modificările şi completările ulterioarae . Înscrierea datelor în registrul agricol se face la comune, oraşe, municipii şi sectoare ale municipiului Bucureşti de către persoanele cărora le revine, prin dispoziţie a primarului respectiv, obligaţia completării, ţinerii la zi a registrului agricol în format electronic, precum şi a centralizării şi transmiterii datelor către Registrul agricol naţional (RAN). Trimestrial , în şedinţa consiliului local, prin grija primarului, se face analiza stadiului de înscriere a datelor în registrul agricol şi  prin hotărâre, se stabilesc măsuri pentru eficientizarea acestei activităţi. “ </w:t>
      </w:r>
    </w:p>
    <w:p w14:paraId="256723E9" w14:textId="6F5E8007" w:rsidR="00B06798" w:rsidRDefault="00B50ECB" w:rsidP="006C5789">
      <w:pPr>
        <w:spacing w:after="0" w:line="240" w:lineRule="auto"/>
        <w:ind w:left="0" w:firstLine="0"/>
      </w:pPr>
      <w:r>
        <w:t xml:space="preserve">       Tinând seama de considerentele ce le preced , supun aprobării Consiliului Local proiectul de hotărâre care are ca obiect , aprobarea stadiului de înscriere a datelor în registrul agricol al Comunei </w:t>
      </w:r>
      <w:r>
        <w:rPr>
          <w:lang w:val="ro-RO"/>
        </w:rPr>
        <w:t>LIEBLING</w:t>
      </w:r>
      <w:r>
        <w:t xml:space="preserve"> </w:t>
      </w:r>
      <w:r>
        <w:rPr>
          <w:lang w:val="ro-RO"/>
        </w:rPr>
        <w:t>, județul TIMIȘ.</w:t>
      </w:r>
      <w:r>
        <w:t xml:space="preserve"> </w:t>
      </w:r>
    </w:p>
    <w:p w14:paraId="17626C4E" w14:textId="35E1A535" w:rsidR="006C5789" w:rsidRDefault="006C5789" w:rsidP="006C5789">
      <w:pPr>
        <w:spacing w:after="0" w:line="240" w:lineRule="auto"/>
        <w:ind w:left="0" w:firstLine="0"/>
      </w:pPr>
    </w:p>
    <w:p w14:paraId="2C8BB6ED" w14:textId="77777777" w:rsidR="006C5789" w:rsidRDefault="006C5789" w:rsidP="006C5789">
      <w:pPr>
        <w:spacing w:after="0" w:line="240" w:lineRule="auto"/>
        <w:ind w:left="0" w:firstLine="0"/>
      </w:pPr>
    </w:p>
    <w:p w14:paraId="00D95679" w14:textId="4207CF8E" w:rsidR="00B06798" w:rsidRDefault="00B50ECB" w:rsidP="006C5789">
      <w:pPr>
        <w:tabs>
          <w:tab w:val="center" w:pos="1143"/>
          <w:tab w:val="center" w:pos="5073"/>
        </w:tabs>
        <w:spacing w:after="0" w:line="240" w:lineRule="auto"/>
        <w:ind w:left="0" w:firstLine="0"/>
        <w:jc w:val="center"/>
      </w:pPr>
      <w:r>
        <w:t>Întocmit</w:t>
      </w:r>
    </w:p>
    <w:p w14:paraId="2CD7159B" w14:textId="40B259D2" w:rsidR="00B06798" w:rsidRDefault="00B50ECB" w:rsidP="006C5789">
      <w:pPr>
        <w:spacing w:after="0" w:line="240" w:lineRule="auto"/>
        <w:ind w:left="0" w:firstLine="0"/>
        <w:jc w:val="center"/>
        <w:rPr>
          <w:lang w:val="ro-RO"/>
        </w:rPr>
      </w:pPr>
      <w:r>
        <w:rPr>
          <w:lang w:val="ro-RO"/>
        </w:rPr>
        <w:t>REFERENT SUPERIOR</w:t>
      </w:r>
    </w:p>
    <w:p w14:paraId="5264B73F" w14:textId="0DE21026" w:rsidR="00B06798" w:rsidRDefault="00B50ECB" w:rsidP="006C5789">
      <w:pPr>
        <w:spacing w:after="0" w:line="240" w:lineRule="auto"/>
        <w:ind w:left="0" w:firstLine="0"/>
        <w:jc w:val="center"/>
        <w:rPr>
          <w:lang w:val="ro-RO"/>
        </w:rPr>
      </w:pPr>
      <w:r>
        <w:rPr>
          <w:lang w:val="ro-RO"/>
        </w:rPr>
        <w:t>AMBROZIE Maria</w:t>
      </w:r>
    </w:p>
    <w:p w14:paraId="34924AA3" w14:textId="6B4617F8" w:rsidR="006C5789" w:rsidRDefault="006C5789" w:rsidP="006C5789">
      <w:pPr>
        <w:spacing w:after="0" w:line="240" w:lineRule="auto"/>
        <w:ind w:left="0" w:firstLine="0"/>
        <w:rPr>
          <w:lang w:val="ro-RO"/>
        </w:rPr>
      </w:pPr>
    </w:p>
    <w:p w14:paraId="7B126D3E" w14:textId="0CF5CFF3" w:rsidR="006C5789" w:rsidRDefault="006C5789" w:rsidP="006C5789">
      <w:pPr>
        <w:spacing w:after="0" w:line="240" w:lineRule="auto"/>
        <w:ind w:left="0" w:firstLine="0"/>
        <w:rPr>
          <w:lang w:val="ro-RO"/>
        </w:rPr>
      </w:pPr>
    </w:p>
    <w:p w14:paraId="054CAE1F" w14:textId="69C09EB2" w:rsidR="006C5789" w:rsidRDefault="006C5789" w:rsidP="006C5789">
      <w:pPr>
        <w:spacing w:after="0" w:line="240" w:lineRule="auto"/>
        <w:ind w:left="0" w:firstLine="0"/>
        <w:rPr>
          <w:lang w:val="ro-RO"/>
        </w:rPr>
      </w:pPr>
    </w:p>
    <w:p w14:paraId="1D94FECA" w14:textId="77FF42FA" w:rsidR="006C5789" w:rsidRDefault="006C5789" w:rsidP="006C5789">
      <w:pPr>
        <w:spacing w:after="0" w:line="240" w:lineRule="auto"/>
        <w:ind w:left="0" w:firstLine="0"/>
        <w:rPr>
          <w:lang w:val="ro-RO"/>
        </w:rPr>
      </w:pPr>
    </w:p>
    <w:p w14:paraId="16B9687C" w14:textId="61EA13AB" w:rsidR="006C5789" w:rsidRDefault="006C5789" w:rsidP="006C5789">
      <w:pPr>
        <w:spacing w:after="0" w:line="240" w:lineRule="auto"/>
        <w:ind w:left="0" w:firstLine="0"/>
        <w:rPr>
          <w:lang w:val="ro-RO"/>
        </w:rPr>
      </w:pPr>
    </w:p>
    <w:p w14:paraId="6C0170EB" w14:textId="0E55D37F" w:rsidR="006C5789" w:rsidRDefault="006C5789" w:rsidP="006C5789">
      <w:pPr>
        <w:spacing w:after="0" w:line="240" w:lineRule="auto"/>
        <w:ind w:left="0" w:firstLine="0"/>
        <w:rPr>
          <w:lang w:val="ro-RO"/>
        </w:rPr>
      </w:pPr>
    </w:p>
    <w:p w14:paraId="0D9F66D0" w14:textId="3737EB77" w:rsidR="006C5789" w:rsidRDefault="006C5789" w:rsidP="006C5789">
      <w:pPr>
        <w:spacing w:after="0" w:line="240" w:lineRule="auto"/>
        <w:ind w:left="0" w:firstLine="0"/>
        <w:rPr>
          <w:lang w:val="ro-RO"/>
        </w:rPr>
      </w:pPr>
    </w:p>
    <w:p w14:paraId="3FB801CC" w14:textId="77777777" w:rsidR="00B06798" w:rsidRDefault="00B06798">
      <w:pPr>
        <w:spacing w:after="0" w:line="259" w:lineRule="auto"/>
        <w:ind w:left="0" w:firstLine="0"/>
        <w:jc w:val="left"/>
        <w:rPr>
          <w:lang w:val="ro-RO"/>
        </w:rPr>
      </w:pPr>
    </w:p>
    <w:sectPr w:rsidR="00B06798">
      <w:pgSz w:w="11906" w:h="16838"/>
      <w:pgMar w:top="1440" w:right="1416" w:bottom="1440" w:left="141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FD9B24" w14:textId="77777777" w:rsidR="00B06798" w:rsidRDefault="00B50ECB">
      <w:pPr>
        <w:spacing w:line="240" w:lineRule="auto"/>
      </w:pPr>
      <w:r>
        <w:separator/>
      </w:r>
    </w:p>
  </w:endnote>
  <w:endnote w:type="continuationSeparator" w:id="0">
    <w:p w14:paraId="775B78FD" w14:textId="77777777" w:rsidR="00B06798" w:rsidRDefault="00B50E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D8800E" w14:textId="77777777" w:rsidR="00B06798" w:rsidRDefault="00B50ECB">
      <w:pPr>
        <w:spacing w:after="0"/>
      </w:pPr>
      <w:r>
        <w:separator/>
      </w:r>
    </w:p>
  </w:footnote>
  <w:footnote w:type="continuationSeparator" w:id="0">
    <w:p w14:paraId="56F5C30F" w14:textId="77777777" w:rsidR="00B06798" w:rsidRDefault="00B50EC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F4A8D"/>
    <w:multiLevelType w:val="multilevel"/>
    <w:tmpl w:val="0C5F4A8D"/>
    <w:lvl w:ilvl="0">
      <w:start w:val="1"/>
      <w:numFmt w:val="bullet"/>
      <w:lvlText w:val="-"/>
      <w:lvlJc w:val="left"/>
      <w:pPr>
        <w:ind w:left="1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7F7"/>
    <w:rsid w:val="000D5C99"/>
    <w:rsid w:val="0016564B"/>
    <w:rsid w:val="00260A0C"/>
    <w:rsid w:val="00273EC2"/>
    <w:rsid w:val="004D3576"/>
    <w:rsid w:val="006C5789"/>
    <w:rsid w:val="006D1A85"/>
    <w:rsid w:val="007B0201"/>
    <w:rsid w:val="009E4C79"/>
    <w:rsid w:val="00B06798"/>
    <w:rsid w:val="00B50ECB"/>
    <w:rsid w:val="00C93B8B"/>
    <w:rsid w:val="00CD07F7"/>
    <w:rsid w:val="00CE27FC"/>
    <w:rsid w:val="00F62930"/>
    <w:rsid w:val="00FB2725"/>
    <w:rsid w:val="034E6F62"/>
    <w:rsid w:val="23DE0CD4"/>
    <w:rsid w:val="274D07B1"/>
    <w:rsid w:val="291A2CE1"/>
    <w:rsid w:val="2F2F527F"/>
    <w:rsid w:val="343575DE"/>
    <w:rsid w:val="4B1864C4"/>
    <w:rsid w:val="4D9C5D37"/>
    <w:rsid w:val="53CE035E"/>
    <w:rsid w:val="54DA6D97"/>
    <w:rsid w:val="56763D59"/>
    <w:rsid w:val="6E4A6547"/>
    <w:rsid w:val="70032CC0"/>
    <w:rsid w:val="71BA5F94"/>
    <w:rsid w:val="7A0B00C6"/>
    <w:rsid w:val="7AE641B7"/>
    <w:rsid w:val="7F236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1FA0E8"/>
  <w15:docId w15:val="{C8D59477-EC13-4CCA-AB52-ED7505768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0" w:line="27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szCs w:val="22"/>
      <w:lang w:val="en-GB" w:eastAsia="en-GB"/>
    </w:rPr>
  </w:style>
  <w:style w:type="paragraph" w:styleId="Heading1">
    <w:name w:val="heading 1"/>
    <w:next w:val="Normal"/>
    <w:uiPriority w:val="9"/>
    <w:qFormat/>
    <w:pPr>
      <w:keepNext/>
      <w:keepLines/>
      <w:spacing w:after="141" w:line="259" w:lineRule="auto"/>
      <w:ind w:left="1143"/>
      <w:outlineLvl w:val="0"/>
    </w:pPr>
    <w:rPr>
      <w:rFonts w:ascii="Times New Roman" w:eastAsia="Times New Roman" w:hAnsi="Times New Roman" w:cs="Times New Roman"/>
      <w:b/>
      <w:color w:val="000000"/>
      <w:sz w:val="28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uiPriority w:val="99"/>
    <w:unhideWhenUsed/>
    <w:pPr>
      <w:tabs>
        <w:tab w:val="center" w:pos="4536"/>
        <w:tab w:val="right" w:pos="9072"/>
      </w:tabs>
    </w:pPr>
  </w:style>
  <w:style w:type="character" w:styleId="Hyperlink">
    <w:name w:val="Hyperlink"/>
    <w:qFormat/>
    <w:rPr>
      <w:color w:val="0000FF"/>
      <w:u w:val="single"/>
    </w:rPr>
  </w:style>
  <w:style w:type="paragraph" w:styleId="NoSpacing">
    <w:name w:val="No Spacing"/>
    <w:uiPriority w:val="1"/>
    <w:qFormat/>
    <w:rPr>
      <w:rFonts w:ascii="Calibri" w:eastAsia="Calibri" w:hAnsi="Calibri" w:cs="Times New Roman"/>
      <w:sz w:val="22"/>
      <w:szCs w:val="22"/>
    </w:rPr>
  </w:style>
  <w:style w:type="table" w:customStyle="1" w:styleId="TableGrid">
    <w:name w:val="TableGrid"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primarialiebling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Registru Agricol</dc:creator>
  <cp:lastModifiedBy>Juridic</cp:lastModifiedBy>
  <cp:revision>2</cp:revision>
  <cp:lastPrinted>2022-09-16T08:23:00Z</cp:lastPrinted>
  <dcterms:created xsi:type="dcterms:W3CDTF">2024-05-13T06:20:00Z</dcterms:created>
  <dcterms:modified xsi:type="dcterms:W3CDTF">2024-05-13T06:20:00Z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1033-12.2.0.13266</vt:lpwstr>
  </property>
  <property fmtid="{D5CDD505-2E9C-101B-9397-08002B2CF9AE}" pid="3" name="ICV">
    <vt:lpwstr>C06D5B347CF5405998D7CC79DC45D72E</vt:lpwstr>
  </property>
</Properties>
</file>