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4CB5" w14:textId="77777777" w:rsidR="004B32C8" w:rsidRDefault="004B32C8" w:rsidP="004B32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73BFA2ED" w14:textId="77777777" w:rsidR="004B32C8" w:rsidRDefault="004B32C8" w:rsidP="004B32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19DA62E0" w14:textId="77777777" w:rsidR="004B32C8" w:rsidRPr="00573124" w:rsidRDefault="004B32C8" w:rsidP="004B32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6A0FD9C1" w14:textId="77777777" w:rsidR="004B32C8" w:rsidRPr="00272FFD" w:rsidRDefault="004B32C8" w:rsidP="004B32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79/11829/20.05.2021</w:t>
      </w:r>
    </w:p>
    <w:p w14:paraId="7D21ABA8" w14:textId="77777777" w:rsidR="004B32C8" w:rsidRDefault="004B32C8" w:rsidP="004B32C8">
      <w:pPr>
        <w:jc w:val="center"/>
        <w:rPr>
          <w:b/>
          <w:sz w:val="28"/>
          <w:szCs w:val="28"/>
        </w:rPr>
      </w:pPr>
    </w:p>
    <w:p w14:paraId="0FC3577A" w14:textId="77777777" w:rsidR="004B32C8" w:rsidRDefault="004B32C8" w:rsidP="004B32C8">
      <w:pPr>
        <w:jc w:val="center"/>
        <w:rPr>
          <w:b/>
          <w:sz w:val="28"/>
          <w:szCs w:val="28"/>
        </w:rPr>
      </w:pPr>
    </w:p>
    <w:p w14:paraId="53FF9825" w14:textId="77777777" w:rsidR="004B32C8" w:rsidRPr="00E5796E" w:rsidRDefault="004B32C8" w:rsidP="004B32C8">
      <w:pPr>
        <w:jc w:val="center"/>
        <w:rPr>
          <w:b/>
          <w:sz w:val="28"/>
          <w:szCs w:val="28"/>
        </w:rPr>
      </w:pPr>
    </w:p>
    <w:p w14:paraId="0F7C9F75" w14:textId="77777777" w:rsidR="004B32C8" w:rsidRDefault="004B32C8" w:rsidP="004B32C8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14:paraId="433679C0" w14:textId="228AF64B" w:rsid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privind aprobarea  Devizului General  reactualizat pentru  obiectivul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D9530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„Eficientizarea energetică a imobilului ambulatoriu și dispensar T.B.C. a </w:t>
      </w:r>
    </w:p>
    <w:p w14:paraId="4FA30DA9" w14:textId="2828EE34" w:rsidR="00D95309" w:rsidRP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Spitalului Municipal Brad, jud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ețul</w:t>
      </w:r>
      <w:r w:rsidRPr="00D9530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Hunedoara”</w:t>
      </w: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, deviz și documentație</w:t>
      </w:r>
    </w:p>
    <w:p w14:paraId="00719429" w14:textId="77777777" w:rsid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faza DALI, elaborate în anul 2017, aprobate prin Hotărârea </w:t>
      </w:r>
    </w:p>
    <w:p w14:paraId="69103B15" w14:textId="77777777" w:rsid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Consiliului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Local nr. 123/2017, modificată prin Hotărârea </w:t>
      </w:r>
    </w:p>
    <w:p w14:paraId="40F9F106" w14:textId="77777777" w:rsid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Consiliului Local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nr. 76/2018, Hotărârea Consiliului Local </w:t>
      </w:r>
    </w:p>
    <w:p w14:paraId="5A35F673" w14:textId="77777777" w:rsid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nr. 77/2018,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>Hotărârea Consiliului Local nr. 93/2018 și</w:t>
      </w:r>
    </w:p>
    <w:p w14:paraId="6079A3E3" w14:textId="63FF74F0" w:rsidR="004B32C8" w:rsidRPr="00D95309" w:rsidRDefault="00D95309" w:rsidP="00D95309">
      <w:pPr>
        <w:ind w:left="-450" w:right="-80"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3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respectiv  Hotărârea Consiliului Local nr. 54/2020</w:t>
      </w:r>
    </w:p>
    <w:p w14:paraId="3591142E" w14:textId="77777777" w:rsidR="00C1416A" w:rsidRPr="004B32C8" w:rsidRDefault="00C1416A" w:rsidP="00C141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004F3" w14:textId="77777777" w:rsidR="004B32C8" w:rsidRPr="004B32C8" w:rsidRDefault="004B32C8" w:rsidP="004B32C8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Prin Hotărârea Consiliului Local nr. 54/2020 s-a aprobat documentația tehnico-economică și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valoarea Devizului General </w:t>
      </w:r>
      <w:r w:rsidRPr="004B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actualizat pentru obiectivul de investiții </w:t>
      </w:r>
      <w:r w:rsidRPr="00E043A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„</w:t>
      </w:r>
      <w:r w:rsidRPr="00E04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it-IT"/>
        </w:rPr>
        <w:t>EFICIENTIZARE ENERGETICĂ A IMOBILULUI AMBULATORIU ȘI DISPENSAR T.B.C. A SPITALULUI MUNICIPAL BRAD, JUDETUL HUNEDOARA</w:t>
      </w:r>
      <w:r w:rsidRPr="00E043A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de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6.717.036,15 lei cu TVA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respectiv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5.670.862,24 lei fără TVA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din care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C+M = 5.009.248,33 lei cu TVA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respectiv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4.452.796,80 lei fără TVA.</w:t>
      </w:r>
    </w:p>
    <w:p w14:paraId="768AA8C1" w14:textId="7857657B" w:rsidR="004B32C8" w:rsidRDefault="00C1416A" w:rsidP="00C1416A">
      <w:pPr>
        <w:ind w:left="-12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2C8">
        <w:rPr>
          <w:rFonts w:ascii="Times New Roman" w:hAnsi="Times New Roman" w:cs="Times New Roman"/>
          <w:color w:val="000000" w:themeColor="text1"/>
          <w:sz w:val="28"/>
          <w:szCs w:val="28"/>
        </w:rPr>
        <w:t>În urma analizării documentației întocmită în faza DALI, s-a constatat necesitatea suplimentării, respectiv</w:t>
      </w:r>
      <w:r w:rsidR="004B32C8" w:rsidRPr="004B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 w:rsidRPr="004B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renunțării la execuția unor lucrări care nu au fost prinse inițial în cadrul acestui proiect de</w:t>
      </w:r>
      <w:r w:rsidRPr="004B32C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4B32C8">
        <w:rPr>
          <w:rFonts w:ascii="Times New Roman" w:hAnsi="Times New Roman" w:cs="Times New Roman"/>
          <w:sz w:val="28"/>
          <w:szCs w:val="28"/>
          <w:lang w:val="it-IT"/>
        </w:rPr>
        <w:t>EFICIENTIZARE ENERGETICĂ A IMOBILULUI</w:t>
      </w:r>
      <w:r w:rsidR="004B32C8"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 AMBULATORIU </w:t>
      </w:r>
      <w:r w:rsidR="004B32C8"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ȘI </w:t>
      </w:r>
      <w:r w:rsidR="004B32C8"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4B32C8">
        <w:rPr>
          <w:rFonts w:ascii="Times New Roman" w:hAnsi="Times New Roman" w:cs="Times New Roman"/>
          <w:sz w:val="28"/>
          <w:szCs w:val="28"/>
          <w:lang w:val="it-IT"/>
        </w:rPr>
        <w:t xml:space="preserve">DISPENSAR T.B.C. A SPITALULUI MUNICIPAL BRAD. </w:t>
      </w:r>
      <w:r w:rsidR="004B32C8" w:rsidRPr="004B32C8">
        <w:rPr>
          <w:rFonts w:ascii="Times New Roman" w:hAnsi="Times New Roman" w:cs="Times New Roman"/>
          <w:sz w:val="28"/>
          <w:szCs w:val="28"/>
          <w:lang w:val="it-IT"/>
        </w:rPr>
        <w:tab/>
      </w:r>
      <w:r w:rsidR="004B32C8" w:rsidRPr="004B32C8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4078E315" w14:textId="1ED59D9F" w:rsidR="00C1416A" w:rsidRPr="004B32C8" w:rsidRDefault="00E043AB" w:rsidP="00C1416A">
      <w:pPr>
        <w:ind w:left="-12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U</w:t>
      </w:r>
      <w:r w:rsidR="00C1416A" w:rsidRPr="004B32C8">
        <w:rPr>
          <w:rFonts w:ascii="Times New Roman" w:hAnsi="Times New Roman" w:cs="Times New Roman"/>
          <w:sz w:val="28"/>
          <w:szCs w:val="28"/>
          <w:lang w:val="it-IT"/>
        </w:rPr>
        <w:t>rmare acestui fapt s-a impus să se țină cont de aceste categorii de lucrări în faza de elaborare a documentației PT + DE și anume:</w:t>
      </w:r>
    </w:p>
    <w:p w14:paraId="78AC76EA" w14:textId="77777777" w:rsidR="00C1416A" w:rsidRDefault="00C1416A" w:rsidP="00C1416A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4B32C8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Cantitățile de vopsitorii/zugrăveli sunt suplimentate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cu 1985 mp, față de cantitățile de 718 mp estimate la faza DALI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5AEA7E" w14:textId="77777777" w:rsidR="00C1416A" w:rsidRDefault="00C1416A" w:rsidP="00C1416A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Prin proiectare privind eficienta energetica și economia de energie s-a impus montarea unei instalații de recirculare și destratificare a apei calde menajere;</w:t>
      </w:r>
    </w:p>
    <w:p w14:paraId="39E2A470" w14:textId="77777777" w:rsidR="00C1416A" w:rsidRDefault="00C1416A" w:rsidP="00C1416A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În urma întocmiri/elaborări proiectului tehnic, s-a constatat existenta unui modul termic de 215 KW, în punctul termic existent, acest modul termic deservește exclusiv imobilul Ambulatoriu si Dispensarul TBC, în acest caz s-a renunțat la modulul termic de 215 KW, propus în proiect;</w:t>
      </w:r>
    </w:p>
    <w:p w14:paraId="46CB2D29" w14:textId="77777777" w:rsidR="00C1416A" w:rsidRDefault="00C1416A" w:rsidP="00C1416A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În urma întocmiri/elaborări proiectului tehnic, se constată necesitatea executări unor operații pregătitoare absolut necesare în vederea montării tarketului pe pereți și pardoseli, acestea constau în:</w:t>
      </w:r>
    </w:p>
    <w:p w14:paraId="7B905AE1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desfacere gresie și faianță;</w:t>
      </w:r>
    </w:p>
    <w:p w14:paraId="6BFB5389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lastRenderedPageBreak/>
        <w:t>reparații tencuieli;</w:t>
      </w:r>
    </w:p>
    <w:p w14:paraId="23C09AE5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gletuire pereți;</w:t>
      </w:r>
    </w:p>
    <w:p w14:paraId="2F02FADD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turnare șapă autonivelantă la pardoseli;</w:t>
      </w:r>
    </w:p>
    <w:p w14:paraId="205EC88E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îndepărtare strat de vopsea;</w:t>
      </w:r>
    </w:p>
    <w:p w14:paraId="6F40A203" w14:textId="77777777" w:rsidR="00C1416A" w:rsidRDefault="00C1416A" w:rsidP="00C1416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îndepărtare strat de barită, în compartimentul radiologie.</w:t>
      </w:r>
    </w:p>
    <w:p w14:paraId="1D94304C" w14:textId="77777777" w:rsidR="00C1416A" w:rsidRDefault="00AB4178" w:rsidP="00C1416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Drept urmare </w:t>
      </w:r>
      <w:r w:rsidR="004B32C8">
        <w:rPr>
          <w:rFonts w:ascii="Times New Roman" w:hAnsi="Times New Roman" w:cs="Times New Roman"/>
          <w:sz w:val="28"/>
          <w:szCs w:val="28"/>
          <w:lang w:val="it-IT"/>
        </w:rPr>
        <w:t xml:space="preserve">am inițiat prezentul proiect de hotărâre prin care am propus </w:t>
      </w:r>
      <w:r w:rsidR="00A25C65">
        <w:rPr>
          <w:rFonts w:ascii="Times New Roman" w:hAnsi="Times New Roman" w:cs="Times New Roman"/>
          <w:sz w:val="28"/>
          <w:szCs w:val="28"/>
          <w:lang w:val="it-IT"/>
        </w:rPr>
        <w:t>aprobarea</w:t>
      </w:r>
      <w:r w:rsidR="00A25C65">
        <w:rPr>
          <w:rFonts w:ascii="Times New Roman" w:hAnsi="Times New Roman" w:cs="Times New Roman"/>
          <w:color w:val="auto"/>
          <w:sz w:val="28"/>
          <w:szCs w:val="28"/>
        </w:rPr>
        <w:t xml:space="preserve"> valorii totale</w:t>
      </w:r>
      <w:r w:rsidR="003E6FF7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Devizului General Reactualizat                                                                                                                                   </w:t>
      </w:r>
      <w:r w:rsidR="00A25C6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de </w:t>
      </w:r>
      <w:r w:rsidR="003E6F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416A">
        <w:rPr>
          <w:rFonts w:ascii="Times New Roman" w:hAnsi="Times New Roman" w:cs="Times New Roman"/>
          <w:b/>
          <w:color w:val="auto"/>
          <w:sz w:val="28"/>
          <w:szCs w:val="28"/>
        </w:rPr>
        <w:t>6.307.946,87</w:t>
      </w:r>
      <w:r w:rsidR="003E6F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141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lei cu TVA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, respectiv </w:t>
      </w:r>
      <w:r w:rsidR="00C1416A">
        <w:rPr>
          <w:rFonts w:ascii="Times New Roman" w:hAnsi="Times New Roman" w:cs="Times New Roman"/>
          <w:b/>
          <w:bCs/>
          <w:color w:val="auto"/>
          <w:sz w:val="28"/>
          <w:szCs w:val="28"/>
        </w:rPr>
        <w:t>5.308.773,27 lei fără TVA,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 din care </w:t>
      </w:r>
      <w:r w:rsidR="00C1416A">
        <w:rPr>
          <w:rFonts w:ascii="Times New Roman" w:hAnsi="Times New Roman" w:cs="Times New Roman"/>
          <w:b/>
          <w:bCs/>
          <w:color w:val="auto"/>
          <w:sz w:val="28"/>
          <w:szCs w:val="28"/>
        </w:rPr>
        <w:t>C+M</w:t>
      </w:r>
      <w:r w:rsidR="00A25C65">
        <w:rPr>
          <w:rFonts w:ascii="Times New Roman" w:hAnsi="Times New Roman" w:cs="Times New Roman"/>
          <w:b/>
          <w:bCs/>
          <w:color w:val="auto"/>
          <w:sz w:val="28"/>
          <w:szCs w:val="28"/>
        </w:rPr>
        <w:t>=</w:t>
      </w:r>
      <w:r w:rsidR="00C141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5.405.284,97 lei cu TVA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>, respectiv</w:t>
      </w:r>
      <w:r w:rsidR="00C141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4.542.256,28 lei fără TVA.</w:t>
      </w:r>
    </w:p>
    <w:p w14:paraId="590D99F7" w14:textId="1324FEA9" w:rsidR="00C1416A" w:rsidRDefault="00A25C65" w:rsidP="00C1416A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Precizez că suma 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se va cuprinde în Programul de Investiții Publice pe anul 2021 la Capitolul 66 </w:t>
      </w:r>
      <w:r w:rsidR="00E043A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43AB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>Sănătate</w:t>
      </w:r>
      <w:r w:rsidR="00E043AB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C1416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D88812" w14:textId="77777777" w:rsidR="00AB4178" w:rsidRDefault="00AB4178" w:rsidP="00AB4178">
      <w:pPr>
        <w:ind w:firstLine="708"/>
        <w:jc w:val="both"/>
        <w:rPr>
          <w:bCs/>
          <w:sz w:val="28"/>
          <w:szCs w:val="28"/>
        </w:rPr>
      </w:pPr>
      <w:r w:rsidRPr="000B0558">
        <w:rPr>
          <w:bCs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14:paraId="02E91799" w14:textId="0D4A46CE" w:rsidR="00AB4178" w:rsidRDefault="00AB4178" w:rsidP="00AB41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E96285">
        <w:rPr>
          <w:rFonts w:ascii="Times New Roman" w:hAnsi="Times New Roman" w:cs="Times New Roman"/>
          <w:sz w:val="28"/>
          <w:szCs w:val="28"/>
        </w:rPr>
        <w:t>nvoc în susținerea propunerii mele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046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>art. 44 alin. 1 din Legea nr. 273/2006 privind finanţele  publice locale, cu modificările  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 ale art.129 alin. 2 lit. d,  alin. 7 lit. n din  O.U.G. nr. 57/2019 privind Codul administrativ, cu modificările și completările ulterioare precum și ale art. 13-16 din Regulamentul  propriu privind măsurile metodologice, organizatorice, termenele și circulația proiectelor de hotărâri cu caracter normativ care se supun adoptării Consiliului Local al Municipiului Brad aprobată prin H.C.L. nr. 32/2021.</w:t>
      </w:r>
    </w:p>
    <w:p w14:paraId="758B0328" w14:textId="710509D1" w:rsidR="00E043AB" w:rsidRDefault="00E043AB" w:rsidP="00AB41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69569388" w14:textId="5F8091E1" w:rsidR="00E043AB" w:rsidRDefault="00E043AB" w:rsidP="00AB41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62694B9D" w14:textId="77777777" w:rsidR="00E043AB" w:rsidRDefault="00E043AB" w:rsidP="00AB41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31D297E7" w14:textId="1D3D0AE5" w:rsidR="00E043AB" w:rsidRDefault="00E043AB" w:rsidP="00E043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 w:bidi="ar-SA"/>
        </w:rPr>
        <w:t>PRIMAR</w:t>
      </w:r>
    </w:p>
    <w:p w14:paraId="49D7B50E" w14:textId="46C71BC1" w:rsidR="00E043AB" w:rsidRPr="00E043AB" w:rsidRDefault="00E043AB" w:rsidP="00E043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 w:bidi="ar-SA"/>
        </w:rPr>
        <w:t>Florin CAZACU</w:t>
      </w:r>
    </w:p>
    <w:p w14:paraId="433B0234" w14:textId="77777777" w:rsidR="00AB4178" w:rsidRDefault="00AB4178" w:rsidP="00C1416A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AB4178" w:rsidSect="00E043AB">
      <w:pgSz w:w="11906" w:h="16838"/>
      <w:pgMar w:top="72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47F"/>
    <w:multiLevelType w:val="hybridMultilevel"/>
    <w:tmpl w:val="EB6E6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072411"/>
    <w:multiLevelType w:val="hybridMultilevel"/>
    <w:tmpl w:val="CEF41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16A"/>
    <w:rsid w:val="000655E8"/>
    <w:rsid w:val="000E7658"/>
    <w:rsid w:val="000F34BF"/>
    <w:rsid w:val="001F3745"/>
    <w:rsid w:val="003E6FF7"/>
    <w:rsid w:val="004248A8"/>
    <w:rsid w:val="004B32C8"/>
    <w:rsid w:val="00513875"/>
    <w:rsid w:val="005342C5"/>
    <w:rsid w:val="007D6CBF"/>
    <w:rsid w:val="00A25C65"/>
    <w:rsid w:val="00AB4178"/>
    <w:rsid w:val="00C1416A"/>
    <w:rsid w:val="00D95309"/>
    <w:rsid w:val="00E043AB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89B0"/>
  <w15:docId w15:val="{73154EE2-F587-42F9-9A93-79B30B5D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6A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1416A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styleId="Listparagraf">
    <w:name w:val="List Paragraph"/>
    <w:basedOn w:val="Normal"/>
    <w:uiPriority w:val="34"/>
    <w:qFormat/>
    <w:rsid w:val="00C1416A"/>
    <w:pPr>
      <w:spacing w:after="160" w:line="256" w:lineRule="auto"/>
      <w:ind w:left="720"/>
      <w:contextualSpacing/>
    </w:pPr>
    <w:rPr>
      <w:rFonts w:ascii="Segoe UI" w:eastAsia="Segoe UI" w:hAnsi="Segoe UI" w:cs="Segoe U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</cp:revision>
  <dcterms:created xsi:type="dcterms:W3CDTF">2021-05-20T11:23:00Z</dcterms:created>
  <dcterms:modified xsi:type="dcterms:W3CDTF">2021-05-21T10:02:00Z</dcterms:modified>
</cp:coreProperties>
</file>