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14BDC989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D070D4">
        <w:rPr>
          <w:rFonts w:ascii="Times New Roman" w:hAnsi="Times New Roman" w:cs="Times New Roman"/>
          <w:b/>
          <w:sz w:val="24"/>
          <w:szCs w:val="24"/>
        </w:rPr>
        <w:t>4831/27.05.2024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648301BA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lit.c)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finanţele publice locale cu modificarile si completarile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025ED4">
        <w:rPr>
          <w:rFonts w:ascii="Times New Roman" w:hAnsi="Times New Roman" w:cs="Times New Roman"/>
          <w:sz w:val="24"/>
          <w:szCs w:val="24"/>
        </w:rPr>
        <w:t>4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D070D4">
        <w:rPr>
          <w:rFonts w:ascii="Times New Roman" w:hAnsi="Times New Roman" w:cs="Times New Roman"/>
          <w:sz w:val="24"/>
          <w:szCs w:val="24"/>
        </w:rPr>
        <w:t>1294500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>lei atat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r w:rsidR="000C0B1D">
        <w:rPr>
          <w:rFonts w:ascii="Times New Roman" w:hAnsi="Times New Roman" w:cs="Times New Roman"/>
          <w:sz w:val="24"/>
          <w:szCs w:val="24"/>
        </w:rPr>
        <w:t>rectificarii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2C0F89E6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2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8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214C5383" w14:textId="029EF058" w:rsidR="007728B7" w:rsidRDefault="004D55E6" w:rsidP="007728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7728B7">
        <w:rPr>
          <w:rFonts w:ascii="Times New Roman" w:eastAsia="Times New Roman" w:hAnsi="Times New Roman" w:cs="Times New Roman"/>
          <w:sz w:val="24"/>
          <w:szCs w:val="24"/>
        </w:rPr>
        <w:t xml:space="preserve">     -Extrasul de cont emis de Trezoreria Moreni in data de 24.05.2024,din care rezulta in urma incasarii de la MDLPA a sumei de 1294526.37 lei in contul de venituri 42.02.87-Subventii de la bugetul de stat catre bugetele locale pentru Programul national de investitii „Anghel Saligny”,un sold in suma de 2210360.43 lei.;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finantele publice locale cu modificarile si completarile ulterioare.</w:t>
      </w:r>
    </w:p>
    <w:p w14:paraId="2AB1A3E6" w14:textId="32071ED7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7BE9823F" w14:textId="246E04E3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lit.c) coroborat cu alin.(4) lit.b)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urmatorul proiect de hotarare: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hotarare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rectificarii</w:t>
      </w:r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492C2D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Contabilitate</w:t>
      </w:r>
      <w:r w:rsidR="00492C2D">
        <w:rPr>
          <w:rFonts w:ascii="Times New Roman" w:hAnsi="Times New Roman" w:cs="Times New Roman"/>
          <w:sz w:val="24"/>
          <w:szCs w:val="24"/>
        </w:rPr>
        <w:t>,Salarizare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intocmi raportul de specialitate pe care il va sustine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sus mentionate,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hotarare insotit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28140">
    <w:abstractNumId w:val="3"/>
  </w:num>
  <w:num w:numId="2" w16cid:durableId="891385952">
    <w:abstractNumId w:val="4"/>
  </w:num>
  <w:num w:numId="3" w16cid:durableId="164783724">
    <w:abstractNumId w:val="5"/>
  </w:num>
  <w:num w:numId="4" w16cid:durableId="389039058">
    <w:abstractNumId w:val="1"/>
  </w:num>
  <w:num w:numId="5" w16cid:durableId="946038949">
    <w:abstractNumId w:val="2"/>
  </w:num>
  <w:num w:numId="6" w16cid:durableId="11827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728B7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42BC8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070D4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134</cp:revision>
  <cp:lastPrinted>2024-05-29T06:27:00Z</cp:lastPrinted>
  <dcterms:created xsi:type="dcterms:W3CDTF">2016-07-04T07:44:00Z</dcterms:created>
  <dcterms:modified xsi:type="dcterms:W3CDTF">2024-05-29T06:27:00Z</dcterms:modified>
</cp:coreProperties>
</file>