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DA1" w:rsidRPr="001B6598" w:rsidRDefault="00765DA1" w:rsidP="00E32F28">
      <w:pPr>
        <w:ind w:firstLine="720"/>
        <w:rPr>
          <w:rFonts w:ascii="Times New Roman" w:hAnsi="Times New Roman"/>
          <w:szCs w:val="24"/>
          <w:lang w:val="ro-RO"/>
        </w:rPr>
      </w:pPr>
      <w:r w:rsidRPr="001B6598">
        <w:rPr>
          <w:rFonts w:ascii="Times New Roman" w:hAnsi="Times New Roman"/>
          <w:szCs w:val="24"/>
          <w:lang w:val="ro-RO"/>
        </w:rPr>
        <w:t>PRIMĂRIA ORAŞ DETA</w:t>
      </w:r>
    </w:p>
    <w:p w:rsidR="00765DA1" w:rsidRPr="001B6598" w:rsidRDefault="00765DA1" w:rsidP="00E32F28">
      <w:pPr>
        <w:ind w:firstLine="720"/>
        <w:rPr>
          <w:rFonts w:ascii="Times New Roman" w:hAnsi="Times New Roman"/>
          <w:szCs w:val="24"/>
          <w:lang w:val="ro-RO"/>
        </w:rPr>
      </w:pPr>
      <w:r w:rsidRPr="001B6598">
        <w:rPr>
          <w:rFonts w:ascii="Times New Roman" w:hAnsi="Times New Roman"/>
          <w:szCs w:val="24"/>
          <w:lang w:val="ro-RO"/>
        </w:rPr>
        <w:t>Nr.</w:t>
      </w:r>
      <w:r w:rsidR="00B97CA0" w:rsidRPr="001B6598">
        <w:rPr>
          <w:rFonts w:ascii="Times New Roman" w:hAnsi="Times New Roman"/>
          <w:szCs w:val="24"/>
          <w:lang w:val="ro-RO"/>
        </w:rPr>
        <w:t xml:space="preserve"> </w:t>
      </w:r>
      <w:r w:rsidR="002C46C7" w:rsidRPr="001B6598">
        <w:rPr>
          <w:rFonts w:ascii="Times New Roman" w:hAnsi="Times New Roman"/>
          <w:b/>
          <w:szCs w:val="24"/>
          <w:lang w:val="ro-RO"/>
        </w:rPr>
        <w:t>6</w:t>
      </w:r>
      <w:r w:rsidR="00E32F28" w:rsidRPr="001B6598">
        <w:rPr>
          <w:rFonts w:ascii="Times New Roman" w:hAnsi="Times New Roman"/>
          <w:b/>
          <w:szCs w:val="24"/>
          <w:lang w:val="ro-RO"/>
        </w:rPr>
        <w:t>.</w:t>
      </w:r>
      <w:r w:rsidR="002C46C7" w:rsidRPr="001B6598">
        <w:rPr>
          <w:rFonts w:ascii="Times New Roman" w:hAnsi="Times New Roman"/>
          <w:b/>
          <w:szCs w:val="24"/>
          <w:lang w:val="ro-RO"/>
        </w:rPr>
        <w:t>10</w:t>
      </w:r>
      <w:r w:rsidR="00680C89" w:rsidRPr="001B6598">
        <w:rPr>
          <w:rFonts w:ascii="Times New Roman" w:hAnsi="Times New Roman"/>
          <w:b/>
          <w:szCs w:val="24"/>
          <w:lang w:val="ro-RO"/>
        </w:rPr>
        <w:t>6</w:t>
      </w:r>
      <w:r w:rsidR="003F168C" w:rsidRPr="001B6598">
        <w:rPr>
          <w:rFonts w:ascii="Times New Roman" w:hAnsi="Times New Roman"/>
          <w:b/>
          <w:szCs w:val="24"/>
          <w:lang w:val="ro-RO"/>
        </w:rPr>
        <w:t>/</w:t>
      </w:r>
      <w:r w:rsidR="00876985" w:rsidRPr="001B6598">
        <w:rPr>
          <w:rFonts w:ascii="Times New Roman" w:hAnsi="Times New Roman"/>
          <w:b/>
          <w:szCs w:val="24"/>
          <w:lang w:val="ro-RO"/>
        </w:rPr>
        <w:t>05.06.2024</w:t>
      </w:r>
      <w:r w:rsidRPr="001B6598">
        <w:rPr>
          <w:rFonts w:ascii="Times New Roman" w:hAnsi="Times New Roman"/>
          <w:szCs w:val="24"/>
          <w:lang w:val="ro-RO"/>
        </w:rPr>
        <w:t xml:space="preserve">                                     </w:t>
      </w:r>
    </w:p>
    <w:p w:rsidR="00765DA1" w:rsidRPr="001B6598" w:rsidRDefault="00765DA1" w:rsidP="00E32F28">
      <w:pPr>
        <w:ind w:firstLine="720"/>
        <w:jc w:val="both"/>
        <w:rPr>
          <w:rFonts w:ascii="Times New Roman" w:hAnsi="Times New Roman"/>
          <w:szCs w:val="24"/>
          <w:lang w:val="ro-RO"/>
        </w:rPr>
      </w:pPr>
      <w:r w:rsidRPr="001B6598">
        <w:rPr>
          <w:rFonts w:ascii="Times New Roman" w:hAnsi="Times New Roman"/>
          <w:b/>
          <w:szCs w:val="24"/>
          <w:lang w:val="ro-RO"/>
        </w:rPr>
        <w:t xml:space="preserve">          </w:t>
      </w:r>
    </w:p>
    <w:p w:rsidR="00765DA1" w:rsidRPr="001B6598" w:rsidRDefault="00765DA1" w:rsidP="00E32F28">
      <w:pPr>
        <w:ind w:firstLine="720"/>
        <w:jc w:val="center"/>
        <w:rPr>
          <w:rFonts w:ascii="Times New Roman" w:hAnsi="Times New Roman"/>
          <w:b/>
          <w:szCs w:val="24"/>
          <w:lang w:val="ro-RO"/>
        </w:rPr>
      </w:pPr>
      <w:r w:rsidRPr="001B6598">
        <w:rPr>
          <w:rFonts w:ascii="Times New Roman" w:hAnsi="Times New Roman"/>
          <w:b/>
          <w:szCs w:val="24"/>
          <w:lang w:val="ro-RO"/>
        </w:rPr>
        <w:t>R</w:t>
      </w:r>
      <w:r w:rsidR="00A94120" w:rsidRPr="001B6598">
        <w:rPr>
          <w:rFonts w:ascii="Times New Roman" w:hAnsi="Times New Roman"/>
          <w:b/>
          <w:szCs w:val="24"/>
          <w:lang w:val="ro-RO"/>
        </w:rPr>
        <w:t>APORT</w:t>
      </w:r>
    </w:p>
    <w:p w:rsidR="00E32F28" w:rsidRPr="00E32F28" w:rsidRDefault="00E32F28" w:rsidP="00E32F28">
      <w:pPr>
        <w:jc w:val="center"/>
        <w:rPr>
          <w:rFonts w:ascii="Times New Roman" w:hAnsi="Times New Roman"/>
          <w:szCs w:val="24"/>
          <w:lang w:val="ro-RO"/>
        </w:rPr>
      </w:pPr>
      <w:r w:rsidRPr="00E32F28">
        <w:rPr>
          <w:rFonts w:ascii="Times New Roman" w:hAnsi="Times New Roman"/>
          <w:szCs w:val="24"/>
          <w:lang w:val="ro-RO"/>
        </w:rPr>
        <w:t>privind aprobarea documentației tehnico-economice (faza - DALI) a devizului general și a indicatorilor tehnico-economici ai obiectivului de investiții: ,,Reabilitarea energetică blocuri de locuințe, în orașul Deta, bl. A15, P+3, sc. A și B, str. Elena Ghenescu, județ Timiş”.</w:t>
      </w:r>
    </w:p>
    <w:p w:rsidR="00DA5410" w:rsidRPr="001B6598" w:rsidRDefault="00DA5410" w:rsidP="001B6598">
      <w:pPr>
        <w:ind w:firstLine="720"/>
        <w:jc w:val="both"/>
        <w:rPr>
          <w:rFonts w:ascii="Times New Roman" w:hAnsi="Times New Roman"/>
          <w:szCs w:val="24"/>
          <w:u w:val="single"/>
          <w:lang w:val="ro-RO"/>
        </w:rPr>
      </w:pPr>
    </w:p>
    <w:p w:rsidR="00534580" w:rsidRPr="001B6598" w:rsidRDefault="00534580" w:rsidP="001B6598">
      <w:pPr>
        <w:pStyle w:val="Default"/>
        <w:ind w:firstLine="720"/>
        <w:jc w:val="both"/>
        <w:rPr>
          <w:rFonts w:eastAsia="Calibri" w:cs="Times New Roman"/>
          <w:i/>
          <w:lang w:val="ro-RO"/>
        </w:rPr>
      </w:pPr>
      <w:r w:rsidRPr="001B6598">
        <w:rPr>
          <w:rFonts w:cs="Times New Roman"/>
          <w:i/>
          <w:lang w:val="ro-RO"/>
        </w:rPr>
        <w:t>Pentru accesare fonduri nerambursabile</w:t>
      </w:r>
      <w:r w:rsidRPr="001B6598">
        <w:rPr>
          <w:rFonts w:cs="Times New Roman"/>
          <w:i/>
          <w:color w:val="FF0000"/>
          <w:lang w:val="ro-RO"/>
        </w:rPr>
        <w:t>,</w:t>
      </w:r>
      <w:r w:rsidRPr="001B6598">
        <w:rPr>
          <w:rFonts w:cs="Times New Roman"/>
          <w:color w:val="FF0000"/>
          <w:lang w:val="ro-RO"/>
        </w:rPr>
        <w:t xml:space="preserve"> </w:t>
      </w:r>
      <w:r w:rsidRPr="001B6598">
        <w:rPr>
          <w:rFonts w:eastAsia="Calibri" w:cs="Times New Roman"/>
          <w:lang w:val="ro-RO" w:eastAsia="en-US"/>
        </w:rPr>
        <w:t xml:space="preserve">în cadrul Programului Regional Vest 2021 – 2027, </w:t>
      </w:r>
      <w:r w:rsidRPr="001B6598">
        <w:rPr>
          <w:rFonts w:cs="Times New Roman"/>
          <w:bCs/>
          <w:noProof/>
          <w:lang w:val="ro-RO" w:eastAsia="en-US"/>
        </w:rPr>
        <w:t>Obiectivul Intervenției Regionale 3.1.A Eficiență energetică în clădiri rezidențiale,</w:t>
      </w:r>
      <w:r w:rsidRPr="001B6598">
        <w:rPr>
          <w:rFonts w:eastAsia="Calibri" w:cs="Times New Roman"/>
          <w:bCs/>
          <w:lang w:val="ro-RO" w:eastAsia="en-US"/>
        </w:rPr>
        <w:t xml:space="preserve"> s-a întocmit o </w:t>
      </w:r>
      <w:r w:rsidR="001B6598" w:rsidRPr="001B6598">
        <w:rPr>
          <w:rFonts w:eastAsia="Calibri" w:cs="Times New Roman"/>
          <w:bCs/>
          <w:lang w:val="ro-RO" w:eastAsia="en-US"/>
        </w:rPr>
        <w:t>documentație</w:t>
      </w:r>
      <w:r w:rsidRPr="001B6598">
        <w:rPr>
          <w:rFonts w:cs="Times New Roman"/>
          <w:i/>
          <w:lang w:val="ro-RO"/>
        </w:rPr>
        <w:t xml:space="preserve"> TEHNICO-ECONOMIC</w:t>
      </w:r>
      <w:r w:rsidR="001B6598" w:rsidRPr="001B6598">
        <w:rPr>
          <w:rFonts w:cs="Times New Roman"/>
          <w:i/>
          <w:lang w:val="ro-RO"/>
        </w:rPr>
        <w:t xml:space="preserve">Ă </w:t>
      </w:r>
      <w:r w:rsidRPr="001B6598">
        <w:rPr>
          <w:rFonts w:cs="Times New Roman"/>
          <w:i/>
          <w:lang w:val="ro-RO"/>
        </w:rPr>
        <w:t>(faza -</w:t>
      </w:r>
      <w:r w:rsidR="001B6598" w:rsidRPr="001B6598">
        <w:rPr>
          <w:rFonts w:cs="Times New Roman"/>
          <w:i/>
          <w:lang w:val="ro-RO"/>
        </w:rPr>
        <w:t xml:space="preserve"> </w:t>
      </w:r>
      <w:r w:rsidRPr="001B6598">
        <w:rPr>
          <w:rFonts w:cs="Times New Roman"/>
          <w:i/>
          <w:lang w:val="ro-RO"/>
        </w:rPr>
        <w:t>DALI)</w:t>
      </w:r>
      <w:r w:rsidRPr="001B6598">
        <w:rPr>
          <w:rFonts w:eastAsia="Calibri" w:cs="Times New Roman"/>
          <w:bCs/>
          <w:lang w:val="ro-RO" w:eastAsia="en-US"/>
        </w:rPr>
        <w:t xml:space="preserve"> în vederea </w:t>
      </w:r>
      <w:r w:rsidR="001B6598" w:rsidRPr="001B6598">
        <w:rPr>
          <w:rFonts w:eastAsia="Calibri" w:cs="Times New Roman"/>
          <w:bCs/>
          <w:lang w:val="ro-RO" w:eastAsia="en-US"/>
        </w:rPr>
        <w:t>realizării</w:t>
      </w:r>
      <w:r w:rsidRPr="001B6598">
        <w:rPr>
          <w:rFonts w:eastAsia="Calibri" w:cs="Times New Roman"/>
          <w:bCs/>
          <w:lang w:val="ro-RO" w:eastAsia="en-US"/>
        </w:rPr>
        <w:t xml:space="preserve"> obiectivului propus, respectiv</w:t>
      </w:r>
      <w:r w:rsidR="00D120B2" w:rsidRPr="001B6598">
        <w:rPr>
          <w:rFonts w:eastAsia="Calibri" w:cs="Times New Roman"/>
          <w:b/>
          <w:lang w:val="ro-RO" w:eastAsia="en-US"/>
        </w:rPr>
        <w:t xml:space="preserve"> </w:t>
      </w:r>
      <w:r w:rsidR="00D85292" w:rsidRPr="001B6598">
        <w:rPr>
          <w:rFonts w:eastAsia="Calibri" w:cs="Times New Roman"/>
          <w:lang w:val="ro-RO"/>
        </w:rPr>
        <w:t>,,</w:t>
      </w:r>
      <w:r w:rsidR="00D85292" w:rsidRPr="001B6598">
        <w:rPr>
          <w:rFonts w:eastAsia="Calibri" w:cs="Times New Roman"/>
          <w:bCs/>
          <w:i/>
          <w:lang w:val="ro-RO"/>
        </w:rPr>
        <w:t>REABILITAREA ENERGETICĂ BLOCURI DE LOCUINȚE, ÎN ORAȘUL DETA, BL. A15, P+3, SC. A ȘI B, ST</w:t>
      </w:r>
      <w:r w:rsidR="001B6598" w:rsidRPr="001B6598">
        <w:rPr>
          <w:rFonts w:eastAsia="Calibri" w:cs="Times New Roman"/>
          <w:bCs/>
          <w:i/>
          <w:lang w:val="ro-RO"/>
        </w:rPr>
        <w:t>R. ELENA GHENESCU, JUDEȚ TIMIȘ,”</w:t>
      </w:r>
      <w:r w:rsidR="002C46C7" w:rsidRPr="001B6598">
        <w:rPr>
          <w:rFonts w:cs="Times New Roman"/>
          <w:i/>
          <w:lang w:val="ro-RO"/>
        </w:rPr>
        <w:t xml:space="preserve">, </w:t>
      </w:r>
      <w:r w:rsidRPr="001B6598">
        <w:rPr>
          <w:rFonts w:eastAsia="Calibri" w:cs="Times New Roman"/>
          <w:lang w:val="ro-RO" w:eastAsia="en-US"/>
        </w:rPr>
        <w:t>prin care se</w:t>
      </w:r>
      <w:r w:rsidRPr="001B6598">
        <w:rPr>
          <w:rFonts w:eastAsia="Calibri" w:cs="Times New Roman"/>
          <w:b/>
          <w:lang w:val="ro-RO" w:eastAsia="en-US"/>
        </w:rPr>
        <w:t xml:space="preserve"> </w:t>
      </w:r>
      <w:r w:rsidRPr="001B6598">
        <w:rPr>
          <w:rFonts w:eastAsia="Calibri" w:cs="Times New Roman"/>
          <w:lang w:val="ro-RO" w:eastAsia="en-US"/>
        </w:rPr>
        <w:t>urmărește creșterea eficienței energetice a clădirii studiate și îmbunătățirea calității mediului prin reducerea emisiilor de gaze cu efect de seră, reducerea consumului anual de energie primară și promovarea utilizării resurselor regenerabile de energie.</w:t>
      </w:r>
    </w:p>
    <w:p w:rsidR="00B92340" w:rsidRPr="001B6598" w:rsidRDefault="00534580" w:rsidP="001B6598">
      <w:pPr>
        <w:pStyle w:val="Default"/>
        <w:ind w:firstLine="720"/>
        <w:jc w:val="both"/>
        <w:rPr>
          <w:rFonts w:eastAsia="Calibri" w:cs="Times New Roman"/>
          <w:b/>
          <w:i/>
          <w:lang w:val="ro-RO"/>
        </w:rPr>
      </w:pPr>
      <w:r w:rsidRPr="001B6598">
        <w:rPr>
          <w:rFonts w:eastAsia="Calibri" w:cs="Times New Roman"/>
          <w:bCs/>
          <w:lang w:val="ro-RO" w:eastAsia="en-US"/>
        </w:rPr>
        <w:t>Această</w:t>
      </w:r>
      <w:r w:rsidRPr="001B6598">
        <w:rPr>
          <w:rFonts w:eastAsia="Calibri" w:cs="Times New Roman"/>
          <w:bCs/>
          <w:color w:val="FF0000"/>
          <w:lang w:val="ro-RO" w:eastAsia="en-US"/>
        </w:rPr>
        <w:t xml:space="preserve"> </w:t>
      </w:r>
      <w:r w:rsidR="001B6598" w:rsidRPr="001B6598">
        <w:rPr>
          <w:rFonts w:eastAsia="Calibri" w:cs="Times New Roman"/>
          <w:bCs/>
          <w:lang w:val="ro-RO" w:eastAsia="en-US"/>
        </w:rPr>
        <w:t>documentație</w:t>
      </w:r>
      <w:r w:rsidRPr="001B6598">
        <w:rPr>
          <w:rFonts w:eastAsia="Calibri" w:cs="Times New Roman"/>
          <w:bCs/>
          <w:lang w:val="ro-RO" w:eastAsia="en-US"/>
        </w:rPr>
        <w:t xml:space="preserve"> a fost </w:t>
      </w:r>
      <w:r w:rsidR="001B6598" w:rsidRPr="001B6598">
        <w:rPr>
          <w:rFonts w:eastAsia="Calibri" w:cs="Times New Roman"/>
          <w:bCs/>
          <w:lang w:val="ro-RO" w:eastAsia="en-US"/>
        </w:rPr>
        <w:t>întocmită</w:t>
      </w:r>
      <w:r w:rsidRPr="001B6598">
        <w:rPr>
          <w:rFonts w:eastAsia="Calibri" w:cs="Times New Roman"/>
          <w:bCs/>
          <w:lang w:val="ro-RO" w:eastAsia="en-US"/>
        </w:rPr>
        <w:t xml:space="preserve"> de </w:t>
      </w:r>
      <w:r w:rsidRPr="001B6598">
        <w:rPr>
          <w:rFonts w:eastAsia="Calibri" w:cs="Times New Roman"/>
          <w:b/>
          <w:i/>
          <w:lang w:val="ro-RO" w:eastAsia="en-US"/>
        </w:rPr>
        <w:t>Proiectant general:</w:t>
      </w:r>
      <w:r w:rsidRPr="001B6598">
        <w:rPr>
          <w:rFonts w:eastAsia="Calibri" w:cs="Times New Roman"/>
          <w:lang w:val="ro-RO" w:eastAsia="en-US"/>
        </w:rPr>
        <w:t xml:space="preserve"> S.C. EURODRAFT PROIECT DESIGN S.R.L,</w:t>
      </w:r>
      <w:r w:rsidRPr="001B6598">
        <w:rPr>
          <w:rFonts w:eastAsia="Calibri" w:cs="Times New Roman"/>
          <w:b/>
          <w:i/>
          <w:lang w:val="ro-RO" w:eastAsia="en-US"/>
        </w:rPr>
        <w:t xml:space="preserve"> </w:t>
      </w:r>
      <w:r w:rsidRPr="001B6598">
        <w:rPr>
          <w:rFonts w:eastAsia="Calibri" w:cs="Times New Roman"/>
          <w:i/>
          <w:lang w:val="ro-RO" w:eastAsia="en-US"/>
        </w:rPr>
        <w:t>cu sediul</w:t>
      </w:r>
      <w:r w:rsidRPr="001B6598">
        <w:rPr>
          <w:rFonts w:eastAsia="Trebuchet MS" w:cs="Times New Roman"/>
          <w:bCs/>
          <w:lang w:val="ro-RO" w:eastAsia="en-US" w:bidi="en-US"/>
        </w:rPr>
        <w:t xml:space="preserve"> in loc.</w:t>
      </w:r>
      <w:r w:rsidR="001B6598" w:rsidRPr="001B6598">
        <w:rPr>
          <w:rFonts w:eastAsia="Trebuchet MS" w:cs="Times New Roman"/>
          <w:bCs/>
          <w:lang w:val="ro-RO" w:eastAsia="en-US" w:bidi="en-US"/>
        </w:rPr>
        <w:t xml:space="preserve"> </w:t>
      </w:r>
      <w:r w:rsidRPr="001B6598">
        <w:rPr>
          <w:rFonts w:cs="Times New Roman"/>
          <w:noProof/>
          <w:lang w:val="ro-RO" w:eastAsia="en-US"/>
        </w:rPr>
        <w:t>Sânandrei, str. Magnoliei, nr. 14, jud. Timis</w:t>
      </w:r>
      <w:r w:rsidRPr="001B6598">
        <w:rPr>
          <w:rFonts w:eastAsia="Calibri" w:cs="Times New Roman"/>
          <w:b/>
          <w:i/>
          <w:lang w:val="ro-RO" w:eastAsia="en-US"/>
        </w:rPr>
        <w:t xml:space="preserve"> </w:t>
      </w:r>
      <w:r w:rsidRPr="001B6598">
        <w:rPr>
          <w:rFonts w:eastAsia="Trebuchet MS" w:cs="Times New Roman"/>
          <w:b/>
          <w:bCs/>
          <w:lang w:val="ro-RO" w:eastAsia="en-US" w:bidi="en-US"/>
        </w:rPr>
        <w:t>Proiect nr.</w:t>
      </w:r>
      <w:r w:rsidRPr="001B6598">
        <w:rPr>
          <w:rFonts w:eastAsia="Calibri" w:cs="Times New Roman"/>
          <w:bCs/>
          <w:lang w:val="ro-RO" w:eastAsia="en-US"/>
        </w:rPr>
        <w:t xml:space="preserve"> </w:t>
      </w:r>
      <w:r w:rsidR="00D85292" w:rsidRPr="001B6598">
        <w:rPr>
          <w:rFonts w:eastAsia="Calibri" w:cs="Times New Roman"/>
          <w:b/>
          <w:i/>
          <w:lang w:val="ro-RO" w:eastAsia="en-US"/>
        </w:rPr>
        <w:t>815</w:t>
      </w:r>
      <w:r w:rsidR="00D120B2" w:rsidRPr="001B6598">
        <w:rPr>
          <w:rFonts w:eastAsia="Calibri" w:cs="Times New Roman"/>
          <w:b/>
          <w:bCs/>
          <w:i/>
          <w:lang w:val="ro-RO" w:eastAsia="en-US"/>
        </w:rPr>
        <w:t>/2024</w:t>
      </w:r>
      <w:r w:rsidR="00D120B2" w:rsidRPr="001B6598">
        <w:rPr>
          <w:rFonts w:cs="Times New Roman"/>
          <w:i/>
          <w:lang w:val="ro-RO"/>
        </w:rPr>
        <w:t xml:space="preserve"> </w:t>
      </w:r>
      <w:r w:rsidRPr="001B6598">
        <w:rPr>
          <w:rFonts w:cs="Times New Roman"/>
          <w:i/>
          <w:lang w:val="ro-RO"/>
        </w:rPr>
        <w:t>(faza -</w:t>
      </w:r>
      <w:r w:rsidRPr="001B6598">
        <w:rPr>
          <w:rFonts w:eastAsia="Calibri" w:cs="Times New Roman"/>
          <w:lang w:val="ro-RO" w:eastAsia="en-US"/>
        </w:rPr>
        <w:t xml:space="preserve"> D.A.L.I. (DOCUMENTAŢIA DE AVIZARE A LUCRĂRILOR DE INTERVENȚII)</w:t>
      </w:r>
      <w:r w:rsidRPr="001B6598">
        <w:rPr>
          <w:rFonts w:cs="Times New Roman"/>
          <w:i/>
          <w:lang w:val="ro-RO"/>
        </w:rPr>
        <w:t>)</w:t>
      </w:r>
      <w:r w:rsidRPr="001B6598">
        <w:rPr>
          <w:rFonts w:cs="Times New Roman"/>
          <w:b/>
          <w:i/>
          <w:lang w:val="ro-RO"/>
        </w:rPr>
        <w:t xml:space="preserve"> </w:t>
      </w:r>
      <w:r w:rsidRPr="001B6598">
        <w:rPr>
          <w:rFonts w:cs="Times New Roman"/>
          <w:lang w:val="ro-RO"/>
        </w:rPr>
        <w:t>și</w:t>
      </w:r>
      <w:r w:rsidRPr="001B6598">
        <w:rPr>
          <w:rFonts w:cs="Times New Roman"/>
          <w:b/>
          <w:i/>
          <w:lang w:val="ro-RO"/>
        </w:rPr>
        <w:t xml:space="preserve"> </w:t>
      </w:r>
      <w:r w:rsidRPr="001B6598">
        <w:rPr>
          <w:rFonts w:cs="Times New Roman"/>
          <w:bCs/>
          <w:lang w:val="ro-RO" w:eastAsia="en-US"/>
        </w:rPr>
        <w:t xml:space="preserve">am </w:t>
      </w:r>
      <w:r w:rsidR="001B6598" w:rsidRPr="001B6598">
        <w:rPr>
          <w:rFonts w:cs="Times New Roman"/>
          <w:bCs/>
          <w:lang w:val="ro-RO" w:eastAsia="en-US"/>
        </w:rPr>
        <w:t>inițiat</w:t>
      </w:r>
      <w:r w:rsidRPr="001B6598">
        <w:rPr>
          <w:rFonts w:cs="Times New Roman"/>
          <w:bCs/>
          <w:lang w:val="ro-RO" w:eastAsia="en-US"/>
        </w:rPr>
        <w:t xml:space="preserve"> proiectul de hotărâre </w:t>
      </w:r>
      <w:r w:rsidRPr="001B6598">
        <w:rPr>
          <w:rFonts w:eastAsia="Calibri" w:cs="Times New Roman"/>
          <w:lang w:val="ro-RO" w:eastAsia="en-US"/>
        </w:rPr>
        <w:t>privind aprobarea</w:t>
      </w:r>
      <w:r w:rsidRPr="001B6598">
        <w:rPr>
          <w:rFonts w:eastAsia="Calibri" w:cs="Times New Roman"/>
          <w:color w:val="FF0000"/>
          <w:lang w:val="ro-RO" w:eastAsia="en-US"/>
        </w:rPr>
        <w:t xml:space="preserve"> </w:t>
      </w:r>
      <w:r w:rsidRPr="001B6598">
        <w:rPr>
          <w:rFonts w:cs="Times New Roman"/>
          <w:lang w:val="ro-RO"/>
        </w:rPr>
        <w:t>DOCUMENTATIEI TEHNICO-ECONOMICE (faza -DALI) a Devizului General  si Indicatorii tehnico-economici</w:t>
      </w:r>
      <w:r w:rsidRPr="001B6598">
        <w:rPr>
          <w:rFonts w:eastAsia="Calibri" w:cs="Times New Roman"/>
          <w:color w:val="FF0000"/>
          <w:lang w:val="ro-RO" w:eastAsia="en-US"/>
        </w:rPr>
        <w:t xml:space="preserve"> </w:t>
      </w:r>
      <w:r w:rsidRPr="001B6598">
        <w:rPr>
          <w:rFonts w:eastAsia="Calibri" w:cs="Times New Roman"/>
          <w:lang w:val="ro-RO" w:eastAsia="en-US"/>
        </w:rPr>
        <w:t>ai proiectului</w:t>
      </w:r>
      <w:r w:rsidRPr="001B6598">
        <w:rPr>
          <w:rFonts w:eastAsia="Calibri" w:cs="Times New Roman"/>
          <w:b/>
          <w:lang w:val="ro-RO" w:eastAsia="en-US"/>
        </w:rPr>
        <w:t xml:space="preserve"> </w:t>
      </w:r>
      <w:r w:rsidR="002C46C7" w:rsidRPr="001B6598">
        <w:rPr>
          <w:rFonts w:cs="Times New Roman"/>
          <w:i/>
          <w:lang w:val="ro-RO"/>
        </w:rPr>
        <w:t>,,</w:t>
      </w:r>
      <w:r w:rsidR="00D85292" w:rsidRPr="001B6598">
        <w:rPr>
          <w:rFonts w:eastAsia="Calibri" w:cs="Times New Roman"/>
          <w:b/>
          <w:i/>
          <w:lang w:val="ro-RO"/>
        </w:rPr>
        <w:t xml:space="preserve"> </w:t>
      </w:r>
      <w:r w:rsidR="00D85292" w:rsidRPr="001B6598">
        <w:rPr>
          <w:rFonts w:eastAsia="Calibri" w:cs="Times New Roman"/>
          <w:b/>
          <w:bCs/>
          <w:i/>
          <w:lang w:val="ro-RO"/>
        </w:rPr>
        <w:t xml:space="preserve">REABILITAREA ENERGETICĂ BLOCURI DE LOCUINȚE, ÎN ORAȘUL DETA, BL. A15, P+3, SC. A ȘI B, STR. ELENA GHENESCU, JUDEȚ TIMIȘ,,  </w:t>
      </w:r>
      <w:r w:rsidR="00AE30F2" w:rsidRPr="001B6598">
        <w:rPr>
          <w:rFonts w:cs="Times New Roman"/>
          <w:lang w:val="ro-RO"/>
        </w:rPr>
        <w:t xml:space="preserve"> propunem Consiliu</w:t>
      </w:r>
      <w:r w:rsidR="00BB3818" w:rsidRPr="001B6598">
        <w:rPr>
          <w:rFonts w:cs="Times New Roman"/>
          <w:lang w:val="ro-RO"/>
        </w:rPr>
        <w:t>lui local Deta, aprobarea aceste</w:t>
      </w:r>
      <w:r w:rsidR="001E74E0" w:rsidRPr="001B6598">
        <w:rPr>
          <w:rFonts w:cs="Times New Roman"/>
          <w:lang w:val="ro-RO"/>
        </w:rPr>
        <w:t xml:space="preserve">i documentații </w:t>
      </w:r>
      <w:r w:rsidRPr="001B6598">
        <w:rPr>
          <w:rFonts w:cs="Times New Roman"/>
          <w:lang w:val="ro-RO"/>
        </w:rPr>
        <w:t>actualizate</w:t>
      </w:r>
      <w:r w:rsidR="003A0CDA" w:rsidRPr="001B6598">
        <w:rPr>
          <w:rFonts w:cs="Times New Roman"/>
          <w:i/>
          <w:lang w:val="ro-RO"/>
        </w:rPr>
        <w:t xml:space="preserve"> </w:t>
      </w:r>
      <w:r w:rsidRPr="001B6598">
        <w:rPr>
          <w:rFonts w:cs="Times New Roman"/>
          <w:i/>
          <w:lang w:val="ro-RO"/>
        </w:rPr>
        <w:t>Faza -DALI</w:t>
      </w:r>
      <w:r w:rsidR="003A0CDA" w:rsidRPr="001B6598">
        <w:rPr>
          <w:rFonts w:cs="Times New Roman"/>
          <w:i/>
          <w:lang w:val="ro-RO"/>
        </w:rPr>
        <w:t>., Devizului General si</w:t>
      </w:r>
      <w:r w:rsidR="003A0CDA" w:rsidRPr="001B6598">
        <w:rPr>
          <w:rFonts w:cs="Times New Roman"/>
          <w:lang w:val="ro-RO"/>
        </w:rPr>
        <w:t xml:space="preserve"> </w:t>
      </w:r>
      <w:r w:rsidR="003A0CDA" w:rsidRPr="001B6598">
        <w:rPr>
          <w:rFonts w:cs="Times New Roman"/>
          <w:i/>
          <w:lang w:val="ro-RO"/>
        </w:rPr>
        <w:t xml:space="preserve">Indicatorii tehnico-economici ai obiectivului de </w:t>
      </w:r>
      <w:r w:rsidR="001B6598" w:rsidRPr="001B6598">
        <w:rPr>
          <w:rFonts w:cs="Times New Roman"/>
          <w:i/>
          <w:lang w:val="ro-RO"/>
        </w:rPr>
        <w:t>investiții</w:t>
      </w:r>
      <w:r w:rsidR="001E74E0" w:rsidRPr="001B6598">
        <w:rPr>
          <w:rFonts w:cs="Times New Roman"/>
          <w:lang w:val="ro-RO"/>
        </w:rPr>
        <w:t xml:space="preserve"> </w:t>
      </w:r>
      <w:r w:rsidR="00AE30F2" w:rsidRPr="001B6598">
        <w:rPr>
          <w:rFonts w:cs="Times New Roman"/>
          <w:lang w:val="ro-RO"/>
        </w:rPr>
        <w:t>, cu avizul Comisiei economice şi al Comisiei de urbanism şi administrarea patrimoniului</w:t>
      </w:r>
      <w:r w:rsidR="00365645" w:rsidRPr="001B6598">
        <w:rPr>
          <w:rFonts w:cs="Times New Roman"/>
          <w:lang w:val="ro-RO"/>
        </w:rPr>
        <w:t>.</w:t>
      </w:r>
      <w:r w:rsidR="006E120C" w:rsidRPr="001B6598">
        <w:rPr>
          <w:rFonts w:cs="Times New Roman"/>
          <w:lang w:val="ro-RO"/>
        </w:rPr>
        <w:t xml:space="preserve"> </w:t>
      </w:r>
    </w:p>
    <w:p w:rsidR="00E21160" w:rsidRPr="001B6598" w:rsidRDefault="005755CC" w:rsidP="001B6598">
      <w:pPr>
        <w:ind w:firstLine="720"/>
        <w:jc w:val="both"/>
        <w:rPr>
          <w:rFonts w:ascii="Times New Roman" w:eastAsia="Calibri" w:hAnsi="Times New Roman"/>
          <w:szCs w:val="24"/>
          <w:lang w:val="ro-RO" w:eastAsia="en-US"/>
        </w:rPr>
      </w:pPr>
      <w:r w:rsidRPr="001B6598">
        <w:rPr>
          <w:rFonts w:ascii="Times New Roman" w:eastAsia="Calibri" w:hAnsi="Times New Roman"/>
          <w:szCs w:val="24"/>
          <w:lang w:val="ro-RO" w:eastAsia="en-US"/>
        </w:rPr>
        <w:t>În temeiul art. 129 alin. (1) , alin. (2) lit. b), alin. (4) lit. d) si f), art. 139 alin. (1) , art. 196 alin. (1) lit. a), art.197 din OUG nr. 57/2019 privind Codul Administrativ, cu modificările și completările ulterioare</w:t>
      </w:r>
      <w:r w:rsidRPr="001B6598">
        <w:rPr>
          <w:rFonts w:ascii="Times New Roman" w:hAnsi="Times New Roman"/>
          <w:szCs w:val="24"/>
          <w:lang w:val="ro-RO"/>
        </w:rPr>
        <w:t xml:space="preserve"> si </w:t>
      </w:r>
      <w:r w:rsidR="008E502D" w:rsidRPr="001B6598">
        <w:rPr>
          <w:rFonts w:ascii="Times New Roman" w:hAnsi="Times New Roman"/>
          <w:szCs w:val="24"/>
          <w:lang w:val="ro-RO"/>
        </w:rPr>
        <w:t xml:space="preserve">  H.G. nr.907/2016</w:t>
      </w:r>
      <w:r w:rsidR="00A96F25" w:rsidRPr="001B6598">
        <w:rPr>
          <w:rFonts w:ascii="Times New Roman" w:hAnsi="Times New Roman"/>
          <w:bCs/>
          <w:szCs w:val="24"/>
          <w:lang w:val="ro-RO" w:eastAsia="en-US"/>
        </w:rPr>
        <w:t xml:space="preserve"> privind etapele de elaborare </w:t>
      </w:r>
      <w:r w:rsidR="001B6598" w:rsidRPr="001B6598">
        <w:rPr>
          <w:rFonts w:ascii="Times New Roman" w:hAnsi="Times New Roman"/>
          <w:bCs/>
          <w:szCs w:val="24"/>
          <w:lang w:val="ro-RO" w:eastAsia="en-US"/>
        </w:rPr>
        <w:t>și</w:t>
      </w:r>
      <w:r w:rsidR="00A96F25" w:rsidRPr="001B6598">
        <w:rPr>
          <w:rFonts w:ascii="Times New Roman" w:hAnsi="Times New Roman"/>
          <w:bCs/>
          <w:szCs w:val="24"/>
          <w:lang w:val="ro-RO" w:eastAsia="en-US"/>
        </w:rPr>
        <w:t xml:space="preserve"> </w:t>
      </w:r>
      <w:r w:rsidR="001B6598" w:rsidRPr="001B6598">
        <w:rPr>
          <w:rFonts w:ascii="Times New Roman" w:hAnsi="Times New Roman"/>
          <w:bCs/>
          <w:szCs w:val="24"/>
          <w:lang w:val="ro-RO" w:eastAsia="en-US"/>
        </w:rPr>
        <w:t>conținutul</w:t>
      </w:r>
      <w:r w:rsidR="00A96F25" w:rsidRPr="001B6598">
        <w:rPr>
          <w:rFonts w:ascii="Times New Roman" w:hAnsi="Times New Roman"/>
          <w:bCs/>
          <w:szCs w:val="24"/>
          <w:lang w:val="ro-RO" w:eastAsia="en-US"/>
        </w:rPr>
        <w:t xml:space="preserve">-cadru al </w:t>
      </w:r>
      <w:r w:rsidR="001B6598" w:rsidRPr="001B6598">
        <w:rPr>
          <w:rFonts w:ascii="Times New Roman" w:hAnsi="Times New Roman"/>
          <w:bCs/>
          <w:szCs w:val="24"/>
          <w:lang w:val="ro-RO" w:eastAsia="en-US"/>
        </w:rPr>
        <w:t>documentațiilor</w:t>
      </w:r>
      <w:r w:rsidR="00A96F25" w:rsidRPr="001B6598">
        <w:rPr>
          <w:rFonts w:ascii="Times New Roman" w:hAnsi="Times New Roman"/>
          <w:bCs/>
          <w:szCs w:val="24"/>
          <w:lang w:val="ro-RO" w:eastAsia="en-US"/>
        </w:rPr>
        <w:t xml:space="preserve"> tehnico-economice aferente obiectivelor</w:t>
      </w:r>
      <w:r w:rsidRPr="001B6598">
        <w:rPr>
          <w:rFonts w:ascii="Times New Roman" w:hAnsi="Times New Roman"/>
          <w:bCs/>
          <w:szCs w:val="24"/>
          <w:lang w:val="ro-RO" w:eastAsia="en-US"/>
        </w:rPr>
        <w:t xml:space="preserve">  </w:t>
      </w:r>
      <w:r w:rsidR="00A96F25" w:rsidRPr="001B6598">
        <w:rPr>
          <w:rFonts w:ascii="Times New Roman" w:hAnsi="Times New Roman"/>
          <w:bCs/>
          <w:szCs w:val="24"/>
          <w:lang w:val="ro-RO" w:eastAsia="en-US"/>
        </w:rPr>
        <w:t xml:space="preserve">/proiectelor de </w:t>
      </w:r>
      <w:r w:rsidR="001B6598" w:rsidRPr="001B6598">
        <w:rPr>
          <w:rFonts w:ascii="Times New Roman" w:hAnsi="Times New Roman"/>
          <w:bCs/>
          <w:szCs w:val="24"/>
          <w:lang w:val="ro-RO" w:eastAsia="en-US"/>
        </w:rPr>
        <w:t>investiții</w:t>
      </w:r>
      <w:r w:rsidR="00A96F25" w:rsidRPr="001B6598">
        <w:rPr>
          <w:rFonts w:ascii="Times New Roman" w:hAnsi="Times New Roman"/>
          <w:bCs/>
          <w:szCs w:val="24"/>
          <w:lang w:val="ro-RO" w:eastAsia="en-US"/>
        </w:rPr>
        <w:t xml:space="preserve"> </w:t>
      </w:r>
      <w:r w:rsidR="001B6598" w:rsidRPr="001B6598">
        <w:rPr>
          <w:rFonts w:ascii="Times New Roman" w:hAnsi="Times New Roman"/>
          <w:bCs/>
          <w:szCs w:val="24"/>
          <w:lang w:val="ro-RO" w:eastAsia="en-US"/>
        </w:rPr>
        <w:t>finanțate</w:t>
      </w:r>
      <w:r w:rsidR="00A96F25" w:rsidRPr="001B6598">
        <w:rPr>
          <w:rFonts w:ascii="Times New Roman" w:hAnsi="Times New Roman"/>
          <w:bCs/>
          <w:szCs w:val="24"/>
          <w:lang w:val="ro-RO" w:eastAsia="en-US"/>
        </w:rPr>
        <w:t xml:space="preserve"> din fonduri publice</w:t>
      </w:r>
      <w:r w:rsidR="000F252D" w:rsidRPr="001B6598">
        <w:rPr>
          <w:rFonts w:ascii="Times New Roman" w:hAnsi="Times New Roman"/>
          <w:szCs w:val="24"/>
          <w:lang w:val="ro-RO"/>
        </w:rPr>
        <w:t>.</w:t>
      </w:r>
    </w:p>
    <w:p w:rsidR="002D032D" w:rsidRPr="001B6598" w:rsidRDefault="004E0AE5" w:rsidP="001B6598">
      <w:pPr>
        <w:ind w:firstLine="720"/>
        <w:jc w:val="both"/>
        <w:rPr>
          <w:rFonts w:ascii="Times New Roman" w:hAnsi="Times New Roman"/>
          <w:b/>
          <w:szCs w:val="24"/>
          <w:lang w:val="ro-RO"/>
        </w:rPr>
      </w:pPr>
      <w:r w:rsidRPr="001B6598">
        <w:rPr>
          <w:rFonts w:ascii="Times New Roman" w:hAnsi="Times New Roman"/>
          <w:b/>
          <w:szCs w:val="24"/>
          <w:lang w:val="ro-RO"/>
        </w:rPr>
        <w:t>1.</w:t>
      </w:r>
      <w:r w:rsidR="001B6598" w:rsidRPr="001B6598">
        <w:rPr>
          <w:rFonts w:ascii="Times New Roman" w:hAnsi="Times New Roman"/>
          <w:b/>
          <w:szCs w:val="24"/>
          <w:lang w:val="ro-RO"/>
        </w:rPr>
        <w:t xml:space="preserve"> </w:t>
      </w:r>
      <w:r w:rsidRPr="001B6598">
        <w:rPr>
          <w:rFonts w:ascii="Times New Roman" w:hAnsi="Times New Roman"/>
          <w:b/>
          <w:szCs w:val="24"/>
          <w:lang w:val="ro-RO"/>
        </w:rPr>
        <w:t xml:space="preserve">Descrierea </w:t>
      </w:r>
      <w:r w:rsidR="001B6598" w:rsidRPr="001B6598">
        <w:rPr>
          <w:rFonts w:ascii="Times New Roman" w:hAnsi="Times New Roman"/>
          <w:b/>
          <w:szCs w:val="24"/>
          <w:lang w:val="ro-RO"/>
        </w:rPr>
        <w:t>investiției</w:t>
      </w:r>
      <w:r w:rsidR="00E21160" w:rsidRPr="001B6598">
        <w:rPr>
          <w:rFonts w:ascii="Times New Roman" w:hAnsi="Times New Roman"/>
          <w:b/>
          <w:szCs w:val="24"/>
          <w:lang w:val="ro-RO"/>
        </w:rPr>
        <w:t xml:space="preserve">    </w:t>
      </w:r>
    </w:p>
    <w:p w:rsidR="00446CC5" w:rsidRPr="001B6598" w:rsidRDefault="001B6598" w:rsidP="001B6598">
      <w:pPr>
        <w:ind w:left="720"/>
        <w:jc w:val="both"/>
        <w:rPr>
          <w:rFonts w:ascii="Times New Roman" w:hAnsi="Times New Roman"/>
          <w:b/>
          <w:noProof/>
          <w:szCs w:val="24"/>
          <w:lang w:val="ro-RO" w:eastAsia="en-US"/>
        </w:rPr>
      </w:pPr>
      <w:r w:rsidRPr="001B6598">
        <w:rPr>
          <w:rFonts w:ascii="Times New Roman" w:hAnsi="Times New Roman"/>
          <w:b/>
          <w:noProof/>
          <w:szCs w:val="24"/>
          <w:lang w:val="ro-RO" w:eastAsia="en-US"/>
        </w:rPr>
        <w:t xml:space="preserve">I.01. </w:t>
      </w:r>
      <w:r w:rsidR="00446CC5" w:rsidRPr="001B6598">
        <w:rPr>
          <w:rFonts w:ascii="Times New Roman" w:hAnsi="Times New Roman"/>
          <w:b/>
          <w:noProof/>
          <w:szCs w:val="24"/>
          <w:lang w:val="ro-RO" w:eastAsia="en-US"/>
        </w:rPr>
        <w:t>Obiective preconizate a fi atinse prin realizarea investiției publice</w:t>
      </w:r>
    </w:p>
    <w:p w:rsidR="00446CC5" w:rsidRPr="001B6598" w:rsidRDefault="00446CC5" w:rsidP="00E32F28">
      <w:pPr>
        <w:ind w:firstLine="720"/>
        <w:jc w:val="both"/>
        <w:rPr>
          <w:rFonts w:ascii="Times New Roman" w:hAnsi="Times New Roman"/>
          <w:noProof/>
          <w:szCs w:val="24"/>
          <w:lang w:val="ro-RO" w:eastAsia="en-US"/>
        </w:rPr>
      </w:pPr>
      <w:r w:rsidRPr="001B6598">
        <w:rPr>
          <w:rFonts w:ascii="Times New Roman" w:hAnsi="Times New Roman"/>
          <w:noProof/>
          <w:szCs w:val="24"/>
          <w:lang w:val="ro-RO" w:eastAsia="en-US"/>
        </w:rPr>
        <w:t>Se urmărește creșterea eficienței energetice a clădirii studiate și îmbunătățirea calității mediului prin reducerea emisiilor de gaze cu efect de seră, reducerea consumului anual de energie primară și promovarea utilizării resurselor regenerabile de energie.</w:t>
      </w:r>
    </w:p>
    <w:p w:rsidR="00A55BFD" w:rsidRPr="001B6598" w:rsidRDefault="00A55BFD" w:rsidP="00E32F28">
      <w:pPr>
        <w:ind w:firstLine="720"/>
        <w:jc w:val="both"/>
        <w:rPr>
          <w:rFonts w:ascii="Times New Roman" w:hAnsi="Times New Roman"/>
          <w:noProof/>
          <w:szCs w:val="24"/>
          <w:lang w:val="ro-RO" w:eastAsia="en-US"/>
        </w:rPr>
      </w:pPr>
      <w:r w:rsidRPr="001B6598">
        <w:rPr>
          <w:rFonts w:ascii="Times New Roman" w:hAnsi="Times New Roman"/>
          <w:noProof/>
          <w:szCs w:val="24"/>
          <w:lang w:val="ro-RO" w:eastAsia="en-US"/>
        </w:rPr>
        <w:t>Construcția ce face obiectul prezentului studiu, este amplasată în Regiunea de Dezvoltare Vest a României, în intravilanul orașului Deta, str. Elena Ghenescu, bl. A15, sc. A și B, județul Timiș, având CF nr. 400142, nr. cad. 400142.</w:t>
      </w:r>
    </w:p>
    <w:p w:rsidR="00A55BFD" w:rsidRPr="001B6598" w:rsidRDefault="00A55BFD" w:rsidP="00E32F28">
      <w:pPr>
        <w:autoSpaceDE w:val="0"/>
        <w:autoSpaceDN w:val="0"/>
        <w:adjustRightInd w:val="0"/>
        <w:ind w:firstLine="720"/>
        <w:jc w:val="both"/>
        <w:rPr>
          <w:rFonts w:ascii="Times New Roman" w:hAnsi="Times New Roman"/>
          <w:noProof/>
          <w:color w:val="FF0000"/>
          <w:szCs w:val="24"/>
          <w:lang w:val="ro-RO" w:eastAsia="en-US"/>
        </w:rPr>
      </w:pPr>
      <w:r w:rsidRPr="001B6598">
        <w:rPr>
          <w:rFonts w:ascii="Times New Roman" w:hAnsi="Times New Roman"/>
          <w:noProof/>
          <w:szCs w:val="24"/>
          <w:lang w:val="ro-RO" w:eastAsia="en-US"/>
        </w:rPr>
        <w:t>În prezent pe teren se află construcția C1 cu funcțiunea de clădire de locuințe colective, compus din două scări, cu câte 16 de apartamente.</w:t>
      </w:r>
      <w:r w:rsidRPr="001B6598">
        <w:rPr>
          <w:rFonts w:ascii="Times New Roman" w:hAnsi="Times New Roman"/>
          <w:noProof/>
          <w:color w:val="FF0000"/>
          <w:szCs w:val="24"/>
          <w:lang w:val="ro-RO" w:eastAsia="en-US"/>
        </w:rPr>
        <w:t xml:space="preserve"> </w:t>
      </w:r>
      <w:r w:rsidRPr="001B6598">
        <w:rPr>
          <w:rFonts w:ascii="Times New Roman" w:hAnsi="Times New Roman"/>
          <w:noProof/>
          <w:szCs w:val="24"/>
          <w:lang w:val="ro-RO" w:eastAsia="en-US"/>
        </w:rPr>
        <w:t>Clădirea are regimul de înălțime S+P+3E, cu suprafața construită de 316,69 mp și o formă în plan simetrică, cu dimensiunile maxime 11,25 m x 28,15 m.</w:t>
      </w:r>
    </w:p>
    <w:p w:rsidR="00B42191" w:rsidRPr="001B6598" w:rsidRDefault="00D85292" w:rsidP="00E32F28">
      <w:pPr>
        <w:ind w:firstLine="720"/>
        <w:jc w:val="both"/>
        <w:rPr>
          <w:rFonts w:ascii="Times New Roman" w:hAnsi="Times New Roman"/>
          <w:noProof/>
          <w:szCs w:val="24"/>
          <w:lang w:val="ro-RO" w:eastAsia="en-US"/>
        </w:rPr>
      </w:pPr>
      <w:r w:rsidRPr="001B6598">
        <w:rPr>
          <w:rFonts w:ascii="Times New Roman" w:hAnsi="Times New Roman"/>
          <w:noProof/>
          <w:szCs w:val="24"/>
          <w:lang w:val="ro-RO" w:eastAsia="en-US"/>
        </w:rPr>
        <w:t>Imobilul are un regim de înălțime S+P+3E și o formă în plan simetrică, cu dimensiunile maxime 11,25 m x 28,15 m.</w:t>
      </w:r>
      <w:r w:rsidRPr="001B6598">
        <w:rPr>
          <w:rFonts w:ascii="Times New Roman" w:hAnsi="Times New Roman"/>
          <w:noProof/>
          <w:color w:val="FF0000"/>
          <w:szCs w:val="24"/>
          <w:lang w:val="ro-RO" w:eastAsia="en-US"/>
        </w:rPr>
        <w:t xml:space="preserve"> </w:t>
      </w:r>
      <w:r w:rsidRPr="001B6598">
        <w:rPr>
          <w:rFonts w:ascii="Times New Roman" w:hAnsi="Times New Roman"/>
          <w:noProof/>
          <w:szCs w:val="24"/>
          <w:lang w:val="ro-RO" w:eastAsia="en-US"/>
        </w:rPr>
        <w:t>Acesta este un tronson independent și este compus din două scări A și B. Accesul principal în clădire se realizează pe latura estică (fațada principală), iar cel secundar pe latura vestică.</w:t>
      </w:r>
    </w:p>
    <w:p w:rsidR="00F35C90" w:rsidRPr="001B6598" w:rsidRDefault="001B6598" w:rsidP="001B6598">
      <w:pPr>
        <w:ind w:left="720"/>
        <w:jc w:val="both"/>
        <w:rPr>
          <w:rFonts w:ascii="Times New Roman" w:hAnsi="Times New Roman"/>
          <w:b/>
          <w:noProof/>
          <w:szCs w:val="24"/>
          <w:lang w:val="ro-RO" w:eastAsia="en-US"/>
        </w:rPr>
      </w:pPr>
      <w:r w:rsidRPr="001B6598">
        <w:rPr>
          <w:rFonts w:ascii="Times New Roman" w:hAnsi="Times New Roman"/>
          <w:b/>
          <w:noProof/>
          <w:szCs w:val="24"/>
          <w:lang w:val="ro-RO" w:eastAsia="en-US"/>
        </w:rPr>
        <w:t xml:space="preserve">a) </w:t>
      </w:r>
      <w:r w:rsidR="00F35C90" w:rsidRPr="001B6598">
        <w:rPr>
          <w:rFonts w:ascii="Times New Roman" w:hAnsi="Times New Roman"/>
          <w:b/>
          <w:noProof/>
          <w:szCs w:val="24"/>
          <w:lang w:val="ro-RO" w:eastAsia="en-US"/>
        </w:rPr>
        <w:t>An/ani/perioade de construire pentru fiecare corp de construcție</w:t>
      </w:r>
    </w:p>
    <w:p w:rsidR="00F35C90" w:rsidRPr="001B6598" w:rsidRDefault="00F35C90" w:rsidP="00E32F28">
      <w:pPr>
        <w:ind w:firstLine="720"/>
        <w:jc w:val="both"/>
        <w:rPr>
          <w:rFonts w:ascii="Times New Roman" w:hAnsi="Times New Roman"/>
          <w:color w:val="FF0000"/>
          <w:szCs w:val="24"/>
          <w:lang w:val="ro-RO"/>
        </w:rPr>
      </w:pPr>
      <w:r w:rsidRPr="001B6598">
        <w:rPr>
          <w:rFonts w:ascii="Times New Roman" w:hAnsi="Times New Roman"/>
          <w:szCs w:val="24"/>
          <w:lang w:val="ro-RO"/>
        </w:rPr>
        <w:t>Anul construirii clădirii este: 1986</w:t>
      </w:r>
    </w:p>
    <w:p w:rsidR="00F35C90" w:rsidRPr="001B6598" w:rsidRDefault="001B6598" w:rsidP="001B6598">
      <w:pPr>
        <w:ind w:left="720"/>
        <w:jc w:val="both"/>
        <w:rPr>
          <w:rFonts w:ascii="Times New Roman" w:hAnsi="Times New Roman"/>
          <w:b/>
          <w:noProof/>
          <w:szCs w:val="24"/>
          <w:lang w:val="ro-RO" w:eastAsia="en-US"/>
        </w:rPr>
      </w:pPr>
      <w:r w:rsidRPr="001B6598">
        <w:rPr>
          <w:rFonts w:ascii="Times New Roman" w:hAnsi="Times New Roman"/>
          <w:b/>
          <w:noProof/>
          <w:szCs w:val="24"/>
          <w:lang w:val="ro-RO" w:eastAsia="en-US"/>
        </w:rPr>
        <w:t xml:space="preserve">b) </w:t>
      </w:r>
      <w:r w:rsidR="00F35C90" w:rsidRPr="001B6598">
        <w:rPr>
          <w:rFonts w:ascii="Times New Roman" w:hAnsi="Times New Roman"/>
          <w:b/>
          <w:noProof/>
          <w:szCs w:val="24"/>
          <w:lang w:val="ro-RO" w:eastAsia="en-US"/>
        </w:rPr>
        <w:t>Suprafața construită</w:t>
      </w:r>
    </w:p>
    <w:p w:rsidR="00F35C90" w:rsidRPr="001B6598" w:rsidRDefault="00F35C90" w:rsidP="00E32F28">
      <w:pPr>
        <w:ind w:firstLine="720"/>
        <w:jc w:val="both"/>
        <w:rPr>
          <w:rFonts w:ascii="Times New Roman" w:hAnsi="Times New Roman"/>
          <w:noProof/>
          <w:szCs w:val="24"/>
          <w:lang w:val="ro-RO" w:eastAsia="en-US"/>
        </w:rPr>
      </w:pPr>
      <w:r w:rsidRPr="001B6598">
        <w:rPr>
          <w:rFonts w:ascii="Times New Roman" w:hAnsi="Times New Roman"/>
          <w:noProof/>
          <w:szCs w:val="24"/>
          <w:lang w:val="ro-RO" w:eastAsia="en-US"/>
        </w:rPr>
        <w:t>Suprafața construită: 316,69 mp</w:t>
      </w:r>
    </w:p>
    <w:p w:rsidR="00F35C90" w:rsidRPr="001B6598" w:rsidRDefault="001B6598" w:rsidP="001B6598">
      <w:pPr>
        <w:ind w:left="720"/>
        <w:jc w:val="both"/>
        <w:rPr>
          <w:rFonts w:ascii="Times New Roman" w:hAnsi="Times New Roman"/>
          <w:b/>
          <w:noProof/>
          <w:szCs w:val="24"/>
          <w:lang w:val="ro-RO" w:eastAsia="en-US"/>
        </w:rPr>
      </w:pPr>
      <w:r w:rsidRPr="001B6598">
        <w:rPr>
          <w:rFonts w:ascii="Times New Roman" w:hAnsi="Times New Roman"/>
          <w:b/>
          <w:noProof/>
          <w:szCs w:val="24"/>
          <w:lang w:val="ro-RO" w:eastAsia="en-US"/>
        </w:rPr>
        <w:t xml:space="preserve">c) </w:t>
      </w:r>
      <w:r w:rsidR="00F35C90" w:rsidRPr="001B6598">
        <w:rPr>
          <w:rFonts w:ascii="Times New Roman" w:hAnsi="Times New Roman"/>
          <w:b/>
          <w:noProof/>
          <w:szCs w:val="24"/>
          <w:lang w:val="ro-RO" w:eastAsia="en-US"/>
        </w:rPr>
        <w:t>Suprafața construită desfășurată</w:t>
      </w:r>
    </w:p>
    <w:p w:rsidR="00F35C90" w:rsidRPr="001B6598" w:rsidRDefault="00F35C90" w:rsidP="00E32F28">
      <w:pPr>
        <w:ind w:firstLine="720"/>
        <w:jc w:val="both"/>
        <w:rPr>
          <w:rFonts w:ascii="Times New Roman" w:hAnsi="Times New Roman"/>
          <w:noProof/>
          <w:szCs w:val="24"/>
          <w:lang w:val="ro-RO" w:eastAsia="en-US"/>
        </w:rPr>
      </w:pPr>
      <w:r w:rsidRPr="001B6598">
        <w:rPr>
          <w:rFonts w:ascii="Times New Roman" w:hAnsi="Times New Roman"/>
          <w:noProof/>
          <w:szCs w:val="24"/>
          <w:lang w:val="ro-RO" w:eastAsia="en-US"/>
        </w:rPr>
        <w:t>Suprafața construită desfășurată: 1266,76 mp</w:t>
      </w:r>
    </w:p>
    <w:p w:rsidR="00D11D73" w:rsidRPr="001B6598" w:rsidRDefault="00D11D73" w:rsidP="00E32F28">
      <w:pPr>
        <w:widowControl w:val="0"/>
        <w:autoSpaceDE w:val="0"/>
        <w:ind w:firstLine="720"/>
        <w:jc w:val="both"/>
        <w:rPr>
          <w:rFonts w:ascii="Times New Roman" w:hAnsi="Times New Roman"/>
          <w:b/>
          <w:bCs/>
          <w:noProof/>
          <w:szCs w:val="24"/>
          <w:lang w:val="ro-RO" w:eastAsia="en-US"/>
        </w:rPr>
      </w:pPr>
      <w:r w:rsidRPr="001B6598">
        <w:rPr>
          <w:rFonts w:ascii="Times New Roman" w:hAnsi="Times New Roman"/>
          <w:b/>
          <w:bCs/>
          <w:noProof/>
          <w:szCs w:val="24"/>
          <w:lang w:val="ro-RO" w:eastAsia="en-US"/>
        </w:rPr>
        <w:t>Caracteristicile principale ale construcţiei propuse</w:t>
      </w:r>
    </w:p>
    <w:tbl>
      <w:tblPr>
        <w:tblW w:w="9763" w:type="dxa"/>
        <w:jc w:val="center"/>
        <w:tblLayout w:type="fixed"/>
        <w:tblLook w:val="0000" w:firstRow="0" w:lastRow="0" w:firstColumn="0" w:lastColumn="0" w:noHBand="0" w:noVBand="0"/>
      </w:tblPr>
      <w:tblGrid>
        <w:gridCol w:w="270"/>
        <w:gridCol w:w="5374"/>
        <w:gridCol w:w="2245"/>
        <w:gridCol w:w="1874"/>
      </w:tblGrid>
      <w:tr w:rsidR="00680C89" w:rsidRPr="001B6598" w:rsidTr="00BE17BA">
        <w:trPr>
          <w:trHeight w:val="397"/>
          <w:jc w:val="center"/>
        </w:trPr>
        <w:tc>
          <w:tcPr>
            <w:tcW w:w="270" w:type="dxa"/>
            <w:shd w:val="clear" w:color="auto" w:fill="auto"/>
          </w:tcPr>
          <w:p w:rsidR="00680C89" w:rsidRPr="001B6598" w:rsidRDefault="00680C89" w:rsidP="00E32F28">
            <w:pPr>
              <w:widowControl w:val="0"/>
              <w:autoSpaceDE w:val="0"/>
              <w:snapToGrid w:val="0"/>
              <w:ind w:firstLine="720"/>
              <w:rPr>
                <w:rFonts w:ascii="Times New Roman" w:hAnsi="Times New Roman"/>
                <w:b/>
                <w:bCs/>
                <w:noProof/>
                <w:color w:val="FF0000"/>
                <w:szCs w:val="24"/>
                <w:lang w:val="ro-RO" w:eastAsia="en-US"/>
              </w:rPr>
            </w:pPr>
          </w:p>
        </w:tc>
        <w:tc>
          <w:tcPr>
            <w:tcW w:w="5374" w:type="dxa"/>
            <w:shd w:val="clear" w:color="auto" w:fill="auto"/>
          </w:tcPr>
          <w:p w:rsidR="00680C89" w:rsidRPr="001B6598" w:rsidRDefault="00680C89" w:rsidP="00E32F28">
            <w:pPr>
              <w:widowControl w:val="0"/>
              <w:autoSpaceDE w:val="0"/>
              <w:snapToGrid w:val="0"/>
              <w:ind w:firstLine="720"/>
              <w:jc w:val="both"/>
              <w:rPr>
                <w:rFonts w:ascii="Times New Roman" w:hAnsi="Times New Roman"/>
                <w:bCs/>
                <w:noProof/>
                <w:szCs w:val="24"/>
                <w:lang w:val="ro-RO" w:eastAsia="en-US"/>
              </w:rPr>
            </w:pPr>
            <w:r w:rsidRPr="001B6598">
              <w:rPr>
                <w:rFonts w:ascii="Times New Roman" w:hAnsi="Times New Roman"/>
                <w:bCs/>
                <w:noProof/>
                <w:szCs w:val="24"/>
                <w:lang w:val="ro-RO" w:eastAsia="en-US"/>
              </w:rPr>
              <w:t>Funcţiunea:</w:t>
            </w:r>
          </w:p>
        </w:tc>
        <w:tc>
          <w:tcPr>
            <w:tcW w:w="4119" w:type="dxa"/>
            <w:gridSpan w:val="2"/>
            <w:shd w:val="clear" w:color="auto" w:fill="auto"/>
          </w:tcPr>
          <w:p w:rsidR="00680C89" w:rsidRPr="001B6598" w:rsidRDefault="00680C89" w:rsidP="00E32F28">
            <w:pPr>
              <w:suppressAutoHyphens/>
              <w:ind w:firstLine="720"/>
              <w:rPr>
                <w:rFonts w:ascii="Times New Roman" w:hAnsi="Times New Roman"/>
                <w:b/>
                <w:bCs/>
                <w:szCs w:val="24"/>
                <w:lang w:val="ro-RO"/>
              </w:rPr>
            </w:pPr>
            <w:r w:rsidRPr="001B6598">
              <w:rPr>
                <w:rFonts w:ascii="Times New Roman" w:hAnsi="Times New Roman"/>
                <w:b/>
                <w:bCs/>
                <w:iCs/>
                <w:szCs w:val="24"/>
                <w:lang w:val="ro-RO"/>
              </w:rPr>
              <w:t>Locuință colectivă</w:t>
            </w:r>
          </w:p>
        </w:tc>
      </w:tr>
      <w:tr w:rsidR="00680C89" w:rsidRPr="001B6598" w:rsidTr="00BE17BA">
        <w:trPr>
          <w:trHeight w:val="397"/>
          <w:jc w:val="center"/>
        </w:trPr>
        <w:tc>
          <w:tcPr>
            <w:tcW w:w="270" w:type="dxa"/>
            <w:shd w:val="clear" w:color="auto" w:fill="auto"/>
          </w:tcPr>
          <w:p w:rsidR="00680C89" w:rsidRPr="001B6598" w:rsidRDefault="00680C89" w:rsidP="00E32F28">
            <w:pPr>
              <w:widowControl w:val="0"/>
              <w:autoSpaceDE w:val="0"/>
              <w:snapToGrid w:val="0"/>
              <w:ind w:firstLine="720"/>
              <w:rPr>
                <w:rFonts w:ascii="Times New Roman" w:hAnsi="Times New Roman"/>
                <w:b/>
                <w:bCs/>
                <w:noProof/>
                <w:color w:val="FF0000"/>
                <w:szCs w:val="24"/>
                <w:lang w:val="ro-RO" w:eastAsia="en-US"/>
              </w:rPr>
            </w:pPr>
          </w:p>
        </w:tc>
        <w:tc>
          <w:tcPr>
            <w:tcW w:w="5374" w:type="dxa"/>
            <w:shd w:val="clear" w:color="auto" w:fill="auto"/>
          </w:tcPr>
          <w:p w:rsidR="00680C89" w:rsidRPr="001B6598" w:rsidRDefault="00680C89" w:rsidP="00E32F28">
            <w:pPr>
              <w:widowControl w:val="0"/>
              <w:autoSpaceDE w:val="0"/>
              <w:snapToGrid w:val="0"/>
              <w:ind w:firstLine="720"/>
              <w:jc w:val="both"/>
              <w:rPr>
                <w:rFonts w:ascii="Times New Roman" w:hAnsi="Times New Roman"/>
                <w:bCs/>
                <w:noProof/>
                <w:szCs w:val="24"/>
                <w:lang w:val="ro-RO" w:eastAsia="en-US"/>
              </w:rPr>
            </w:pPr>
            <w:r w:rsidRPr="001B6598">
              <w:rPr>
                <w:rFonts w:ascii="Times New Roman" w:hAnsi="Times New Roman"/>
                <w:bCs/>
                <w:noProof/>
                <w:szCs w:val="24"/>
                <w:lang w:val="ro-RO" w:eastAsia="en-US"/>
              </w:rPr>
              <w:t>Regim de înălţime maxim:</w:t>
            </w:r>
          </w:p>
        </w:tc>
        <w:tc>
          <w:tcPr>
            <w:tcW w:w="2245" w:type="dxa"/>
            <w:shd w:val="clear" w:color="auto" w:fill="auto"/>
          </w:tcPr>
          <w:p w:rsidR="00680C89" w:rsidRPr="001B6598" w:rsidRDefault="00680C89" w:rsidP="00E32F28">
            <w:pPr>
              <w:widowControl w:val="0"/>
              <w:autoSpaceDE w:val="0"/>
              <w:snapToGrid w:val="0"/>
              <w:ind w:firstLine="720"/>
              <w:rPr>
                <w:rFonts w:ascii="Times New Roman" w:hAnsi="Times New Roman"/>
                <w:b/>
                <w:noProof/>
                <w:szCs w:val="24"/>
                <w:lang w:val="ro-RO" w:eastAsia="en-US"/>
              </w:rPr>
            </w:pPr>
            <w:r w:rsidRPr="001B6598">
              <w:rPr>
                <w:rFonts w:ascii="Times New Roman" w:hAnsi="Times New Roman"/>
                <w:b/>
                <w:noProof/>
                <w:szCs w:val="24"/>
                <w:lang w:val="ro-RO" w:eastAsia="en-US"/>
              </w:rPr>
              <w:t>S+P+3E</w:t>
            </w:r>
          </w:p>
        </w:tc>
        <w:tc>
          <w:tcPr>
            <w:tcW w:w="1874" w:type="dxa"/>
            <w:shd w:val="clear" w:color="auto" w:fill="auto"/>
          </w:tcPr>
          <w:p w:rsidR="00680C89" w:rsidRPr="001B6598" w:rsidRDefault="00680C89" w:rsidP="00E32F28">
            <w:pPr>
              <w:widowControl w:val="0"/>
              <w:autoSpaceDE w:val="0"/>
              <w:snapToGrid w:val="0"/>
              <w:ind w:firstLine="720"/>
              <w:jc w:val="both"/>
              <w:rPr>
                <w:rFonts w:ascii="Times New Roman" w:hAnsi="Times New Roman"/>
                <w:b/>
                <w:noProof/>
                <w:color w:val="FF0000"/>
                <w:szCs w:val="24"/>
                <w:lang w:val="ro-RO" w:eastAsia="en-US"/>
              </w:rPr>
            </w:pPr>
          </w:p>
        </w:tc>
      </w:tr>
      <w:tr w:rsidR="00680C89" w:rsidRPr="001B6598" w:rsidTr="00BE17BA">
        <w:trPr>
          <w:trHeight w:val="397"/>
          <w:jc w:val="center"/>
        </w:trPr>
        <w:tc>
          <w:tcPr>
            <w:tcW w:w="270" w:type="dxa"/>
            <w:shd w:val="clear" w:color="auto" w:fill="auto"/>
          </w:tcPr>
          <w:p w:rsidR="00680C89" w:rsidRPr="001B6598" w:rsidRDefault="00680C89" w:rsidP="00E32F28">
            <w:pPr>
              <w:widowControl w:val="0"/>
              <w:autoSpaceDE w:val="0"/>
              <w:snapToGrid w:val="0"/>
              <w:ind w:firstLine="720"/>
              <w:rPr>
                <w:rFonts w:ascii="Times New Roman" w:hAnsi="Times New Roman"/>
                <w:b/>
                <w:bCs/>
                <w:noProof/>
                <w:color w:val="FF0000"/>
                <w:szCs w:val="24"/>
                <w:lang w:val="ro-RO" w:eastAsia="en-US"/>
              </w:rPr>
            </w:pPr>
          </w:p>
        </w:tc>
        <w:tc>
          <w:tcPr>
            <w:tcW w:w="5374" w:type="dxa"/>
            <w:shd w:val="clear" w:color="auto" w:fill="auto"/>
          </w:tcPr>
          <w:p w:rsidR="00680C89" w:rsidRPr="001B6598" w:rsidRDefault="00680C89" w:rsidP="00E32F28">
            <w:pPr>
              <w:widowControl w:val="0"/>
              <w:autoSpaceDE w:val="0"/>
              <w:snapToGrid w:val="0"/>
              <w:ind w:firstLine="720"/>
              <w:rPr>
                <w:rFonts w:ascii="Times New Roman" w:hAnsi="Times New Roman"/>
                <w:bCs/>
                <w:noProof/>
                <w:szCs w:val="24"/>
                <w:vertAlign w:val="subscript"/>
                <w:lang w:val="ro-RO" w:eastAsia="en-US"/>
              </w:rPr>
            </w:pPr>
            <w:r w:rsidRPr="001B6598">
              <w:rPr>
                <w:rFonts w:ascii="Times New Roman" w:hAnsi="Times New Roman"/>
                <w:bCs/>
                <w:noProof/>
                <w:szCs w:val="24"/>
                <w:lang w:val="ro-RO" w:eastAsia="en-US"/>
              </w:rPr>
              <w:t>H</w:t>
            </w:r>
            <w:r w:rsidRPr="001B6598">
              <w:rPr>
                <w:rFonts w:ascii="Times New Roman" w:hAnsi="Times New Roman"/>
                <w:bCs/>
                <w:noProof/>
                <w:szCs w:val="24"/>
                <w:vertAlign w:val="subscript"/>
                <w:lang w:val="ro-RO" w:eastAsia="en-US"/>
              </w:rPr>
              <w:t>max</w:t>
            </w:r>
            <w:r w:rsidRPr="001B6598">
              <w:rPr>
                <w:rFonts w:ascii="Times New Roman" w:hAnsi="Times New Roman"/>
                <w:bCs/>
                <w:noProof/>
                <w:szCs w:val="24"/>
                <w:lang w:val="ro-RO" w:eastAsia="en-US"/>
              </w:rPr>
              <w:t>. coamă:</w:t>
            </w:r>
          </w:p>
        </w:tc>
        <w:tc>
          <w:tcPr>
            <w:tcW w:w="2245" w:type="dxa"/>
            <w:shd w:val="clear" w:color="auto" w:fill="auto"/>
          </w:tcPr>
          <w:p w:rsidR="00680C89" w:rsidRPr="001B6598" w:rsidRDefault="00680C89" w:rsidP="00E32F28">
            <w:pPr>
              <w:widowControl w:val="0"/>
              <w:autoSpaceDE w:val="0"/>
              <w:snapToGrid w:val="0"/>
              <w:ind w:firstLine="720"/>
              <w:rPr>
                <w:rFonts w:ascii="Times New Roman" w:hAnsi="Times New Roman"/>
                <w:b/>
                <w:bCs/>
                <w:noProof/>
                <w:szCs w:val="24"/>
                <w:lang w:val="ro-RO" w:eastAsia="en-US"/>
              </w:rPr>
            </w:pPr>
            <w:r w:rsidRPr="001B6598">
              <w:rPr>
                <w:rFonts w:ascii="Times New Roman" w:hAnsi="Times New Roman"/>
                <w:b/>
                <w:noProof/>
                <w:szCs w:val="24"/>
                <w:lang w:val="ro-RO" w:eastAsia="en-US"/>
              </w:rPr>
              <w:t>+ 13,12 m</w:t>
            </w:r>
          </w:p>
        </w:tc>
        <w:tc>
          <w:tcPr>
            <w:tcW w:w="1874" w:type="dxa"/>
            <w:shd w:val="clear" w:color="auto" w:fill="auto"/>
          </w:tcPr>
          <w:p w:rsidR="00680C89" w:rsidRPr="001B6598" w:rsidRDefault="00680C89" w:rsidP="001B6598">
            <w:pPr>
              <w:widowControl w:val="0"/>
              <w:autoSpaceDE w:val="0"/>
              <w:snapToGrid w:val="0"/>
              <w:jc w:val="both"/>
              <w:rPr>
                <w:rFonts w:ascii="Times New Roman" w:hAnsi="Times New Roman"/>
                <w:b/>
                <w:bCs/>
                <w:noProof/>
                <w:szCs w:val="24"/>
                <w:lang w:val="ro-RO" w:eastAsia="en-US"/>
              </w:rPr>
            </w:pPr>
            <w:r w:rsidRPr="001B6598">
              <w:rPr>
                <w:rFonts w:ascii="Times New Roman" w:hAnsi="Times New Roman"/>
                <w:b/>
                <w:bCs/>
                <w:noProof/>
                <w:szCs w:val="24"/>
                <w:lang w:val="ro-RO" w:eastAsia="en-US"/>
              </w:rPr>
              <w:t>de la cota ±0.00</w:t>
            </w:r>
          </w:p>
        </w:tc>
      </w:tr>
      <w:tr w:rsidR="00680C89" w:rsidRPr="001B6598" w:rsidTr="00BE17BA">
        <w:trPr>
          <w:trHeight w:val="397"/>
          <w:jc w:val="center"/>
        </w:trPr>
        <w:tc>
          <w:tcPr>
            <w:tcW w:w="270" w:type="dxa"/>
            <w:shd w:val="clear" w:color="auto" w:fill="auto"/>
          </w:tcPr>
          <w:p w:rsidR="00680C89" w:rsidRPr="001B6598" w:rsidRDefault="00680C89" w:rsidP="00E32F28">
            <w:pPr>
              <w:widowControl w:val="0"/>
              <w:autoSpaceDE w:val="0"/>
              <w:snapToGrid w:val="0"/>
              <w:ind w:firstLine="720"/>
              <w:rPr>
                <w:rFonts w:ascii="Times New Roman" w:hAnsi="Times New Roman"/>
                <w:b/>
                <w:bCs/>
                <w:noProof/>
                <w:color w:val="FF0000"/>
                <w:szCs w:val="24"/>
                <w:lang w:val="ro-RO" w:eastAsia="en-US"/>
              </w:rPr>
            </w:pPr>
          </w:p>
        </w:tc>
        <w:tc>
          <w:tcPr>
            <w:tcW w:w="5374" w:type="dxa"/>
            <w:shd w:val="clear" w:color="auto" w:fill="auto"/>
          </w:tcPr>
          <w:p w:rsidR="00680C89" w:rsidRPr="001B6598" w:rsidRDefault="00680C89" w:rsidP="00E32F28">
            <w:pPr>
              <w:widowControl w:val="0"/>
              <w:autoSpaceDE w:val="0"/>
              <w:snapToGrid w:val="0"/>
              <w:ind w:firstLine="720"/>
              <w:rPr>
                <w:rFonts w:ascii="Times New Roman" w:hAnsi="Times New Roman"/>
                <w:bCs/>
                <w:noProof/>
                <w:szCs w:val="24"/>
                <w:vertAlign w:val="subscript"/>
                <w:lang w:val="ro-RO" w:eastAsia="en-US"/>
              </w:rPr>
            </w:pPr>
            <w:r w:rsidRPr="001B6598">
              <w:rPr>
                <w:rFonts w:ascii="Times New Roman" w:hAnsi="Times New Roman"/>
                <w:bCs/>
                <w:noProof/>
                <w:szCs w:val="24"/>
                <w:lang w:val="ro-RO" w:eastAsia="en-US"/>
              </w:rPr>
              <w:t>H</w:t>
            </w:r>
            <w:r w:rsidRPr="001B6598">
              <w:rPr>
                <w:rFonts w:ascii="Times New Roman" w:hAnsi="Times New Roman"/>
                <w:bCs/>
                <w:noProof/>
                <w:szCs w:val="24"/>
                <w:vertAlign w:val="subscript"/>
                <w:lang w:val="ro-RO" w:eastAsia="en-US"/>
              </w:rPr>
              <w:t>max</w:t>
            </w:r>
            <w:r w:rsidRPr="001B6598">
              <w:rPr>
                <w:rFonts w:ascii="Times New Roman" w:hAnsi="Times New Roman"/>
                <w:bCs/>
                <w:noProof/>
                <w:szCs w:val="24"/>
                <w:lang w:val="ro-RO" w:eastAsia="en-US"/>
              </w:rPr>
              <w:t>. streașină:</w:t>
            </w:r>
          </w:p>
        </w:tc>
        <w:tc>
          <w:tcPr>
            <w:tcW w:w="2245" w:type="dxa"/>
            <w:shd w:val="clear" w:color="auto" w:fill="auto"/>
          </w:tcPr>
          <w:p w:rsidR="00680C89" w:rsidRPr="001B6598" w:rsidRDefault="00680C89" w:rsidP="00E32F28">
            <w:pPr>
              <w:widowControl w:val="0"/>
              <w:autoSpaceDE w:val="0"/>
              <w:snapToGrid w:val="0"/>
              <w:ind w:firstLine="720"/>
              <w:rPr>
                <w:rFonts w:ascii="Times New Roman" w:hAnsi="Times New Roman"/>
                <w:b/>
                <w:bCs/>
                <w:noProof/>
                <w:szCs w:val="24"/>
                <w:lang w:val="ro-RO" w:eastAsia="en-US"/>
              </w:rPr>
            </w:pPr>
            <w:r w:rsidRPr="001B6598">
              <w:rPr>
                <w:rFonts w:ascii="Times New Roman" w:hAnsi="Times New Roman"/>
                <w:b/>
                <w:noProof/>
                <w:szCs w:val="24"/>
                <w:lang w:val="ro-RO" w:eastAsia="en-US"/>
              </w:rPr>
              <w:t>+ 11,22 m</w:t>
            </w:r>
          </w:p>
        </w:tc>
        <w:tc>
          <w:tcPr>
            <w:tcW w:w="1874" w:type="dxa"/>
            <w:shd w:val="clear" w:color="auto" w:fill="auto"/>
          </w:tcPr>
          <w:p w:rsidR="00680C89" w:rsidRPr="001B6598" w:rsidRDefault="00680C89" w:rsidP="001B6598">
            <w:pPr>
              <w:widowControl w:val="0"/>
              <w:autoSpaceDE w:val="0"/>
              <w:snapToGrid w:val="0"/>
              <w:jc w:val="both"/>
              <w:rPr>
                <w:rFonts w:ascii="Times New Roman" w:hAnsi="Times New Roman"/>
                <w:b/>
                <w:bCs/>
                <w:noProof/>
                <w:szCs w:val="24"/>
                <w:lang w:val="ro-RO" w:eastAsia="en-US"/>
              </w:rPr>
            </w:pPr>
            <w:r w:rsidRPr="001B6598">
              <w:rPr>
                <w:rFonts w:ascii="Times New Roman" w:hAnsi="Times New Roman"/>
                <w:b/>
                <w:bCs/>
                <w:noProof/>
                <w:szCs w:val="24"/>
                <w:lang w:val="ro-RO" w:eastAsia="en-US"/>
              </w:rPr>
              <w:t>de la cota ±0.00</w:t>
            </w:r>
          </w:p>
        </w:tc>
      </w:tr>
      <w:tr w:rsidR="00680C89" w:rsidRPr="001B6598" w:rsidTr="00BE17BA">
        <w:trPr>
          <w:trHeight w:val="397"/>
          <w:jc w:val="center"/>
        </w:trPr>
        <w:tc>
          <w:tcPr>
            <w:tcW w:w="270" w:type="dxa"/>
            <w:shd w:val="clear" w:color="auto" w:fill="auto"/>
          </w:tcPr>
          <w:p w:rsidR="00680C89" w:rsidRPr="001B6598" w:rsidRDefault="00680C89" w:rsidP="00E32F28">
            <w:pPr>
              <w:widowControl w:val="0"/>
              <w:autoSpaceDE w:val="0"/>
              <w:snapToGrid w:val="0"/>
              <w:ind w:firstLine="720"/>
              <w:rPr>
                <w:rFonts w:ascii="Times New Roman" w:hAnsi="Times New Roman"/>
                <w:b/>
                <w:bCs/>
                <w:noProof/>
                <w:color w:val="FF0000"/>
                <w:szCs w:val="24"/>
                <w:lang w:val="ro-RO" w:eastAsia="en-US"/>
              </w:rPr>
            </w:pPr>
          </w:p>
        </w:tc>
        <w:tc>
          <w:tcPr>
            <w:tcW w:w="5374" w:type="dxa"/>
            <w:shd w:val="clear" w:color="auto" w:fill="auto"/>
          </w:tcPr>
          <w:p w:rsidR="00680C89" w:rsidRPr="001B6598" w:rsidRDefault="00680C89" w:rsidP="00E32F28">
            <w:pPr>
              <w:widowControl w:val="0"/>
              <w:autoSpaceDE w:val="0"/>
              <w:snapToGrid w:val="0"/>
              <w:ind w:firstLine="720"/>
              <w:rPr>
                <w:rFonts w:ascii="Times New Roman" w:hAnsi="Times New Roman"/>
                <w:bCs/>
                <w:noProof/>
                <w:szCs w:val="24"/>
                <w:lang w:val="ro-RO" w:eastAsia="en-US"/>
              </w:rPr>
            </w:pPr>
            <w:r w:rsidRPr="001B6598">
              <w:rPr>
                <w:rFonts w:ascii="Times New Roman" w:hAnsi="Times New Roman"/>
                <w:bCs/>
                <w:noProof/>
                <w:szCs w:val="24"/>
                <w:lang w:val="ro-RO" w:eastAsia="en-US"/>
              </w:rPr>
              <w:t>Suprafața terenului:</w:t>
            </w:r>
          </w:p>
        </w:tc>
        <w:tc>
          <w:tcPr>
            <w:tcW w:w="2245" w:type="dxa"/>
            <w:shd w:val="clear" w:color="auto" w:fill="auto"/>
          </w:tcPr>
          <w:p w:rsidR="00680C89" w:rsidRPr="001B6598" w:rsidRDefault="00680C89" w:rsidP="00E32F28">
            <w:pPr>
              <w:widowControl w:val="0"/>
              <w:autoSpaceDE w:val="0"/>
              <w:snapToGrid w:val="0"/>
              <w:ind w:firstLine="720"/>
              <w:rPr>
                <w:rFonts w:ascii="Times New Roman" w:hAnsi="Times New Roman"/>
                <w:b/>
                <w:bCs/>
                <w:noProof/>
                <w:szCs w:val="24"/>
                <w:lang w:val="ro-RO" w:eastAsia="en-US"/>
              </w:rPr>
            </w:pPr>
            <w:r w:rsidRPr="001B6598">
              <w:rPr>
                <w:rFonts w:ascii="Times New Roman" w:hAnsi="Times New Roman"/>
                <w:b/>
                <w:noProof/>
                <w:szCs w:val="24"/>
                <w:lang w:val="ro-RO" w:eastAsia="en-US"/>
              </w:rPr>
              <w:t>410,00 mp</w:t>
            </w:r>
          </w:p>
        </w:tc>
        <w:tc>
          <w:tcPr>
            <w:tcW w:w="1874" w:type="dxa"/>
            <w:shd w:val="clear" w:color="auto" w:fill="auto"/>
          </w:tcPr>
          <w:p w:rsidR="00680C89" w:rsidRPr="001B6598" w:rsidRDefault="00680C89" w:rsidP="00E32F28">
            <w:pPr>
              <w:widowControl w:val="0"/>
              <w:autoSpaceDE w:val="0"/>
              <w:snapToGrid w:val="0"/>
              <w:ind w:firstLine="720"/>
              <w:jc w:val="both"/>
              <w:rPr>
                <w:rFonts w:ascii="Times New Roman" w:hAnsi="Times New Roman"/>
                <w:b/>
                <w:bCs/>
                <w:noProof/>
                <w:color w:val="FF0000"/>
                <w:szCs w:val="24"/>
                <w:lang w:val="ro-RO" w:eastAsia="en-US"/>
              </w:rPr>
            </w:pPr>
          </w:p>
        </w:tc>
      </w:tr>
      <w:tr w:rsidR="00680C89" w:rsidRPr="001B6598" w:rsidTr="00BE17BA">
        <w:trPr>
          <w:trHeight w:val="397"/>
          <w:jc w:val="center"/>
        </w:trPr>
        <w:tc>
          <w:tcPr>
            <w:tcW w:w="270" w:type="dxa"/>
            <w:shd w:val="clear" w:color="auto" w:fill="auto"/>
          </w:tcPr>
          <w:p w:rsidR="00680C89" w:rsidRPr="001B6598" w:rsidRDefault="00680C89" w:rsidP="00E32F28">
            <w:pPr>
              <w:widowControl w:val="0"/>
              <w:autoSpaceDE w:val="0"/>
              <w:snapToGrid w:val="0"/>
              <w:ind w:firstLine="720"/>
              <w:rPr>
                <w:rFonts w:ascii="Times New Roman" w:hAnsi="Times New Roman"/>
                <w:b/>
                <w:bCs/>
                <w:noProof/>
                <w:color w:val="FF0000"/>
                <w:szCs w:val="24"/>
                <w:lang w:val="ro-RO" w:eastAsia="en-US"/>
              </w:rPr>
            </w:pPr>
          </w:p>
        </w:tc>
        <w:tc>
          <w:tcPr>
            <w:tcW w:w="5374" w:type="dxa"/>
            <w:shd w:val="clear" w:color="auto" w:fill="auto"/>
          </w:tcPr>
          <w:p w:rsidR="00680C89" w:rsidRPr="001B6598" w:rsidRDefault="00680C89" w:rsidP="00E32F28">
            <w:pPr>
              <w:widowControl w:val="0"/>
              <w:autoSpaceDE w:val="0"/>
              <w:snapToGrid w:val="0"/>
              <w:ind w:firstLine="720"/>
              <w:rPr>
                <w:rFonts w:ascii="Times New Roman" w:hAnsi="Times New Roman"/>
                <w:bCs/>
                <w:noProof/>
                <w:szCs w:val="24"/>
                <w:lang w:val="ro-RO" w:eastAsia="en-US"/>
              </w:rPr>
            </w:pPr>
            <w:r w:rsidRPr="001B6598">
              <w:rPr>
                <w:rFonts w:ascii="Times New Roman" w:hAnsi="Times New Roman"/>
                <w:bCs/>
                <w:noProof/>
                <w:szCs w:val="24"/>
                <w:lang w:val="ro-RO" w:eastAsia="en-US"/>
              </w:rPr>
              <w:t>Suprafața construită:</w:t>
            </w:r>
          </w:p>
        </w:tc>
        <w:tc>
          <w:tcPr>
            <w:tcW w:w="2245" w:type="dxa"/>
            <w:shd w:val="clear" w:color="auto" w:fill="auto"/>
          </w:tcPr>
          <w:p w:rsidR="00680C89" w:rsidRPr="001B6598" w:rsidRDefault="00680C89" w:rsidP="00E32F28">
            <w:pPr>
              <w:widowControl w:val="0"/>
              <w:autoSpaceDE w:val="0"/>
              <w:snapToGrid w:val="0"/>
              <w:ind w:firstLine="720"/>
              <w:rPr>
                <w:rFonts w:ascii="Times New Roman" w:hAnsi="Times New Roman"/>
                <w:b/>
                <w:bCs/>
                <w:noProof/>
                <w:szCs w:val="24"/>
                <w:lang w:val="ro-RO" w:eastAsia="en-US"/>
              </w:rPr>
            </w:pPr>
            <w:r w:rsidRPr="001B6598">
              <w:rPr>
                <w:rFonts w:ascii="Times New Roman" w:hAnsi="Times New Roman"/>
                <w:b/>
                <w:noProof/>
                <w:szCs w:val="24"/>
                <w:lang w:val="ro-RO" w:eastAsia="en-US"/>
              </w:rPr>
              <w:t>316,69 mp</w:t>
            </w:r>
          </w:p>
        </w:tc>
        <w:tc>
          <w:tcPr>
            <w:tcW w:w="1874" w:type="dxa"/>
            <w:shd w:val="clear" w:color="auto" w:fill="auto"/>
          </w:tcPr>
          <w:p w:rsidR="00680C89" w:rsidRPr="001B6598" w:rsidRDefault="00680C89" w:rsidP="00E32F28">
            <w:pPr>
              <w:widowControl w:val="0"/>
              <w:autoSpaceDE w:val="0"/>
              <w:snapToGrid w:val="0"/>
              <w:ind w:firstLine="720"/>
              <w:jc w:val="both"/>
              <w:rPr>
                <w:rFonts w:ascii="Times New Roman" w:hAnsi="Times New Roman"/>
                <w:b/>
                <w:bCs/>
                <w:noProof/>
                <w:color w:val="FF0000"/>
                <w:szCs w:val="24"/>
                <w:lang w:val="ro-RO" w:eastAsia="en-US"/>
              </w:rPr>
            </w:pPr>
          </w:p>
        </w:tc>
      </w:tr>
      <w:tr w:rsidR="00680C89" w:rsidRPr="001B6598" w:rsidTr="00BE17BA">
        <w:trPr>
          <w:trHeight w:val="397"/>
          <w:jc w:val="center"/>
        </w:trPr>
        <w:tc>
          <w:tcPr>
            <w:tcW w:w="270" w:type="dxa"/>
            <w:shd w:val="clear" w:color="auto" w:fill="auto"/>
          </w:tcPr>
          <w:p w:rsidR="00680C89" w:rsidRPr="001B6598" w:rsidRDefault="00680C89" w:rsidP="00E32F28">
            <w:pPr>
              <w:widowControl w:val="0"/>
              <w:autoSpaceDE w:val="0"/>
              <w:snapToGrid w:val="0"/>
              <w:ind w:firstLine="720"/>
              <w:rPr>
                <w:rFonts w:ascii="Times New Roman" w:hAnsi="Times New Roman"/>
                <w:b/>
                <w:bCs/>
                <w:noProof/>
                <w:color w:val="FF0000"/>
                <w:szCs w:val="24"/>
                <w:lang w:val="ro-RO" w:eastAsia="en-US"/>
              </w:rPr>
            </w:pPr>
          </w:p>
        </w:tc>
        <w:tc>
          <w:tcPr>
            <w:tcW w:w="5374" w:type="dxa"/>
            <w:shd w:val="clear" w:color="auto" w:fill="auto"/>
          </w:tcPr>
          <w:p w:rsidR="00680C89" w:rsidRPr="001B6598" w:rsidRDefault="00680C89" w:rsidP="00E32F28">
            <w:pPr>
              <w:widowControl w:val="0"/>
              <w:autoSpaceDE w:val="0"/>
              <w:snapToGrid w:val="0"/>
              <w:ind w:firstLine="720"/>
              <w:rPr>
                <w:rFonts w:ascii="Times New Roman" w:hAnsi="Times New Roman"/>
                <w:bCs/>
                <w:noProof/>
                <w:szCs w:val="24"/>
                <w:lang w:val="ro-RO" w:eastAsia="en-US"/>
              </w:rPr>
            </w:pPr>
            <w:r w:rsidRPr="001B6598">
              <w:rPr>
                <w:rFonts w:ascii="Times New Roman" w:hAnsi="Times New Roman"/>
                <w:bCs/>
                <w:noProof/>
                <w:szCs w:val="24"/>
                <w:lang w:val="ro-RO" w:eastAsia="en-US"/>
              </w:rPr>
              <w:t>Suprafața construită desfășurată:</w:t>
            </w:r>
          </w:p>
        </w:tc>
        <w:tc>
          <w:tcPr>
            <w:tcW w:w="2245" w:type="dxa"/>
            <w:shd w:val="clear" w:color="auto" w:fill="auto"/>
          </w:tcPr>
          <w:p w:rsidR="00680C89" w:rsidRPr="001B6598" w:rsidRDefault="00680C89" w:rsidP="00E32F28">
            <w:pPr>
              <w:widowControl w:val="0"/>
              <w:autoSpaceDE w:val="0"/>
              <w:snapToGrid w:val="0"/>
              <w:ind w:firstLine="720"/>
              <w:rPr>
                <w:rFonts w:ascii="Times New Roman" w:hAnsi="Times New Roman"/>
                <w:b/>
                <w:bCs/>
                <w:noProof/>
                <w:szCs w:val="24"/>
                <w:lang w:val="ro-RO" w:eastAsia="en-US"/>
              </w:rPr>
            </w:pPr>
            <w:r w:rsidRPr="001B6598">
              <w:rPr>
                <w:rFonts w:ascii="Times New Roman" w:hAnsi="Times New Roman"/>
                <w:b/>
                <w:noProof/>
                <w:szCs w:val="24"/>
                <w:lang w:val="ro-RO" w:eastAsia="en-US"/>
              </w:rPr>
              <w:t>1266,76 mp</w:t>
            </w:r>
          </w:p>
        </w:tc>
        <w:tc>
          <w:tcPr>
            <w:tcW w:w="1874" w:type="dxa"/>
            <w:shd w:val="clear" w:color="auto" w:fill="auto"/>
          </w:tcPr>
          <w:p w:rsidR="00680C89" w:rsidRPr="001B6598" w:rsidRDefault="00680C89" w:rsidP="00E32F28">
            <w:pPr>
              <w:widowControl w:val="0"/>
              <w:autoSpaceDE w:val="0"/>
              <w:snapToGrid w:val="0"/>
              <w:ind w:firstLine="720"/>
              <w:jc w:val="both"/>
              <w:rPr>
                <w:rFonts w:ascii="Times New Roman" w:hAnsi="Times New Roman"/>
                <w:b/>
                <w:bCs/>
                <w:noProof/>
                <w:color w:val="FF0000"/>
                <w:szCs w:val="24"/>
                <w:lang w:val="ro-RO" w:eastAsia="en-US"/>
              </w:rPr>
            </w:pPr>
          </w:p>
        </w:tc>
      </w:tr>
      <w:tr w:rsidR="00680C89" w:rsidRPr="001B6598" w:rsidTr="00BE17BA">
        <w:trPr>
          <w:trHeight w:val="397"/>
          <w:jc w:val="center"/>
        </w:trPr>
        <w:tc>
          <w:tcPr>
            <w:tcW w:w="270" w:type="dxa"/>
            <w:shd w:val="clear" w:color="auto" w:fill="auto"/>
          </w:tcPr>
          <w:p w:rsidR="00680C89" w:rsidRPr="001B6598" w:rsidRDefault="00680C89" w:rsidP="00E32F28">
            <w:pPr>
              <w:widowControl w:val="0"/>
              <w:autoSpaceDE w:val="0"/>
              <w:snapToGrid w:val="0"/>
              <w:ind w:firstLine="720"/>
              <w:rPr>
                <w:rFonts w:ascii="Times New Roman" w:hAnsi="Times New Roman"/>
                <w:b/>
                <w:bCs/>
                <w:noProof/>
                <w:color w:val="FF0000"/>
                <w:szCs w:val="24"/>
                <w:lang w:val="ro-RO" w:eastAsia="en-US"/>
              </w:rPr>
            </w:pPr>
          </w:p>
        </w:tc>
        <w:tc>
          <w:tcPr>
            <w:tcW w:w="5374" w:type="dxa"/>
            <w:shd w:val="clear" w:color="auto" w:fill="auto"/>
          </w:tcPr>
          <w:p w:rsidR="00680C89" w:rsidRPr="001B6598" w:rsidRDefault="00680C89" w:rsidP="00E32F28">
            <w:pPr>
              <w:widowControl w:val="0"/>
              <w:autoSpaceDE w:val="0"/>
              <w:snapToGrid w:val="0"/>
              <w:ind w:firstLine="720"/>
              <w:rPr>
                <w:rFonts w:ascii="Times New Roman" w:hAnsi="Times New Roman"/>
                <w:bCs/>
                <w:noProof/>
                <w:szCs w:val="24"/>
                <w:lang w:val="ro-RO" w:eastAsia="en-US"/>
              </w:rPr>
            </w:pPr>
            <w:r w:rsidRPr="001B6598">
              <w:rPr>
                <w:rFonts w:ascii="Times New Roman" w:hAnsi="Times New Roman"/>
                <w:bCs/>
                <w:noProof/>
                <w:szCs w:val="24"/>
                <w:lang w:val="ro-RO" w:eastAsia="en-US"/>
              </w:rPr>
              <w:t>P.O.T.:</w:t>
            </w:r>
          </w:p>
        </w:tc>
        <w:tc>
          <w:tcPr>
            <w:tcW w:w="2245" w:type="dxa"/>
            <w:shd w:val="clear" w:color="auto" w:fill="auto"/>
          </w:tcPr>
          <w:p w:rsidR="00680C89" w:rsidRPr="001B6598" w:rsidRDefault="00680C89" w:rsidP="00E32F28">
            <w:pPr>
              <w:widowControl w:val="0"/>
              <w:autoSpaceDE w:val="0"/>
              <w:snapToGrid w:val="0"/>
              <w:ind w:firstLine="720"/>
              <w:rPr>
                <w:rFonts w:ascii="Times New Roman" w:hAnsi="Times New Roman"/>
                <w:b/>
                <w:bCs/>
                <w:noProof/>
                <w:szCs w:val="24"/>
                <w:lang w:val="ro-RO" w:eastAsia="en-US"/>
              </w:rPr>
            </w:pPr>
            <w:r w:rsidRPr="001B6598">
              <w:rPr>
                <w:rFonts w:ascii="Times New Roman" w:hAnsi="Times New Roman"/>
                <w:b/>
                <w:noProof/>
                <w:szCs w:val="24"/>
                <w:lang w:val="ro-RO" w:eastAsia="en-US"/>
              </w:rPr>
              <w:t>77,24%</w:t>
            </w:r>
          </w:p>
        </w:tc>
        <w:tc>
          <w:tcPr>
            <w:tcW w:w="1874" w:type="dxa"/>
            <w:shd w:val="clear" w:color="auto" w:fill="auto"/>
          </w:tcPr>
          <w:p w:rsidR="00680C89" w:rsidRPr="001B6598" w:rsidRDefault="00680C89" w:rsidP="00E32F28">
            <w:pPr>
              <w:widowControl w:val="0"/>
              <w:autoSpaceDE w:val="0"/>
              <w:snapToGrid w:val="0"/>
              <w:ind w:firstLine="720"/>
              <w:jc w:val="both"/>
              <w:rPr>
                <w:rFonts w:ascii="Times New Roman" w:hAnsi="Times New Roman"/>
                <w:b/>
                <w:bCs/>
                <w:noProof/>
                <w:color w:val="FF0000"/>
                <w:szCs w:val="24"/>
                <w:lang w:val="ro-RO" w:eastAsia="en-US"/>
              </w:rPr>
            </w:pPr>
          </w:p>
        </w:tc>
      </w:tr>
      <w:tr w:rsidR="00680C89" w:rsidRPr="001B6598" w:rsidTr="00BE17BA">
        <w:trPr>
          <w:trHeight w:val="397"/>
          <w:jc w:val="center"/>
        </w:trPr>
        <w:tc>
          <w:tcPr>
            <w:tcW w:w="270" w:type="dxa"/>
            <w:shd w:val="clear" w:color="auto" w:fill="auto"/>
          </w:tcPr>
          <w:p w:rsidR="00680C89" w:rsidRPr="001B6598" w:rsidRDefault="00680C89" w:rsidP="00E32F28">
            <w:pPr>
              <w:widowControl w:val="0"/>
              <w:autoSpaceDE w:val="0"/>
              <w:snapToGrid w:val="0"/>
              <w:ind w:firstLine="720"/>
              <w:rPr>
                <w:rFonts w:ascii="Times New Roman" w:hAnsi="Times New Roman"/>
                <w:b/>
                <w:bCs/>
                <w:noProof/>
                <w:color w:val="FF0000"/>
                <w:szCs w:val="24"/>
                <w:lang w:val="ro-RO" w:eastAsia="en-US"/>
              </w:rPr>
            </w:pPr>
          </w:p>
        </w:tc>
        <w:tc>
          <w:tcPr>
            <w:tcW w:w="5374" w:type="dxa"/>
            <w:shd w:val="clear" w:color="auto" w:fill="auto"/>
          </w:tcPr>
          <w:p w:rsidR="00680C89" w:rsidRPr="001B6598" w:rsidRDefault="00680C89" w:rsidP="00E32F28">
            <w:pPr>
              <w:widowControl w:val="0"/>
              <w:autoSpaceDE w:val="0"/>
              <w:snapToGrid w:val="0"/>
              <w:ind w:firstLine="720"/>
              <w:rPr>
                <w:rFonts w:ascii="Times New Roman" w:hAnsi="Times New Roman"/>
                <w:bCs/>
                <w:noProof/>
                <w:szCs w:val="24"/>
                <w:lang w:val="ro-RO" w:eastAsia="en-US"/>
              </w:rPr>
            </w:pPr>
            <w:r w:rsidRPr="001B6598">
              <w:rPr>
                <w:rFonts w:ascii="Times New Roman" w:hAnsi="Times New Roman"/>
                <w:bCs/>
                <w:noProof/>
                <w:szCs w:val="24"/>
                <w:lang w:val="ro-RO" w:eastAsia="en-US"/>
              </w:rPr>
              <w:t>C.U.T.:</w:t>
            </w:r>
          </w:p>
        </w:tc>
        <w:tc>
          <w:tcPr>
            <w:tcW w:w="2245" w:type="dxa"/>
            <w:shd w:val="clear" w:color="auto" w:fill="auto"/>
          </w:tcPr>
          <w:p w:rsidR="00680C89" w:rsidRPr="001B6598" w:rsidRDefault="00680C89" w:rsidP="00E32F28">
            <w:pPr>
              <w:widowControl w:val="0"/>
              <w:autoSpaceDE w:val="0"/>
              <w:snapToGrid w:val="0"/>
              <w:ind w:firstLine="720"/>
              <w:rPr>
                <w:rFonts w:ascii="Times New Roman" w:hAnsi="Times New Roman"/>
                <w:b/>
                <w:bCs/>
                <w:noProof/>
                <w:szCs w:val="24"/>
                <w:lang w:val="ro-RO" w:eastAsia="en-US"/>
              </w:rPr>
            </w:pPr>
            <w:r w:rsidRPr="001B6598">
              <w:rPr>
                <w:rFonts w:ascii="Times New Roman" w:hAnsi="Times New Roman"/>
                <w:b/>
                <w:noProof/>
                <w:szCs w:val="24"/>
                <w:lang w:val="ro-RO" w:eastAsia="en-US"/>
              </w:rPr>
              <w:t>3,09</w:t>
            </w:r>
          </w:p>
        </w:tc>
        <w:tc>
          <w:tcPr>
            <w:tcW w:w="1874" w:type="dxa"/>
            <w:shd w:val="clear" w:color="auto" w:fill="auto"/>
          </w:tcPr>
          <w:p w:rsidR="00680C89" w:rsidRPr="001B6598" w:rsidRDefault="00680C89" w:rsidP="00E32F28">
            <w:pPr>
              <w:widowControl w:val="0"/>
              <w:autoSpaceDE w:val="0"/>
              <w:snapToGrid w:val="0"/>
              <w:ind w:firstLine="720"/>
              <w:jc w:val="both"/>
              <w:rPr>
                <w:rFonts w:ascii="Times New Roman" w:hAnsi="Times New Roman"/>
                <w:b/>
                <w:bCs/>
                <w:noProof/>
                <w:color w:val="FF0000"/>
                <w:szCs w:val="24"/>
                <w:lang w:val="ro-RO" w:eastAsia="en-US"/>
              </w:rPr>
            </w:pPr>
          </w:p>
        </w:tc>
      </w:tr>
      <w:tr w:rsidR="00680C89" w:rsidRPr="001B6598" w:rsidTr="00BE17BA">
        <w:trPr>
          <w:trHeight w:val="397"/>
          <w:jc w:val="center"/>
        </w:trPr>
        <w:tc>
          <w:tcPr>
            <w:tcW w:w="270" w:type="dxa"/>
            <w:shd w:val="clear" w:color="auto" w:fill="auto"/>
          </w:tcPr>
          <w:p w:rsidR="00680C89" w:rsidRPr="001B6598" w:rsidRDefault="00680C89" w:rsidP="00E32F28">
            <w:pPr>
              <w:widowControl w:val="0"/>
              <w:autoSpaceDE w:val="0"/>
              <w:snapToGrid w:val="0"/>
              <w:ind w:firstLine="720"/>
              <w:rPr>
                <w:rFonts w:ascii="Times New Roman" w:hAnsi="Times New Roman"/>
                <w:b/>
                <w:bCs/>
                <w:noProof/>
                <w:color w:val="FF0000"/>
                <w:szCs w:val="24"/>
                <w:lang w:val="ro-RO" w:eastAsia="en-US"/>
              </w:rPr>
            </w:pPr>
          </w:p>
        </w:tc>
        <w:tc>
          <w:tcPr>
            <w:tcW w:w="5374" w:type="dxa"/>
            <w:shd w:val="clear" w:color="auto" w:fill="auto"/>
          </w:tcPr>
          <w:p w:rsidR="00680C89" w:rsidRPr="001B6598" w:rsidRDefault="00680C89" w:rsidP="00E32F28">
            <w:pPr>
              <w:widowControl w:val="0"/>
              <w:autoSpaceDE w:val="0"/>
              <w:snapToGrid w:val="0"/>
              <w:ind w:firstLine="720"/>
              <w:rPr>
                <w:rFonts w:ascii="Times New Roman" w:hAnsi="Times New Roman"/>
                <w:bCs/>
                <w:noProof/>
                <w:color w:val="FF0000"/>
                <w:szCs w:val="24"/>
                <w:lang w:val="ro-RO" w:eastAsia="en-US"/>
              </w:rPr>
            </w:pPr>
            <w:r w:rsidRPr="001B6598">
              <w:rPr>
                <w:rFonts w:ascii="Times New Roman" w:hAnsi="Times New Roman"/>
                <w:noProof/>
                <w:szCs w:val="24"/>
                <w:lang w:val="ro-RO" w:eastAsia="en-US"/>
              </w:rPr>
              <w:t>Suprafața utilă/încălzită a clădirii:</w:t>
            </w:r>
          </w:p>
        </w:tc>
        <w:tc>
          <w:tcPr>
            <w:tcW w:w="2245" w:type="dxa"/>
            <w:shd w:val="clear" w:color="auto" w:fill="auto"/>
          </w:tcPr>
          <w:p w:rsidR="00680C89" w:rsidRPr="001B6598" w:rsidRDefault="00680C89" w:rsidP="001B6598">
            <w:pPr>
              <w:widowControl w:val="0"/>
              <w:autoSpaceDE w:val="0"/>
              <w:snapToGrid w:val="0"/>
              <w:rPr>
                <w:rFonts w:ascii="Times New Roman" w:hAnsi="Times New Roman"/>
                <w:b/>
                <w:noProof/>
                <w:color w:val="FF0000"/>
                <w:szCs w:val="24"/>
                <w:lang w:val="ro-RO" w:eastAsia="en-US"/>
              </w:rPr>
            </w:pPr>
            <w:r w:rsidRPr="001B6598">
              <w:rPr>
                <w:rFonts w:ascii="Times New Roman" w:hAnsi="Times New Roman"/>
                <w:b/>
                <w:noProof/>
                <w:szCs w:val="24"/>
                <w:lang w:val="ro-RO" w:eastAsia="en-US"/>
              </w:rPr>
              <w:t>1023,63 / 896,22 mp</w:t>
            </w:r>
          </w:p>
        </w:tc>
        <w:tc>
          <w:tcPr>
            <w:tcW w:w="1874" w:type="dxa"/>
            <w:shd w:val="clear" w:color="auto" w:fill="auto"/>
          </w:tcPr>
          <w:p w:rsidR="00680C89" w:rsidRPr="001B6598" w:rsidRDefault="00680C89" w:rsidP="00E32F28">
            <w:pPr>
              <w:widowControl w:val="0"/>
              <w:autoSpaceDE w:val="0"/>
              <w:snapToGrid w:val="0"/>
              <w:ind w:firstLine="720"/>
              <w:jc w:val="both"/>
              <w:rPr>
                <w:rFonts w:ascii="Times New Roman" w:hAnsi="Times New Roman"/>
                <w:b/>
                <w:bCs/>
                <w:noProof/>
                <w:color w:val="FF0000"/>
                <w:szCs w:val="24"/>
                <w:lang w:val="ro-RO" w:eastAsia="en-US"/>
              </w:rPr>
            </w:pPr>
          </w:p>
        </w:tc>
      </w:tr>
      <w:tr w:rsidR="00680C89" w:rsidRPr="001B6598" w:rsidTr="00BE17BA">
        <w:trPr>
          <w:trHeight w:val="397"/>
          <w:jc w:val="center"/>
        </w:trPr>
        <w:tc>
          <w:tcPr>
            <w:tcW w:w="270" w:type="dxa"/>
            <w:shd w:val="clear" w:color="auto" w:fill="auto"/>
          </w:tcPr>
          <w:p w:rsidR="00680C89" w:rsidRPr="001B6598" w:rsidRDefault="00680C89" w:rsidP="00E32F28">
            <w:pPr>
              <w:widowControl w:val="0"/>
              <w:autoSpaceDE w:val="0"/>
              <w:snapToGrid w:val="0"/>
              <w:ind w:firstLine="720"/>
              <w:rPr>
                <w:rFonts w:ascii="Times New Roman" w:hAnsi="Times New Roman"/>
                <w:b/>
                <w:bCs/>
                <w:noProof/>
                <w:color w:val="FF0000"/>
                <w:szCs w:val="24"/>
                <w:lang w:val="ro-RO" w:eastAsia="en-US"/>
              </w:rPr>
            </w:pPr>
          </w:p>
        </w:tc>
        <w:tc>
          <w:tcPr>
            <w:tcW w:w="5374" w:type="dxa"/>
            <w:shd w:val="clear" w:color="auto" w:fill="auto"/>
          </w:tcPr>
          <w:p w:rsidR="00680C89" w:rsidRPr="001B6598" w:rsidRDefault="00680C89" w:rsidP="00E32F28">
            <w:pPr>
              <w:widowControl w:val="0"/>
              <w:autoSpaceDE w:val="0"/>
              <w:snapToGrid w:val="0"/>
              <w:ind w:firstLine="720"/>
              <w:rPr>
                <w:rFonts w:ascii="Times New Roman" w:hAnsi="Times New Roman"/>
                <w:noProof/>
                <w:szCs w:val="24"/>
                <w:lang w:val="ro-RO" w:eastAsia="en-US"/>
              </w:rPr>
            </w:pPr>
            <w:r w:rsidRPr="001B6598">
              <w:rPr>
                <w:rFonts w:ascii="Times New Roman" w:hAnsi="Times New Roman"/>
                <w:noProof/>
                <w:szCs w:val="24"/>
                <w:lang w:val="ro-RO" w:eastAsia="en-US"/>
              </w:rPr>
              <w:t>Înălțimea utilă a unui nivel:</w:t>
            </w:r>
          </w:p>
        </w:tc>
        <w:tc>
          <w:tcPr>
            <w:tcW w:w="2245" w:type="dxa"/>
            <w:shd w:val="clear" w:color="auto" w:fill="auto"/>
          </w:tcPr>
          <w:p w:rsidR="00680C89" w:rsidRPr="001B6598" w:rsidRDefault="00680C89" w:rsidP="00E32F28">
            <w:pPr>
              <w:widowControl w:val="0"/>
              <w:autoSpaceDE w:val="0"/>
              <w:snapToGrid w:val="0"/>
              <w:ind w:firstLine="720"/>
              <w:rPr>
                <w:rFonts w:ascii="Times New Roman" w:hAnsi="Times New Roman"/>
                <w:b/>
                <w:noProof/>
                <w:szCs w:val="24"/>
                <w:lang w:val="ro-RO" w:eastAsia="en-US"/>
              </w:rPr>
            </w:pPr>
            <w:r w:rsidRPr="001B6598">
              <w:rPr>
                <w:rFonts w:ascii="Times New Roman" w:hAnsi="Times New Roman"/>
                <w:b/>
                <w:noProof/>
                <w:szCs w:val="24"/>
                <w:lang w:val="ro-RO" w:eastAsia="en-US"/>
              </w:rPr>
              <w:t>2,50 m</w:t>
            </w:r>
          </w:p>
        </w:tc>
        <w:tc>
          <w:tcPr>
            <w:tcW w:w="1874" w:type="dxa"/>
            <w:shd w:val="clear" w:color="auto" w:fill="auto"/>
          </w:tcPr>
          <w:p w:rsidR="00680C89" w:rsidRPr="001B6598" w:rsidRDefault="00680C89" w:rsidP="00E32F28">
            <w:pPr>
              <w:widowControl w:val="0"/>
              <w:autoSpaceDE w:val="0"/>
              <w:snapToGrid w:val="0"/>
              <w:ind w:firstLine="720"/>
              <w:jc w:val="both"/>
              <w:rPr>
                <w:rFonts w:ascii="Times New Roman" w:hAnsi="Times New Roman"/>
                <w:b/>
                <w:bCs/>
                <w:noProof/>
                <w:color w:val="FF0000"/>
                <w:szCs w:val="24"/>
                <w:lang w:val="ro-RO" w:eastAsia="en-US"/>
              </w:rPr>
            </w:pPr>
          </w:p>
        </w:tc>
      </w:tr>
      <w:tr w:rsidR="00680C89" w:rsidRPr="001B6598" w:rsidTr="00BE17BA">
        <w:trPr>
          <w:trHeight w:val="397"/>
          <w:jc w:val="center"/>
        </w:trPr>
        <w:tc>
          <w:tcPr>
            <w:tcW w:w="270" w:type="dxa"/>
            <w:shd w:val="clear" w:color="auto" w:fill="auto"/>
          </w:tcPr>
          <w:p w:rsidR="00680C89" w:rsidRPr="001B6598" w:rsidRDefault="00680C89" w:rsidP="00E32F28">
            <w:pPr>
              <w:widowControl w:val="0"/>
              <w:autoSpaceDE w:val="0"/>
              <w:snapToGrid w:val="0"/>
              <w:ind w:firstLine="720"/>
              <w:rPr>
                <w:rFonts w:ascii="Times New Roman" w:hAnsi="Times New Roman"/>
                <w:b/>
                <w:bCs/>
                <w:noProof/>
                <w:color w:val="FF0000"/>
                <w:szCs w:val="24"/>
                <w:lang w:val="ro-RO" w:eastAsia="en-US"/>
              </w:rPr>
            </w:pPr>
          </w:p>
        </w:tc>
        <w:tc>
          <w:tcPr>
            <w:tcW w:w="5374" w:type="dxa"/>
            <w:shd w:val="clear" w:color="auto" w:fill="auto"/>
          </w:tcPr>
          <w:p w:rsidR="00680C89" w:rsidRPr="001B6598" w:rsidRDefault="00680C89" w:rsidP="00E32F28">
            <w:pPr>
              <w:widowControl w:val="0"/>
              <w:autoSpaceDE w:val="0"/>
              <w:snapToGrid w:val="0"/>
              <w:ind w:firstLine="720"/>
              <w:rPr>
                <w:rFonts w:ascii="Times New Roman" w:hAnsi="Times New Roman"/>
                <w:noProof/>
                <w:szCs w:val="24"/>
                <w:lang w:val="ro-RO" w:eastAsia="en-US"/>
              </w:rPr>
            </w:pPr>
            <w:r w:rsidRPr="001B6598">
              <w:rPr>
                <w:rFonts w:ascii="Times New Roman" w:hAnsi="Times New Roman"/>
                <w:noProof/>
                <w:szCs w:val="24"/>
                <w:lang w:val="ro-RO" w:eastAsia="en-US"/>
              </w:rPr>
              <w:t>Volumul interior încălzit:</w:t>
            </w:r>
          </w:p>
        </w:tc>
        <w:tc>
          <w:tcPr>
            <w:tcW w:w="2245" w:type="dxa"/>
            <w:shd w:val="clear" w:color="auto" w:fill="auto"/>
          </w:tcPr>
          <w:p w:rsidR="00680C89" w:rsidRPr="001B6598" w:rsidRDefault="00680C89" w:rsidP="00E32F28">
            <w:pPr>
              <w:widowControl w:val="0"/>
              <w:autoSpaceDE w:val="0"/>
              <w:snapToGrid w:val="0"/>
              <w:ind w:firstLine="720"/>
              <w:rPr>
                <w:rFonts w:ascii="Times New Roman" w:hAnsi="Times New Roman"/>
                <w:b/>
                <w:noProof/>
                <w:szCs w:val="24"/>
                <w:lang w:val="ro-RO" w:eastAsia="en-US"/>
              </w:rPr>
            </w:pPr>
            <w:r w:rsidRPr="001B6598">
              <w:rPr>
                <w:rFonts w:ascii="Times New Roman" w:hAnsi="Times New Roman"/>
                <w:b/>
                <w:noProof/>
                <w:szCs w:val="24"/>
                <w:lang w:val="ro-RO" w:eastAsia="en-US"/>
              </w:rPr>
              <w:t>2470,51 mc</w:t>
            </w:r>
          </w:p>
        </w:tc>
        <w:tc>
          <w:tcPr>
            <w:tcW w:w="1874" w:type="dxa"/>
            <w:shd w:val="clear" w:color="auto" w:fill="auto"/>
          </w:tcPr>
          <w:p w:rsidR="00680C89" w:rsidRPr="001B6598" w:rsidRDefault="00680C89" w:rsidP="00E32F28">
            <w:pPr>
              <w:widowControl w:val="0"/>
              <w:autoSpaceDE w:val="0"/>
              <w:snapToGrid w:val="0"/>
              <w:ind w:firstLine="720"/>
              <w:jc w:val="both"/>
              <w:rPr>
                <w:rFonts w:ascii="Times New Roman" w:hAnsi="Times New Roman"/>
                <w:b/>
                <w:bCs/>
                <w:noProof/>
                <w:color w:val="FF0000"/>
                <w:szCs w:val="24"/>
                <w:lang w:val="ro-RO" w:eastAsia="en-US"/>
              </w:rPr>
            </w:pPr>
          </w:p>
        </w:tc>
      </w:tr>
    </w:tbl>
    <w:p w:rsidR="00D11D73" w:rsidRPr="001B6598" w:rsidRDefault="00D11D73" w:rsidP="00E32F28">
      <w:pPr>
        <w:ind w:firstLine="720"/>
        <w:jc w:val="both"/>
        <w:rPr>
          <w:rFonts w:ascii="Times New Roman" w:hAnsi="Times New Roman"/>
          <w:szCs w:val="24"/>
          <w:lang w:val="ro-RO"/>
        </w:rPr>
      </w:pPr>
      <w:r w:rsidRPr="001B6598">
        <w:rPr>
          <w:rFonts w:ascii="Times New Roman" w:hAnsi="Times New Roman"/>
          <w:szCs w:val="24"/>
          <w:lang w:val="ro-RO"/>
        </w:rPr>
        <w:t xml:space="preserve">Astfel clădirea se încadrează în </w:t>
      </w:r>
      <w:r w:rsidRPr="001B6598">
        <w:rPr>
          <w:rFonts w:ascii="Times New Roman" w:hAnsi="Times New Roman"/>
          <w:b/>
          <w:szCs w:val="24"/>
          <w:lang w:val="ro-RO"/>
        </w:rPr>
        <w:t>cate</w:t>
      </w:r>
      <w:r w:rsidR="001B6598" w:rsidRPr="001B6598">
        <w:rPr>
          <w:rFonts w:ascii="Times New Roman" w:hAnsi="Times New Roman"/>
          <w:b/>
          <w:szCs w:val="24"/>
          <w:lang w:val="ro-RO"/>
        </w:rPr>
        <w:t>goria de importanță normală “C”</w:t>
      </w:r>
      <w:r w:rsidRPr="001B6598">
        <w:rPr>
          <w:rFonts w:ascii="Times New Roman" w:hAnsi="Times New Roman"/>
          <w:b/>
          <w:szCs w:val="24"/>
          <w:lang w:val="ro-RO"/>
        </w:rPr>
        <w:t>,</w:t>
      </w:r>
      <w:r w:rsidRPr="001B6598">
        <w:rPr>
          <w:rFonts w:ascii="Times New Roman" w:hAnsi="Times New Roman"/>
          <w:szCs w:val="24"/>
          <w:lang w:val="ro-RO"/>
        </w:rPr>
        <w:t xml:space="preserve"> </w:t>
      </w:r>
      <w:r w:rsidR="001B6598" w:rsidRPr="001B6598">
        <w:rPr>
          <w:rFonts w:ascii="Times New Roman" w:hAnsi="Times New Roman"/>
          <w:szCs w:val="24"/>
          <w:lang w:val="ro-RO"/>
        </w:rPr>
        <w:t>făcând</w:t>
      </w:r>
      <w:r w:rsidRPr="001B6598">
        <w:rPr>
          <w:rFonts w:ascii="Times New Roman" w:hAnsi="Times New Roman"/>
          <w:szCs w:val="24"/>
          <w:lang w:val="ro-RO"/>
        </w:rPr>
        <w:t xml:space="preserve"> parte din categoria </w:t>
      </w:r>
      <w:r w:rsidR="001B6598" w:rsidRPr="001B6598">
        <w:rPr>
          <w:rFonts w:ascii="Times New Roman" w:hAnsi="Times New Roman"/>
          <w:szCs w:val="24"/>
          <w:lang w:val="ro-RO"/>
        </w:rPr>
        <w:t>construcțiilor</w:t>
      </w:r>
      <w:r w:rsidRPr="001B6598">
        <w:rPr>
          <w:rFonts w:ascii="Times New Roman" w:hAnsi="Times New Roman"/>
          <w:szCs w:val="24"/>
          <w:lang w:val="ro-RO"/>
        </w:rPr>
        <w:t xml:space="preserve"> cu </w:t>
      </w:r>
      <w:r w:rsidR="001B6598" w:rsidRPr="001B6598">
        <w:rPr>
          <w:rFonts w:ascii="Times New Roman" w:hAnsi="Times New Roman"/>
          <w:szCs w:val="24"/>
          <w:lang w:val="ro-RO"/>
        </w:rPr>
        <w:t>funcții</w:t>
      </w:r>
      <w:r w:rsidRPr="001B6598">
        <w:rPr>
          <w:rFonts w:ascii="Times New Roman" w:hAnsi="Times New Roman"/>
          <w:szCs w:val="24"/>
          <w:lang w:val="ro-RO"/>
        </w:rPr>
        <w:t xml:space="preserve"> </w:t>
      </w:r>
      <w:r w:rsidR="001B6598" w:rsidRPr="001B6598">
        <w:rPr>
          <w:rFonts w:ascii="Times New Roman" w:hAnsi="Times New Roman"/>
          <w:szCs w:val="24"/>
          <w:lang w:val="ro-RO"/>
        </w:rPr>
        <w:t>obișnuite</w:t>
      </w:r>
      <w:r w:rsidRPr="001B6598">
        <w:rPr>
          <w:rFonts w:ascii="Times New Roman" w:hAnsi="Times New Roman"/>
          <w:szCs w:val="24"/>
          <w:lang w:val="ro-RO"/>
        </w:rPr>
        <w:t xml:space="preserve"> cu funcții obișnuite, a căror neîndeplinire nu implică riscuri majore pentru societate și natura (clădiri de locuințe cu mai mult de două niveluri, construcții industriale și agrozootehnice, construcții social-culturale care nu intră în categoriile de importanta A și B).</w:t>
      </w:r>
    </w:p>
    <w:p w:rsidR="00D11D73" w:rsidRPr="001B6598" w:rsidRDefault="00D11D73" w:rsidP="00E32F28">
      <w:pPr>
        <w:ind w:firstLine="720"/>
        <w:rPr>
          <w:rFonts w:ascii="Times New Roman" w:hAnsi="Times New Roman"/>
          <w:b/>
          <w:bCs/>
          <w:szCs w:val="24"/>
          <w:lang w:val="ro-RO" w:eastAsia="en-US"/>
        </w:rPr>
      </w:pPr>
      <w:r w:rsidRPr="001B6598">
        <w:rPr>
          <w:rFonts w:ascii="Times New Roman" w:hAnsi="Times New Roman"/>
          <w:b/>
          <w:bCs/>
          <w:szCs w:val="24"/>
          <w:lang w:val="ro-RO" w:eastAsia="en-US"/>
        </w:rPr>
        <w:t xml:space="preserve">Clasa de </w:t>
      </w:r>
      <w:r w:rsidR="001B6598" w:rsidRPr="001B6598">
        <w:rPr>
          <w:rFonts w:ascii="Times New Roman" w:hAnsi="Times New Roman"/>
          <w:b/>
          <w:bCs/>
          <w:szCs w:val="24"/>
          <w:lang w:val="ro-RO" w:eastAsia="en-US"/>
        </w:rPr>
        <w:t>importanță</w:t>
      </w:r>
      <w:r w:rsidRPr="001B6598">
        <w:rPr>
          <w:rFonts w:ascii="Times New Roman" w:hAnsi="Times New Roman"/>
          <w:b/>
          <w:bCs/>
          <w:szCs w:val="24"/>
          <w:lang w:val="ro-RO" w:eastAsia="en-US"/>
        </w:rPr>
        <w:t>:</w:t>
      </w:r>
    </w:p>
    <w:p w:rsidR="00D11D73" w:rsidRPr="001B6598" w:rsidRDefault="00D11D73" w:rsidP="00E32F28">
      <w:pPr>
        <w:ind w:firstLine="720"/>
        <w:rPr>
          <w:rFonts w:ascii="Times New Roman" w:hAnsi="Times New Roman"/>
          <w:b/>
          <w:bCs/>
          <w:szCs w:val="24"/>
          <w:lang w:val="ro-RO" w:eastAsia="en-US"/>
        </w:rPr>
      </w:pPr>
      <w:r w:rsidRPr="001B6598">
        <w:rPr>
          <w:rFonts w:ascii="Times New Roman" w:hAnsi="Times New Roman"/>
          <w:szCs w:val="24"/>
          <w:lang w:val="ro-RO" w:eastAsia="en-US"/>
        </w:rPr>
        <w:t>Din punct de vedere al asigurării stabilității și rezistenței clădirii în conformitate cu normativul P100/1/2013, clădirea se încadrează în clasa a III-a de importanță construcție de tip curent.</w:t>
      </w:r>
    </w:p>
    <w:p w:rsidR="00534580" w:rsidRPr="001B6598" w:rsidRDefault="00534580" w:rsidP="00E32F28">
      <w:pPr>
        <w:ind w:firstLine="720"/>
        <w:jc w:val="both"/>
        <w:rPr>
          <w:rFonts w:ascii="Times New Roman" w:hAnsi="Times New Roman"/>
          <w:b/>
          <w:noProof/>
          <w:szCs w:val="24"/>
          <w:lang w:val="ro-RO" w:eastAsia="en-US"/>
        </w:rPr>
      </w:pPr>
      <w:r w:rsidRPr="001B6598">
        <w:rPr>
          <w:rFonts w:ascii="Times New Roman" w:hAnsi="Times New Roman"/>
          <w:b/>
          <w:noProof/>
          <w:szCs w:val="24"/>
          <w:lang w:val="ro-RO" w:eastAsia="en-US"/>
        </w:rPr>
        <w:t>Clasa de risc seismic</w:t>
      </w:r>
    </w:p>
    <w:p w:rsidR="00ED381B" w:rsidRPr="001B6598" w:rsidRDefault="00534580" w:rsidP="00E32F28">
      <w:pPr>
        <w:ind w:firstLine="720"/>
        <w:jc w:val="both"/>
        <w:rPr>
          <w:rFonts w:ascii="Times New Roman" w:hAnsi="Times New Roman"/>
          <w:bCs/>
          <w:noProof/>
          <w:szCs w:val="24"/>
          <w:lang w:val="ro-RO" w:eastAsia="en-US"/>
        </w:rPr>
      </w:pPr>
      <w:r w:rsidRPr="001B6598">
        <w:rPr>
          <w:rFonts w:ascii="Times New Roman" w:hAnsi="Times New Roman"/>
          <w:noProof/>
          <w:szCs w:val="24"/>
          <w:lang w:val="ro-RO" w:eastAsia="en-US"/>
        </w:rPr>
        <w:t xml:space="preserve">Conform expertizei tehnice construcția studiată se încadrează la clasa de risc seismic RsIII. Acest lucru înseamnă că la un seism de intensitatea proiectată (intensitatea maximă așteptată) pot să apară avarii structurale nesemnificative, care nu pun în pericol stabilitatea clădirii, dar pot să apară avarii la elementele nestructurale (tâmplării, pereți despărțitori, atice etc.). </w:t>
      </w:r>
    </w:p>
    <w:p w:rsidR="00B42191" w:rsidRPr="001B6598" w:rsidRDefault="00B42191" w:rsidP="00E32F28">
      <w:pPr>
        <w:ind w:firstLine="720"/>
        <w:jc w:val="both"/>
        <w:rPr>
          <w:rFonts w:ascii="Times New Roman" w:hAnsi="Times New Roman"/>
          <w:noProof/>
          <w:szCs w:val="24"/>
          <w:lang w:val="ro-RO" w:eastAsia="en-US"/>
        </w:rPr>
      </w:pPr>
      <w:r w:rsidRPr="001B6598">
        <w:rPr>
          <w:rFonts w:ascii="Times New Roman" w:hAnsi="Times New Roman"/>
          <w:noProof/>
          <w:szCs w:val="24"/>
          <w:lang w:val="ro-RO" w:eastAsia="en-US"/>
        </w:rPr>
        <w:t>Prin realizarea lucrărilor de intervenții propuse se urmărește îmbunătățirea condițiilor de viață a locatarilor. Creșterea performanței energetice a clădirilor, respectiv reducerea consumurilor energetice pentru încălzirea spațiilor ajută la asigurarea și menținerea unui climat termic interior balansat. Totodată aceste lucruri duc la diminuarea efectelor schimbărilor climatice, prin reducerea emisilor de gaze cu efect de seră, creșterea independenței energetice, prin reducerea consumului de combustibil utilizat la prepararea agentului termic pentru încălzire, precum și ameliorarea aspectului urbanistic al localității.</w:t>
      </w:r>
    </w:p>
    <w:p w:rsidR="00F35C90" w:rsidRPr="001B6598" w:rsidRDefault="00F35C90" w:rsidP="00E32F28">
      <w:pPr>
        <w:ind w:firstLine="720"/>
        <w:jc w:val="both"/>
        <w:rPr>
          <w:rFonts w:ascii="Times New Roman" w:hAnsi="Times New Roman"/>
          <w:b/>
          <w:i/>
          <w:noProof/>
          <w:szCs w:val="24"/>
          <w:lang w:val="ro-RO" w:eastAsia="en-US"/>
        </w:rPr>
      </w:pPr>
      <w:r w:rsidRPr="001B6598">
        <w:rPr>
          <w:rFonts w:ascii="Times New Roman" w:hAnsi="Times New Roman"/>
          <w:b/>
          <w:i/>
          <w:noProof/>
          <w:szCs w:val="24"/>
          <w:lang w:val="ro-RO" w:eastAsia="en-US"/>
        </w:rPr>
        <w:t>Operațiile necesare reabilitării clădirii și sporirea eficienței energetice sunt următoarele:</w:t>
      </w:r>
    </w:p>
    <w:p w:rsidR="00F35C90" w:rsidRPr="001B6598" w:rsidRDefault="00F35C90" w:rsidP="00E32F28">
      <w:pPr>
        <w:numPr>
          <w:ilvl w:val="0"/>
          <w:numId w:val="16"/>
        </w:numPr>
        <w:ind w:left="0" w:firstLine="720"/>
        <w:jc w:val="both"/>
        <w:rPr>
          <w:rFonts w:ascii="Times New Roman" w:hAnsi="Times New Roman"/>
          <w:noProof/>
          <w:szCs w:val="24"/>
          <w:lang w:val="ro-RO" w:eastAsia="en-US"/>
        </w:rPr>
      </w:pPr>
      <w:r w:rsidRPr="001B6598">
        <w:rPr>
          <w:rFonts w:ascii="Times New Roman" w:hAnsi="Times New Roman"/>
          <w:noProof/>
          <w:szCs w:val="24"/>
          <w:lang w:val="ro-RO" w:eastAsia="en-US"/>
        </w:rPr>
        <w:t>Lucrările de reabilitare termică a anvelopei:</w:t>
      </w:r>
    </w:p>
    <w:p w:rsidR="00F35C90" w:rsidRPr="001B6598" w:rsidRDefault="00F35C90" w:rsidP="00E32F28">
      <w:pPr>
        <w:numPr>
          <w:ilvl w:val="0"/>
          <w:numId w:val="17"/>
        </w:numPr>
        <w:tabs>
          <w:tab w:val="left" w:pos="1134"/>
        </w:tabs>
        <w:ind w:left="0" w:firstLine="720"/>
        <w:jc w:val="both"/>
        <w:rPr>
          <w:rFonts w:ascii="Times New Roman" w:hAnsi="Times New Roman"/>
          <w:noProof/>
          <w:szCs w:val="24"/>
          <w:lang w:val="ro-RO" w:eastAsia="en-US"/>
        </w:rPr>
      </w:pPr>
      <w:r w:rsidRPr="001B6598">
        <w:rPr>
          <w:rFonts w:ascii="Times New Roman" w:hAnsi="Times New Roman"/>
          <w:noProof/>
          <w:szCs w:val="24"/>
          <w:lang w:val="ro-RO" w:eastAsia="en-US"/>
        </w:rPr>
        <w:t>Izolarea termică a părții opace a fațadelor;</w:t>
      </w:r>
    </w:p>
    <w:p w:rsidR="00F35C90" w:rsidRPr="001B6598" w:rsidRDefault="00F35C90" w:rsidP="00E32F28">
      <w:pPr>
        <w:numPr>
          <w:ilvl w:val="0"/>
          <w:numId w:val="17"/>
        </w:numPr>
        <w:tabs>
          <w:tab w:val="left" w:pos="1134"/>
        </w:tabs>
        <w:ind w:left="0" w:firstLine="720"/>
        <w:jc w:val="both"/>
        <w:rPr>
          <w:rFonts w:ascii="Times New Roman" w:hAnsi="Times New Roman"/>
          <w:noProof/>
          <w:szCs w:val="24"/>
          <w:lang w:val="ro-RO" w:eastAsia="en-US"/>
        </w:rPr>
      </w:pPr>
      <w:r w:rsidRPr="001B6598">
        <w:rPr>
          <w:rFonts w:ascii="Times New Roman" w:hAnsi="Times New Roman"/>
          <w:noProof/>
          <w:szCs w:val="24"/>
          <w:lang w:val="ro-RO" w:eastAsia="en-US"/>
        </w:rPr>
        <w:t>Înlocuirea tâmplăriei exterioare existente, inclusiv a celei aferente accesului în bloc, cu tâmplărie termoizolantă; tâmplăria trebuie dotată cu dispozitive/fante/grile pentru aerisire și evitarea apariției condensului;</w:t>
      </w:r>
    </w:p>
    <w:p w:rsidR="00F35C90" w:rsidRPr="001B6598" w:rsidRDefault="00F35C90" w:rsidP="00E32F28">
      <w:pPr>
        <w:numPr>
          <w:ilvl w:val="0"/>
          <w:numId w:val="17"/>
        </w:numPr>
        <w:tabs>
          <w:tab w:val="left" w:pos="1134"/>
        </w:tabs>
        <w:ind w:left="0" w:firstLine="720"/>
        <w:jc w:val="both"/>
        <w:rPr>
          <w:rFonts w:ascii="Times New Roman" w:hAnsi="Times New Roman"/>
          <w:noProof/>
          <w:szCs w:val="24"/>
          <w:lang w:val="ro-RO" w:eastAsia="en-US"/>
        </w:rPr>
      </w:pPr>
      <w:r w:rsidRPr="001B6598">
        <w:rPr>
          <w:rFonts w:ascii="Times New Roman" w:hAnsi="Times New Roman"/>
          <w:noProof/>
          <w:szCs w:val="24"/>
          <w:lang w:val="ro-RO" w:eastAsia="en-US"/>
        </w:rPr>
        <w:t>Închiderea balcoanelor și/sau logiilor cu tâmplărie termoizolantă, inclusiv termoizolarea termică a parapeților sau înlocuirea acestora cu o structură ușoară;</w:t>
      </w:r>
    </w:p>
    <w:p w:rsidR="00F35C90" w:rsidRPr="001B6598" w:rsidRDefault="00F35C90" w:rsidP="00E32F28">
      <w:pPr>
        <w:numPr>
          <w:ilvl w:val="0"/>
          <w:numId w:val="17"/>
        </w:numPr>
        <w:tabs>
          <w:tab w:val="left" w:pos="1134"/>
        </w:tabs>
        <w:ind w:left="0" w:firstLine="720"/>
        <w:jc w:val="both"/>
        <w:rPr>
          <w:rFonts w:ascii="Times New Roman" w:hAnsi="Times New Roman"/>
          <w:noProof/>
          <w:szCs w:val="24"/>
          <w:lang w:val="ro-RO" w:eastAsia="en-US"/>
        </w:rPr>
      </w:pPr>
      <w:r w:rsidRPr="001B6598">
        <w:rPr>
          <w:rFonts w:ascii="Times New Roman" w:hAnsi="Times New Roman"/>
          <w:noProof/>
          <w:szCs w:val="24"/>
          <w:lang w:val="ro-RO" w:eastAsia="en-US"/>
        </w:rPr>
        <w:t>Termo-hidroizolarea planșeului peste ultimul nivel;</w:t>
      </w:r>
    </w:p>
    <w:p w:rsidR="00F35C90" w:rsidRPr="001B6598" w:rsidRDefault="00F35C90" w:rsidP="00E32F28">
      <w:pPr>
        <w:numPr>
          <w:ilvl w:val="0"/>
          <w:numId w:val="17"/>
        </w:numPr>
        <w:tabs>
          <w:tab w:val="left" w:pos="1134"/>
        </w:tabs>
        <w:ind w:left="0" w:firstLine="720"/>
        <w:jc w:val="both"/>
        <w:rPr>
          <w:rFonts w:ascii="Times New Roman" w:hAnsi="Times New Roman"/>
          <w:noProof/>
          <w:szCs w:val="24"/>
          <w:lang w:val="ro-RO" w:eastAsia="en-US"/>
        </w:rPr>
      </w:pPr>
      <w:r w:rsidRPr="001B6598">
        <w:rPr>
          <w:rFonts w:ascii="Times New Roman" w:hAnsi="Times New Roman"/>
          <w:noProof/>
          <w:szCs w:val="24"/>
          <w:lang w:val="ro-RO" w:eastAsia="en-US"/>
        </w:rPr>
        <w:t>Izolarea termică a planșeului peste subsol.</w:t>
      </w:r>
    </w:p>
    <w:p w:rsidR="00F35C90" w:rsidRPr="001B6598" w:rsidRDefault="00F35C90" w:rsidP="00E32F28">
      <w:pPr>
        <w:numPr>
          <w:ilvl w:val="0"/>
          <w:numId w:val="16"/>
        </w:numPr>
        <w:ind w:left="0" w:firstLine="720"/>
        <w:jc w:val="both"/>
        <w:rPr>
          <w:rFonts w:ascii="Times New Roman" w:hAnsi="Times New Roman"/>
          <w:noProof/>
          <w:szCs w:val="24"/>
          <w:lang w:val="ro-RO" w:eastAsia="en-US"/>
        </w:rPr>
      </w:pPr>
      <w:r w:rsidRPr="001B6598">
        <w:rPr>
          <w:rFonts w:ascii="Times New Roman" w:hAnsi="Times New Roman"/>
          <w:noProof/>
          <w:szCs w:val="24"/>
          <w:lang w:val="ro-RO" w:eastAsia="en-US"/>
        </w:rPr>
        <w:t xml:space="preserve">Lucrări conexe: reparații, trotuar perimetral, finisaje etc. </w:t>
      </w:r>
    </w:p>
    <w:p w:rsidR="00F35C90" w:rsidRPr="001B6598" w:rsidRDefault="00F35C90" w:rsidP="00E32F28">
      <w:pPr>
        <w:numPr>
          <w:ilvl w:val="0"/>
          <w:numId w:val="16"/>
        </w:numPr>
        <w:ind w:left="0" w:firstLine="720"/>
        <w:jc w:val="both"/>
        <w:rPr>
          <w:rFonts w:ascii="Times New Roman" w:hAnsi="Times New Roman"/>
          <w:noProof/>
          <w:szCs w:val="24"/>
          <w:lang w:val="ro-RO" w:eastAsia="en-US"/>
        </w:rPr>
      </w:pPr>
      <w:r w:rsidRPr="001B6598">
        <w:rPr>
          <w:rFonts w:ascii="Times New Roman" w:hAnsi="Times New Roman"/>
          <w:noProof/>
          <w:szCs w:val="24"/>
          <w:lang w:val="ro-RO" w:eastAsia="en-US"/>
        </w:rPr>
        <w:t xml:space="preserve">Lucrări de reparații: beton carbonatat, cu segregări sau alte degradări, fisuri cauzate de activități seismice sau alte cuaze, rosturi neetanșeizate etc. </w:t>
      </w:r>
    </w:p>
    <w:p w:rsidR="00F35C90" w:rsidRPr="001B6598" w:rsidRDefault="00F35C90" w:rsidP="00E32F28">
      <w:pPr>
        <w:pStyle w:val="ListParagraph"/>
        <w:numPr>
          <w:ilvl w:val="0"/>
          <w:numId w:val="16"/>
        </w:numPr>
        <w:spacing w:after="0" w:line="240" w:lineRule="auto"/>
        <w:ind w:left="0" w:firstLine="720"/>
        <w:rPr>
          <w:rFonts w:ascii="Times New Roman" w:hAnsi="Times New Roman"/>
          <w:noProof/>
          <w:sz w:val="24"/>
          <w:szCs w:val="24"/>
          <w:lang w:val="ro-RO"/>
        </w:rPr>
      </w:pPr>
      <w:r w:rsidRPr="001B6598">
        <w:rPr>
          <w:rFonts w:ascii="Times New Roman" w:hAnsi="Times New Roman"/>
          <w:noProof/>
          <w:sz w:val="24"/>
          <w:szCs w:val="24"/>
          <w:lang w:val="ro-RO"/>
        </w:rPr>
        <w:t>Instalatii aferente masurilor de eficientizare energetica – panouri fotovoltaice pentru asigurarea iluminatului din spațiilor comune</w:t>
      </w:r>
    </w:p>
    <w:p w:rsidR="00ED381B" w:rsidRPr="001B6598" w:rsidRDefault="00ED381B" w:rsidP="00E32F28">
      <w:pPr>
        <w:pStyle w:val="ListParagraph"/>
        <w:spacing w:after="0" w:line="240" w:lineRule="auto"/>
        <w:ind w:left="0" w:firstLine="720"/>
        <w:rPr>
          <w:rFonts w:ascii="Times New Roman" w:hAnsi="Times New Roman"/>
          <w:noProof/>
          <w:sz w:val="24"/>
          <w:szCs w:val="24"/>
          <w:lang w:val="ro-RO"/>
        </w:rPr>
      </w:pPr>
      <w:r w:rsidRPr="001B6598">
        <w:rPr>
          <w:rFonts w:ascii="Times New Roman" w:hAnsi="Times New Roman"/>
          <w:b/>
          <w:noProof/>
          <w:sz w:val="24"/>
          <w:szCs w:val="24"/>
          <w:lang w:val="ro-RO"/>
        </w:rPr>
        <w:t>Selectarea și justificarea scenariului/opțiunii optim(e), recomandat(e)</w:t>
      </w:r>
      <w:r w:rsidRPr="001B6598">
        <w:rPr>
          <w:rFonts w:ascii="Times New Roman" w:hAnsi="Times New Roman"/>
          <w:b/>
          <w:noProof/>
          <w:sz w:val="24"/>
          <w:szCs w:val="24"/>
          <w:lang w:val="ro-RO"/>
        </w:rPr>
        <w:tab/>
      </w:r>
    </w:p>
    <w:p w:rsidR="00D11D73" w:rsidRPr="001B6598" w:rsidRDefault="00D11D73" w:rsidP="00E32F28">
      <w:pPr>
        <w:ind w:firstLine="720"/>
        <w:jc w:val="both"/>
        <w:rPr>
          <w:rFonts w:ascii="Times New Roman" w:hAnsi="Times New Roman"/>
          <w:noProof/>
          <w:szCs w:val="24"/>
          <w:lang w:val="ro-RO" w:eastAsia="en-US"/>
        </w:rPr>
      </w:pPr>
      <w:r w:rsidRPr="001B6598">
        <w:rPr>
          <w:rFonts w:ascii="Times New Roman" w:hAnsi="Times New Roman"/>
          <w:noProof/>
          <w:szCs w:val="24"/>
          <w:lang w:val="ro-RO" w:eastAsia="en-US"/>
        </w:rPr>
        <w:t xml:space="preserve">Din cele analizate mai sus recomandăm alegere </w:t>
      </w:r>
      <w:r w:rsidRPr="001B6598">
        <w:rPr>
          <w:rFonts w:ascii="Times New Roman" w:hAnsi="Times New Roman"/>
          <w:b/>
          <w:noProof/>
          <w:szCs w:val="24"/>
          <w:lang w:val="ro-RO" w:eastAsia="en-US"/>
        </w:rPr>
        <w:t>soluției 1</w:t>
      </w:r>
      <w:r w:rsidRPr="001B6598">
        <w:rPr>
          <w:rFonts w:ascii="Times New Roman" w:hAnsi="Times New Roman"/>
          <w:noProof/>
          <w:szCs w:val="24"/>
          <w:lang w:val="ro-RO" w:eastAsia="en-US"/>
        </w:rPr>
        <w:t>, termoizolarea pereților cu polistiren expandat de 15 cm, înlocuirea tâmplăriei existente cu tâmplărie PVC și geam termoziolant, termoizolarea planșeului peste subsol cu polistiren expandat de 10 cm și termoziolarea planșeului peste ultimul nivel cu plăci din polistiren expandat cu grosimea de 20 cm.</w:t>
      </w:r>
    </w:p>
    <w:p w:rsidR="00D11D73" w:rsidRPr="001B6598" w:rsidRDefault="00D11D73" w:rsidP="00E32F28">
      <w:pPr>
        <w:ind w:firstLine="720"/>
        <w:jc w:val="both"/>
        <w:rPr>
          <w:rFonts w:ascii="Times New Roman" w:hAnsi="Times New Roman"/>
          <w:noProof/>
          <w:szCs w:val="24"/>
          <w:lang w:val="ro-RO" w:eastAsia="en-US"/>
        </w:rPr>
      </w:pPr>
      <w:r w:rsidRPr="001B6598">
        <w:rPr>
          <w:rFonts w:ascii="Times New Roman" w:hAnsi="Times New Roman"/>
          <w:noProof/>
          <w:szCs w:val="24"/>
          <w:lang w:val="ro-RO" w:eastAsia="en-US"/>
        </w:rPr>
        <w:t>Din punct de vedere financiar termoizolarea cu polistiren și înlocuirea tâmplăriei cu tâmplărie din PVC sunt soluțiile mai puțin costisitoare</w:t>
      </w:r>
      <w:r w:rsidRPr="001B6598">
        <w:rPr>
          <w:rFonts w:ascii="Times New Roman" w:hAnsi="Times New Roman"/>
          <w:noProof/>
          <w:color w:val="FF0000"/>
          <w:szCs w:val="24"/>
          <w:lang w:val="ro-RO" w:eastAsia="en-US"/>
        </w:rPr>
        <w:t xml:space="preserve">. </w:t>
      </w:r>
      <w:r w:rsidRPr="001B6598">
        <w:rPr>
          <w:rFonts w:ascii="Times New Roman" w:hAnsi="Times New Roman"/>
          <w:noProof/>
          <w:szCs w:val="24"/>
          <w:lang w:val="ro-RO" w:eastAsia="en-US"/>
        </w:rPr>
        <w:t>Unele tâmplării au fost deja înlocuite cu tâmplărie din PVC cu geam termoziolant, astfel s-ar păstra uniformitatea fațadelor.</w:t>
      </w:r>
    </w:p>
    <w:p w:rsidR="00D11D73" w:rsidRPr="001B6598" w:rsidRDefault="00D11D73" w:rsidP="00E32F28">
      <w:pPr>
        <w:ind w:firstLine="720"/>
        <w:jc w:val="both"/>
        <w:rPr>
          <w:rFonts w:ascii="Times New Roman" w:hAnsi="Times New Roman"/>
          <w:noProof/>
          <w:szCs w:val="24"/>
          <w:lang w:val="ro-RO" w:eastAsia="en-US"/>
        </w:rPr>
      </w:pPr>
      <w:r w:rsidRPr="001B6598">
        <w:rPr>
          <w:rFonts w:ascii="Times New Roman" w:hAnsi="Times New Roman"/>
          <w:noProof/>
          <w:szCs w:val="24"/>
          <w:lang w:val="ro-RO" w:eastAsia="en-US"/>
        </w:rPr>
        <w:lastRenderedPageBreak/>
        <w:t>Timpul de execuție al sistemului cu polistiren este mai redus, nefiind necesară acordarea unei atenții deosebite asupra planeității suprafeței. Placa de polistiren este mai rigidă, în comparație cu cea de vată minerală, existând astfel riscuri mai mici ca suprafața izolată să aibă aspect vălurit.</w:t>
      </w:r>
    </w:p>
    <w:p w:rsidR="00D11D73" w:rsidRPr="001B6598" w:rsidRDefault="00D11D73" w:rsidP="00E32F28">
      <w:pPr>
        <w:ind w:firstLine="720"/>
        <w:jc w:val="both"/>
        <w:rPr>
          <w:rFonts w:ascii="Times New Roman" w:hAnsi="Times New Roman"/>
          <w:noProof/>
          <w:szCs w:val="24"/>
          <w:lang w:val="ro-RO" w:eastAsia="en-US"/>
        </w:rPr>
      </w:pPr>
      <w:r w:rsidRPr="001B6598">
        <w:rPr>
          <w:rFonts w:ascii="Times New Roman" w:hAnsi="Times New Roman"/>
          <w:noProof/>
          <w:szCs w:val="24"/>
          <w:lang w:val="ro-RO" w:eastAsia="en-US"/>
        </w:rPr>
        <w:t>Polistirenul are o rezistență la compresiune mai bună, astfel este mai rezistenț la acțiunile mecanice la care ar putea fi supusă anvelopa.</w:t>
      </w:r>
    </w:p>
    <w:p w:rsidR="00B42191" w:rsidRPr="001B6598" w:rsidRDefault="001B6598" w:rsidP="001B6598">
      <w:pPr>
        <w:ind w:left="720"/>
        <w:jc w:val="both"/>
        <w:rPr>
          <w:rFonts w:ascii="Times New Roman" w:hAnsi="Times New Roman"/>
          <w:b/>
          <w:noProof/>
          <w:szCs w:val="24"/>
          <w:lang w:val="ro-RO" w:eastAsia="en-US"/>
        </w:rPr>
      </w:pPr>
      <w:r w:rsidRPr="001B6598">
        <w:rPr>
          <w:rFonts w:ascii="Times New Roman" w:hAnsi="Times New Roman"/>
          <w:b/>
          <w:noProof/>
          <w:szCs w:val="24"/>
          <w:lang w:val="ro-RO" w:eastAsia="en-US"/>
        </w:rPr>
        <w:t xml:space="preserve">I.01. </w:t>
      </w:r>
      <w:r w:rsidR="00B42191" w:rsidRPr="001B6598">
        <w:rPr>
          <w:rFonts w:ascii="Times New Roman" w:hAnsi="Times New Roman"/>
          <w:b/>
          <w:noProof/>
          <w:szCs w:val="24"/>
          <w:lang w:val="ro-RO" w:eastAsia="en-US"/>
        </w:rPr>
        <w:t>Principalii indicatori tehnico-economici aferenți investiției</w:t>
      </w:r>
    </w:p>
    <w:p w:rsidR="00B42191" w:rsidRPr="001B6598" w:rsidRDefault="001B6598" w:rsidP="001B6598">
      <w:pPr>
        <w:ind w:firstLine="720"/>
        <w:jc w:val="both"/>
        <w:rPr>
          <w:rFonts w:ascii="Times New Roman" w:hAnsi="Times New Roman"/>
          <w:b/>
          <w:noProof/>
          <w:szCs w:val="24"/>
          <w:lang w:val="ro-RO" w:eastAsia="en-US"/>
        </w:rPr>
      </w:pPr>
      <w:r w:rsidRPr="001B6598">
        <w:rPr>
          <w:rFonts w:ascii="Times New Roman" w:hAnsi="Times New Roman"/>
          <w:b/>
          <w:noProof/>
          <w:szCs w:val="24"/>
          <w:lang w:val="ro-RO" w:eastAsia="en-US"/>
        </w:rPr>
        <w:t xml:space="preserve">a) </w:t>
      </w:r>
      <w:r w:rsidR="00B42191" w:rsidRPr="001B6598">
        <w:rPr>
          <w:rFonts w:ascii="Times New Roman" w:hAnsi="Times New Roman"/>
          <w:b/>
          <w:noProof/>
          <w:szCs w:val="24"/>
          <w:lang w:val="ro-RO" w:eastAsia="en-US"/>
        </w:rPr>
        <w:t>Indicatori maximali, respectiv valoarea totală a obiectivului de investiții, exprimată în lei, cu TVA și, respectiv, fără TVA, din care construcții-montaj (C+M), în conformitate cu devizul general.</w:t>
      </w:r>
    </w:p>
    <w:p w:rsidR="009927AD" w:rsidRPr="001B6598" w:rsidRDefault="009927AD" w:rsidP="001B6598">
      <w:pPr>
        <w:ind w:firstLine="720"/>
        <w:jc w:val="both"/>
        <w:rPr>
          <w:rFonts w:ascii="Times New Roman" w:hAnsi="Times New Roman"/>
          <w:b/>
          <w:noProof/>
          <w:szCs w:val="24"/>
          <w:lang w:val="ro-RO" w:eastAsia="en-US"/>
        </w:rPr>
      </w:pPr>
      <w:r w:rsidRPr="001B6598">
        <w:rPr>
          <w:rFonts w:ascii="Times New Roman" w:hAnsi="Times New Roman"/>
          <w:b/>
          <w:noProof/>
          <w:szCs w:val="24"/>
          <w:lang w:val="ro-RO" w:eastAsia="en-US"/>
        </w:rPr>
        <w:t>Valoare total</w:t>
      </w:r>
      <w:r w:rsidR="001B6598" w:rsidRPr="001B6598">
        <w:rPr>
          <w:rFonts w:ascii="Times New Roman" w:hAnsi="Times New Roman"/>
          <w:b/>
          <w:noProof/>
          <w:szCs w:val="24"/>
          <w:lang w:val="ro-RO" w:eastAsia="en-US"/>
        </w:rPr>
        <w:t>ă</w:t>
      </w:r>
      <w:r w:rsidRPr="001B6598">
        <w:rPr>
          <w:rFonts w:ascii="Times New Roman" w:hAnsi="Times New Roman"/>
          <w:b/>
          <w:noProof/>
          <w:szCs w:val="24"/>
          <w:lang w:val="ro-RO" w:eastAsia="en-US"/>
        </w:rPr>
        <w:t xml:space="preserve"> (INV), inclusiv TVA:</w:t>
      </w:r>
    </w:p>
    <w:p w:rsidR="009927AD" w:rsidRPr="001B6598" w:rsidRDefault="009927AD" w:rsidP="00E32F28">
      <w:pPr>
        <w:ind w:firstLine="720"/>
        <w:jc w:val="both"/>
        <w:rPr>
          <w:rFonts w:ascii="Times New Roman" w:hAnsi="Times New Roman"/>
          <w:b/>
          <w:noProof/>
          <w:szCs w:val="24"/>
          <w:lang w:val="ro-RO" w:eastAsia="en-US"/>
        </w:rPr>
      </w:pPr>
      <w:r w:rsidRPr="001B6598">
        <w:rPr>
          <w:rFonts w:ascii="Times New Roman" w:hAnsi="Times New Roman"/>
          <w:b/>
          <w:noProof/>
          <w:szCs w:val="24"/>
          <w:lang w:val="ro-RO" w:eastAsia="en-US"/>
        </w:rPr>
        <w:t xml:space="preserve">1.569.363,33 lei  inclusiv TVA, din care: C+M – 1.047.144,83 lei, inclusiv TVA. </w:t>
      </w:r>
    </w:p>
    <w:p w:rsidR="00D11D73" w:rsidRPr="001B6598" w:rsidRDefault="001B6598" w:rsidP="00E32F28">
      <w:pPr>
        <w:ind w:firstLine="720"/>
        <w:jc w:val="both"/>
        <w:rPr>
          <w:rFonts w:ascii="Times New Roman" w:hAnsi="Times New Roman"/>
          <w:b/>
          <w:noProof/>
          <w:szCs w:val="24"/>
          <w:lang w:val="ro-RO" w:eastAsia="en-US"/>
        </w:rPr>
      </w:pPr>
      <w:r w:rsidRPr="001B6598">
        <w:rPr>
          <w:rFonts w:ascii="Times New Roman" w:hAnsi="Times New Roman"/>
          <w:b/>
          <w:noProof/>
          <w:szCs w:val="24"/>
          <w:lang w:val="ro-RO" w:eastAsia="en-US"/>
        </w:rPr>
        <w:t>Eș</w:t>
      </w:r>
      <w:r w:rsidR="009927AD" w:rsidRPr="001B6598">
        <w:rPr>
          <w:rFonts w:ascii="Times New Roman" w:hAnsi="Times New Roman"/>
          <w:b/>
          <w:noProof/>
          <w:szCs w:val="24"/>
          <w:lang w:val="ro-RO" w:eastAsia="en-US"/>
        </w:rPr>
        <w:t>alonarea investitiei (INV/C+M):</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952"/>
        <w:gridCol w:w="2952"/>
      </w:tblGrid>
      <w:tr w:rsidR="009927AD" w:rsidRPr="001B6598" w:rsidTr="001B6598">
        <w:tc>
          <w:tcPr>
            <w:tcW w:w="2124" w:type="dxa"/>
            <w:shd w:val="clear" w:color="auto" w:fill="auto"/>
          </w:tcPr>
          <w:p w:rsidR="009927AD" w:rsidRPr="001B6598" w:rsidRDefault="009927AD" w:rsidP="00E32F28">
            <w:pPr>
              <w:autoSpaceDE w:val="0"/>
              <w:autoSpaceDN w:val="0"/>
              <w:adjustRightInd w:val="0"/>
              <w:ind w:firstLine="720"/>
              <w:jc w:val="center"/>
              <w:rPr>
                <w:rFonts w:ascii="Times New Roman" w:hAnsi="Times New Roman"/>
                <w:szCs w:val="24"/>
                <w:lang w:val="ro-RO" w:eastAsia="en-US"/>
              </w:rPr>
            </w:pPr>
          </w:p>
        </w:tc>
        <w:tc>
          <w:tcPr>
            <w:tcW w:w="2952" w:type="dxa"/>
            <w:shd w:val="clear" w:color="auto" w:fill="auto"/>
          </w:tcPr>
          <w:p w:rsidR="009927AD" w:rsidRPr="001B6598" w:rsidRDefault="009927AD" w:rsidP="00E32F28">
            <w:pPr>
              <w:autoSpaceDE w:val="0"/>
              <w:autoSpaceDN w:val="0"/>
              <w:adjustRightInd w:val="0"/>
              <w:ind w:firstLine="720"/>
              <w:jc w:val="center"/>
              <w:rPr>
                <w:rFonts w:ascii="Times New Roman" w:hAnsi="Times New Roman"/>
                <w:szCs w:val="24"/>
                <w:lang w:val="ro-RO" w:eastAsia="en-US"/>
              </w:rPr>
            </w:pPr>
            <w:r w:rsidRPr="001B6598">
              <w:rPr>
                <w:rFonts w:ascii="Times New Roman" w:hAnsi="Times New Roman"/>
                <w:szCs w:val="24"/>
                <w:lang w:val="ro-RO" w:eastAsia="en-US"/>
              </w:rPr>
              <w:t>Total INV (inclusiv TVA)</w:t>
            </w:r>
          </w:p>
        </w:tc>
        <w:tc>
          <w:tcPr>
            <w:tcW w:w="2952" w:type="dxa"/>
            <w:shd w:val="clear" w:color="auto" w:fill="auto"/>
          </w:tcPr>
          <w:p w:rsidR="009927AD" w:rsidRPr="001B6598" w:rsidRDefault="009927AD" w:rsidP="00E32F28">
            <w:pPr>
              <w:autoSpaceDE w:val="0"/>
              <w:autoSpaceDN w:val="0"/>
              <w:adjustRightInd w:val="0"/>
              <w:ind w:firstLine="720"/>
              <w:jc w:val="center"/>
              <w:rPr>
                <w:rFonts w:ascii="Times New Roman" w:hAnsi="Times New Roman"/>
                <w:szCs w:val="24"/>
                <w:lang w:val="ro-RO" w:eastAsia="en-US"/>
              </w:rPr>
            </w:pPr>
            <w:r w:rsidRPr="001B6598">
              <w:rPr>
                <w:rFonts w:ascii="Times New Roman" w:hAnsi="Times New Roman"/>
                <w:szCs w:val="24"/>
                <w:lang w:val="ro-RO" w:eastAsia="en-US"/>
              </w:rPr>
              <w:t>C+M (inclusiv TVA)</w:t>
            </w:r>
          </w:p>
        </w:tc>
      </w:tr>
      <w:tr w:rsidR="009927AD" w:rsidRPr="001B6598" w:rsidTr="001B6598">
        <w:tc>
          <w:tcPr>
            <w:tcW w:w="2124" w:type="dxa"/>
            <w:shd w:val="clear" w:color="auto" w:fill="auto"/>
          </w:tcPr>
          <w:p w:rsidR="009927AD" w:rsidRPr="001B6598" w:rsidRDefault="009927AD" w:rsidP="00E32F28">
            <w:pPr>
              <w:autoSpaceDE w:val="0"/>
              <w:autoSpaceDN w:val="0"/>
              <w:adjustRightInd w:val="0"/>
              <w:ind w:firstLine="720"/>
              <w:jc w:val="center"/>
              <w:rPr>
                <w:rFonts w:ascii="Times New Roman" w:hAnsi="Times New Roman"/>
                <w:szCs w:val="24"/>
                <w:lang w:val="ro-RO" w:eastAsia="en-US"/>
              </w:rPr>
            </w:pPr>
            <w:r w:rsidRPr="001B6598">
              <w:rPr>
                <w:rFonts w:ascii="Times New Roman" w:hAnsi="Times New Roman"/>
                <w:szCs w:val="24"/>
                <w:lang w:val="ro-RO" w:eastAsia="en-US"/>
              </w:rPr>
              <w:t>Anul I</w:t>
            </w:r>
          </w:p>
        </w:tc>
        <w:tc>
          <w:tcPr>
            <w:tcW w:w="2952" w:type="dxa"/>
            <w:shd w:val="clear" w:color="auto" w:fill="auto"/>
          </w:tcPr>
          <w:p w:rsidR="009927AD" w:rsidRPr="001B6598" w:rsidRDefault="009927AD" w:rsidP="00E32F28">
            <w:pPr>
              <w:autoSpaceDE w:val="0"/>
              <w:autoSpaceDN w:val="0"/>
              <w:adjustRightInd w:val="0"/>
              <w:ind w:firstLine="720"/>
              <w:jc w:val="center"/>
              <w:rPr>
                <w:rFonts w:ascii="Times New Roman" w:hAnsi="Times New Roman"/>
                <w:b/>
                <w:szCs w:val="24"/>
                <w:lang w:val="ro-RO" w:eastAsia="en-US"/>
              </w:rPr>
            </w:pPr>
            <w:r w:rsidRPr="001B6598">
              <w:rPr>
                <w:rFonts w:ascii="Times New Roman" w:hAnsi="Times New Roman"/>
                <w:b/>
                <w:noProof/>
                <w:szCs w:val="24"/>
                <w:lang w:val="ro-RO" w:eastAsia="en-US"/>
              </w:rPr>
              <w:t xml:space="preserve">1.569.363,33 </w:t>
            </w:r>
            <w:r w:rsidRPr="001B6598">
              <w:rPr>
                <w:rFonts w:ascii="Times New Roman" w:hAnsi="Times New Roman"/>
                <w:b/>
                <w:szCs w:val="24"/>
                <w:lang w:val="ro-RO" w:eastAsia="en-US"/>
              </w:rPr>
              <w:t>lei</w:t>
            </w:r>
          </w:p>
        </w:tc>
        <w:tc>
          <w:tcPr>
            <w:tcW w:w="2952" w:type="dxa"/>
            <w:shd w:val="clear" w:color="auto" w:fill="auto"/>
          </w:tcPr>
          <w:p w:rsidR="009927AD" w:rsidRPr="001B6598" w:rsidRDefault="009927AD" w:rsidP="00E32F28">
            <w:pPr>
              <w:autoSpaceDE w:val="0"/>
              <w:autoSpaceDN w:val="0"/>
              <w:adjustRightInd w:val="0"/>
              <w:ind w:firstLine="720"/>
              <w:jc w:val="center"/>
              <w:rPr>
                <w:rFonts w:ascii="Times New Roman" w:hAnsi="Times New Roman"/>
                <w:b/>
                <w:szCs w:val="24"/>
                <w:lang w:val="ro-RO" w:eastAsia="en-US"/>
              </w:rPr>
            </w:pPr>
            <w:r w:rsidRPr="001B6598">
              <w:rPr>
                <w:rFonts w:ascii="Times New Roman" w:hAnsi="Times New Roman"/>
                <w:b/>
                <w:noProof/>
                <w:szCs w:val="24"/>
                <w:lang w:val="ro-RO" w:eastAsia="en-US"/>
              </w:rPr>
              <w:t xml:space="preserve">1.047.144,83 </w:t>
            </w:r>
            <w:r w:rsidRPr="001B6598">
              <w:rPr>
                <w:rFonts w:ascii="Times New Roman" w:hAnsi="Times New Roman"/>
                <w:b/>
                <w:szCs w:val="24"/>
                <w:lang w:val="ro-RO" w:eastAsia="en-US"/>
              </w:rPr>
              <w:t>lei</w:t>
            </w:r>
          </w:p>
        </w:tc>
      </w:tr>
    </w:tbl>
    <w:p w:rsidR="00ED5B92" w:rsidRPr="001B6598" w:rsidRDefault="001B6598" w:rsidP="001B6598">
      <w:pPr>
        <w:ind w:firstLine="720"/>
        <w:jc w:val="both"/>
        <w:rPr>
          <w:rFonts w:ascii="Times New Roman" w:hAnsi="Times New Roman"/>
          <w:b/>
          <w:noProof/>
          <w:szCs w:val="24"/>
          <w:lang w:val="ro-RO"/>
        </w:rPr>
      </w:pPr>
      <w:r w:rsidRPr="001B6598">
        <w:rPr>
          <w:rFonts w:ascii="Times New Roman" w:hAnsi="Times New Roman"/>
          <w:b/>
          <w:szCs w:val="24"/>
          <w:lang w:val="ro-RO" w:eastAsia="x-none" w:bidi="en-US"/>
        </w:rPr>
        <w:t xml:space="preserve">b) </w:t>
      </w:r>
      <w:r w:rsidR="00ED5B92" w:rsidRPr="001B6598">
        <w:rPr>
          <w:rFonts w:ascii="Times New Roman" w:hAnsi="Times New Roman"/>
          <w:b/>
          <w:noProof/>
          <w:szCs w:val="24"/>
          <w:lang w:val="ro-RO"/>
        </w:rPr>
        <w:t>Indicatori minimali, respectiv indicatori de performanță – elemente fizice/capacități fizice care să indice atingerea țintei obiectivului de investiții – și, după caz, calitativi, în conformitate cu standardele, normativele și reglementărle tehnice în vigoare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9"/>
        <w:gridCol w:w="1695"/>
        <w:gridCol w:w="1695"/>
        <w:gridCol w:w="1695"/>
        <w:gridCol w:w="1695"/>
      </w:tblGrid>
      <w:tr w:rsidR="00680C89" w:rsidRPr="001B6598" w:rsidTr="00BE17BA">
        <w:trPr>
          <w:jc w:val="center"/>
        </w:trPr>
        <w:tc>
          <w:tcPr>
            <w:tcW w:w="9639" w:type="dxa"/>
            <w:gridSpan w:val="5"/>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b/>
                <w:noProof/>
                <w:szCs w:val="24"/>
                <w:lang w:val="ro-RO" w:eastAsia="en-US"/>
              </w:rPr>
              <w:t>Indicatori de realizare/ de proiect</w:t>
            </w:r>
          </w:p>
        </w:tc>
      </w:tr>
      <w:tr w:rsidR="00680C89" w:rsidRPr="001B6598" w:rsidTr="00BE17BA">
        <w:trPr>
          <w:jc w:val="center"/>
        </w:trPr>
        <w:tc>
          <w:tcPr>
            <w:tcW w:w="2859" w:type="dxa"/>
            <w:vMerge w:val="restart"/>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b/>
                <w:noProof/>
                <w:szCs w:val="24"/>
                <w:lang w:val="ro-RO" w:eastAsia="en-US"/>
              </w:rPr>
              <w:t>Indicator (exemplu)</w:t>
            </w:r>
          </w:p>
        </w:tc>
        <w:tc>
          <w:tcPr>
            <w:tcW w:w="1695" w:type="dxa"/>
            <w:vMerge w:val="restart"/>
            <w:shd w:val="clear" w:color="auto" w:fill="auto"/>
            <w:vAlign w:val="center"/>
          </w:tcPr>
          <w:p w:rsidR="00680C89" w:rsidRPr="001B6598" w:rsidRDefault="00680C89" w:rsidP="001B6598">
            <w:pPr>
              <w:jc w:val="center"/>
              <w:rPr>
                <w:rFonts w:ascii="Times New Roman" w:hAnsi="Times New Roman"/>
                <w:b/>
                <w:noProof/>
                <w:szCs w:val="24"/>
                <w:lang w:val="ro-RO" w:eastAsia="en-US"/>
              </w:rPr>
            </w:pPr>
            <w:r w:rsidRPr="001B6598">
              <w:rPr>
                <w:rFonts w:ascii="Times New Roman" w:hAnsi="Times New Roman"/>
                <w:b/>
                <w:noProof/>
                <w:szCs w:val="24"/>
                <w:lang w:val="ro-RO" w:eastAsia="en-US"/>
              </w:rPr>
              <w:t>Valoarea indicatorului la începutul implementării proiectului</w:t>
            </w:r>
          </w:p>
        </w:tc>
        <w:tc>
          <w:tcPr>
            <w:tcW w:w="1695" w:type="dxa"/>
            <w:vMerge w:val="restart"/>
            <w:shd w:val="clear" w:color="auto" w:fill="auto"/>
            <w:vAlign w:val="center"/>
          </w:tcPr>
          <w:p w:rsidR="00680C89" w:rsidRPr="001B6598" w:rsidRDefault="00680C89" w:rsidP="001B6598">
            <w:pPr>
              <w:jc w:val="center"/>
              <w:rPr>
                <w:rFonts w:ascii="Times New Roman" w:hAnsi="Times New Roman"/>
                <w:b/>
                <w:noProof/>
                <w:szCs w:val="24"/>
                <w:lang w:val="ro-RO" w:eastAsia="en-US"/>
              </w:rPr>
            </w:pPr>
            <w:r w:rsidRPr="001B6598">
              <w:rPr>
                <w:rFonts w:ascii="Times New Roman" w:hAnsi="Times New Roman"/>
                <w:b/>
                <w:noProof/>
                <w:szCs w:val="24"/>
                <w:lang w:val="ro-RO" w:eastAsia="en-US"/>
              </w:rPr>
              <w:t>Valoarea indicatorului la finalul implementării proiectului</w:t>
            </w:r>
          </w:p>
        </w:tc>
        <w:tc>
          <w:tcPr>
            <w:tcW w:w="3390" w:type="dxa"/>
            <w:gridSpan w:val="2"/>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b/>
                <w:noProof/>
                <w:szCs w:val="24"/>
                <w:lang w:val="ro-RO" w:eastAsia="en-US"/>
              </w:rPr>
              <w:t>Reducere</w:t>
            </w:r>
          </w:p>
        </w:tc>
      </w:tr>
      <w:tr w:rsidR="00680C89" w:rsidRPr="001B6598" w:rsidTr="00BE17BA">
        <w:trPr>
          <w:jc w:val="center"/>
        </w:trPr>
        <w:tc>
          <w:tcPr>
            <w:tcW w:w="2859" w:type="dxa"/>
            <w:vMerge/>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p>
        </w:tc>
        <w:tc>
          <w:tcPr>
            <w:tcW w:w="1695" w:type="dxa"/>
            <w:vMerge/>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p>
        </w:tc>
        <w:tc>
          <w:tcPr>
            <w:tcW w:w="1695" w:type="dxa"/>
            <w:vMerge/>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p>
        </w:tc>
        <w:tc>
          <w:tcPr>
            <w:tcW w:w="1695" w:type="dxa"/>
            <w:shd w:val="clear" w:color="auto" w:fill="auto"/>
            <w:vAlign w:val="center"/>
          </w:tcPr>
          <w:p w:rsidR="00680C89" w:rsidRPr="001B6598" w:rsidRDefault="00680C89" w:rsidP="001B6598">
            <w:pPr>
              <w:jc w:val="center"/>
              <w:rPr>
                <w:rFonts w:ascii="Times New Roman" w:hAnsi="Times New Roman"/>
                <w:b/>
                <w:noProof/>
                <w:szCs w:val="24"/>
                <w:lang w:val="ro-RO" w:eastAsia="en-US"/>
              </w:rPr>
            </w:pPr>
            <w:bookmarkStart w:id="0" w:name="_GoBack"/>
            <w:bookmarkEnd w:id="0"/>
            <w:r w:rsidRPr="001B6598">
              <w:rPr>
                <w:rFonts w:ascii="Times New Roman" w:hAnsi="Times New Roman"/>
                <w:b/>
                <w:noProof/>
                <w:szCs w:val="24"/>
                <w:lang w:val="ro-RO" w:eastAsia="en-US"/>
              </w:rPr>
              <w:t>Valoare</w:t>
            </w:r>
          </w:p>
        </w:tc>
        <w:tc>
          <w:tcPr>
            <w:tcW w:w="1695"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b/>
                <w:noProof/>
                <w:szCs w:val="24"/>
                <w:lang w:val="ro-RO" w:eastAsia="en-US"/>
              </w:rPr>
              <w:t>%</w:t>
            </w:r>
          </w:p>
        </w:tc>
      </w:tr>
      <w:tr w:rsidR="00680C89" w:rsidRPr="001B6598" w:rsidTr="00BE17BA">
        <w:trPr>
          <w:jc w:val="center"/>
        </w:trPr>
        <w:tc>
          <w:tcPr>
            <w:tcW w:w="2859" w:type="dxa"/>
            <w:shd w:val="clear" w:color="auto" w:fill="auto"/>
            <w:vAlign w:val="center"/>
          </w:tcPr>
          <w:p w:rsidR="00680C89" w:rsidRPr="001B6598" w:rsidRDefault="00680C89" w:rsidP="00E32F28">
            <w:pPr>
              <w:ind w:firstLine="720"/>
              <w:rPr>
                <w:rFonts w:ascii="Times New Roman" w:hAnsi="Times New Roman"/>
                <w:b/>
                <w:noProof/>
                <w:szCs w:val="24"/>
                <w:lang w:val="ro-RO" w:eastAsia="en-US"/>
              </w:rPr>
            </w:pPr>
            <w:r w:rsidRPr="001B6598">
              <w:rPr>
                <w:rFonts w:ascii="Times New Roman" w:hAnsi="Times New Roman"/>
                <w:noProof/>
                <w:szCs w:val="24"/>
                <w:lang w:val="ro-RO" w:eastAsia="en-US"/>
              </w:rPr>
              <w:t>Scăderea anuală estimată a gazelor cu efect de seră [echivalent to CO2/an ]</w:t>
            </w:r>
          </w:p>
        </w:tc>
        <w:tc>
          <w:tcPr>
            <w:tcW w:w="1695"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noProof/>
                <w:szCs w:val="24"/>
                <w:lang w:val="ro-RO" w:eastAsia="en-US"/>
              </w:rPr>
              <w:t>61,78</w:t>
            </w:r>
          </w:p>
        </w:tc>
        <w:tc>
          <w:tcPr>
            <w:tcW w:w="1695"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noProof/>
                <w:szCs w:val="24"/>
                <w:lang w:val="ro-RO" w:eastAsia="en-US"/>
              </w:rPr>
              <w:t>29,13</w:t>
            </w:r>
          </w:p>
        </w:tc>
        <w:tc>
          <w:tcPr>
            <w:tcW w:w="1695"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noProof/>
                <w:szCs w:val="24"/>
                <w:lang w:val="ro-RO" w:eastAsia="en-US"/>
              </w:rPr>
              <w:t>32,66</w:t>
            </w:r>
          </w:p>
        </w:tc>
        <w:tc>
          <w:tcPr>
            <w:tcW w:w="1695"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noProof/>
                <w:szCs w:val="24"/>
                <w:lang w:val="ro-RO" w:eastAsia="en-US"/>
              </w:rPr>
              <w:t>52,86%</w:t>
            </w:r>
          </w:p>
        </w:tc>
      </w:tr>
      <w:tr w:rsidR="00680C89" w:rsidRPr="001B6598" w:rsidTr="00BE17BA">
        <w:trPr>
          <w:jc w:val="center"/>
        </w:trPr>
        <w:tc>
          <w:tcPr>
            <w:tcW w:w="2859" w:type="dxa"/>
            <w:shd w:val="clear" w:color="auto" w:fill="auto"/>
            <w:vAlign w:val="center"/>
          </w:tcPr>
          <w:p w:rsidR="00680C89" w:rsidRPr="001B6598" w:rsidRDefault="00680C89" w:rsidP="00E32F28">
            <w:pPr>
              <w:ind w:firstLine="720"/>
              <w:rPr>
                <w:rFonts w:ascii="Times New Roman" w:hAnsi="Times New Roman"/>
                <w:b/>
                <w:noProof/>
                <w:szCs w:val="24"/>
                <w:lang w:val="ro-RO" w:eastAsia="en-US"/>
              </w:rPr>
            </w:pPr>
            <w:r w:rsidRPr="001B6598">
              <w:rPr>
                <w:rFonts w:ascii="Times New Roman" w:hAnsi="Times New Roman"/>
                <w:noProof/>
                <w:szCs w:val="24"/>
                <w:lang w:val="ro-RO" w:eastAsia="en-US"/>
              </w:rPr>
              <w:t>Scăderea consumului anual de energie primară [kWh/an]</w:t>
            </w:r>
          </w:p>
        </w:tc>
        <w:tc>
          <w:tcPr>
            <w:tcW w:w="1695" w:type="dxa"/>
            <w:shd w:val="clear" w:color="auto" w:fill="auto"/>
            <w:vAlign w:val="center"/>
          </w:tcPr>
          <w:p w:rsidR="00680C89" w:rsidRPr="001B6598" w:rsidRDefault="00680C89" w:rsidP="001B6598">
            <w:pPr>
              <w:rPr>
                <w:rFonts w:ascii="Times New Roman" w:hAnsi="Times New Roman"/>
                <w:b/>
                <w:noProof/>
                <w:szCs w:val="24"/>
                <w:lang w:val="ro-RO" w:eastAsia="en-US"/>
              </w:rPr>
            </w:pPr>
            <w:r w:rsidRPr="001B6598">
              <w:rPr>
                <w:rFonts w:ascii="Times New Roman" w:hAnsi="Times New Roman"/>
                <w:noProof/>
                <w:szCs w:val="24"/>
                <w:lang w:val="ro-RO" w:eastAsia="en-US"/>
              </w:rPr>
              <w:t>312.817,02</w:t>
            </w:r>
          </w:p>
        </w:tc>
        <w:tc>
          <w:tcPr>
            <w:tcW w:w="1695" w:type="dxa"/>
            <w:shd w:val="clear" w:color="auto" w:fill="auto"/>
            <w:vAlign w:val="center"/>
          </w:tcPr>
          <w:p w:rsidR="00680C89" w:rsidRPr="001B6598" w:rsidRDefault="00680C89" w:rsidP="001B6598">
            <w:pPr>
              <w:rPr>
                <w:rFonts w:ascii="Times New Roman" w:hAnsi="Times New Roman"/>
                <w:b/>
                <w:noProof/>
                <w:szCs w:val="24"/>
                <w:lang w:val="ro-RO" w:eastAsia="en-US"/>
              </w:rPr>
            </w:pPr>
            <w:r w:rsidRPr="001B6598">
              <w:rPr>
                <w:rFonts w:ascii="Times New Roman" w:hAnsi="Times New Roman"/>
                <w:noProof/>
                <w:szCs w:val="24"/>
                <w:lang w:val="ro-RO" w:eastAsia="en-US"/>
              </w:rPr>
              <w:t>151.150,69</w:t>
            </w:r>
          </w:p>
        </w:tc>
        <w:tc>
          <w:tcPr>
            <w:tcW w:w="1695" w:type="dxa"/>
            <w:shd w:val="clear" w:color="auto" w:fill="auto"/>
            <w:vAlign w:val="center"/>
          </w:tcPr>
          <w:p w:rsidR="00680C89" w:rsidRPr="001B6598" w:rsidRDefault="00680C89" w:rsidP="001B6598">
            <w:pPr>
              <w:rPr>
                <w:rFonts w:ascii="Times New Roman" w:hAnsi="Times New Roman"/>
                <w:b/>
                <w:noProof/>
                <w:szCs w:val="24"/>
                <w:lang w:val="ro-RO" w:eastAsia="en-US"/>
              </w:rPr>
            </w:pPr>
            <w:r w:rsidRPr="001B6598">
              <w:rPr>
                <w:rFonts w:ascii="Times New Roman" w:hAnsi="Times New Roman"/>
                <w:noProof/>
                <w:szCs w:val="24"/>
                <w:lang w:val="ro-RO" w:eastAsia="en-US"/>
              </w:rPr>
              <w:t>161.666,32</w:t>
            </w:r>
          </w:p>
        </w:tc>
        <w:tc>
          <w:tcPr>
            <w:tcW w:w="1695"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noProof/>
                <w:szCs w:val="24"/>
                <w:lang w:val="ro-RO" w:eastAsia="en-US"/>
              </w:rPr>
              <w:t>51,68%</w:t>
            </w:r>
          </w:p>
        </w:tc>
      </w:tr>
      <w:tr w:rsidR="00680C89" w:rsidRPr="001B6598" w:rsidTr="00BE17BA">
        <w:trPr>
          <w:jc w:val="center"/>
        </w:trPr>
        <w:tc>
          <w:tcPr>
            <w:tcW w:w="2859" w:type="dxa"/>
            <w:shd w:val="clear" w:color="auto" w:fill="auto"/>
            <w:vAlign w:val="center"/>
          </w:tcPr>
          <w:p w:rsidR="00680C89" w:rsidRPr="001B6598" w:rsidRDefault="00680C89" w:rsidP="00E32F28">
            <w:pPr>
              <w:ind w:firstLine="720"/>
              <w:rPr>
                <w:rFonts w:ascii="Times New Roman" w:hAnsi="Times New Roman"/>
                <w:b/>
                <w:noProof/>
                <w:szCs w:val="24"/>
                <w:lang w:val="ro-RO" w:eastAsia="en-US"/>
              </w:rPr>
            </w:pPr>
            <w:r w:rsidRPr="001B6598">
              <w:rPr>
                <w:rFonts w:ascii="Times New Roman" w:hAnsi="Times New Roman"/>
                <w:noProof/>
                <w:szCs w:val="24"/>
                <w:lang w:val="ro-RO" w:eastAsia="en-US"/>
              </w:rPr>
              <w:t>Scăderea consumului anual specific de energie primară pentru încălzire din surse neregenerabile [kWh/m2/an]</w:t>
            </w:r>
          </w:p>
        </w:tc>
        <w:tc>
          <w:tcPr>
            <w:tcW w:w="1695"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noProof/>
                <w:szCs w:val="24"/>
                <w:lang w:val="ro-RO" w:eastAsia="en-US"/>
              </w:rPr>
              <w:t>319,61</w:t>
            </w:r>
          </w:p>
        </w:tc>
        <w:tc>
          <w:tcPr>
            <w:tcW w:w="1695"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noProof/>
                <w:szCs w:val="24"/>
                <w:lang w:val="ro-RO" w:eastAsia="en-US"/>
              </w:rPr>
              <w:t>125,54</w:t>
            </w:r>
          </w:p>
        </w:tc>
        <w:tc>
          <w:tcPr>
            <w:tcW w:w="1695"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noProof/>
                <w:szCs w:val="24"/>
                <w:lang w:val="ro-RO" w:eastAsia="en-US"/>
              </w:rPr>
              <w:t>194,07</w:t>
            </w:r>
          </w:p>
        </w:tc>
        <w:tc>
          <w:tcPr>
            <w:tcW w:w="1695"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noProof/>
                <w:szCs w:val="24"/>
                <w:lang w:val="ro-RO" w:eastAsia="en-US"/>
              </w:rPr>
              <w:t>60,72%</w:t>
            </w:r>
          </w:p>
        </w:tc>
      </w:tr>
      <w:tr w:rsidR="00680C89" w:rsidRPr="001B6598" w:rsidTr="00BE17BA">
        <w:trPr>
          <w:jc w:val="center"/>
        </w:trPr>
        <w:tc>
          <w:tcPr>
            <w:tcW w:w="2859" w:type="dxa"/>
            <w:shd w:val="clear" w:color="auto" w:fill="auto"/>
            <w:vAlign w:val="center"/>
          </w:tcPr>
          <w:p w:rsidR="00680C89" w:rsidRPr="001B6598" w:rsidRDefault="00680C89" w:rsidP="00E32F28">
            <w:pPr>
              <w:ind w:firstLine="720"/>
              <w:rPr>
                <w:rFonts w:ascii="Times New Roman" w:hAnsi="Times New Roman"/>
                <w:b/>
                <w:noProof/>
                <w:szCs w:val="24"/>
                <w:lang w:val="ro-RO" w:eastAsia="en-US"/>
              </w:rPr>
            </w:pPr>
            <w:r w:rsidRPr="001B6598">
              <w:rPr>
                <w:rFonts w:ascii="Times New Roman" w:hAnsi="Times New Roman"/>
                <w:noProof/>
                <w:szCs w:val="24"/>
                <w:lang w:val="ro-RO" w:eastAsia="en-US"/>
              </w:rPr>
              <w:t>Scăderea consumului anual de energie finală din surse neregenerabile [tep]</w:t>
            </w:r>
          </w:p>
        </w:tc>
        <w:tc>
          <w:tcPr>
            <w:tcW w:w="1695"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noProof/>
                <w:szCs w:val="24"/>
                <w:lang w:val="ro-RO" w:eastAsia="en-US"/>
              </w:rPr>
              <w:t>22,415</w:t>
            </w:r>
          </w:p>
        </w:tc>
        <w:tc>
          <w:tcPr>
            <w:tcW w:w="1695"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noProof/>
                <w:szCs w:val="24"/>
                <w:lang w:val="ro-RO" w:eastAsia="en-US"/>
              </w:rPr>
              <w:t>10,53</w:t>
            </w:r>
          </w:p>
        </w:tc>
        <w:tc>
          <w:tcPr>
            <w:tcW w:w="1695"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noProof/>
                <w:szCs w:val="24"/>
                <w:lang w:val="ro-RO" w:eastAsia="en-US"/>
              </w:rPr>
              <w:t>11,88</w:t>
            </w:r>
          </w:p>
        </w:tc>
        <w:tc>
          <w:tcPr>
            <w:tcW w:w="1695"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noProof/>
                <w:szCs w:val="24"/>
                <w:lang w:val="ro-RO" w:eastAsia="en-US"/>
              </w:rPr>
              <w:t>53,01%</w:t>
            </w:r>
          </w:p>
        </w:tc>
      </w:tr>
    </w:tbl>
    <w:p w:rsidR="00A3673B" w:rsidRPr="001B6598" w:rsidRDefault="00A3673B" w:rsidP="00E32F28">
      <w:pPr>
        <w:ind w:firstLine="720"/>
        <w:jc w:val="both"/>
        <w:rPr>
          <w:rFonts w:ascii="Times New Roman" w:hAnsi="Times New Roman"/>
          <w:b/>
          <w:noProof/>
          <w:szCs w:val="24"/>
          <w:lang w:val="ro-RO"/>
        </w:rPr>
      </w:pP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6"/>
        <w:gridCol w:w="1542"/>
        <w:gridCol w:w="1877"/>
        <w:gridCol w:w="1657"/>
        <w:gridCol w:w="1723"/>
      </w:tblGrid>
      <w:tr w:rsidR="00680C89" w:rsidRPr="001B6598" w:rsidTr="001B6598">
        <w:trPr>
          <w:jc w:val="center"/>
        </w:trPr>
        <w:tc>
          <w:tcPr>
            <w:tcW w:w="2816" w:type="dxa"/>
            <w:vMerge w:val="restart"/>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p>
        </w:tc>
        <w:tc>
          <w:tcPr>
            <w:tcW w:w="1542" w:type="dxa"/>
            <w:vMerge w:val="restart"/>
            <w:vAlign w:val="center"/>
          </w:tcPr>
          <w:p w:rsidR="00680C89" w:rsidRPr="001B6598" w:rsidRDefault="00680C89" w:rsidP="001B6598">
            <w:pPr>
              <w:jc w:val="center"/>
              <w:rPr>
                <w:rFonts w:ascii="Times New Roman" w:hAnsi="Times New Roman"/>
                <w:b/>
                <w:noProof/>
                <w:szCs w:val="24"/>
                <w:lang w:val="ro-RO" w:eastAsia="en-US"/>
              </w:rPr>
            </w:pPr>
            <w:r w:rsidRPr="001B6598">
              <w:rPr>
                <w:rFonts w:ascii="Times New Roman" w:hAnsi="Times New Roman"/>
                <w:b/>
                <w:noProof/>
                <w:szCs w:val="24"/>
                <w:lang w:val="ro-RO" w:eastAsia="en-US"/>
              </w:rPr>
              <w:t>Soluția clasică de energie (inițială)</w:t>
            </w:r>
          </w:p>
        </w:tc>
        <w:tc>
          <w:tcPr>
            <w:tcW w:w="5257" w:type="dxa"/>
            <w:gridSpan w:val="3"/>
            <w:shd w:val="clear" w:color="auto" w:fill="auto"/>
            <w:vAlign w:val="center"/>
          </w:tcPr>
          <w:p w:rsidR="00680C89" w:rsidRPr="001B6598" w:rsidRDefault="00680C89" w:rsidP="001B6598">
            <w:pPr>
              <w:rPr>
                <w:rFonts w:ascii="Times New Roman" w:hAnsi="Times New Roman"/>
                <w:b/>
                <w:noProof/>
                <w:szCs w:val="24"/>
                <w:lang w:val="ro-RO" w:eastAsia="en-US"/>
              </w:rPr>
            </w:pPr>
            <w:r w:rsidRPr="001B6598">
              <w:rPr>
                <w:rFonts w:ascii="Times New Roman" w:hAnsi="Times New Roman"/>
                <w:b/>
                <w:noProof/>
                <w:szCs w:val="24"/>
                <w:lang w:val="ro-RO" w:eastAsia="en-US"/>
              </w:rPr>
              <w:t>Soluția cu panouri solare și panouri fotovoltaice</w:t>
            </w:r>
          </w:p>
        </w:tc>
      </w:tr>
      <w:tr w:rsidR="00680C89" w:rsidRPr="001B6598" w:rsidTr="001B6598">
        <w:trPr>
          <w:jc w:val="center"/>
        </w:trPr>
        <w:tc>
          <w:tcPr>
            <w:tcW w:w="2816" w:type="dxa"/>
            <w:vMerge/>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p>
        </w:tc>
        <w:tc>
          <w:tcPr>
            <w:tcW w:w="1542" w:type="dxa"/>
            <w:vMerge/>
          </w:tcPr>
          <w:p w:rsidR="00680C89" w:rsidRPr="001B6598" w:rsidRDefault="00680C89" w:rsidP="00E32F28">
            <w:pPr>
              <w:ind w:firstLine="720"/>
              <w:jc w:val="center"/>
              <w:rPr>
                <w:rFonts w:ascii="Times New Roman" w:hAnsi="Times New Roman"/>
                <w:b/>
                <w:noProof/>
                <w:szCs w:val="24"/>
                <w:lang w:val="ro-RO" w:eastAsia="en-US"/>
              </w:rPr>
            </w:pPr>
          </w:p>
        </w:tc>
        <w:tc>
          <w:tcPr>
            <w:tcW w:w="1877"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b/>
                <w:noProof/>
                <w:szCs w:val="24"/>
                <w:lang w:val="ro-RO" w:eastAsia="en-US"/>
              </w:rPr>
              <w:t>Consum total anual specific de energie primara [kWh/mp,an]</w:t>
            </w:r>
          </w:p>
        </w:tc>
        <w:tc>
          <w:tcPr>
            <w:tcW w:w="1657"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b/>
                <w:noProof/>
                <w:szCs w:val="24"/>
                <w:lang w:val="ro-RO" w:eastAsia="en-US"/>
              </w:rPr>
              <w:t>Indicele de emisii echivalent CO2 [kg CO2/mp,an]</w:t>
            </w:r>
          </w:p>
        </w:tc>
        <w:tc>
          <w:tcPr>
            <w:tcW w:w="1723"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b/>
                <w:noProof/>
                <w:szCs w:val="24"/>
                <w:lang w:val="ro-RO" w:eastAsia="en-US"/>
              </w:rPr>
              <w:t>Consum total anual de energie finala/primara [kWh/an]</w:t>
            </w:r>
          </w:p>
        </w:tc>
      </w:tr>
      <w:tr w:rsidR="00680C89" w:rsidRPr="001B6598" w:rsidTr="001B6598">
        <w:trPr>
          <w:jc w:val="center"/>
        </w:trPr>
        <w:tc>
          <w:tcPr>
            <w:tcW w:w="2816" w:type="dxa"/>
            <w:shd w:val="clear" w:color="auto" w:fill="auto"/>
            <w:vAlign w:val="center"/>
          </w:tcPr>
          <w:p w:rsidR="00680C89" w:rsidRPr="001B6598" w:rsidRDefault="00680C89" w:rsidP="00E32F28">
            <w:pPr>
              <w:ind w:firstLine="720"/>
              <w:rPr>
                <w:rFonts w:ascii="Times New Roman" w:hAnsi="Times New Roman"/>
                <w:b/>
                <w:noProof/>
                <w:szCs w:val="24"/>
                <w:lang w:val="ro-RO" w:eastAsia="en-US"/>
              </w:rPr>
            </w:pPr>
            <w:r w:rsidRPr="001B6598">
              <w:rPr>
                <w:rFonts w:ascii="Times New Roman" w:hAnsi="Times New Roman"/>
                <w:noProof/>
                <w:szCs w:val="24"/>
                <w:lang w:val="ro-RO" w:eastAsia="en-US"/>
              </w:rPr>
              <w:t>Total energie primara (surse regenerabile si fosile)</w:t>
            </w:r>
          </w:p>
        </w:tc>
        <w:tc>
          <w:tcPr>
            <w:tcW w:w="1542" w:type="dxa"/>
            <w:vAlign w:val="center"/>
          </w:tcPr>
          <w:p w:rsidR="00680C89" w:rsidRPr="001B6598" w:rsidRDefault="00680C89" w:rsidP="001B6598">
            <w:pPr>
              <w:rPr>
                <w:rFonts w:ascii="Times New Roman" w:hAnsi="Times New Roman"/>
                <w:noProof/>
                <w:szCs w:val="24"/>
                <w:lang w:val="ro-RO" w:eastAsia="en-US"/>
              </w:rPr>
            </w:pPr>
            <w:r w:rsidRPr="001B6598">
              <w:rPr>
                <w:rFonts w:ascii="Times New Roman" w:hAnsi="Times New Roman"/>
                <w:noProof/>
                <w:szCs w:val="24"/>
                <w:lang w:val="ro-RO" w:eastAsia="en-US"/>
              </w:rPr>
              <w:t>0,00</w:t>
            </w:r>
          </w:p>
        </w:tc>
        <w:tc>
          <w:tcPr>
            <w:tcW w:w="1877" w:type="dxa"/>
            <w:shd w:val="clear" w:color="auto" w:fill="auto"/>
            <w:vAlign w:val="center"/>
          </w:tcPr>
          <w:p w:rsidR="00680C89" w:rsidRPr="001B6598" w:rsidRDefault="00680C89" w:rsidP="001B6598">
            <w:pPr>
              <w:rPr>
                <w:rFonts w:ascii="Times New Roman" w:hAnsi="Times New Roman"/>
                <w:b/>
                <w:noProof/>
                <w:szCs w:val="24"/>
                <w:lang w:val="ro-RO" w:eastAsia="en-US"/>
              </w:rPr>
            </w:pPr>
            <w:r w:rsidRPr="001B6598">
              <w:rPr>
                <w:rFonts w:ascii="Times New Roman" w:hAnsi="Times New Roman"/>
                <w:noProof/>
                <w:szCs w:val="24"/>
                <w:lang w:val="ro-RO" w:eastAsia="en-US"/>
              </w:rPr>
              <w:t>181,4</w:t>
            </w:r>
          </w:p>
        </w:tc>
        <w:tc>
          <w:tcPr>
            <w:tcW w:w="1657" w:type="dxa"/>
            <w:shd w:val="clear" w:color="auto" w:fill="auto"/>
            <w:vAlign w:val="center"/>
          </w:tcPr>
          <w:p w:rsidR="00680C89" w:rsidRPr="001B6598" w:rsidRDefault="00680C89" w:rsidP="001B6598">
            <w:pPr>
              <w:rPr>
                <w:rFonts w:ascii="Times New Roman" w:hAnsi="Times New Roman"/>
                <w:b/>
                <w:noProof/>
                <w:szCs w:val="24"/>
                <w:lang w:val="ro-RO" w:eastAsia="en-US"/>
              </w:rPr>
            </w:pPr>
            <w:r w:rsidRPr="001B6598">
              <w:rPr>
                <w:rFonts w:ascii="Times New Roman" w:hAnsi="Times New Roman"/>
                <w:noProof/>
                <w:szCs w:val="24"/>
                <w:lang w:val="ro-RO" w:eastAsia="en-US"/>
              </w:rPr>
              <w:t>35,0</w:t>
            </w:r>
          </w:p>
        </w:tc>
        <w:tc>
          <w:tcPr>
            <w:tcW w:w="1723" w:type="dxa"/>
            <w:shd w:val="clear" w:color="auto" w:fill="auto"/>
            <w:vAlign w:val="center"/>
          </w:tcPr>
          <w:p w:rsidR="00680C89" w:rsidRPr="001B6598" w:rsidRDefault="00680C89" w:rsidP="001B6598">
            <w:pPr>
              <w:rPr>
                <w:rFonts w:ascii="Times New Roman" w:hAnsi="Times New Roman"/>
                <w:b/>
                <w:noProof/>
                <w:szCs w:val="24"/>
                <w:lang w:val="ro-RO" w:eastAsia="en-US"/>
              </w:rPr>
            </w:pPr>
            <w:r w:rsidRPr="001B6598">
              <w:rPr>
                <w:rFonts w:ascii="Times New Roman" w:hAnsi="Times New Roman"/>
                <w:noProof/>
                <w:szCs w:val="24"/>
                <w:lang w:val="ro-RO" w:eastAsia="en-US"/>
              </w:rPr>
              <w:t>151.150,7</w:t>
            </w:r>
          </w:p>
        </w:tc>
      </w:tr>
      <w:tr w:rsidR="00680C89" w:rsidRPr="001B6598" w:rsidTr="001B6598">
        <w:trPr>
          <w:jc w:val="center"/>
        </w:trPr>
        <w:tc>
          <w:tcPr>
            <w:tcW w:w="2816" w:type="dxa"/>
            <w:shd w:val="clear" w:color="auto" w:fill="auto"/>
            <w:vAlign w:val="center"/>
          </w:tcPr>
          <w:p w:rsidR="00680C89" w:rsidRPr="001B6598" w:rsidRDefault="00680C89" w:rsidP="00E32F28">
            <w:pPr>
              <w:ind w:firstLine="720"/>
              <w:rPr>
                <w:rFonts w:ascii="Times New Roman" w:hAnsi="Times New Roman"/>
                <w:noProof/>
                <w:szCs w:val="24"/>
                <w:lang w:val="ro-RO" w:eastAsia="en-US"/>
              </w:rPr>
            </w:pPr>
            <w:r w:rsidRPr="001B6598">
              <w:rPr>
                <w:rFonts w:ascii="Times New Roman" w:hAnsi="Times New Roman"/>
                <w:noProof/>
                <w:szCs w:val="24"/>
                <w:lang w:val="ro-RO" w:eastAsia="en-US"/>
              </w:rPr>
              <w:t xml:space="preserve">% utilizare surse regenerabile din total consum energie primara </w:t>
            </w:r>
            <w:r w:rsidRPr="001B6598">
              <w:rPr>
                <w:rFonts w:ascii="Times New Roman" w:hAnsi="Times New Roman"/>
                <w:noProof/>
                <w:szCs w:val="24"/>
                <w:lang w:val="ro-RO" w:eastAsia="en-US"/>
              </w:rPr>
              <w:lastRenderedPageBreak/>
              <w:t>dupa implementarea masurilor</w:t>
            </w:r>
          </w:p>
        </w:tc>
        <w:tc>
          <w:tcPr>
            <w:tcW w:w="1542" w:type="dxa"/>
            <w:vAlign w:val="center"/>
          </w:tcPr>
          <w:p w:rsidR="00680C89" w:rsidRPr="001B6598" w:rsidRDefault="00680C89" w:rsidP="001B6598">
            <w:pPr>
              <w:rPr>
                <w:rFonts w:ascii="Times New Roman" w:hAnsi="Times New Roman"/>
                <w:noProof/>
                <w:szCs w:val="24"/>
                <w:lang w:val="ro-RO" w:eastAsia="en-US"/>
              </w:rPr>
            </w:pPr>
            <w:r w:rsidRPr="001B6598">
              <w:rPr>
                <w:rFonts w:ascii="Times New Roman" w:hAnsi="Times New Roman"/>
                <w:noProof/>
                <w:szCs w:val="24"/>
                <w:lang w:val="ro-RO" w:eastAsia="en-US"/>
              </w:rPr>
              <w:lastRenderedPageBreak/>
              <w:t>0,00%</w:t>
            </w:r>
          </w:p>
        </w:tc>
        <w:tc>
          <w:tcPr>
            <w:tcW w:w="1877"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p>
        </w:tc>
        <w:tc>
          <w:tcPr>
            <w:tcW w:w="1657"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p>
        </w:tc>
        <w:tc>
          <w:tcPr>
            <w:tcW w:w="1723" w:type="dxa"/>
            <w:shd w:val="clear" w:color="auto" w:fill="auto"/>
            <w:vAlign w:val="center"/>
          </w:tcPr>
          <w:p w:rsidR="00680C89" w:rsidRPr="001B6598" w:rsidRDefault="00680C89" w:rsidP="001B6598">
            <w:pPr>
              <w:rPr>
                <w:rFonts w:ascii="Times New Roman" w:hAnsi="Times New Roman"/>
                <w:noProof/>
                <w:szCs w:val="24"/>
                <w:lang w:val="ro-RO" w:eastAsia="en-US"/>
              </w:rPr>
            </w:pPr>
            <w:r w:rsidRPr="001B6598">
              <w:rPr>
                <w:rFonts w:ascii="Times New Roman" w:hAnsi="Times New Roman"/>
                <w:noProof/>
                <w:szCs w:val="24"/>
                <w:lang w:val="ro-RO" w:eastAsia="en-US"/>
              </w:rPr>
              <w:t>0,00%</w:t>
            </w:r>
          </w:p>
        </w:tc>
      </w:tr>
    </w:tbl>
    <w:p w:rsidR="00680C89" w:rsidRPr="001B6598" w:rsidRDefault="00680C89" w:rsidP="00E32F28">
      <w:pPr>
        <w:ind w:firstLine="720"/>
        <w:jc w:val="both"/>
        <w:rPr>
          <w:rFonts w:ascii="Times New Roman" w:hAnsi="Times New Roman"/>
          <w:b/>
          <w:noProof/>
          <w:szCs w:val="24"/>
          <w:lang w:val="ro-RO"/>
        </w:rPr>
      </w:pPr>
    </w:p>
    <w:tbl>
      <w:tblPr>
        <w:tblW w:w="9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2"/>
        <w:gridCol w:w="2208"/>
        <w:gridCol w:w="1895"/>
        <w:gridCol w:w="1448"/>
      </w:tblGrid>
      <w:tr w:rsidR="00680C89" w:rsidRPr="001B6598" w:rsidTr="001B6598">
        <w:trPr>
          <w:jc w:val="center"/>
        </w:trPr>
        <w:tc>
          <w:tcPr>
            <w:tcW w:w="4042"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b/>
                <w:noProof/>
                <w:szCs w:val="24"/>
                <w:lang w:val="ro-RO" w:eastAsia="en-US"/>
              </w:rPr>
              <w:t>Rezultate</w:t>
            </w:r>
          </w:p>
        </w:tc>
        <w:tc>
          <w:tcPr>
            <w:tcW w:w="2208"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b/>
                <w:noProof/>
                <w:szCs w:val="24"/>
                <w:lang w:val="ro-RO" w:eastAsia="en-US"/>
              </w:rPr>
              <w:t>Valoarea la începutul implementării proiectului</w:t>
            </w:r>
          </w:p>
        </w:tc>
        <w:tc>
          <w:tcPr>
            <w:tcW w:w="1895" w:type="dxa"/>
            <w:shd w:val="clear" w:color="auto" w:fill="auto"/>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b/>
                <w:noProof/>
                <w:szCs w:val="24"/>
                <w:lang w:val="ro-RO" w:eastAsia="en-US"/>
              </w:rPr>
              <w:t>Valoarea la finalul implementării proiecctului</w:t>
            </w:r>
          </w:p>
        </w:tc>
        <w:tc>
          <w:tcPr>
            <w:tcW w:w="1448" w:type="dxa"/>
            <w:vAlign w:val="center"/>
          </w:tcPr>
          <w:p w:rsidR="00680C89" w:rsidRPr="001B6598" w:rsidRDefault="00680C89" w:rsidP="00E32F28">
            <w:pPr>
              <w:ind w:firstLine="720"/>
              <w:jc w:val="center"/>
              <w:rPr>
                <w:rFonts w:ascii="Times New Roman" w:hAnsi="Times New Roman"/>
                <w:b/>
                <w:noProof/>
                <w:szCs w:val="24"/>
                <w:lang w:val="ro-RO" w:eastAsia="en-US"/>
              </w:rPr>
            </w:pPr>
            <w:r w:rsidRPr="001B6598">
              <w:rPr>
                <w:rFonts w:ascii="Times New Roman" w:hAnsi="Times New Roman"/>
                <w:b/>
                <w:noProof/>
                <w:szCs w:val="24"/>
                <w:lang w:val="ro-RO" w:eastAsia="en-US"/>
              </w:rPr>
              <w:t>Procent reducere</w:t>
            </w:r>
          </w:p>
        </w:tc>
      </w:tr>
      <w:tr w:rsidR="00680C89" w:rsidRPr="001B6598" w:rsidTr="001B6598">
        <w:trPr>
          <w:jc w:val="center"/>
        </w:trPr>
        <w:tc>
          <w:tcPr>
            <w:tcW w:w="4042" w:type="dxa"/>
            <w:shd w:val="clear" w:color="auto" w:fill="auto"/>
            <w:vAlign w:val="center"/>
          </w:tcPr>
          <w:p w:rsidR="00680C89" w:rsidRPr="001B6598" w:rsidRDefault="00680C89" w:rsidP="00E32F28">
            <w:pPr>
              <w:ind w:firstLine="720"/>
              <w:rPr>
                <w:rFonts w:ascii="Times New Roman" w:hAnsi="Times New Roman"/>
                <w:noProof/>
                <w:szCs w:val="24"/>
                <w:lang w:val="ro-RO" w:eastAsia="en-US"/>
              </w:rPr>
            </w:pPr>
            <w:r w:rsidRPr="001B6598">
              <w:rPr>
                <w:rFonts w:ascii="Times New Roman" w:hAnsi="Times New Roman"/>
                <w:noProof/>
                <w:szCs w:val="24"/>
                <w:lang w:val="ro-RO" w:eastAsia="en-US"/>
              </w:rPr>
              <w:t>Consumul anual de energie primară (kWh/m2an)</w:t>
            </w:r>
          </w:p>
        </w:tc>
        <w:tc>
          <w:tcPr>
            <w:tcW w:w="2208" w:type="dxa"/>
            <w:shd w:val="clear" w:color="auto" w:fill="auto"/>
            <w:vAlign w:val="center"/>
          </w:tcPr>
          <w:p w:rsidR="00680C89" w:rsidRPr="001B6598" w:rsidRDefault="00680C89" w:rsidP="00E32F28">
            <w:pPr>
              <w:ind w:firstLine="720"/>
              <w:jc w:val="center"/>
              <w:rPr>
                <w:rFonts w:ascii="Times New Roman" w:hAnsi="Times New Roman"/>
                <w:noProof/>
                <w:szCs w:val="24"/>
                <w:lang w:val="ro-RO" w:eastAsia="en-US"/>
              </w:rPr>
            </w:pPr>
            <w:r w:rsidRPr="001B6598">
              <w:rPr>
                <w:rFonts w:ascii="Times New Roman" w:hAnsi="Times New Roman"/>
                <w:noProof/>
                <w:szCs w:val="24"/>
                <w:lang w:val="ro-RO" w:eastAsia="en-US"/>
              </w:rPr>
              <w:t>375,5</w:t>
            </w:r>
          </w:p>
        </w:tc>
        <w:tc>
          <w:tcPr>
            <w:tcW w:w="1895" w:type="dxa"/>
            <w:shd w:val="clear" w:color="auto" w:fill="auto"/>
            <w:vAlign w:val="center"/>
          </w:tcPr>
          <w:p w:rsidR="00680C89" w:rsidRPr="001B6598" w:rsidRDefault="00680C89" w:rsidP="00E32F28">
            <w:pPr>
              <w:ind w:firstLine="720"/>
              <w:jc w:val="center"/>
              <w:rPr>
                <w:rFonts w:ascii="Times New Roman" w:hAnsi="Times New Roman"/>
                <w:noProof/>
                <w:szCs w:val="24"/>
                <w:lang w:val="ro-RO" w:eastAsia="en-US"/>
              </w:rPr>
            </w:pPr>
            <w:r w:rsidRPr="001B6598">
              <w:rPr>
                <w:rFonts w:ascii="Times New Roman" w:hAnsi="Times New Roman"/>
                <w:noProof/>
                <w:szCs w:val="24"/>
                <w:lang w:val="ro-RO" w:eastAsia="en-US"/>
              </w:rPr>
              <w:t>181,4</w:t>
            </w:r>
          </w:p>
        </w:tc>
        <w:tc>
          <w:tcPr>
            <w:tcW w:w="1448" w:type="dxa"/>
            <w:vAlign w:val="center"/>
          </w:tcPr>
          <w:p w:rsidR="00680C89" w:rsidRPr="001B6598" w:rsidRDefault="00680C89" w:rsidP="00E32F28">
            <w:pPr>
              <w:ind w:firstLine="720"/>
              <w:jc w:val="center"/>
              <w:rPr>
                <w:rFonts w:ascii="Times New Roman" w:hAnsi="Times New Roman"/>
                <w:noProof/>
                <w:szCs w:val="24"/>
                <w:lang w:val="ro-RO" w:eastAsia="en-US"/>
              </w:rPr>
            </w:pPr>
            <w:r w:rsidRPr="001B6598">
              <w:rPr>
                <w:rFonts w:ascii="Times New Roman" w:hAnsi="Times New Roman"/>
                <w:noProof/>
                <w:szCs w:val="24"/>
                <w:lang w:val="ro-RO" w:eastAsia="en-US"/>
              </w:rPr>
              <w:t>51,68%</w:t>
            </w:r>
          </w:p>
        </w:tc>
      </w:tr>
      <w:tr w:rsidR="00680C89" w:rsidRPr="001B6598" w:rsidTr="001B6598">
        <w:trPr>
          <w:jc w:val="center"/>
        </w:trPr>
        <w:tc>
          <w:tcPr>
            <w:tcW w:w="4042" w:type="dxa"/>
            <w:shd w:val="clear" w:color="auto" w:fill="auto"/>
            <w:vAlign w:val="center"/>
          </w:tcPr>
          <w:p w:rsidR="00680C89" w:rsidRPr="001B6598" w:rsidRDefault="00680C89" w:rsidP="00E32F28">
            <w:pPr>
              <w:ind w:firstLine="720"/>
              <w:rPr>
                <w:rFonts w:ascii="Times New Roman" w:hAnsi="Times New Roman"/>
                <w:noProof/>
                <w:szCs w:val="24"/>
                <w:lang w:val="ro-RO" w:eastAsia="en-US"/>
              </w:rPr>
            </w:pPr>
            <w:r w:rsidRPr="001B6598">
              <w:rPr>
                <w:rFonts w:ascii="Times New Roman" w:hAnsi="Times New Roman"/>
                <w:noProof/>
                <w:szCs w:val="24"/>
                <w:lang w:val="ro-RO" w:eastAsia="en-US"/>
              </w:rPr>
              <w:t>Nivelul anual estimat al gazelor cu efect de seră (echivalent kgCO2/m2an)</w:t>
            </w:r>
          </w:p>
        </w:tc>
        <w:tc>
          <w:tcPr>
            <w:tcW w:w="2208" w:type="dxa"/>
            <w:shd w:val="clear" w:color="auto" w:fill="auto"/>
            <w:vAlign w:val="center"/>
          </w:tcPr>
          <w:p w:rsidR="00680C89" w:rsidRPr="001B6598" w:rsidRDefault="00680C89" w:rsidP="00E32F28">
            <w:pPr>
              <w:ind w:firstLine="720"/>
              <w:jc w:val="center"/>
              <w:rPr>
                <w:rFonts w:ascii="Times New Roman" w:hAnsi="Times New Roman"/>
                <w:noProof/>
                <w:szCs w:val="24"/>
                <w:lang w:val="ro-RO" w:eastAsia="en-US"/>
              </w:rPr>
            </w:pPr>
            <w:r w:rsidRPr="001B6598">
              <w:rPr>
                <w:rFonts w:ascii="Times New Roman" w:hAnsi="Times New Roman"/>
                <w:noProof/>
                <w:szCs w:val="24"/>
                <w:lang w:val="ro-RO" w:eastAsia="en-US"/>
              </w:rPr>
              <w:t>74,2</w:t>
            </w:r>
          </w:p>
        </w:tc>
        <w:tc>
          <w:tcPr>
            <w:tcW w:w="1895" w:type="dxa"/>
            <w:shd w:val="clear" w:color="auto" w:fill="auto"/>
            <w:vAlign w:val="center"/>
          </w:tcPr>
          <w:p w:rsidR="00680C89" w:rsidRPr="001B6598" w:rsidRDefault="00680C89" w:rsidP="00E32F28">
            <w:pPr>
              <w:ind w:firstLine="720"/>
              <w:jc w:val="center"/>
              <w:rPr>
                <w:rFonts w:ascii="Times New Roman" w:hAnsi="Times New Roman"/>
                <w:noProof/>
                <w:szCs w:val="24"/>
                <w:lang w:val="ro-RO" w:eastAsia="en-US"/>
              </w:rPr>
            </w:pPr>
            <w:r w:rsidRPr="001B6598">
              <w:rPr>
                <w:rFonts w:ascii="Times New Roman" w:hAnsi="Times New Roman"/>
                <w:noProof/>
                <w:szCs w:val="24"/>
                <w:lang w:val="ro-RO" w:eastAsia="en-US"/>
              </w:rPr>
              <w:t>35,5</w:t>
            </w:r>
          </w:p>
        </w:tc>
        <w:tc>
          <w:tcPr>
            <w:tcW w:w="1448" w:type="dxa"/>
            <w:vAlign w:val="center"/>
          </w:tcPr>
          <w:p w:rsidR="00680C89" w:rsidRPr="001B6598" w:rsidRDefault="00680C89" w:rsidP="00E32F28">
            <w:pPr>
              <w:ind w:firstLine="720"/>
              <w:jc w:val="center"/>
              <w:rPr>
                <w:rFonts w:ascii="Times New Roman" w:hAnsi="Times New Roman"/>
                <w:noProof/>
                <w:szCs w:val="24"/>
                <w:lang w:val="ro-RO" w:eastAsia="en-US"/>
              </w:rPr>
            </w:pPr>
            <w:r w:rsidRPr="001B6598">
              <w:rPr>
                <w:rFonts w:ascii="Times New Roman" w:hAnsi="Times New Roman"/>
                <w:noProof/>
                <w:szCs w:val="24"/>
                <w:lang w:val="ro-RO" w:eastAsia="en-US"/>
              </w:rPr>
              <w:t>52,86%</w:t>
            </w:r>
          </w:p>
        </w:tc>
      </w:tr>
    </w:tbl>
    <w:p w:rsidR="00ED5B92" w:rsidRPr="001B6598" w:rsidRDefault="001B6598" w:rsidP="001B6598">
      <w:pPr>
        <w:ind w:firstLine="720"/>
        <w:jc w:val="both"/>
        <w:rPr>
          <w:rFonts w:ascii="Times New Roman" w:hAnsi="Times New Roman"/>
          <w:b/>
          <w:noProof/>
          <w:szCs w:val="24"/>
          <w:lang w:val="ro-RO"/>
        </w:rPr>
      </w:pPr>
      <w:r w:rsidRPr="001B6598">
        <w:rPr>
          <w:rFonts w:ascii="Times New Roman" w:hAnsi="Times New Roman"/>
          <w:b/>
          <w:noProof/>
          <w:szCs w:val="24"/>
          <w:lang w:val="ro-RO"/>
        </w:rPr>
        <w:t>c) I</w:t>
      </w:r>
      <w:r w:rsidR="00ED5B92" w:rsidRPr="001B6598">
        <w:rPr>
          <w:rFonts w:ascii="Times New Roman" w:hAnsi="Times New Roman"/>
          <w:b/>
          <w:noProof/>
          <w:szCs w:val="24"/>
          <w:lang w:val="ro-RO"/>
        </w:rPr>
        <w:t>ndicatori financiari, socio-economici, de impact, de rezultat/operare, stabilități în funcție de specificul și ținta fiecărui obiectiv de investiții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2"/>
        <w:gridCol w:w="2983"/>
      </w:tblGrid>
      <w:tr w:rsidR="00680C89" w:rsidRPr="001B6598" w:rsidTr="00BE17BA">
        <w:trPr>
          <w:trHeight w:val="454"/>
          <w:jc w:val="center"/>
        </w:trPr>
        <w:tc>
          <w:tcPr>
            <w:tcW w:w="3292" w:type="dxa"/>
            <w:shd w:val="clear" w:color="auto" w:fill="auto"/>
            <w:vAlign w:val="center"/>
          </w:tcPr>
          <w:p w:rsidR="00680C89" w:rsidRPr="001B6598" w:rsidRDefault="00680C89" w:rsidP="001B6598">
            <w:pPr>
              <w:rPr>
                <w:rFonts w:ascii="Times New Roman" w:hAnsi="Times New Roman"/>
                <w:noProof/>
                <w:szCs w:val="24"/>
                <w:lang w:val="ro-RO" w:eastAsia="en-US"/>
              </w:rPr>
            </w:pPr>
            <w:r w:rsidRPr="001B6598">
              <w:rPr>
                <w:rFonts w:ascii="Times New Roman" w:hAnsi="Times New Roman"/>
                <w:noProof/>
                <w:szCs w:val="24"/>
                <w:lang w:val="ro-RO" w:eastAsia="en-US"/>
              </w:rPr>
              <w:t>Valoarea totală a investiției</w:t>
            </w:r>
          </w:p>
        </w:tc>
        <w:tc>
          <w:tcPr>
            <w:tcW w:w="2983" w:type="dxa"/>
            <w:tcBorders>
              <w:bottom w:val="single" w:sz="4" w:space="0" w:color="auto"/>
            </w:tcBorders>
            <w:shd w:val="clear" w:color="auto" w:fill="auto"/>
            <w:vAlign w:val="center"/>
          </w:tcPr>
          <w:p w:rsidR="00680C89" w:rsidRPr="001B6598" w:rsidRDefault="009927AD" w:rsidP="001B6598">
            <w:pPr>
              <w:rPr>
                <w:rFonts w:ascii="Times New Roman" w:hAnsi="Times New Roman"/>
                <w:bCs/>
                <w:noProof/>
                <w:szCs w:val="24"/>
                <w:lang w:val="ro-RO" w:eastAsia="en-US"/>
              </w:rPr>
            </w:pPr>
            <w:r w:rsidRPr="001B6598">
              <w:rPr>
                <w:rFonts w:ascii="Times New Roman" w:hAnsi="Times New Roman"/>
                <w:b/>
                <w:noProof/>
                <w:szCs w:val="24"/>
                <w:lang w:val="ro-RO" w:eastAsia="en-US"/>
              </w:rPr>
              <w:t>1.569.363,33</w:t>
            </w:r>
            <w:r w:rsidR="00680C89" w:rsidRPr="001B6598">
              <w:rPr>
                <w:rFonts w:ascii="Times New Roman" w:hAnsi="Times New Roman"/>
                <w:bCs/>
                <w:noProof/>
                <w:szCs w:val="24"/>
                <w:lang w:val="ro-RO" w:eastAsia="en-US"/>
              </w:rPr>
              <w:t xml:space="preserve"> lei</w:t>
            </w:r>
            <w:r w:rsidR="00680C89" w:rsidRPr="001B6598">
              <w:rPr>
                <w:rFonts w:ascii="Times New Roman" w:hAnsi="Times New Roman"/>
                <w:bCs/>
                <w:szCs w:val="24"/>
                <w:lang w:val="ro-RO"/>
              </w:rPr>
              <w:t xml:space="preserve"> (TVA inclus)</w:t>
            </w:r>
          </w:p>
        </w:tc>
      </w:tr>
      <w:tr w:rsidR="00680C89" w:rsidRPr="001B6598" w:rsidTr="00BE17BA">
        <w:trPr>
          <w:trHeight w:val="454"/>
          <w:jc w:val="center"/>
        </w:trPr>
        <w:tc>
          <w:tcPr>
            <w:tcW w:w="3292" w:type="dxa"/>
            <w:shd w:val="clear" w:color="auto" w:fill="auto"/>
            <w:vAlign w:val="center"/>
          </w:tcPr>
          <w:p w:rsidR="00680C89" w:rsidRPr="001B6598" w:rsidRDefault="00680C89" w:rsidP="001B6598">
            <w:pPr>
              <w:rPr>
                <w:rFonts w:ascii="Times New Roman" w:hAnsi="Times New Roman"/>
                <w:noProof/>
                <w:szCs w:val="24"/>
                <w:lang w:val="ro-RO" w:eastAsia="en-US"/>
              </w:rPr>
            </w:pPr>
            <w:r w:rsidRPr="001B6598">
              <w:rPr>
                <w:rFonts w:ascii="Times New Roman" w:hAnsi="Times New Roman"/>
                <w:noProof/>
                <w:szCs w:val="24"/>
                <w:lang w:val="ro-RO" w:eastAsia="en-US"/>
              </w:rPr>
              <w:t>Durata de execuție a investiției:</w:t>
            </w:r>
          </w:p>
        </w:tc>
        <w:tc>
          <w:tcPr>
            <w:tcW w:w="2983" w:type="dxa"/>
            <w:shd w:val="clear" w:color="auto" w:fill="auto"/>
            <w:vAlign w:val="center"/>
          </w:tcPr>
          <w:p w:rsidR="00680C89" w:rsidRPr="001B6598" w:rsidRDefault="00680C89" w:rsidP="00E32F28">
            <w:pPr>
              <w:ind w:firstLine="720"/>
              <w:rPr>
                <w:rFonts w:ascii="Times New Roman" w:hAnsi="Times New Roman"/>
                <w:noProof/>
                <w:szCs w:val="24"/>
                <w:lang w:val="ro-RO" w:eastAsia="en-US"/>
              </w:rPr>
            </w:pPr>
            <w:r w:rsidRPr="001B6598">
              <w:rPr>
                <w:rFonts w:ascii="Times New Roman" w:hAnsi="Times New Roman"/>
                <w:noProof/>
                <w:szCs w:val="24"/>
                <w:lang w:val="ro-RO" w:eastAsia="en-US"/>
              </w:rPr>
              <w:t xml:space="preserve"> 12 luni</w:t>
            </w:r>
          </w:p>
        </w:tc>
      </w:tr>
    </w:tbl>
    <w:p w:rsidR="00ED5B92" w:rsidRPr="001B6598" w:rsidRDefault="00ED5B92" w:rsidP="00E32F28">
      <w:pPr>
        <w:ind w:firstLine="720"/>
        <w:jc w:val="both"/>
        <w:rPr>
          <w:rFonts w:ascii="Times New Roman" w:hAnsi="Times New Roman"/>
          <w:b/>
          <w:noProof/>
          <w:szCs w:val="24"/>
          <w:lang w:val="ro-RO"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2"/>
        <w:gridCol w:w="2952"/>
      </w:tblGrid>
      <w:tr w:rsidR="00680C89" w:rsidRPr="001B6598" w:rsidTr="001B6598">
        <w:trPr>
          <w:jc w:val="center"/>
        </w:trPr>
        <w:tc>
          <w:tcPr>
            <w:tcW w:w="3312" w:type="dxa"/>
            <w:shd w:val="clear" w:color="auto" w:fill="auto"/>
            <w:vAlign w:val="center"/>
          </w:tcPr>
          <w:p w:rsidR="00680C89" w:rsidRPr="001B6598" w:rsidRDefault="00680C89" w:rsidP="00E32F28">
            <w:pPr>
              <w:ind w:firstLine="720"/>
              <w:rPr>
                <w:rFonts w:ascii="Times New Roman" w:hAnsi="Times New Roman"/>
                <w:noProof/>
                <w:szCs w:val="24"/>
                <w:lang w:val="ro-RO" w:eastAsia="en-US"/>
              </w:rPr>
            </w:pPr>
            <w:r w:rsidRPr="001B6598">
              <w:rPr>
                <w:rFonts w:ascii="Times New Roman" w:hAnsi="Times New Roman"/>
                <w:noProof/>
                <w:szCs w:val="24"/>
                <w:lang w:val="ro-RO" w:eastAsia="en-US"/>
              </w:rPr>
              <w:t>Regimul de înălțime</w:t>
            </w:r>
          </w:p>
        </w:tc>
        <w:tc>
          <w:tcPr>
            <w:tcW w:w="2952" w:type="dxa"/>
            <w:shd w:val="clear" w:color="auto" w:fill="auto"/>
            <w:vAlign w:val="center"/>
          </w:tcPr>
          <w:p w:rsidR="00680C89" w:rsidRPr="001B6598" w:rsidRDefault="00680C89" w:rsidP="00E32F28">
            <w:pPr>
              <w:ind w:firstLine="720"/>
              <w:rPr>
                <w:rFonts w:ascii="Times New Roman" w:hAnsi="Times New Roman"/>
                <w:b/>
                <w:noProof/>
                <w:szCs w:val="24"/>
                <w:lang w:val="ro-RO" w:eastAsia="en-US"/>
              </w:rPr>
            </w:pPr>
            <w:r w:rsidRPr="001B6598">
              <w:rPr>
                <w:rFonts w:ascii="Times New Roman" w:hAnsi="Times New Roman"/>
                <w:b/>
                <w:noProof/>
                <w:szCs w:val="24"/>
                <w:lang w:val="ro-RO" w:eastAsia="en-US"/>
              </w:rPr>
              <w:t>S+P+3E</w:t>
            </w:r>
          </w:p>
        </w:tc>
      </w:tr>
      <w:tr w:rsidR="00680C89" w:rsidRPr="001B6598" w:rsidTr="001B6598">
        <w:trPr>
          <w:jc w:val="center"/>
        </w:trPr>
        <w:tc>
          <w:tcPr>
            <w:tcW w:w="3312" w:type="dxa"/>
            <w:shd w:val="clear" w:color="auto" w:fill="auto"/>
            <w:vAlign w:val="center"/>
          </w:tcPr>
          <w:p w:rsidR="00680C89" w:rsidRPr="001B6598" w:rsidRDefault="00680C89" w:rsidP="00E32F28">
            <w:pPr>
              <w:ind w:firstLine="720"/>
              <w:rPr>
                <w:rFonts w:ascii="Times New Roman" w:hAnsi="Times New Roman"/>
                <w:noProof/>
                <w:szCs w:val="24"/>
                <w:lang w:val="ro-RO" w:eastAsia="en-US"/>
              </w:rPr>
            </w:pPr>
            <w:r w:rsidRPr="001B6598">
              <w:rPr>
                <w:rFonts w:ascii="Times New Roman" w:hAnsi="Times New Roman"/>
                <w:noProof/>
                <w:szCs w:val="24"/>
                <w:lang w:val="ro-RO" w:eastAsia="en-US"/>
              </w:rPr>
              <w:t>Cep</w:t>
            </w:r>
          </w:p>
        </w:tc>
        <w:tc>
          <w:tcPr>
            <w:tcW w:w="2952" w:type="dxa"/>
            <w:shd w:val="clear" w:color="auto" w:fill="auto"/>
            <w:vAlign w:val="center"/>
          </w:tcPr>
          <w:p w:rsidR="00680C89" w:rsidRPr="001B6598" w:rsidRDefault="00680C89" w:rsidP="00E32F28">
            <w:pPr>
              <w:ind w:firstLine="720"/>
              <w:rPr>
                <w:rFonts w:ascii="Times New Roman" w:hAnsi="Times New Roman"/>
                <w:b/>
                <w:noProof/>
                <w:szCs w:val="24"/>
                <w:lang w:val="ro-RO" w:eastAsia="en-US"/>
              </w:rPr>
            </w:pPr>
            <w:r w:rsidRPr="001B6598">
              <w:rPr>
                <w:rFonts w:ascii="Times New Roman" w:hAnsi="Times New Roman"/>
                <w:b/>
                <w:noProof/>
                <w:szCs w:val="24"/>
                <w:lang w:val="ro-RO" w:eastAsia="en-US"/>
              </w:rPr>
              <w:t>51,68%</w:t>
            </w:r>
          </w:p>
        </w:tc>
      </w:tr>
      <w:tr w:rsidR="00680C89" w:rsidRPr="001B6598" w:rsidTr="001B6598">
        <w:trPr>
          <w:jc w:val="center"/>
        </w:trPr>
        <w:tc>
          <w:tcPr>
            <w:tcW w:w="3312" w:type="dxa"/>
            <w:shd w:val="clear" w:color="auto" w:fill="auto"/>
            <w:vAlign w:val="center"/>
          </w:tcPr>
          <w:p w:rsidR="00680C89" w:rsidRPr="001B6598" w:rsidRDefault="00680C89" w:rsidP="00E32F28">
            <w:pPr>
              <w:ind w:firstLine="720"/>
              <w:rPr>
                <w:rFonts w:ascii="Times New Roman" w:hAnsi="Times New Roman"/>
                <w:noProof/>
                <w:szCs w:val="24"/>
                <w:lang w:val="ro-RO" w:eastAsia="en-US"/>
              </w:rPr>
            </w:pPr>
            <w:r w:rsidRPr="001B6598">
              <w:rPr>
                <w:rFonts w:ascii="Times New Roman" w:hAnsi="Times New Roman"/>
                <w:noProof/>
                <w:szCs w:val="24"/>
                <w:lang w:val="ro-RO" w:eastAsia="en-US"/>
              </w:rPr>
              <w:t>Eges</w:t>
            </w:r>
          </w:p>
        </w:tc>
        <w:tc>
          <w:tcPr>
            <w:tcW w:w="2952" w:type="dxa"/>
            <w:shd w:val="clear" w:color="auto" w:fill="auto"/>
            <w:vAlign w:val="center"/>
          </w:tcPr>
          <w:p w:rsidR="00680C89" w:rsidRPr="001B6598" w:rsidRDefault="00680C89" w:rsidP="00E32F28">
            <w:pPr>
              <w:ind w:firstLine="720"/>
              <w:rPr>
                <w:rFonts w:ascii="Times New Roman" w:hAnsi="Times New Roman"/>
                <w:b/>
                <w:noProof/>
                <w:szCs w:val="24"/>
                <w:lang w:val="ro-RO" w:eastAsia="en-US"/>
              </w:rPr>
            </w:pPr>
            <w:r w:rsidRPr="001B6598">
              <w:rPr>
                <w:rFonts w:ascii="Times New Roman" w:hAnsi="Times New Roman"/>
                <w:b/>
                <w:noProof/>
                <w:szCs w:val="24"/>
                <w:lang w:val="ro-RO" w:eastAsia="en-US"/>
              </w:rPr>
              <w:t>52,86%</w:t>
            </w:r>
          </w:p>
        </w:tc>
      </w:tr>
      <w:tr w:rsidR="00680C89" w:rsidRPr="001B6598" w:rsidTr="001B6598">
        <w:trPr>
          <w:jc w:val="center"/>
        </w:trPr>
        <w:tc>
          <w:tcPr>
            <w:tcW w:w="3312" w:type="dxa"/>
            <w:shd w:val="clear" w:color="auto" w:fill="auto"/>
            <w:vAlign w:val="center"/>
          </w:tcPr>
          <w:p w:rsidR="00680C89" w:rsidRPr="001B6598" w:rsidRDefault="00680C89" w:rsidP="00E32F28">
            <w:pPr>
              <w:ind w:firstLine="720"/>
              <w:rPr>
                <w:rFonts w:ascii="Times New Roman" w:hAnsi="Times New Roman"/>
                <w:noProof/>
                <w:szCs w:val="24"/>
                <w:lang w:val="ro-RO" w:eastAsia="en-US"/>
              </w:rPr>
            </w:pPr>
            <w:r w:rsidRPr="001B6598">
              <w:rPr>
                <w:rFonts w:ascii="Times New Roman" w:hAnsi="Times New Roman"/>
                <w:noProof/>
                <w:szCs w:val="24"/>
                <w:lang w:val="ro-RO" w:eastAsia="en-US"/>
              </w:rPr>
              <w:t>Cfse</w:t>
            </w:r>
          </w:p>
        </w:tc>
        <w:tc>
          <w:tcPr>
            <w:tcW w:w="2952" w:type="dxa"/>
            <w:shd w:val="clear" w:color="auto" w:fill="auto"/>
            <w:vAlign w:val="center"/>
          </w:tcPr>
          <w:p w:rsidR="00680C89" w:rsidRPr="001B6598" w:rsidRDefault="00680C89" w:rsidP="00E32F28">
            <w:pPr>
              <w:ind w:firstLine="720"/>
              <w:rPr>
                <w:rFonts w:ascii="Times New Roman" w:hAnsi="Times New Roman"/>
                <w:b/>
                <w:noProof/>
                <w:szCs w:val="24"/>
                <w:lang w:val="ro-RO" w:eastAsia="en-US"/>
              </w:rPr>
            </w:pPr>
            <w:r w:rsidRPr="001B6598">
              <w:rPr>
                <w:rFonts w:ascii="Times New Roman" w:hAnsi="Times New Roman"/>
                <w:b/>
                <w:noProof/>
                <w:szCs w:val="24"/>
                <w:lang w:val="ro-RO" w:eastAsia="en-US"/>
              </w:rPr>
              <w:t>375,5 kWh/m2an</w:t>
            </w:r>
          </w:p>
        </w:tc>
      </w:tr>
      <w:tr w:rsidR="00680C89" w:rsidRPr="001B6598" w:rsidTr="001B6598">
        <w:trPr>
          <w:jc w:val="center"/>
        </w:trPr>
        <w:tc>
          <w:tcPr>
            <w:tcW w:w="3312" w:type="dxa"/>
            <w:shd w:val="clear" w:color="auto" w:fill="auto"/>
            <w:vAlign w:val="center"/>
          </w:tcPr>
          <w:p w:rsidR="00680C89" w:rsidRPr="001B6598" w:rsidRDefault="00680C89" w:rsidP="00E32F28">
            <w:pPr>
              <w:ind w:firstLine="720"/>
              <w:rPr>
                <w:rFonts w:ascii="Times New Roman" w:hAnsi="Times New Roman"/>
                <w:noProof/>
                <w:szCs w:val="24"/>
                <w:lang w:val="ro-RO" w:eastAsia="en-US"/>
              </w:rPr>
            </w:pPr>
            <w:r w:rsidRPr="001B6598">
              <w:rPr>
                <w:rFonts w:ascii="Times New Roman" w:hAnsi="Times New Roman"/>
                <w:noProof/>
                <w:szCs w:val="24"/>
                <w:lang w:val="ro-RO" w:eastAsia="en-US"/>
              </w:rPr>
              <w:t>CI</w:t>
            </w:r>
          </w:p>
        </w:tc>
        <w:tc>
          <w:tcPr>
            <w:tcW w:w="2952" w:type="dxa"/>
            <w:shd w:val="clear" w:color="auto" w:fill="auto"/>
            <w:vAlign w:val="center"/>
          </w:tcPr>
          <w:p w:rsidR="00680C89" w:rsidRPr="001B6598" w:rsidRDefault="00680C89" w:rsidP="00E32F28">
            <w:pPr>
              <w:ind w:firstLine="720"/>
              <w:rPr>
                <w:rFonts w:ascii="Times New Roman" w:hAnsi="Times New Roman"/>
                <w:b/>
                <w:noProof/>
                <w:szCs w:val="24"/>
                <w:lang w:val="ro-RO" w:eastAsia="en-US"/>
              </w:rPr>
            </w:pPr>
            <w:r w:rsidRPr="001B6598">
              <w:rPr>
                <w:rFonts w:ascii="Times New Roman" w:hAnsi="Times New Roman"/>
                <w:b/>
                <w:noProof/>
                <w:szCs w:val="24"/>
                <w:lang w:val="ro-RO" w:eastAsia="en-US"/>
              </w:rPr>
              <w:t>1,34 euro/kWh</w:t>
            </w:r>
          </w:p>
        </w:tc>
      </w:tr>
    </w:tbl>
    <w:p w:rsidR="00D64960" w:rsidRPr="001B6598" w:rsidRDefault="001B6598" w:rsidP="001B6598">
      <w:pPr>
        <w:suppressAutoHyphens/>
        <w:ind w:firstLine="720"/>
        <w:jc w:val="both"/>
        <w:rPr>
          <w:rFonts w:ascii="Times New Roman" w:hAnsi="Times New Roman"/>
          <w:b/>
          <w:szCs w:val="24"/>
          <w:lang w:val="ro-RO" w:eastAsia="x-none" w:bidi="en-US"/>
        </w:rPr>
      </w:pPr>
      <w:r w:rsidRPr="001B6598">
        <w:rPr>
          <w:rFonts w:ascii="Times New Roman" w:hAnsi="Times New Roman"/>
          <w:b/>
          <w:noProof/>
          <w:szCs w:val="24"/>
          <w:lang w:val="ro-RO" w:eastAsia="en-US"/>
        </w:rPr>
        <w:t xml:space="preserve">c) </w:t>
      </w:r>
      <w:r w:rsidR="00D64960" w:rsidRPr="001B6598">
        <w:rPr>
          <w:rFonts w:ascii="Times New Roman" w:hAnsi="Times New Roman"/>
          <w:b/>
          <w:noProof/>
          <w:szCs w:val="24"/>
          <w:lang w:val="ro-RO" w:eastAsia="en-US"/>
        </w:rPr>
        <w:t>Durata estimată de execuție a obiectivului de investiții, exprimată în luni</w:t>
      </w:r>
    </w:p>
    <w:p w:rsidR="00D11D73" w:rsidRPr="001B6598" w:rsidRDefault="00D64960" w:rsidP="001B6598">
      <w:pPr>
        <w:ind w:firstLine="720"/>
        <w:jc w:val="both"/>
        <w:rPr>
          <w:rFonts w:ascii="Times New Roman" w:hAnsi="Times New Roman"/>
          <w:noProof/>
          <w:szCs w:val="24"/>
          <w:lang w:val="ro-RO" w:eastAsia="en-US"/>
        </w:rPr>
      </w:pPr>
      <w:r w:rsidRPr="001B6598">
        <w:rPr>
          <w:rFonts w:ascii="Times New Roman" w:hAnsi="Times New Roman"/>
          <w:noProof/>
          <w:szCs w:val="24"/>
          <w:lang w:val="ro-RO" w:eastAsia="en-US"/>
        </w:rPr>
        <w:t>Durata de execuție a investiției este de 12 luni.</w:t>
      </w:r>
    </w:p>
    <w:p w:rsidR="00B11732" w:rsidRPr="001B6598" w:rsidRDefault="00B11732" w:rsidP="001B6598">
      <w:pPr>
        <w:suppressAutoHyphens/>
        <w:ind w:firstLine="720"/>
        <w:jc w:val="both"/>
        <w:rPr>
          <w:rFonts w:ascii="Times New Roman" w:eastAsia="Trebuchet MS" w:hAnsi="Times New Roman"/>
          <w:b/>
          <w:bCs/>
          <w:kern w:val="2"/>
          <w:szCs w:val="24"/>
          <w:lang w:val="ro-RO" w:eastAsia="zh-CN" w:bidi="hi-IN"/>
        </w:rPr>
      </w:pPr>
      <w:r w:rsidRPr="001B6598">
        <w:rPr>
          <w:rFonts w:ascii="Times New Roman" w:eastAsia="Trebuchet MS" w:hAnsi="Times New Roman"/>
          <w:b/>
          <w:bCs/>
          <w:kern w:val="2"/>
          <w:szCs w:val="24"/>
          <w:lang w:val="ro-RO" w:eastAsia="zh-CN" w:bidi="hi-IN"/>
        </w:rPr>
        <w:t>•</w:t>
      </w:r>
      <w:r w:rsidR="001B6598" w:rsidRPr="001B6598">
        <w:rPr>
          <w:rFonts w:ascii="Times New Roman" w:eastAsia="Trebuchet MS" w:hAnsi="Times New Roman"/>
          <w:b/>
          <w:bCs/>
          <w:kern w:val="2"/>
          <w:szCs w:val="24"/>
          <w:lang w:val="ro-RO" w:eastAsia="zh-CN" w:bidi="hi-IN"/>
        </w:rPr>
        <w:t xml:space="preserve"> </w:t>
      </w:r>
      <w:r w:rsidRPr="001B6598">
        <w:rPr>
          <w:rFonts w:ascii="Times New Roman" w:eastAsia="Trebuchet MS" w:hAnsi="Times New Roman"/>
          <w:b/>
          <w:bCs/>
          <w:kern w:val="2"/>
          <w:szCs w:val="24"/>
          <w:lang w:val="ro-RO" w:eastAsia="zh-CN" w:bidi="hi-IN"/>
        </w:rPr>
        <w:t xml:space="preserve">Categoria de importanta a </w:t>
      </w:r>
      <w:r w:rsidR="001B6598" w:rsidRPr="001B6598">
        <w:rPr>
          <w:rFonts w:ascii="Times New Roman" w:eastAsia="Trebuchet MS" w:hAnsi="Times New Roman"/>
          <w:b/>
          <w:bCs/>
          <w:kern w:val="2"/>
          <w:szCs w:val="24"/>
          <w:lang w:val="ro-RO" w:eastAsia="zh-CN" w:bidi="hi-IN"/>
        </w:rPr>
        <w:t>construcției</w:t>
      </w:r>
    </w:p>
    <w:p w:rsidR="00B11732" w:rsidRPr="001B6598" w:rsidRDefault="001B6598" w:rsidP="001B6598">
      <w:pPr>
        <w:suppressAutoHyphens/>
        <w:ind w:firstLine="720"/>
        <w:jc w:val="both"/>
        <w:rPr>
          <w:rFonts w:ascii="Times New Roman" w:eastAsia="Trebuchet MS" w:hAnsi="Times New Roman"/>
          <w:kern w:val="2"/>
          <w:szCs w:val="24"/>
          <w:lang w:val="ro-RO" w:eastAsia="zh-CN" w:bidi="hi-IN"/>
        </w:rPr>
      </w:pPr>
      <w:r w:rsidRPr="001B6598">
        <w:rPr>
          <w:rFonts w:ascii="Times New Roman" w:eastAsia="Trebuchet MS" w:hAnsi="Times New Roman"/>
          <w:kern w:val="2"/>
          <w:szCs w:val="24"/>
          <w:lang w:val="ro-RO" w:eastAsia="zh-CN" w:bidi="hi-IN"/>
        </w:rPr>
        <w:t>Construcția</w:t>
      </w:r>
      <w:r w:rsidR="00B11732" w:rsidRPr="001B6598">
        <w:rPr>
          <w:rFonts w:ascii="Times New Roman" w:eastAsia="Trebuchet MS" w:hAnsi="Times New Roman"/>
          <w:kern w:val="2"/>
          <w:szCs w:val="24"/>
          <w:lang w:val="ro-RO" w:eastAsia="zh-CN" w:bidi="hi-IN"/>
        </w:rPr>
        <w:t xml:space="preserve"> </w:t>
      </w:r>
      <w:r w:rsidRPr="001B6598">
        <w:rPr>
          <w:rFonts w:ascii="Times New Roman" w:eastAsia="Trebuchet MS" w:hAnsi="Times New Roman"/>
          <w:kern w:val="2"/>
          <w:szCs w:val="24"/>
          <w:lang w:val="ro-RO" w:eastAsia="zh-CN" w:bidi="hi-IN"/>
        </w:rPr>
        <w:t>proiectată</w:t>
      </w:r>
      <w:r w:rsidR="00B11732" w:rsidRPr="001B6598">
        <w:rPr>
          <w:rFonts w:ascii="Times New Roman" w:eastAsia="Trebuchet MS" w:hAnsi="Times New Roman"/>
          <w:kern w:val="2"/>
          <w:szCs w:val="24"/>
          <w:lang w:val="ro-RO" w:eastAsia="zh-CN" w:bidi="hi-IN"/>
        </w:rPr>
        <w:t xml:space="preserve"> se </w:t>
      </w:r>
      <w:r w:rsidRPr="001B6598">
        <w:rPr>
          <w:rFonts w:ascii="Times New Roman" w:eastAsia="Trebuchet MS" w:hAnsi="Times New Roman"/>
          <w:kern w:val="2"/>
          <w:szCs w:val="24"/>
          <w:lang w:val="ro-RO" w:eastAsia="zh-CN" w:bidi="hi-IN"/>
        </w:rPr>
        <w:t>încadrează la CATEGORIA „C” DE IMPORTANȚĂ NORMALĂ</w:t>
      </w:r>
      <w:r w:rsidR="00B11732" w:rsidRPr="001B6598">
        <w:rPr>
          <w:rFonts w:ascii="Times New Roman" w:eastAsia="Trebuchet MS" w:hAnsi="Times New Roman"/>
          <w:kern w:val="2"/>
          <w:szCs w:val="24"/>
          <w:lang w:val="ro-RO" w:eastAsia="zh-CN" w:bidi="hi-IN"/>
        </w:rPr>
        <w:t xml:space="preserve"> (conform HGR nr. 766/1997) si la  clasa „II</w:t>
      </w:r>
      <w:r w:rsidR="00A82B37" w:rsidRPr="001B6598">
        <w:rPr>
          <w:rFonts w:ascii="Times New Roman" w:eastAsia="Trebuchet MS" w:hAnsi="Times New Roman"/>
          <w:kern w:val="2"/>
          <w:szCs w:val="24"/>
          <w:lang w:val="ro-RO" w:eastAsia="zh-CN" w:bidi="hi-IN"/>
        </w:rPr>
        <w:t>I</w:t>
      </w:r>
      <w:r w:rsidR="00B11732" w:rsidRPr="001B6598">
        <w:rPr>
          <w:rFonts w:ascii="Times New Roman" w:eastAsia="Trebuchet MS" w:hAnsi="Times New Roman"/>
          <w:kern w:val="2"/>
          <w:szCs w:val="24"/>
          <w:lang w:val="ro-RO" w:eastAsia="zh-CN" w:bidi="hi-IN"/>
        </w:rPr>
        <w:t>-a”  de importanta</w:t>
      </w:r>
      <w:r w:rsidR="00A82B37" w:rsidRPr="001B6598">
        <w:rPr>
          <w:rFonts w:ascii="Times New Roman" w:eastAsia="Trebuchet MS" w:hAnsi="Times New Roman"/>
          <w:kern w:val="2"/>
          <w:szCs w:val="24"/>
          <w:lang w:val="ro-RO" w:eastAsia="zh-CN" w:bidi="hi-IN"/>
        </w:rPr>
        <w:t xml:space="preserve"> (conform STAS P100</w:t>
      </w:r>
      <w:r w:rsidR="001B75FD" w:rsidRPr="001B6598">
        <w:rPr>
          <w:rFonts w:ascii="Times New Roman" w:eastAsia="Trebuchet MS" w:hAnsi="Times New Roman"/>
          <w:kern w:val="2"/>
          <w:szCs w:val="24"/>
          <w:lang w:val="ro-RO" w:eastAsia="zh-CN" w:bidi="hi-IN"/>
        </w:rPr>
        <w:t>-</w:t>
      </w:r>
      <w:r w:rsidR="00A82B37" w:rsidRPr="001B6598">
        <w:rPr>
          <w:rFonts w:ascii="Times New Roman" w:eastAsia="Trebuchet MS" w:hAnsi="Times New Roman"/>
          <w:kern w:val="2"/>
          <w:szCs w:val="24"/>
          <w:lang w:val="ro-RO" w:eastAsia="zh-CN" w:bidi="hi-IN"/>
        </w:rPr>
        <w:t>1-</w:t>
      </w:r>
      <w:r w:rsidR="00B11732" w:rsidRPr="001B6598">
        <w:rPr>
          <w:rFonts w:ascii="Times New Roman" w:eastAsia="Trebuchet MS" w:hAnsi="Times New Roman"/>
          <w:kern w:val="2"/>
          <w:szCs w:val="24"/>
          <w:lang w:val="ro-RO" w:eastAsia="zh-CN" w:bidi="hi-IN"/>
        </w:rPr>
        <w:t>2013).</w:t>
      </w:r>
    </w:p>
    <w:p w:rsidR="001B6598" w:rsidRPr="001B6598" w:rsidRDefault="00A82B37" w:rsidP="00E32F28">
      <w:pPr>
        <w:pStyle w:val="Default"/>
        <w:ind w:firstLine="720"/>
        <w:jc w:val="both"/>
        <w:rPr>
          <w:rFonts w:cs="Times New Roman"/>
          <w:color w:val="auto"/>
          <w:lang w:val="ro-RO"/>
        </w:rPr>
      </w:pPr>
      <w:r w:rsidRPr="001B6598">
        <w:rPr>
          <w:rFonts w:cs="Times New Roman"/>
          <w:color w:val="auto"/>
          <w:lang w:val="ro-RO"/>
        </w:rPr>
        <w:t xml:space="preserve">Anexez : </w:t>
      </w:r>
    </w:p>
    <w:p w:rsidR="00D85292" w:rsidRPr="001B6598" w:rsidRDefault="001B6598" w:rsidP="00E32F28">
      <w:pPr>
        <w:pStyle w:val="Default"/>
        <w:ind w:firstLine="720"/>
        <w:jc w:val="both"/>
        <w:rPr>
          <w:rFonts w:eastAsia="Calibri" w:cs="Times New Roman"/>
          <w:i/>
          <w:color w:val="auto"/>
          <w:lang w:val="ro-RO"/>
        </w:rPr>
      </w:pPr>
      <w:r w:rsidRPr="001B6598">
        <w:rPr>
          <w:rFonts w:cs="Times New Roman"/>
          <w:b/>
          <w:color w:val="auto"/>
          <w:lang w:val="ro-RO"/>
        </w:rPr>
        <w:t>A</w:t>
      </w:r>
      <w:r w:rsidR="00A82B37" w:rsidRPr="001B6598">
        <w:rPr>
          <w:rFonts w:cs="Times New Roman"/>
          <w:b/>
          <w:color w:val="auto"/>
          <w:lang w:val="ro-RO"/>
        </w:rPr>
        <w:t>nexa 1</w:t>
      </w:r>
      <w:r w:rsidRPr="001B6598">
        <w:rPr>
          <w:rFonts w:cs="Times New Roman"/>
          <w:b/>
          <w:color w:val="auto"/>
          <w:lang w:val="ro-RO"/>
        </w:rPr>
        <w:t xml:space="preserve"> </w:t>
      </w:r>
      <w:r w:rsidR="00A82B37" w:rsidRPr="001B6598">
        <w:rPr>
          <w:rFonts w:cs="Times New Roman"/>
          <w:b/>
          <w:color w:val="auto"/>
          <w:lang w:val="ro-RO"/>
        </w:rPr>
        <w:t>-</w:t>
      </w:r>
      <w:r w:rsidR="00C124AB" w:rsidRPr="001B6598">
        <w:rPr>
          <w:rFonts w:eastAsia="Calibri" w:cs="Times New Roman"/>
          <w:bCs/>
          <w:color w:val="auto"/>
          <w:lang w:val="ro-RO"/>
        </w:rPr>
        <w:t xml:space="preserve"> </w:t>
      </w:r>
      <w:r w:rsidR="00C124AB" w:rsidRPr="001B6598">
        <w:rPr>
          <w:rFonts w:cs="Times New Roman"/>
          <w:b/>
          <w:noProof/>
          <w:color w:val="auto"/>
          <w:lang w:val="ro-RO"/>
        </w:rPr>
        <w:t>Principalii indicatori tehnico-economici aferenți investiției</w:t>
      </w:r>
      <w:r w:rsidR="00D11D73" w:rsidRPr="001B6598">
        <w:rPr>
          <w:rFonts w:cs="Times New Roman"/>
          <w:b/>
          <w:noProof/>
          <w:color w:val="auto"/>
          <w:lang w:val="ro-RO"/>
        </w:rPr>
        <w:t xml:space="preserve"> </w:t>
      </w:r>
      <w:r w:rsidR="00D85292" w:rsidRPr="001B6598">
        <w:rPr>
          <w:rFonts w:eastAsia="Calibri" w:cs="Times New Roman"/>
          <w:color w:val="auto"/>
          <w:lang w:val="ro-RO"/>
        </w:rPr>
        <w:t>,,</w:t>
      </w:r>
      <w:r w:rsidR="00D85292" w:rsidRPr="001B6598">
        <w:rPr>
          <w:rFonts w:eastAsia="Calibri" w:cs="Times New Roman"/>
          <w:bCs/>
          <w:i/>
          <w:color w:val="auto"/>
          <w:lang w:val="ro-RO"/>
        </w:rPr>
        <w:t>REABILITAREA ENERGETICĂ BLOCURI DE LOCUINȚE, ÎN ORAȘUL DETA, BL. A15, P+3, SC. A ȘI B, STR. ELENA GHENESCU, JUDEȚ TIMIȘ,,</w:t>
      </w:r>
    </w:p>
    <w:p w:rsidR="00D85292" w:rsidRPr="001B6598" w:rsidRDefault="00A82B37" w:rsidP="00E32F28">
      <w:pPr>
        <w:pStyle w:val="Default"/>
        <w:ind w:firstLine="720"/>
        <w:jc w:val="both"/>
        <w:rPr>
          <w:rFonts w:eastAsia="Calibri" w:cs="Times New Roman"/>
          <w:i/>
          <w:color w:val="auto"/>
          <w:lang w:val="ro-RO"/>
        </w:rPr>
      </w:pPr>
      <w:r w:rsidRPr="001B6598">
        <w:rPr>
          <w:rFonts w:cs="Times New Roman"/>
          <w:b/>
          <w:color w:val="auto"/>
          <w:lang w:val="ro-RO"/>
        </w:rPr>
        <w:t xml:space="preserve">Anexa2 </w:t>
      </w:r>
      <w:r w:rsidRPr="001B6598">
        <w:rPr>
          <w:rFonts w:cs="Times New Roman"/>
          <w:color w:val="auto"/>
          <w:lang w:val="ro-RO"/>
        </w:rPr>
        <w:t xml:space="preserve">- DEVIZUL GENERAL – privind cheltuielile necesare </w:t>
      </w:r>
      <w:r w:rsidR="001B6598" w:rsidRPr="001B6598">
        <w:rPr>
          <w:rFonts w:cs="Times New Roman"/>
          <w:color w:val="auto"/>
          <w:lang w:val="ro-RO"/>
        </w:rPr>
        <w:t>realizării</w:t>
      </w:r>
      <w:r w:rsidRPr="001B6598">
        <w:rPr>
          <w:rFonts w:cs="Times New Roman"/>
          <w:color w:val="auto"/>
          <w:lang w:val="ro-RO"/>
        </w:rPr>
        <w:t xml:space="preserve"> obiectivului de </w:t>
      </w:r>
      <w:r w:rsidR="001B6598" w:rsidRPr="001B6598">
        <w:rPr>
          <w:rFonts w:cs="Times New Roman"/>
          <w:color w:val="auto"/>
          <w:lang w:val="ro-RO"/>
        </w:rPr>
        <w:t>investiție</w:t>
      </w:r>
      <w:r w:rsidRPr="001B6598">
        <w:rPr>
          <w:rFonts w:cs="Times New Roman"/>
          <w:color w:val="auto"/>
          <w:lang w:val="ro-RO"/>
        </w:rPr>
        <w:t>:</w:t>
      </w:r>
      <w:r w:rsidR="00C124AB" w:rsidRPr="001B6598">
        <w:rPr>
          <w:rFonts w:eastAsia="Calibri" w:cs="Times New Roman"/>
          <w:b/>
          <w:i/>
          <w:color w:val="auto"/>
          <w:lang w:val="ro-RO"/>
        </w:rPr>
        <w:t xml:space="preserve"> </w:t>
      </w:r>
      <w:r w:rsidR="00D85292" w:rsidRPr="001B6598">
        <w:rPr>
          <w:rFonts w:eastAsia="Calibri" w:cs="Times New Roman"/>
          <w:color w:val="auto"/>
          <w:lang w:val="ro-RO"/>
        </w:rPr>
        <w:t>,,</w:t>
      </w:r>
      <w:r w:rsidR="00D85292" w:rsidRPr="001B6598">
        <w:rPr>
          <w:rFonts w:eastAsia="Calibri" w:cs="Times New Roman"/>
          <w:bCs/>
          <w:i/>
          <w:color w:val="auto"/>
          <w:lang w:val="ro-RO"/>
        </w:rPr>
        <w:t>REABILITAREA ENERGETICĂ BLOCURI DE LOCUINȚE, ÎN ORAȘUL DETA, BL. A15, P+3, SC. A ȘI B, STR. ELENA GHENESCU, JUDEȚ TIMIȘ,,</w:t>
      </w:r>
    </w:p>
    <w:p w:rsidR="00D64960" w:rsidRPr="001B6598" w:rsidRDefault="00A82B37" w:rsidP="00E32F28">
      <w:pPr>
        <w:pStyle w:val="Default"/>
        <w:ind w:firstLine="720"/>
        <w:jc w:val="both"/>
        <w:rPr>
          <w:rFonts w:eastAsia="Calibri" w:cs="Times New Roman"/>
          <w:i/>
          <w:color w:val="auto"/>
          <w:lang w:val="ro-RO"/>
        </w:rPr>
      </w:pPr>
      <w:r w:rsidRPr="001B6598">
        <w:rPr>
          <w:rFonts w:eastAsia="Calibri" w:cs="Times New Roman"/>
          <w:b/>
          <w:color w:val="auto"/>
          <w:lang w:val="ro-RO"/>
        </w:rPr>
        <w:t>Anexa 3</w:t>
      </w:r>
      <w:r w:rsidR="001B6598" w:rsidRPr="001B6598">
        <w:rPr>
          <w:rFonts w:eastAsia="Calibri" w:cs="Times New Roman"/>
          <w:b/>
          <w:color w:val="auto"/>
          <w:lang w:val="ro-RO"/>
        </w:rPr>
        <w:t xml:space="preserve"> -</w:t>
      </w:r>
      <w:r w:rsidRPr="001B6598">
        <w:rPr>
          <w:rFonts w:eastAsia="Calibri" w:cs="Times New Roman"/>
          <w:b/>
          <w:color w:val="auto"/>
          <w:lang w:val="ro-RO"/>
        </w:rPr>
        <w:t xml:space="preserve"> </w:t>
      </w:r>
      <w:r w:rsidRPr="001B6598">
        <w:rPr>
          <w:rFonts w:cs="Times New Roman"/>
          <w:color w:val="auto"/>
          <w:lang w:val="ro-RO"/>
        </w:rPr>
        <w:t>documentația</w:t>
      </w:r>
      <w:r w:rsidR="00ED5B92" w:rsidRPr="001B6598">
        <w:rPr>
          <w:rFonts w:cs="Times New Roman"/>
          <w:color w:val="auto"/>
          <w:lang w:val="ro-RO"/>
        </w:rPr>
        <w:t xml:space="preserve"> faza DALI </w:t>
      </w:r>
      <w:r w:rsidRPr="001B6598">
        <w:rPr>
          <w:rFonts w:cs="Times New Roman"/>
          <w:color w:val="auto"/>
          <w:lang w:val="ro-RO"/>
        </w:rPr>
        <w:t xml:space="preserve"> pentru realizarea investiției, </w:t>
      </w:r>
      <w:r w:rsidR="00D85292" w:rsidRPr="001B6598">
        <w:rPr>
          <w:rFonts w:eastAsia="Calibri" w:cs="Times New Roman"/>
          <w:color w:val="auto"/>
          <w:lang w:val="ro-RO"/>
        </w:rPr>
        <w:t>,,</w:t>
      </w:r>
      <w:r w:rsidR="00D85292" w:rsidRPr="001B6598">
        <w:rPr>
          <w:rFonts w:eastAsia="Calibri" w:cs="Times New Roman"/>
          <w:i/>
          <w:color w:val="auto"/>
          <w:lang w:val="ro-RO"/>
        </w:rPr>
        <w:t xml:space="preserve"> </w:t>
      </w:r>
      <w:r w:rsidR="00D85292" w:rsidRPr="001B6598">
        <w:rPr>
          <w:rFonts w:eastAsia="Calibri" w:cs="Times New Roman"/>
          <w:bCs/>
          <w:i/>
          <w:color w:val="auto"/>
          <w:lang w:val="ro-RO"/>
        </w:rPr>
        <w:t>REABILITAREA ENERGETICĂ BLOCURI DE LOCUINȚE, ÎN ORAȘUL DETA, BL. A15, P+3, SC. A ȘI B, S</w:t>
      </w:r>
      <w:r w:rsidR="001B6598" w:rsidRPr="001B6598">
        <w:rPr>
          <w:rFonts w:eastAsia="Calibri" w:cs="Times New Roman"/>
          <w:bCs/>
          <w:i/>
          <w:color w:val="auto"/>
          <w:lang w:val="ro-RO"/>
        </w:rPr>
        <w:t>TR. ELENA GHENESCU, JUDEȚ TIMIȘ”</w:t>
      </w:r>
      <w:r w:rsidR="00D64960" w:rsidRPr="001B6598">
        <w:rPr>
          <w:rFonts w:eastAsia="Trebuchet MS" w:cs="Times New Roman"/>
          <w:b/>
          <w:bCs/>
          <w:color w:val="auto"/>
          <w:lang w:val="ro-RO" w:eastAsia="en-US" w:bidi="en-US"/>
        </w:rPr>
        <w:t>,</w:t>
      </w:r>
      <w:r w:rsidR="001B6598" w:rsidRPr="001B6598">
        <w:rPr>
          <w:rFonts w:eastAsia="Trebuchet MS" w:cs="Times New Roman"/>
          <w:b/>
          <w:bCs/>
          <w:color w:val="auto"/>
          <w:lang w:val="ro-RO" w:eastAsia="en-US" w:bidi="en-US"/>
        </w:rPr>
        <w:t xml:space="preserve"> </w:t>
      </w:r>
      <w:r w:rsidR="00D64960" w:rsidRPr="001B6598">
        <w:rPr>
          <w:rFonts w:eastAsia="Calibri" w:cs="Times New Roman"/>
          <w:b/>
          <w:i/>
          <w:color w:val="auto"/>
          <w:lang w:val="ro-RO" w:eastAsia="en-US"/>
        </w:rPr>
        <w:t>Proiectant general:</w:t>
      </w:r>
      <w:r w:rsidR="00D64960" w:rsidRPr="001B6598">
        <w:rPr>
          <w:rFonts w:eastAsia="Calibri" w:cs="Times New Roman"/>
          <w:color w:val="auto"/>
          <w:lang w:val="ro-RO" w:eastAsia="en-US"/>
        </w:rPr>
        <w:t xml:space="preserve"> S.C. EURODRAFT PROIECT DESIGN S.R.L,</w:t>
      </w:r>
      <w:r w:rsidR="00D64960" w:rsidRPr="001B6598">
        <w:rPr>
          <w:rFonts w:eastAsia="Calibri" w:cs="Times New Roman"/>
          <w:b/>
          <w:i/>
          <w:color w:val="auto"/>
          <w:lang w:val="ro-RO" w:eastAsia="en-US"/>
        </w:rPr>
        <w:t xml:space="preserve"> </w:t>
      </w:r>
      <w:r w:rsidR="00D64960" w:rsidRPr="001B6598">
        <w:rPr>
          <w:rFonts w:eastAsia="Calibri" w:cs="Times New Roman"/>
          <w:i/>
          <w:color w:val="auto"/>
          <w:lang w:val="ro-RO" w:eastAsia="en-US"/>
        </w:rPr>
        <w:t>cu sediul</w:t>
      </w:r>
      <w:r w:rsidR="00D64960" w:rsidRPr="001B6598">
        <w:rPr>
          <w:rFonts w:eastAsia="Trebuchet MS" w:cs="Times New Roman"/>
          <w:bCs/>
          <w:color w:val="auto"/>
          <w:lang w:val="ro-RO" w:eastAsia="en-US" w:bidi="en-US"/>
        </w:rPr>
        <w:t xml:space="preserve"> in loc.</w:t>
      </w:r>
      <w:r w:rsidR="001B6598" w:rsidRPr="001B6598">
        <w:rPr>
          <w:rFonts w:eastAsia="Trebuchet MS" w:cs="Times New Roman"/>
          <w:bCs/>
          <w:color w:val="auto"/>
          <w:lang w:val="ro-RO" w:eastAsia="en-US" w:bidi="en-US"/>
        </w:rPr>
        <w:t xml:space="preserve"> </w:t>
      </w:r>
      <w:r w:rsidR="00D64960" w:rsidRPr="001B6598">
        <w:rPr>
          <w:rFonts w:cs="Times New Roman"/>
          <w:noProof/>
          <w:color w:val="auto"/>
          <w:lang w:val="ro-RO" w:eastAsia="en-US"/>
        </w:rPr>
        <w:t>Sânandrei, str. Magnoliei, nr. 14, jud. Timis</w:t>
      </w:r>
      <w:r w:rsidR="00D64960" w:rsidRPr="001B6598">
        <w:rPr>
          <w:rFonts w:eastAsia="Calibri" w:cs="Times New Roman"/>
          <w:b/>
          <w:i/>
          <w:color w:val="auto"/>
          <w:lang w:val="ro-RO" w:eastAsia="en-US"/>
        </w:rPr>
        <w:t xml:space="preserve"> </w:t>
      </w:r>
      <w:r w:rsidR="00D64960" w:rsidRPr="001B6598">
        <w:rPr>
          <w:rFonts w:eastAsia="Trebuchet MS" w:cs="Times New Roman"/>
          <w:b/>
          <w:bCs/>
          <w:color w:val="auto"/>
          <w:lang w:val="ro-RO" w:eastAsia="en-US" w:bidi="en-US"/>
        </w:rPr>
        <w:t>Proiect nr.</w:t>
      </w:r>
      <w:r w:rsidR="00D64960" w:rsidRPr="001B6598">
        <w:rPr>
          <w:rFonts w:eastAsia="Calibri" w:cs="Times New Roman"/>
          <w:bCs/>
          <w:color w:val="auto"/>
          <w:lang w:val="ro-RO" w:eastAsia="en-US"/>
        </w:rPr>
        <w:t xml:space="preserve"> </w:t>
      </w:r>
      <w:r w:rsidR="00D64960" w:rsidRPr="001B6598">
        <w:rPr>
          <w:rFonts w:eastAsia="Calibri" w:cs="Times New Roman"/>
          <w:b/>
          <w:i/>
          <w:color w:val="auto"/>
          <w:lang w:val="ro-RO" w:eastAsia="en-US"/>
        </w:rPr>
        <w:t>81</w:t>
      </w:r>
      <w:r w:rsidR="00D85292" w:rsidRPr="001B6598">
        <w:rPr>
          <w:rFonts w:eastAsia="Calibri" w:cs="Times New Roman"/>
          <w:b/>
          <w:i/>
          <w:color w:val="auto"/>
          <w:lang w:val="ro-RO" w:eastAsia="en-US"/>
        </w:rPr>
        <w:t>5</w:t>
      </w:r>
      <w:r w:rsidR="00D64960" w:rsidRPr="001B6598">
        <w:rPr>
          <w:rFonts w:eastAsia="Calibri" w:cs="Times New Roman"/>
          <w:b/>
          <w:bCs/>
          <w:i/>
          <w:color w:val="auto"/>
          <w:lang w:val="ro-RO" w:eastAsia="en-US"/>
        </w:rPr>
        <w:t>/2024</w:t>
      </w:r>
      <w:r w:rsidR="00D64960" w:rsidRPr="001B6598">
        <w:rPr>
          <w:rFonts w:cs="Times New Roman"/>
          <w:i/>
          <w:color w:val="auto"/>
          <w:lang w:val="ro-RO"/>
        </w:rPr>
        <w:t xml:space="preserve"> (faza -</w:t>
      </w:r>
      <w:r w:rsidR="00D64960" w:rsidRPr="001B6598">
        <w:rPr>
          <w:rFonts w:eastAsia="Calibri" w:cs="Times New Roman"/>
          <w:color w:val="auto"/>
          <w:lang w:val="ro-RO" w:eastAsia="en-US"/>
        </w:rPr>
        <w:t xml:space="preserve"> D.A.L.I. )</w:t>
      </w:r>
    </w:p>
    <w:p w:rsidR="00284EC0" w:rsidRPr="001B6598" w:rsidRDefault="001B75FD" w:rsidP="00E32F28">
      <w:pPr>
        <w:ind w:firstLine="720"/>
        <w:jc w:val="both"/>
        <w:rPr>
          <w:rFonts w:ascii="Times New Roman" w:hAnsi="Times New Roman"/>
          <w:b/>
          <w:i/>
          <w:szCs w:val="24"/>
          <w:lang w:val="ro-RO"/>
        </w:rPr>
      </w:pPr>
      <w:r w:rsidRPr="001B6598">
        <w:rPr>
          <w:rFonts w:ascii="Times New Roman" w:hAnsi="Times New Roman"/>
          <w:b/>
          <w:i/>
          <w:szCs w:val="24"/>
          <w:lang w:val="ro-RO" w:eastAsia="x-none"/>
        </w:rPr>
        <w:t xml:space="preserve">Se </w:t>
      </w:r>
      <w:r w:rsidR="00ED5B92" w:rsidRPr="001B6598">
        <w:rPr>
          <w:rFonts w:ascii="Times New Roman" w:hAnsi="Times New Roman"/>
          <w:b/>
          <w:i/>
          <w:szCs w:val="24"/>
          <w:lang w:val="ro-RO" w:eastAsia="x-none"/>
        </w:rPr>
        <w:t xml:space="preserve">propune </w:t>
      </w:r>
      <w:r w:rsidR="001B6598" w:rsidRPr="001B6598">
        <w:rPr>
          <w:rFonts w:ascii="Times New Roman" w:hAnsi="Times New Roman"/>
          <w:b/>
          <w:i/>
          <w:szCs w:val="24"/>
          <w:lang w:val="ro-RO" w:eastAsia="x-none"/>
        </w:rPr>
        <w:t>finanțarea</w:t>
      </w:r>
      <w:r w:rsidR="00ED381B" w:rsidRPr="001B6598">
        <w:rPr>
          <w:rFonts w:ascii="Times New Roman" w:hAnsi="Times New Roman"/>
          <w:b/>
          <w:i/>
          <w:szCs w:val="24"/>
          <w:lang w:val="ro-RO" w:eastAsia="x-none"/>
        </w:rPr>
        <w:t xml:space="preserve"> </w:t>
      </w:r>
      <w:r w:rsidR="001B6598" w:rsidRPr="001B6598">
        <w:rPr>
          <w:rFonts w:ascii="Times New Roman" w:hAnsi="Times New Roman"/>
          <w:b/>
          <w:i/>
          <w:szCs w:val="24"/>
          <w:lang w:val="ro-RO" w:eastAsia="x-none"/>
        </w:rPr>
        <w:t>investiției</w:t>
      </w:r>
      <w:r w:rsidR="00ED381B" w:rsidRPr="001B6598">
        <w:rPr>
          <w:rFonts w:ascii="Times New Roman" w:hAnsi="Times New Roman"/>
          <w:b/>
          <w:i/>
          <w:szCs w:val="24"/>
          <w:lang w:val="ro-RO" w:eastAsia="x-none"/>
        </w:rPr>
        <w:t xml:space="preserve"> </w:t>
      </w:r>
      <w:r w:rsidR="00ED5B92" w:rsidRPr="001B6598">
        <w:rPr>
          <w:rFonts w:ascii="Times New Roman" w:eastAsia="Calibri" w:hAnsi="Times New Roman"/>
          <w:b/>
          <w:i/>
          <w:szCs w:val="24"/>
          <w:lang w:val="ro-RO" w:eastAsia="en-US"/>
        </w:rPr>
        <w:t xml:space="preserve">în cadrul Programului Regional Vest 2021 – 2027, </w:t>
      </w:r>
      <w:r w:rsidR="00ED5B92" w:rsidRPr="001B6598">
        <w:rPr>
          <w:rFonts w:ascii="Times New Roman" w:hAnsi="Times New Roman"/>
          <w:b/>
          <w:bCs/>
          <w:i/>
          <w:noProof/>
          <w:szCs w:val="24"/>
          <w:lang w:val="ro-RO" w:eastAsia="en-US"/>
        </w:rPr>
        <w:t>Obiectivul Intervenției Regionale 3.1.A Eficiență energetică în clădiri rezidențiale,</w:t>
      </w:r>
    </w:p>
    <w:p w:rsidR="00D85292" w:rsidRPr="001B6598" w:rsidRDefault="004E0AE5" w:rsidP="00E32F28">
      <w:pPr>
        <w:pStyle w:val="Default"/>
        <w:ind w:firstLine="720"/>
        <w:jc w:val="both"/>
        <w:rPr>
          <w:rFonts w:eastAsia="Calibri" w:cs="Times New Roman"/>
          <w:i/>
          <w:color w:val="auto"/>
          <w:lang w:val="ro-RO"/>
        </w:rPr>
      </w:pPr>
      <w:r w:rsidRPr="001B6598">
        <w:rPr>
          <w:rFonts w:cs="Times New Roman"/>
          <w:color w:val="auto"/>
          <w:lang w:val="ro-RO"/>
        </w:rPr>
        <w:t>Prin urmare vă rog să aprobați documentația</w:t>
      </w:r>
      <w:r w:rsidR="00134144" w:rsidRPr="001B6598">
        <w:rPr>
          <w:rFonts w:cs="Times New Roman"/>
          <w:color w:val="auto"/>
          <w:lang w:val="ro-RO"/>
        </w:rPr>
        <w:t xml:space="preserve"> pentru realizarea investiției</w:t>
      </w:r>
      <w:r w:rsidR="00B11732" w:rsidRPr="001B6598">
        <w:rPr>
          <w:rFonts w:cs="Times New Roman"/>
          <w:color w:val="auto"/>
          <w:lang w:val="ro-RO"/>
        </w:rPr>
        <w:t xml:space="preserve"> </w:t>
      </w:r>
      <w:r w:rsidR="00D85292" w:rsidRPr="001B6598">
        <w:rPr>
          <w:rFonts w:eastAsia="Calibri" w:cs="Times New Roman"/>
          <w:color w:val="auto"/>
          <w:lang w:val="ro-RO"/>
        </w:rPr>
        <w:t>,,</w:t>
      </w:r>
      <w:r w:rsidR="00D85292" w:rsidRPr="001B6598">
        <w:rPr>
          <w:rFonts w:eastAsia="Calibri" w:cs="Times New Roman"/>
          <w:i/>
          <w:color w:val="auto"/>
          <w:lang w:val="ro-RO"/>
        </w:rPr>
        <w:t xml:space="preserve"> </w:t>
      </w:r>
      <w:r w:rsidR="00D85292" w:rsidRPr="001B6598">
        <w:rPr>
          <w:rFonts w:eastAsia="Calibri" w:cs="Times New Roman"/>
          <w:bCs/>
          <w:i/>
          <w:color w:val="auto"/>
          <w:lang w:val="ro-RO"/>
        </w:rPr>
        <w:t>REABILITAREA ENERGETICĂ BLOCURI DE LOCUINȚE, ÎN ORAȘUL DETA, BL. A15, P+3, SC. A ȘI B, STR. ELENA GHENESCU, JUDEȚ TIMIȘ,,</w:t>
      </w:r>
    </w:p>
    <w:p w:rsidR="00EB3F6F" w:rsidRPr="001B6598" w:rsidRDefault="00EB3F6F" w:rsidP="00E32F28">
      <w:pPr>
        <w:pStyle w:val="Text1"/>
        <w:tabs>
          <w:tab w:val="left" w:pos="720"/>
        </w:tabs>
        <w:spacing w:line="240" w:lineRule="auto"/>
        <w:ind w:firstLine="720"/>
        <w:rPr>
          <w:rFonts w:ascii="Times New Roman" w:hAnsi="Times New Roman"/>
          <w:b/>
          <w:szCs w:val="24"/>
          <w:lang w:val="ro-RO"/>
        </w:rPr>
      </w:pPr>
    </w:p>
    <w:p w:rsidR="00765DA1" w:rsidRPr="001B6598" w:rsidRDefault="00765DA1" w:rsidP="00E32F28">
      <w:pPr>
        <w:ind w:firstLine="720"/>
        <w:jc w:val="both"/>
        <w:rPr>
          <w:rFonts w:ascii="Times New Roman" w:hAnsi="Times New Roman"/>
          <w:szCs w:val="24"/>
          <w:lang w:val="ro-RO"/>
        </w:rPr>
      </w:pPr>
    </w:p>
    <w:p w:rsidR="00F42926" w:rsidRPr="001B6598" w:rsidRDefault="00D07EE9" w:rsidP="00E32F28">
      <w:pPr>
        <w:ind w:firstLine="720"/>
        <w:jc w:val="both"/>
        <w:rPr>
          <w:rFonts w:ascii="Times New Roman" w:hAnsi="Times New Roman"/>
          <w:szCs w:val="24"/>
          <w:lang w:val="ro-RO"/>
        </w:rPr>
      </w:pPr>
      <w:r w:rsidRPr="001B6598">
        <w:rPr>
          <w:rFonts w:ascii="Times New Roman" w:hAnsi="Times New Roman"/>
          <w:szCs w:val="24"/>
          <w:lang w:val="ro-RO"/>
        </w:rPr>
        <w:t xml:space="preserve">  </w:t>
      </w:r>
    </w:p>
    <w:p w:rsidR="00F42926" w:rsidRPr="001B6598" w:rsidRDefault="00F42926" w:rsidP="00E32F28">
      <w:pPr>
        <w:ind w:firstLine="720"/>
        <w:jc w:val="both"/>
        <w:rPr>
          <w:rFonts w:ascii="Times New Roman" w:hAnsi="Times New Roman"/>
          <w:szCs w:val="24"/>
          <w:lang w:val="ro-RO"/>
        </w:rPr>
      </w:pPr>
    </w:p>
    <w:p w:rsidR="00765DA1" w:rsidRPr="001B6598" w:rsidRDefault="001B6598" w:rsidP="001B6598">
      <w:pPr>
        <w:ind w:firstLine="720"/>
        <w:jc w:val="center"/>
        <w:rPr>
          <w:rFonts w:ascii="Times New Roman" w:hAnsi="Times New Roman"/>
          <w:szCs w:val="24"/>
          <w:lang w:val="ro-RO"/>
        </w:rPr>
      </w:pPr>
      <w:r w:rsidRPr="001B6598">
        <w:rPr>
          <w:rFonts w:ascii="Times New Roman" w:hAnsi="Times New Roman"/>
          <w:szCs w:val="24"/>
          <w:lang w:val="ro-RO"/>
        </w:rPr>
        <w:t>Î</w:t>
      </w:r>
      <w:r w:rsidR="00D07EE9" w:rsidRPr="001B6598">
        <w:rPr>
          <w:rFonts w:ascii="Times New Roman" w:hAnsi="Times New Roman"/>
          <w:szCs w:val="24"/>
          <w:lang w:val="ro-RO"/>
        </w:rPr>
        <w:t>NTOCMIT,</w:t>
      </w:r>
    </w:p>
    <w:p w:rsidR="00765DA1" w:rsidRPr="001B6598" w:rsidRDefault="00D373B2" w:rsidP="001B6598">
      <w:pPr>
        <w:ind w:firstLine="720"/>
        <w:jc w:val="center"/>
        <w:rPr>
          <w:rFonts w:ascii="Times New Roman" w:hAnsi="Times New Roman"/>
          <w:b/>
          <w:szCs w:val="24"/>
          <w:lang w:val="ro-RO"/>
        </w:rPr>
      </w:pPr>
      <w:r w:rsidRPr="001B6598">
        <w:rPr>
          <w:rFonts w:ascii="Times New Roman" w:hAnsi="Times New Roman"/>
          <w:b/>
          <w:szCs w:val="24"/>
          <w:lang w:val="ro-RO"/>
        </w:rPr>
        <w:t>Popescu Viorica</w:t>
      </w:r>
    </w:p>
    <w:sectPr w:rsidR="00765DA1" w:rsidRPr="001B6598" w:rsidSect="00E32F28">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99F" w:rsidRDefault="00AE799F" w:rsidP="00D11D73">
      <w:r>
        <w:separator/>
      </w:r>
    </w:p>
  </w:endnote>
  <w:endnote w:type="continuationSeparator" w:id="0">
    <w:p w:rsidR="00AE799F" w:rsidRDefault="00AE799F" w:rsidP="00D11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MT">
    <w:altName w:val="Arial"/>
    <w:charset w:val="00"/>
    <w:family w:val="swiss"/>
    <w:pitch w:val="default"/>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G Mincho Light J">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Rom">
    <w:altName w:val="Times New Roman"/>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99F" w:rsidRDefault="00AE799F" w:rsidP="00D11D73">
      <w:r>
        <w:separator/>
      </w:r>
    </w:p>
  </w:footnote>
  <w:footnote w:type="continuationSeparator" w:id="0">
    <w:p w:rsidR="00AE799F" w:rsidRDefault="00AE799F" w:rsidP="00D11D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numFmt w:val="bullet"/>
      <w:lvlText w:val="-"/>
      <w:lvlJc w:val="left"/>
      <w:pPr>
        <w:tabs>
          <w:tab w:val="num" w:pos="0"/>
        </w:tabs>
        <w:ind w:left="720" w:hanging="360"/>
      </w:pPr>
      <w:rPr>
        <w:rFonts w:ascii="ArialMT" w:hAnsi="ArialMT" w:cs="ArialMT" w:hint="default"/>
        <w:kern w:val="0"/>
        <w:sz w:val="22"/>
        <w:szCs w:val="22"/>
        <w:lang w:val="en-GB" w:eastAsia="en-GB" w:bidi="ar-SA"/>
      </w:rPr>
    </w:lvl>
  </w:abstractNum>
  <w:abstractNum w:abstractNumId="1" w15:restartNumberingAfterBreak="0">
    <w:nsid w:val="0D9B29A7"/>
    <w:multiLevelType w:val="hybridMultilevel"/>
    <w:tmpl w:val="639A68F4"/>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3943A38"/>
    <w:multiLevelType w:val="hybridMultilevel"/>
    <w:tmpl w:val="23469F34"/>
    <w:lvl w:ilvl="0" w:tplc="C0B47424">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2B0A06"/>
    <w:multiLevelType w:val="hybridMultilevel"/>
    <w:tmpl w:val="0C4AE38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3726B3"/>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90827D2"/>
    <w:multiLevelType w:val="hybridMultilevel"/>
    <w:tmpl w:val="E21260F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C0124B3"/>
    <w:multiLevelType w:val="hybridMultilevel"/>
    <w:tmpl w:val="0C4AE38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9645E9"/>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11028EF"/>
    <w:multiLevelType w:val="hybridMultilevel"/>
    <w:tmpl w:val="030E7856"/>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1957A5F"/>
    <w:multiLevelType w:val="hybridMultilevel"/>
    <w:tmpl w:val="0B8EA2D2"/>
    <w:lvl w:ilvl="0" w:tplc="E40EB05A">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4EC2DBB"/>
    <w:multiLevelType w:val="hybridMultilevel"/>
    <w:tmpl w:val="25CC4A0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D24FC1"/>
    <w:multiLevelType w:val="hybridMultilevel"/>
    <w:tmpl w:val="E0EC75B0"/>
    <w:lvl w:ilvl="0" w:tplc="3EB4FB3C">
      <w:numFmt w:val="bullet"/>
      <w:lvlText w:val="-"/>
      <w:lvlJc w:val="left"/>
      <w:pPr>
        <w:tabs>
          <w:tab w:val="num" w:pos="960"/>
        </w:tabs>
        <w:ind w:left="960" w:hanging="360"/>
      </w:pPr>
      <w:rPr>
        <w:rFonts w:ascii="Times New Roman" w:eastAsia="Times New Roman" w:hAnsi="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2" w15:restartNumberingAfterBreak="0">
    <w:nsid w:val="64C51A76"/>
    <w:multiLevelType w:val="hybridMultilevel"/>
    <w:tmpl w:val="88886522"/>
    <w:lvl w:ilvl="0" w:tplc="569AD9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0B1691"/>
    <w:multiLevelType w:val="hybridMultilevel"/>
    <w:tmpl w:val="5E402F68"/>
    <w:lvl w:ilvl="0" w:tplc="5096093A">
      <w:numFmt w:val="bullet"/>
      <w:lvlText w:val="-"/>
      <w:lvlJc w:val="left"/>
      <w:pPr>
        <w:ind w:left="1080" w:hanging="36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64E6116"/>
    <w:multiLevelType w:val="hybridMultilevel"/>
    <w:tmpl w:val="8D4634D8"/>
    <w:lvl w:ilvl="0" w:tplc="C7A82728">
      <w:start w:val="1"/>
      <w:numFmt w:val="decimal"/>
      <w:lvlText w:val="%1."/>
      <w:lvlJc w:val="left"/>
      <w:pPr>
        <w:ind w:left="720" w:hanging="360"/>
      </w:pPr>
      <w:rPr>
        <w:rFonts w:hint="default"/>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617116"/>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C7976B2"/>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1"/>
  </w:num>
  <w:num w:numId="2">
    <w:abstractNumId w:val="13"/>
  </w:num>
  <w:num w:numId="3">
    <w:abstractNumId w:val="8"/>
  </w:num>
  <w:num w:numId="4">
    <w:abstractNumId w:val="6"/>
  </w:num>
  <w:num w:numId="5">
    <w:abstractNumId w:val="14"/>
  </w:num>
  <w:num w:numId="6">
    <w:abstractNumId w:val="3"/>
  </w:num>
  <w:num w:numId="7">
    <w:abstractNumId w:val="12"/>
  </w:num>
  <w:num w:numId="8">
    <w:abstractNumId w:val="0"/>
  </w:num>
  <w:num w:numId="9">
    <w:abstractNumId w:val="9"/>
  </w:num>
  <w:num w:numId="10">
    <w:abstractNumId w:val="10"/>
  </w:num>
  <w:num w:numId="11">
    <w:abstractNumId w:val="2"/>
  </w:num>
  <w:num w:numId="12">
    <w:abstractNumId w:val="7"/>
  </w:num>
  <w:num w:numId="13">
    <w:abstractNumId w:val="16"/>
  </w:num>
  <w:num w:numId="14">
    <w:abstractNumId w:val="4"/>
  </w:num>
  <w:num w:numId="15">
    <w:abstractNumId w:val="15"/>
  </w:num>
  <w:num w:numId="16">
    <w:abstractNumId w:val="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01"/>
    <w:rsid w:val="000011B3"/>
    <w:rsid w:val="000055E0"/>
    <w:rsid w:val="00006EF7"/>
    <w:rsid w:val="00012247"/>
    <w:rsid w:val="00020D5E"/>
    <w:rsid w:val="00047BFE"/>
    <w:rsid w:val="00053D16"/>
    <w:rsid w:val="000630E5"/>
    <w:rsid w:val="0008356A"/>
    <w:rsid w:val="000F252D"/>
    <w:rsid w:val="0011317E"/>
    <w:rsid w:val="00134144"/>
    <w:rsid w:val="00160C5F"/>
    <w:rsid w:val="00167695"/>
    <w:rsid w:val="00177C6A"/>
    <w:rsid w:val="00196FF2"/>
    <w:rsid w:val="001A0781"/>
    <w:rsid w:val="001B6598"/>
    <w:rsid w:val="001B75FD"/>
    <w:rsid w:val="001B7F77"/>
    <w:rsid w:val="001D1CD5"/>
    <w:rsid w:val="001E74E0"/>
    <w:rsid w:val="001F0BE0"/>
    <w:rsid w:val="001F2B00"/>
    <w:rsid w:val="00200118"/>
    <w:rsid w:val="00205801"/>
    <w:rsid w:val="0021521F"/>
    <w:rsid w:val="002207A6"/>
    <w:rsid w:val="00221B20"/>
    <w:rsid w:val="002473E1"/>
    <w:rsid w:val="0026567A"/>
    <w:rsid w:val="00272A05"/>
    <w:rsid w:val="00284EC0"/>
    <w:rsid w:val="002A5A4B"/>
    <w:rsid w:val="002B2147"/>
    <w:rsid w:val="002C46C7"/>
    <w:rsid w:val="002D032D"/>
    <w:rsid w:val="002D3315"/>
    <w:rsid w:val="002D37A7"/>
    <w:rsid w:val="002F12A9"/>
    <w:rsid w:val="002F4161"/>
    <w:rsid w:val="00325D32"/>
    <w:rsid w:val="00332489"/>
    <w:rsid w:val="00332541"/>
    <w:rsid w:val="00344B5E"/>
    <w:rsid w:val="00365645"/>
    <w:rsid w:val="00365EFC"/>
    <w:rsid w:val="003768DF"/>
    <w:rsid w:val="003877C2"/>
    <w:rsid w:val="003A0CDA"/>
    <w:rsid w:val="003B6EBD"/>
    <w:rsid w:val="003C7D7A"/>
    <w:rsid w:val="003D1364"/>
    <w:rsid w:val="003D5B5E"/>
    <w:rsid w:val="003F168C"/>
    <w:rsid w:val="004235E8"/>
    <w:rsid w:val="00446CC5"/>
    <w:rsid w:val="00451E23"/>
    <w:rsid w:val="004526CE"/>
    <w:rsid w:val="00464C78"/>
    <w:rsid w:val="00465465"/>
    <w:rsid w:val="004C0B4C"/>
    <w:rsid w:val="004C5A10"/>
    <w:rsid w:val="004D00B6"/>
    <w:rsid w:val="004E0AE5"/>
    <w:rsid w:val="00501F7D"/>
    <w:rsid w:val="00524DFE"/>
    <w:rsid w:val="00534580"/>
    <w:rsid w:val="005611A2"/>
    <w:rsid w:val="005755CC"/>
    <w:rsid w:val="005800FE"/>
    <w:rsid w:val="00581E1F"/>
    <w:rsid w:val="005C3B47"/>
    <w:rsid w:val="005D58F9"/>
    <w:rsid w:val="005E15CC"/>
    <w:rsid w:val="005E27A7"/>
    <w:rsid w:val="006022F0"/>
    <w:rsid w:val="006234F7"/>
    <w:rsid w:val="0064036D"/>
    <w:rsid w:val="00670522"/>
    <w:rsid w:val="00680C89"/>
    <w:rsid w:val="006879E0"/>
    <w:rsid w:val="00691FB7"/>
    <w:rsid w:val="006B3A09"/>
    <w:rsid w:val="006C57D2"/>
    <w:rsid w:val="006D17EA"/>
    <w:rsid w:val="006E120C"/>
    <w:rsid w:val="007211F1"/>
    <w:rsid w:val="00722A9C"/>
    <w:rsid w:val="007230C2"/>
    <w:rsid w:val="007264F3"/>
    <w:rsid w:val="00745A45"/>
    <w:rsid w:val="0075230D"/>
    <w:rsid w:val="007647AD"/>
    <w:rsid w:val="00765DA1"/>
    <w:rsid w:val="007734B4"/>
    <w:rsid w:val="00792547"/>
    <w:rsid w:val="007B7795"/>
    <w:rsid w:val="007C6DBF"/>
    <w:rsid w:val="0080002C"/>
    <w:rsid w:val="00812E01"/>
    <w:rsid w:val="008201F0"/>
    <w:rsid w:val="00823BD6"/>
    <w:rsid w:val="00824635"/>
    <w:rsid w:val="00876985"/>
    <w:rsid w:val="00880046"/>
    <w:rsid w:val="008A7623"/>
    <w:rsid w:val="008B307A"/>
    <w:rsid w:val="008E502D"/>
    <w:rsid w:val="008E7464"/>
    <w:rsid w:val="008F0E59"/>
    <w:rsid w:val="008F27C8"/>
    <w:rsid w:val="008F4727"/>
    <w:rsid w:val="008F4878"/>
    <w:rsid w:val="008F5BD9"/>
    <w:rsid w:val="00906EAC"/>
    <w:rsid w:val="009273D8"/>
    <w:rsid w:val="0095094C"/>
    <w:rsid w:val="0095471B"/>
    <w:rsid w:val="00955309"/>
    <w:rsid w:val="00985C2B"/>
    <w:rsid w:val="009927AD"/>
    <w:rsid w:val="00994184"/>
    <w:rsid w:val="009C4478"/>
    <w:rsid w:val="009E5F9E"/>
    <w:rsid w:val="009F3ACF"/>
    <w:rsid w:val="00A074D1"/>
    <w:rsid w:val="00A140B7"/>
    <w:rsid w:val="00A17CC0"/>
    <w:rsid w:val="00A3673B"/>
    <w:rsid w:val="00A55BFD"/>
    <w:rsid w:val="00A82B37"/>
    <w:rsid w:val="00A94120"/>
    <w:rsid w:val="00A954CB"/>
    <w:rsid w:val="00A96F25"/>
    <w:rsid w:val="00AA2528"/>
    <w:rsid w:val="00AB49FA"/>
    <w:rsid w:val="00AD6EEB"/>
    <w:rsid w:val="00AE30F2"/>
    <w:rsid w:val="00AE3B0C"/>
    <w:rsid w:val="00AE799F"/>
    <w:rsid w:val="00AF0075"/>
    <w:rsid w:val="00B11732"/>
    <w:rsid w:val="00B23836"/>
    <w:rsid w:val="00B30EA2"/>
    <w:rsid w:val="00B42191"/>
    <w:rsid w:val="00B452A2"/>
    <w:rsid w:val="00B57D81"/>
    <w:rsid w:val="00B65141"/>
    <w:rsid w:val="00B700EB"/>
    <w:rsid w:val="00B77A9A"/>
    <w:rsid w:val="00B92340"/>
    <w:rsid w:val="00B97CA0"/>
    <w:rsid w:val="00BA5A03"/>
    <w:rsid w:val="00BB3818"/>
    <w:rsid w:val="00BC106D"/>
    <w:rsid w:val="00BC7C18"/>
    <w:rsid w:val="00C025D0"/>
    <w:rsid w:val="00C124AB"/>
    <w:rsid w:val="00C16E90"/>
    <w:rsid w:val="00C22E48"/>
    <w:rsid w:val="00C248F2"/>
    <w:rsid w:val="00C637D0"/>
    <w:rsid w:val="00C63FA6"/>
    <w:rsid w:val="00C707E0"/>
    <w:rsid w:val="00C71A6C"/>
    <w:rsid w:val="00C76695"/>
    <w:rsid w:val="00C84412"/>
    <w:rsid w:val="00C859AA"/>
    <w:rsid w:val="00CB0CBD"/>
    <w:rsid w:val="00CB66AF"/>
    <w:rsid w:val="00CC7099"/>
    <w:rsid w:val="00CC733F"/>
    <w:rsid w:val="00CF29F2"/>
    <w:rsid w:val="00D05454"/>
    <w:rsid w:val="00D07EE9"/>
    <w:rsid w:val="00D11D73"/>
    <w:rsid w:val="00D120B2"/>
    <w:rsid w:val="00D373B2"/>
    <w:rsid w:val="00D5033E"/>
    <w:rsid w:val="00D55877"/>
    <w:rsid w:val="00D61236"/>
    <w:rsid w:val="00D64960"/>
    <w:rsid w:val="00D775DC"/>
    <w:rsid w:val="00D8020E"/>
    <w:rsid w:val="00D80B63"/>
    <w:rsid w:val="00D85292"/>
    <w:rsid w:val="00D905BA"/>
    <w:rsid w:val="00DA5410"/>
    <w:rsid w:val="00DC2424"/>
    <w:rsid w:val="00E12DDC"/>
    <w:rsid w:val="00E21160"/>
    <w:rsid w:val="00E32F28"/>
    <w:rsid w:val="00E52E66"/>
    <w:rsid w:val="00E55B1D"/>
    <w:rsid w:val="00E6799D"/>
    <w:rsid w:val="00EA6C4E"/>
    <w:rsid w:val="00EB0A49"/>
    <w:rsid w:val="00EB3F6F"/>
    <w:rsid w:val="00EC5AFD"/>
    <w:rsid w:val="00ED381B"/>
    <w:rsid w:val="00ED3C26"/>
    <w:rsid w:val="00ED5B92"/>
    <w:rsid w:val="00EE7A4E"/>
    <w:rsid w:val="00F159F6"/>
    <w:rsid w:val="00F2674E"/>
    <w:rsid w:val="00F30282"/>
    <w:rsid w:val="00F35C90"/>
    <w:rsid w:val="00F41ED7"/>
    <w:rsid w:val="00F42926"/>
    <w:rsid w:val="00F45530"/>
    <w:rsid w:val="00F47E0B"/>
    <w:rsid w:val="00F7037C"/>
    <w:rsid w:val="00FA5E2E"/>
    <w:rsid w:val="00FA7389"/>
    <w:rsid w:val="00FB313A"/>
    <w:rsid w:val="00FC58FE"/>
    <w:rsid w:val="00FD6BFC"/>
    <w:rsid w:val="00FD6FCD"/>
    <w:rsid w:val="00FD7EB8"/>
    <w:rsid w:val="00FE08B6"/>
    <w:rsid w:val="00FF0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CBA8F7"/>
  <w15:docId w15:val="{31BF144F-A560-4215-8622-7A4D2BD36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E01"/>
    <w:rPr>
      <w:rFonts w:ascii="Times New Roman-Rom" w:hAnsi="Times New Roman-Rom"/>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7669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
    <w:name w:val="instruct"/>
    <w:basedOn w:val="Normal"/>
    <w:uiPriority w:val="99"/>
    <w:rsid w:val="004D00B6"/>
    <w:pPr>
      <w:widowControl w:val="0"/>
      <w:autoSpaceDE w:val="0"/>
      <w:autoSpaceDN w:val="0"/>
      <w:adjustRightInd w:val="0"/>
      <w:spacing w:before="40" w:after="40"/>
    </w:pPr>
    <w:rPr>
      <w:rFonts w:ascii="Trebuchet MS" w:hAnsi="Trebuchet MS" w:cs="Arial"/>
      <w:i/>
      <w:iCs/>
      <w:sz w:val="20"/>
      <w:szCs w:val="21"/>
      <w:lang w:val="ro-RO" w:eastAsia="sk-SK"/>
    </w:rPr>
  </w:style>
  <w:style w:type="paragraph" w:styleId="ListParagraph">
    <w:name w:val="List Paragraph"/>
    <w:basedOn w:val="Normal"/>
    <w:uiPriority w:val="99"/>
    <w:qFormat/>
    <w:rsid w:val="00955309"/>
    <w:pPr>
      <w:spacing w:after="200" w:line="276" w:lineRule="auto"/>
      <w:ind w:left="720"/>
      <w:contextualSpacing/>
    </w:pPr>
    <w:rPr>
      <w:rFonts w:ascii="Calibri" w:hAnsi="Calibri"/>
      <w:sz w:val="22"/>
      <w:szCs w:val="22"/>
      <w:lang w:eastAsia="en-US"/>
    </w:rPr>
  </w:style>
  <w:style w:type="paragraph" w:customStyle="1" w:styleId="Text1">
    <w:name w:val="Text 1"/>
    <w:rsid w:val="00955309"/>
    <w:pPr>
      <w:widowControl w:val="0"/>
      <w:tabs>
        <w:tab w:val="left" w:pos="-720"/>
      </w:tabs>
      <w:suppressAutoHyphens/>
      <w:overflowPunct w:val="0"/>
      <w:autoSpaceDE w:val="0"/>
      <w:autoSpaceDN w:val="0"/>
      <w:adjustRightInd w:val="0"/>
      <w:spacing w:line="100" w:lineRule="atLeast"/>
      <w:jc w:val="both"/>
    </w:pPr>
    <w:rPr>
      <w:rFonts w:ascii="Courier New" w:hAnsi="Courier New"/>
      <w:spacing w:val="-3"/>
      <w:sz w:val="24"/>
      <w:szCs w:val="20"/>
      <w:lang w:val="en-GB"/>
    </w:rPr>
  </w:style>
  <w:style w:type="paragraph" w:customStyle="1" w:styleId="Application3">
    <w:name w:val="Application3"/>
    <w:basedOn w:val="Normal"/>
    <w:uiPriority w:val="99"/>
    <w:rsid w:val="00955309"/>
    <w:pPr>
      <w:tabs>
        <w:tab w:val="left" w:pos="6096"/>
      </w:tabs>
      <w:suppressAutoHyphens/>
      <w:overflowPunct w:val="0"/>
      <w:autoSpaceDE w:val="0"/>
      <w:autoSpaceDN w:val="0"/>
      <w:adjustRightInd w:val="0"/>
      <w:spacing w:after="200" w:line="100" w:lineRule="atLeast"/>
      <w:jc w:val="both"/>
    </w:pPr>
    <w:rPr>
      <w:rFonts w:ascii="Arial" w:hAnsi="Arial"/>
      <w:b/>
      <w:color w:val="000000"/>
      <w:sz w:val="22"/>
      <w:lang w:val="ro-RO" w:eastAsia="en-US"/>
    </w:rPr>
  </w:style>
  <w:style w:type="character" w:styleId="Strong">
    <w:name w:val="Strong"/>
    <w:basedOn w:val="DefaultParagraphFont"/>
    <w:uiPriority w:val="22"/>
    <w:qFormat/>
    <w:locked/>
    <w:rsid w:val="0026567A"/>
    <w:rPr>
      <w:b/>
      <w:bCs/>
    </w:rPr>
  </w:style>
  <w:style w:type="paragraph" w:styleId="BalloonText">
    <w:name w:val="Balloon Text"/>
    <w:basedOn w:val="Normal"/>
    <w:link w:val="BalloonTextChar"/>
    <w:uiPriority w:val="99"/>
    <w:semiHidden/>
    <w:unhideWhenUsed/>
    <w:rsid w:val="002F4161"/>
    <w:rPr>
      <w:rFonts w:ascii="Tahoma" w:hAnsi="Tahoma" w:cs="Tahoma"/>
      <w:sz w:val="16"/>
      <w:szCs w:val="16"/>
    </w:rPr>
  </w:style>
  <w:style w:type="character" w:customStyle="1" w:styleId="BalloonTextChar">
    <w:name w:val="Balloon Text Char"/>
    <w:basedOn w:val="DefaultParagraphFont"/>
    <w:link w:val="BalloonText"/>
    <w:uiPriority w:val="99"/>
    <w:semiHidden/>
    <w:rsid w:val="002F4161"/>
    <w:rPr>
      <w:rFonts w:ascii="Tahoma" w:hAnsi="Tahoma" w:cs="Tahoma"/>
      <w:sz w:val="16"/>
      <w:szCs w:val="16"/>
      <w:lang w:eastAsia="ro-RO"/>
    </w:rPr>
  </w:style>
  <w:style w:type="paragraph" w:styleId="BodyText">
    <w:name w:val="Body Text"/>
    <w:basedOn w:val="Normal"/>
    <w:link w:val="BodyTextChar"/>
    <w:rsid w:val="000F252D"/>
    <w:pPr>
      <w:jc w:val="both"/>
    </w:pPr>
    <w:rPr>
      <w:lang w:eastAsia="en-US"/>
    </w:rPr>
  </w:style>
  <w:style w:type="character" w:customStyle="1" w:styleId="BodyTextChar">
    <w:name w:val="Body Text Char"/>
    <w:basedOn w:val="DefaultParagraphFont"/>
    <w:link w:val="BodyText"/>
    <w:rsid w:val="000F252D"/>
    <w:rPr>
      <w:rFonts w:ascii="Times New Roman-Rom" w:hAnsi="Times New Roman-Rom"/>
      <w:sz w:val="24"/>
      <w:szCs w:val="20"/>
    </w:rPr>
  </w:style>
  <w:style w:type="paragraph" w:customStyle="1" w:styleId="Default">
    <w:name w:val="Default"/>
    <w:rsid w:val="003A0CDA"/>
    <w:pPr>
      <w:widowControl w:val="0"/>
      <w:suppressAutoHyphens/>
    </w:pPr>
    <w:rPr>
      <w:rFonts w:eastAsia="SimSun" w:cs="Arial Unicode MS"/>
      <w:color w:val="000000"/>
      <w:sz w:val="24"/>
      <w:szCs w:val="24"/>
      <w:lang w:eastAsia="zh-CN" w:bidi="hi-IN"/>
    </w:rPr>
  </w:style>
  <w:style w:type="paragraph" w:customStyle="1" w:styleId="22222">
    <w:name w:val="22222"/>
    <w:basedOn w:val="Normal"/>
    <w:rsid w:val="00D80B63"/>
    <w:pPr>
      <w:suppressAutoHyphens/>
      <w:spacing w:after="200" w:line="360" w:lineRule="auto"/>
      <w:ind w:firstLine="720"/>
      <w:jc w:val="both"/>
    </w:pPr>
    <w:rPr>
      <w:rFonts w:ascii="Arial" w:hAnsi="Arial" w:cs="Arial"/>
      <w:sz w:val="22"/>
      <w:szCs w:val="22"/>
      <w:lang w:val="ro-RO" w:eastAsia="en-US" w:bidi="en-US"/>
    </w:rPr>
  </w:style>
  <w:style w:type="paragraph" w:styleId="BodyText3">
    <w:name w:val="Body Text 3"/>
    <w:basedOn w:val="Normal"/>
    <w:link w:val="BodyText3Char"/>
    <w:uiPriority w:val="99"/>
    <w:semiHidden/>
    <w:unhideWhenUsed/>
    <w:rsid w:val="00D11D73"/>
    <w:pPr>
      <w:spacing w:after="120"/>
    </w:pPr>
    <w:rPr>
      <w:sz w:val="16"/>
      <w:szCs w:val="16"/>
    </w:rPr>
  </w:style>
  <w:style w:type="character" w:customStyle="1" w:styleId="BodyText3Char">
    <w:name w:val="Body Text 3 Char"/>
    <w:basedOn w:val="DefaultParagraphFont"/>
    <w:link w:val="BodyText3"/>
    <w:uiPriority w:val="99"/>
    <w:semiHidden/>
    <w:rsid w:val="00D11D73"/>
    <w:rPr>
      <w:rFonts w:ascii="Times New Roman-Rom" w:hAnsi="Times New Roman-Rom"/>
      <w:sz w:val="16"/>
      <w:szCs w:val="16"/>
      <w:lang w:eastAsia="ro-RO"/>
    </w:rPr>
  </w:style>
  <w:style w:type="paragraph" w:styleId="Header">
    <w:name w:val="header"/>
    <w:basedOn w:val="Normal"/>
    <w:link w:val="HeaderChar"/>
    <w:uiPriority w:val="99"/>
    <w:unhideWhenUsed/>
    <w:rsid w:val="00D11D73"/>
    <w:pPr>
      <w:tabs>
        <w:tab w:val="center" w:pos="4680"/>
        <w:tab w:val="right" w:pos="9360"/>
      </w:tabs>
    </w:pPr>
  </w:style>
  <w:style w:type="character" w:customStyle="1" w:styleId="HeaderChar">
    <w:name w:val="Header Char"/>
    <w:basedOn w:val="DefaultParagraphFont"/>
    <w:link w:val="Header"/>
    <w:uiPriority w:val="99"/>
    <w:rsid w:val="00D11D73"/>
    <w:rPr>
      <w:rFonts w:ascii="Times New Roman-Rom" w:hAnsi="Times New Roman-Rom"/>
      <w:sz w:val="24"/>
      <w:szCs w:val="20"/>
      <w:lang w:eastAsia="ro-RO"/>
    </w:rPr>
  </w:style>
  <w:style w:type="paragraph" w:styleId="Footer">
    <w:name w:val="footer"/>
    <w:basedOn w:val="Normal"/>
    <w:link w:val="FooterChar"/>
    <w:uiPriority w:val="99"/>
    <w:unhideWhenUsed/>
    <w:rsid w:val="00D11D73"/>
    <w:pPr>
      <w:tabs>
        <w:tab w:val="center" w:pos="4680"/>
        <w:tab w:val="right" w:pos="9360"/>
      </w:tabs>
    </w:pPr>
  </w:style>
  <w:style w:type="character" w:customStyle="1" w:styleId="FooterChar">
    <w:name w:val="Footer Char"/>
    <w:basedOn w:val="DefaultParagraphFont"/>
    <w:link w:val="Footer"/>
    <w:uiPriority w:val="99"/>
    <w:rsid w:val="00D11D73"/>
    <w:rPr>
      <w:rFonts w:ascii="Times New Roman-Rom" w:hAnsi="Times New Roman-Rom"/>
      <w:sz w:val="24"/>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83198">
      <w:bodyDiv w:val="1"/>
      <w:marLeft w:val="0"/>
      <w:marRight w:val="0"/>
      <w:marTop w:val="0"/>
      <w:marBottom w:val="0"/>
      <w:divBdr>
        <w:top w:val="none" w:sz="0" w:space="0" w:color="auto"/>
        <w:left w:val="none" w:sz="0" w:space="0" w:color="auto"/>
        <w:bottom w:val="none" w:sz="0" w:space="0" w:color="auto"/>
        <w:right w:val="none" w:sz="0" w:space="0" w:color="auto"/>
      </w:divBdr>
      <w:divsChild>
        <w:div w:id="1207259982">
          <w:marLeft w:val="0"/>
          <w:marRight w:val="0"/>
          <w:marTop w:val="0"/>
          <w:marBottom w:val="0"/>
          <w:divBdr>
            <w:top w:val="none" w:sz="0" w:space="0" w:color="auto"/>
            <w:left w:val="none" w:sz="0" w:space="0" w:color="auto"/>
            <w:bottom w:val="none" w:sz="0" w:space="0" w:color="auto"/>
            <w:right w:val="none" w:sz="0" w:space="0" w:color="auto"/>
          </w:divBdr>
          <w:divsChild>
            <w:div w:id="1279527923">
              <w:marLeft w:val="0"/>
              <w:marRight w:val="0"/>
              <w:marTop w:val="0"/>
              <w:marBottom w:val="0"/>
              <w:divBdr>
                <w:top w:val="none" w:sz="0" w:space="0" w:color="auto"/>
                <w:left w:val="none" w:sz="0" w:space="0" w:color="auto"/>
                <w:bottom w:val="none" w:sz="0" w:space="0" w:color="auto"/>
                <w:right w:val="none" w:sz="0" w:space="0" w:color="auto"/>
              </w:divBdr>
            </w:div>
            <w:div w:id="12301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839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A014C-0214-4293-949B-5C88D1C8B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1767</Words>
  <Characters>10249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PRIMĂRIA ORAŞ DETA</vt:lpstr>
    </vt:vector>
  </TitlesOfParts>
  <Company>powered by nVIDIA</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PRIMĂRIA ORAŞ DETA</dc:title>
  <dc:creator>intel</dc:creator>
  <cp:lastModifiedBy>Windows User</cp:lastModifiedBy>
  <cp:revision>7</cp:revision>
  <cp:lastPrinted>2021-03-22T06:26:00Z</cp:lastPrinted>
  <dcterms:created xsi:type="dcterms:W3CDTF">2024-06-05T11:02:00Z</dcterms:created>
  <dcterms:modified xsi:type="dcterms:W3CDTF">2024-06-10T05:39:00Z</dcterms:modified>
</cp:coreProperties>
</file>