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F83E9" w14:textId="77777777" w:rsidR="001978B7" w:rsidRPr="00662169" w:rsidRDefault="001978B7" w:rsidP="001978B7">
      <w:pPr>
        <w:spacing w:after="0" w:line="240" w:lineRule="auto"/>
        <w:ind w:left="-720" w:right="-720"/>
        <w:jc w:val="center"/>
        <w:rPr>
          <w:sz w:val="28"/>
          <w:szCs w:val="28"/>
          <w:lang w:val="ro-RO" w:eastAsia="ro-RO"/>
        </w:rPr>
      </w:pPr>
      <w:r w:rsidRPr="00662169">
        <w:rPr>
          <w:sz w:val="28"/>
          <w:szCs w:val="28"/>
          <w:lang w:val="ro-RO"/>
        </w:rPr>
        <w:t>ROMÂNIA</w:t>
      </w:r>
    </w:p>
    <w:p w14:paraId="3BC45BB5" w14:textId="77777777" w:rsidR="001978B7" w:rsidRPr="00662169" w:rsidRDefault="001978B7" w:rsidP="001978B7">
      <w:pPr>
        <w:spacing w:after="0" w:line="240" w:lineRule="auto"/>
        <w:ind w:left="-720" w:right="-720"/>
        <w:jc w:val="center"/>
        <w:rPr>
          <w:sz w:val="28"/>
          <w:szCs w:val="28"/>
          <w:lang w:val="ro-RO"/>
        </w:rPr>
      </w:pPr>
      <w:r w:rsidRPr="00662169">
        <w:rPr>
          <w:sz w:val="28"/>
          <w:szCs w:val="28"/>
          <w:lang w:val="ro-RO"/>
        </w:rPr>
        <w:t>JUDEŢUL BUZAU</w:t>
      </w:r>
    </w:p>
    <w:p w14:paraId="76FF1554" w14:textId="77777777" w:rsidR="001978B7" w:rsidRPr="00662169" w:rsidRDefault="001978B7" w:rsidP="001978B7">
      <w:pPr>
        <w:spacing w:after="0" w:line="240" w:lineRule="auto"/>
        <w:ind w:left="-720" w:right="-720"/>
        <w:jc w:val="center"/>
        <w:rPr>
          <w:sz w:val="28"/>
          <w:szCs w:val="28"/>
          <w:lang w:val="ro-RO"/>
        </w:rPr>
      </w:pPr>
      <w:r w:rsidRPr="00662169">
        <w:rPr>
          <w:sz w:val="28"/>
          <w:szCs w:val="28"/>
          <w:lang w:val="ro-RO"/>
        </w:rPr>
        <w:t xml:space="preserve">COMUNA </w:t>
      </w:r>
      <w:r w:rsidR="001C3999" w:rsidRPr="00662169">
        <w:rPr>
          <w:sz w:val="28"/>
          <w:szCs w:val="28"/>
          <w:lang w:val="ro-RO"/>
        </w:rPr>
        <w:t>PARSCOV</w:t>
      </w:r>
    </w:p>
    <w:p w14:paraId="32E22AE8" w14:textId="46329160" w:rsidR="001978B7" w:rsidRPr="00662169" w:rsidRDefault="001978B7" w:rsidP="001C3999">
      <w:pPr>
        <w:spacing w:after="0" w:line="240" w:lineRule="auto"/>
        <w:ind w:left="-720" w:right="-720"/>
        <w:jc w:val="center"/>
        <w:rPr>
          <w:sz w:val="28"/>
          <w:szCs w:val="28"/>
          <w:lang w:val="ro-RO"/>
        </w:rPr>
      </w:pPr>
      <w:r w:rsidRPr="00662169">
        <w:rPr>
          <w:sz w:val="28"/>
          <w:szCs w:val="28"/>
          <w:lang w:val="ro-RO"/>
        </w:rPr>
        <w:t xml:space="preserve">NR. </w:t>
      </w:r>
      <w:r w:rsidR="001D29A5">
        <w:rPr>
          <w:sz w:val="28"/>
          <w:szCs w:val="28"/>
          <w:lang w:val="ro-RO"/>
        </w:rPr>
        <w:t>6327</w:t>
      </w:r>
      <w:r w:rsidR="001C3999" w:rsidRPr="00662169">
        <w:rPr>
          <w:sz w:val="28"/>
          <w:szCs w:val="28"/>
          <w:lang w:val="ro-RO"/>
        </w:rPr>
        <w:t xml:space="preserve"> / </w:t>
      </w:r>
      <w:r w:rsidR="008F56D2">
        <w:rPr>
          <w:sz w:val="28"/>
          <w:szCs w:val="28"/>
          <w:lang w:val="ro-RO"/>
        </w:rPr>
        <w:t>17</w:t>
      </w:r>
      <w:r w:rsidR="001C3999" w:rsidRPr="00662169">
        <w:rPr>
          <w:sz w:val="28"/>
          <w:szCs w:val="28"/>
          <w:lang w:val="ro-RO"/>
        </w:rPr>
        <w:t>.0</w:t>
      </w:r>
      <w:r w:rsidR="00727990">
        <w:rPr>
          <w:sz w:val="28"/>
          <w:szCs w:val="28"/>
          <w:lang w:val="ro-RO"/>
        </w:rPr>
        <w:t>6</w:t>
      </w:r>
      <w:r w:rsidR="001C3999" w:rsidRPr="00662169">
        <w:rPr>
          <w:sz w:val="28"/>
          <w:szCs w:val="28"/>
          <w:lang w:val="ro-RO"/>
        </w:rPr>
        <w:t>.202</w:t>
      </w:r>
      <w:r w:rsidR="00727990">
        <w:rPr>
          <w:sz w:val="28"/>
          <w:szCs w:val="28"/>
          <w:lang w:val="ro-RO"/>
        </w:rPr>
        <w:t>4</w:t>
      </w:r>
      <w:r w:rsidR="001C3999" w:rsidRPr="00662169">
        <w:rPr>
          <w:sz w:val="28"/>
          <w:szCs w:val="28"/>
          <w:lang w:val="ro-RO"/>
        </w:rPr>
        <w:t xml:space="preserve"> </w:t>
      </w:r>
    </w:p>
    <w:p w14:paraId="2994D5A2" w14:textId="77777777" w:rsidR="001978B7" w:rsidRDefault="001978B7" w:rsidP="001978B7">
      <w:pPr>
        <w:spacing w:after="0" w:line="240" w:lineRule="auto"/>
        <w:ind w:left="-720" w:right="-720"/>
        <w:rPr>
          <w:sz w:val="28"/>
          <w:szCs w:val="28"/>
          <w:lang w:val="ro-RO"/>
        </w:rPr>
      </w:pPr>
    </w:p>
    <w:p w14:paraId="4DD4690A" w14:textId="77777777" w:rsidR="001978B7" w:rsidRDefault="001978B7" w:rsidP="001978B7">
      <w:pPr>
        <w:spacing w:after="0" w:line="240" w:lineRule="auto"/>
        <w:ind w:left="-720" w:right="-720"/>
        <w:rPr>
          <w:sz w:val="28"/>
          <w:szCs w:val="28"/>
          <w:lang w:val="ro-RO"/>
        </w:rPr>
      </w:pPr>
    </w:p>
    <w:p w14:paraId="68CE7F85" w14:textId="77777777" w:rsidR="001978B7" w:rsidRDefault="001978B7" w:rsidP="001978B7">
      <w:pPr>
        <w:spacing w:after="0" w:line="240" w:lineRule="auto"/>
        <w:ind w:left="-720" w:right="-720"/>
        <w:jc w:val="center"/>
        <w:rPr>
          <w:rFonts w:ascii="Bookman Old Style" w:hAnsi="Bookman Old Style"/>
          <w:sz w:val="28"/>
          <w:szCs w:val="28"/>
          <w:lang w:val="ro-RO"/>
        </w:rPr>
      </w:pPr>
      <w:r>
        <w:rPr>
          <w:rFonts w:ascii="Bookman Old Style" w:hAnsi="Bookman Old Style"/>
          <w:sz w:val="28"/>
          <w:szCs w:val="28"/>
          <w:lang w:val="ro-RO"/>
        </w:rPr>
        <w:t>RAPORT DE SPECIALITATE</w:t>
      </w:r>
    </w:p>
    <w:p w14:paraId="400E2621" w14:textId="77777777" w:rsidR="00115079" w:rsidRDefault="001C3999" w:rsidP="00115079">
      <w:pPr>
        <w:pStyle w:val="Corptext"/>
        <w:ind w:left="-720" w:right="-583"/>
        <w:jc w:val="center"/>
        <w:rPr>
          <w:sz w:val="28"/>
          <w:szCs w:val="28"/>
          <w:lang w:val="pt-PT"/>
        </w:rPr>
      </w:pPr>
      <w:r w:rsidRPr="005B2542">
        <w:rPr>
          <w:bCs/>
          <w:sz w:val="28"/>
          <w:szCs w:val="28"/>
          <w:lang w:val="ro-RO"/>
        </w:rPr>
        <w:t xml:space="preserve">la proiectul de </w:t>
      </w:r>
      <w:proofErr w:type="spellStart"/>
      <w:r w:rsidRPr="005B2542">
        <w:rPr>
          <w:bCs/>
          <w:sz w:val="28"/>
          <w:szCs w:val="28"/>
          <w:lang w:val="ro-RO"/>
        </w:rPr>
        <w:t>hotarare</w:t>
      </w:r>
      <w:proofErr w:type="spellEnd"/>
      <w:r w:rsidRPr="005B2542">
        <w:rPr>
          <w:rFonts w:ascii="Bookman Old Style" w:hAnsi="Bookman Old Style"/>
          <w:b/>
          <w:bCs/>
          <w:sz w:val="28"/>
          <w:szCs w:val="28"/>
          <w:lang w:val="ro-RO"/>
        </w:rPr>
        <w:t xml:space="preserve"> </w:t>
      </w:r>
      <w:r w:rsidR="00115079" w:rsidRPr="00115079">
        <w:rPr>
          <w:sz w:val="28"/>
          <w:szCs w:val="28"/>
          <w:lang w:val="pt-PT"/>
        </w:rPr>
        <w:t xml:space="preserve">privind majorarea salariilor de bază pentru funcţionarii publici şi personalul contractual din cadrul familiei ocupaţionale  “Administraţie”  din cadrul  aparatului de specialitate al primarului comunei Pârscov și din instituțiile și serviciile publice </w:t>
      </w:r>
    </w:p>
    <w:p w14:paraId="063805A7" w14:textId="19788835" w:rsidR="001978B7" w:rsidRDefault="00115079" w:rsidP="00115079">
      <w:pPr>
        <w:pStyle w:val="Corptext"/>
        <w:ind w:left="-720" w:right="-583"/>
        <w:jc w:val="center"/>
        <w:rPr>
          <w:sz w:val="28"/>
          <w:szCs w:val="28"/>
          <w:lang w:val="ro-RO"/>
        </w:rPr>
      </w:pPr>
      <w:r w:rsidRPr="00115079">
        <w:rPr>
          <w:sz w:val="28"/>
          <w:szCs w:val="28"/>
          <w:lang w:val="pt-PT"/>
        </w:rPr>
        <w:t>de interes local</w:t>
      </w:r>
    </w:p>
    <w:p w14:paraId="2E3D8FB7" w14:textId="77777777" w:rsidR="001978B7" w:rsidRDefault="001978B7" w:rsidP="001978B7">
      <w:pPr>
        <w:autoSpaceDE w:val="0"/>
        <w:autoSpaceDN w:val="0"/>
        <w:adjustRightInd w:val="0"/>
        <w:spacing w:after="0" w:line="240" w:lineRule="auto"/>
        <w:ind w:left="-720" w:right="-720"/>
        <w:jc w:val="both"/>
        <w:rPr>
          <w:sz w:val="28"/>
          <w:szCs w:val="28"/>
          <w:lang w:val="ro-RO"/>
        </w:rPr>
      </w:pPr>
      <w:r>
        <w:rPr>
          <w:sz w:val="28"/>
          <w:szCs w:val="28"/>
          <w:lang w:val="ro-RO"/>
        </w:rPr>
        <w:tab/>
      </w:r>
    </w:p>
    <w:p w14:paraId="0ABF343A" w14:textId="77777777" w:rsidR="001C3999" w:rsidRDefault="001C3999" w:rsidP="001978B7">
      <w:pPr>
        <w:autoSpaceDE w:val="0"/>
        <w:autoSpaceDN w:val="0"/>
        <w:adjustRightInd w:val="0"/>
        <w:spacing w:after="0" w:line="240" w:lineRule="auto"/>
        <w:ind w:left="-720" w:right="-720"/>
        <w:jc w:val="both"/>
        <w:rPr>
          <w:sz w:val="28"/>
          <w:szCs w:val="28"/>
          <w:lang w:val="ro-RO"/>
        </w:rPr>
      </w:pPr>
    </w:p>
    <w:p w14:paraId="4AB29BD4" w14:textId="320492B0" w:rsidR="009016E6" w:rsidRDefault="009016E6" w:rsidP="009016E6">
      <w:pPr>
        <w:autoSpaceDE w:val="0"/>
        <w:autoSpaceDN w:val="0"/>
        <w:adjustRightInd w:val="0"/>
        <w:jc w:val="both"/>
        <w:rPr>
          <w:sz w:val="28"/>
          <w:szCs w:val="28"/>
          <w:lang w:val="ro-RO"/>
        </w:rPr>
      </w:pPr>
    </w:p>
    <w:p w14:paraId="7D0D8306" w14:textId="6C711EAC" w:rsidR="009016E6" w:rsidRDefault="009016E6" w:rsidP="009016E6">
      <w:pPr>
        <w:autoSpaceDE w:val="0"/>
        <w:autoSpaceDN w:val="0"/>
        <w:adjustRightInd w:val="0"/>
        <w:jc w:val="both"/>
        <w:rPr>
          <w:sz w:val="28"/>
          <w:szCs w:val="28"/>
          <w:lang w:val="ro-RO"/>
        </w:rPr>
      </w:pPr>
      <w:proofErr w:type="spellStart"/>
      <w:r w:rsidRPr="00BA2441">
        <w:rPr>
          <w:sz w:val="28"/>
          <w:szCs w:val="28"/>
          <w:lang w:val="ro-RO"/>
        </w:rPr>
        <w:t>Avand</w:t>
      </w:r>
      <w:proofErr w:type="spellEnd"/>
      <w:r w:rsidRPr="00BA2441">
        <w:rPr>
          <w:sz w:val="28"/>
          <w:szCs w:val="28"/>
          <w:lang w:val="ro-RO"/>
        </w:rPr>
        <w:t xml:space="preserve"> in vedere prevederile :</w:t>
      </w:r>
    </w:p>
    <w:p w14:paraId="2632594F" w14:textId="0703F3EE" w:rsidR="009016E6" w:rsidRPr="009016E6" w:rsidRDefault="009016E6" w:rsidP="009016E6">
      <w:pPr>
        <w:autoSpaceDE w:val="0"/>
        <w:autoSpaceDN w:val="0"/>
        <w:adjustRightInd w:val="0"/>
        <w:ind w:left="-567"/>
        <w:jc w:val="both"/>
        <w:rPr>
          <w:rFonts w:ascii="Bookman Old Style" w:hAnsi="Bookman Old Style"/>
          <w:lang w:val="ro-RO"/>
        </w:rPr>
      </w:pPr>
      <w:r w:rsidRPr="009016E6">
        <w:rPr>
          <w:rFonts w:ascii="Bookman Old Style" w:hAnsi="Bookman Old Style"/>
          <w:lang w:val="ro-RO"/>
        </w:rPr>
        <w:t>- art. 120, alin.(1), art. 121, alin.(1), din Constitu</w:t>
      </w:r>
      <w:r w:rsidRPr="009016E6">
        <w:rPr>
          <w:rFonts w:ascii="Cambria" w:hAnsi="Cambria" w:cs="Cambria"/>
          <w:lang w:val="ro-RO"/>
        </w:rPr>
        <w:t>ț</w:t>
      </w:r>
      <w:r w:rsidRPr="009016E6">
        <w:rPr>
          <w:rFonts w:ascii="Bookman Old Style" w:hAnsi="Bookman Old Style"/>
          <w:lang w:val="ro-RO"/>
        </w:rPr>
        <w:t>ia Rom</w:t>
      </w:r>
      <w:r w:rsidRPr="009016E6">
        <w:rPr>
          <w:rFonts w:ascii="Bookman Old Style" w:hAnsi="Bookman Old Style" w:cs="Bookman Old Style"/>
          <w:lang w:val="ro-RO"/>
        </w:rPr>
        <w:t>â</w:t>
      </w:r>
      <w:r w:rsidRPr="009016E6">
        <w:rPr>
          <w:rFonts w:ascii="Bookman Old Style" w:hAnsi="Bookman Old Style"/>
          <w:lang w:val="ro-RO"/>
        </w:rPr>
        <w:t>niei, republicat</w:t>
      </w:r>
      <w:r w:rsidRPr="009016E6">
        <w:rPr>
          <w:rFonts w:ascii="Bookman Old Style" w:hAnsi="Bookman Old Style" w:cs="Bookman Old Style"/>
          <w:lang w:val="ro-RO"/>
        </w:rPr>
        <w:t>ă</w:t>
      </w:r>
      <w:r w:rsidRPr="009016E6">
        <w:rPr>
          <w:rFonts w:ascii="Bookman Old Style" w:hAnsi="Bookman Old Style"/>
          <w:lang w:val="ro-RO"/>
        </w:rPr>
        <w:t>;</w:t>
      </w:r>
    </w:p>
    <w:p w14:paraId="7498F87F" w14:textId="77777777" w:rsidR="009016E6" w:rsidRPr="009016E6" w:rsidRDefault="009016E6" w:rsidP="009016E6">
      <w:pPr>
        <w:autoSpaceDE w:val="0"/>
        <w:autoSpaceDN w:val="0"/>
        <w:adjustRightInd w:val="0"/>
        <w:ind w:left="-567"/>
        <w:jc w:val="both"/>
        <w:rPr>
          <w:rFonts w:ascii="Bookman Old Style" w:hAnsi="Bookman Old Style"/>
          <w:lang w:val="ro-RO"/>
        </w:rPr>
      </w:pPr>
      <w:r w:rsidRPr="009016E6">
        <w:rPr>
          <w:rFonts w:ascii="Bookman Old Style" w:hAnsi="Bookman Old Style"/>
          <w:lang w:val="ro-RO"/>
        </w:rPr>
        <w:t xml:space="preserve">- art. 3 </w:t>
      </w:r>
      <w:r w:rsidRPr="009016E6">
        <w:rPr>
          <w:rFonts w:ascii="Cambria" w:hAnsi="Cambria" w:cs="Cambria"/>
          <w:lang w:val="ro-RO"/>
        </w:rPr>
        <w:t>ș</w:t>
      </w:r>
      <w:r w:rsidRPr="009016E6">
        <w:rPr>
          <w:rFonts w:ascii="Bookman Old Style" w:hAnsi="Bookman Old Style"/>
          <w:lang w:val="ro-RO"/>
        </w:rPr>
        <w:t>i art.4 din Carta European</w:t>
      </w:r>
      <w:r w:rsidRPr="009016E6">
        <w:rPr>
          <w:rFonts w:ascii="Bookman Old Style" w:hAnsi="Bookman Old Style" w:cs="Bookman Old Style"/>
          <w:lang w:val="ro-RO"/>
        </w:rPr>
        <w:t>ă</w:t>
      </w:r>
      <w:r w:rsidRPr="009016E6">
        <w:rPr>
          <w:rFonts w:ascii="Bookman Old Style" w:hAnsi="Bookman Old Style"/>
          <w:lang w:val="ro-RO"/>
        </w:rPr>
        <w:t xml:space="preserve"> a autonomiei locale, adoptat</w:t>
      </w:r>
      <w:r w:rsidRPr="009016E6">
        <w:rPr>
          <w:rFonts w:ascii="Bookman Old Style" w:hAnsi="Bookman Old Style" w:cs="Bookman Old Style"/>
          <w:lang w:val="ro-RO"/>
        </w:rPr>
        <w:t>ă</w:t>
      </w:r>
      <w:r w:rsidRPr="009016E6">
        <w:rPr>
          <w:rFonts w:ascii="Bookman Old Style" w:hAnsi="Bookman Old Style"/>
          <w:lang w:val="ro-RO"/>
        </w:rPr>
        <w:t xml:space="preserve"> la Strasbourg pe 15 octombrie 1985, ratificat</w:t>
      </w:r>
      <w:r w:rsidRPr="009016E6">
        <w:rPr>
          <w:rFonts w:ascii="Bookman Old Style" w:hAnsi="Bookman Old Style" w:cs="Bookman Old Style"/>
          <w:lang w:val="ro-RO"/>
        </w:rPr>
        <w:t>ă</w:t>
      </w:r>
      <w:r w:rsidRPr="009016E6">
        <w:rPr>
          <w:rFonts w:ascii="Bookman Old Style" w:hAnsi="Bookman Old Style"/>
          <w:lang w:val="ro-RO"/>
        </w:rPr>
        <w:t xml:space="preserve"> prin Legea nr. 199/1997;</w:t>
      </w:r>
    </w:p>
    <w:p w14:paraId="3697F4BB" w14:textId="2B82274F" w:rsidR="009016E6" w:rsidRPr="009016E6" w:rsidRDefault="009016E6" w:rsidP="009016E6">
      <w:pPr>
        <w:autoSpaceDE w:val="0"/>
        <w:autoSpaceDN w:val="0"/>
        <w:adjustRightInd w:val="0"/>
        <w:ind w:left="-567"/>
        <w:jc w:val="both"/>
        <w:rPr>
          <w:rFonts w:ascii="Bookman Old Style" w:hAnsi="Bookman Old Style"/>
          <w:lang w:val="ro-RO"/>
        </w:rPr>
      </w:pPr>
      <w:r w:rsidRPr="009016E6">
        <w:rPr>
          <w:rFonts w:ascii="Bookman Old Style" w:hAnsi="Bookman Old Style"/>
          <w:lang w:val="ro-RO"/>
        </w:rPr>
        <w:t xml:space="preserve">- art. 154 alin. (1), alin. (3) </w:t>
      </w:r>
      <w:r w:rsidRPr="009016E6">
        <w:rPr>
          <w:rFonts w:ascii="Cambria" w:hAnsi="Cambria" w:cs="Cambria"/>
          <w:lang w:val="ro-RO"/>
        </w:rPr>
        <w:t>ș</w:t>
      </w:r>
      <w:r w:rsidRPr="009016E6">
        <w:rPr>
          <w:rFonts w:ascii="Bookman Old Style" w:hAnsi="Bookman Old Style"/>
          <w:lang w:val="ro-RO"/>
        </w:rPr>
        <w:t xml:space="preserve">i alin. (4), raportate la cele ale art. 155 alin. (5) lit. e), precum </w:t>
      </w:r>
      <w:r w:rsidRPr="009016E6">
        <w:rPr>
          <w:rFonts w:ascii="Cambria" w:hAnsi="Cambria" w:cs="Cambria"/>
          <w:lang w:val="ro-RO"/>
        </w:rPr>
        <w:t>ș</w:t>
      </w:r>
      <w:r w:rsidRPr="009016E6">
        <w:rPr>
          <w:rFonts w:ascii="Bookman Old Style" w:hAnsi="Bookman Old Style"/>
          <w:lang w:val="ro-RO"/>
        </w:rPr>
        <w:t>i ale art. 155 alin. (4) lit. a), din Ordonan</w:t>
      </w:r>
      <w:r w:rsidRPr="009016E6">
        <w:rPr>
          <w:rFonts w:ascii="Cambria" w:hAnsi="Cambria" w:cs="Cambria"/>
          <w:lang w:val="ro-RO"/>
        </w:rPr>
        <w:t>ț</w:t>
      </w:r>
      <w:r w:rsidRPr="009016E6">
        <w:rPr>
          <w:rFonts w:ascii="Bookman Old Style" w:hAnsi="Bookman Old Style"/>
          <w:lang w:val="ro-RO"/>
        </w:rPr>
        <w:t>a de urgen</w:t>
      </w:r>
      <w:r w:rsidRPr="009016E6">
        <w:rPr>
          <w:rFonts w:ascii="Cambria" w:hAnsi="Cambria" w:cs="Cambria"/>
          <w:lang w:val="ro-RO"/>
        </w:rPr>
        <w:t>ț</w:t>
      </w:r>
      <w:r w:rsidRPr="009016E6">
        <w:rPr>
          <w:rFonts w:ascii="Bookman Old Style" w:hAnsi="Bookman Old Style" w:cs="Bookman Old Style"/>
          <w:lang w:val="ro-RO"/>
        </w:rPr>
        <w:t>ă</w:t>
      </w:r>
      <w:r w:rsidRPr="009016E6">
        <w:rPr>
          <w:rFonts w:ascii="Bookman Old Style" w:hAnsi="Bookman Old Style"/>
          <w:lang w:val="ro-RO"/>
        </w:rPr>
        <w:t xml:space="preserve"> a Guvernului nr. 57/2019 privind Codul administrativ, cu modific</w:t>
      </w:r>
      <w:r w:rsidRPr="009016E6">
        <w:rPr>
          <w:rFonts w:ascii="Bookman Old Style" w:hAnsi="Bookman Old Style" w:cs="Bookman Old Style"/>
          <w:lang w:val="ro-RO"/>
        </w:rPr>
        <w:t>ă</w:t>
      </w:r>
      <w:r w:rsidRPr="009016E6">
        <w:rPr>
          <w:rFonts w:ascii="Bookman Old Style" w:hAnsi="Bookman Old Style"/>
          <w:lang w:val="ro-RO"/>
        </w:rPr>
        <w:t xml:space="preserve">rile </w:t>
      </w:r>
      <w:r w:rsidRPr="009016E6">
        <w:rPr>
          <w:rFonts w:ascii="Cambria" w:hAnsi="Cambria" w:cs="Cambria"/>
          <w:lang w:val="ro-RO"/>
        </w:rPr>
        <w:t>ș</w:t>
      </w:r>
      <w:r w:rsidRPr="009016E6">
        <w:rPr>
          <w:rFonts w:ascii="Bookman Old Style" w:hAnsi="Bookman Old Style"/>
          <w:lang w:val="ro-RO"/>
        </w:rPr>
        <w:t>i complet</w:t>
      </w:r>
      <w:r w:rsidRPr="009016E6">
        <w:rPr>
          <w:rFonts w:ascii="Bookman Old Style" w:hAnsi="Bookman Old Style" w:cs="Bookman Old Style"/>
          <w:lang w:val="ro-RO"/>
        </w:rPr>
        <w:t>ă</w:t>
      </w:r>
      <w:r w:rsidRPr="009016E6">
        <w:rPr>
          <w:rFonts w:ascii="Bookman Old Style" w:hAnsi="Bookman Old Style"/>
          <w:lang w:val="ro-RO"/>
        </w:rPr>
        <w:t>rile ulterioare;</w:t>
      </w:r>
    </w:p>
    <w:p w14:paraId="0A688148" w14:textId="77777777" w:rsidR="009016E6" w:rsidRPr="00BA2441" w:rsidRDefault="009016E6" w:rsidP="009016E6">
      <w:pPr>
        <w:spacing w:after="120"/>
        <w:ind w:left="-709"/>
        <w:jc w:val="both"/>
        <w:rPr>
          <w:rFonts w:ascii="Bookman Old Style" w:hAnsi="Bookman Old Style"/>
          <w:bCs/>
          <w:lang w:val="ro-RO" w:eastAsia="ro-RO"/>
        </w:rPr>
      </w:pPr>
      <w:r w:rsidRPr="00BA2441">
        <w:rPr>
          <w:rFonts w:ascii="Bookman Old Style" w:hAnsi="Bookman Old Style"/>
          <w:bCs/>
          <w:lang w:val="ro-RO" w:eastAsia="ro-RO"/>
        </w:rPr>
        <w:t xml:space="preserve">- art. 11 din Legea-cadru nr. 153/2017 privind salarizarea personalului plătit din fonduri publice, precum </w:t>
      </w:r>
      <w:r w:rsidRPr="00BA2441">
        <w:rPr>
          <w:rFonts w:ascii="Cambria" w:hAnsi="Cambria" w:cs="Cambria"/>
          <w:bCs/>
          <w:lang w:val="ro-RO" w:eastAsia="ro-RO"/>
        </w:rPr>
        <w:t>ș</w:t>
      </w:r>
      <w:r w:rsidRPr="00BA2441">
        <w:rPr>
          <w:rFonts w:ascii="Bookman Old Style" w:hAnsi="Bookman Old Style"/>
          <w:bCs/>
          <w:lang w:val="ro-RO" w:eastAsia="ro-RO"/>
        </w:rPr>
        <w:t>i ale Anexei nr. IX la aceea</w:t>
      </w:r>
      <w:r w:rsidRPr="00BA2441">
        <w:rPr>
          <w:rFonts w:ascii="Cambria" w:hAnsi="Cambria" w:cs="Cambria"/>
          <w:bCs/>
          <w:lang w:val="ro-RO" w:eastAsia="ro-RO"/>
        </w:rPr>
        <w:t>ș</w:t>
      </w:r>
      <w:r w:rsidRPr="00BA2441">
        <w:rPr>
          <w:rFonts w:ascii="Bookman Old Style" w:hAnsi="Bookman Old Style"/>
          <w:bCs/>
          <w:lang w:val="ro-RO" w:eastAsia="ro-RO"/>
        </w:rPr>
        <w:t xml:space="preserve">i lege; </w:t>
      </w:r>
    </w:p>
    <w:p w14:paraId="6634639F" w14:textId="77777777" w:rsidR="009016E6" w:rsidRPr="004161BA" w:rsidRDefault="009016E6" w:rsidP="009016E6">
      <w:pPr>
        <w:spacing w:after="120"/>
        <w:ind w:left="-709"/>
        <w:jc w:val="both"/>
        <w:rPr>
          <w:rFonts w:ascii="Bookman Old Style" w:hAnsi="Bookman Old Style"/>
          <w:bCs/>
          <w:lang w:val="pt-PT" w:eastAsia="ro-RO"/>
        </w:rPr>
      </w:pPr>
      <w:r>
        <w:rPr>
          <w:rFonts w:ascii="Bookman Old Style" w:hAnsi="Bookman Old Style"/>
          <w:bCs/>
          <w:lang w:val="pt-PT" w:eastAsia="ro-RO"/>
        </w:rPr>
        <w:t xml:space="preserve">- </w:t>
      </w:r>
      <w:r w:rsidRPr="004161BA">
        <w:rPr>
          <w:rFonts w:ascii="Bookman Old Style" w:hAnsi="Bookman Old Style"/>
          <w:bCs/>
          <w:lang w:val="pt-PT" w:eastAsia="ro-RO"/>
        </w:rPr>
        <w:t xml:space="preserve">Hotărârii Guvernului nr. 900/2023 pentru stabilirea salariului de bază minim brut pe </w:t>
      </w:r>
      <w:r w:rsidRPr="004161BA">
        <w:rPr>
          <w:rFonts w:ascii="Cambria" w:hAnsi="Cambria" w:cs="Cambria"/>
          <w:bCs/>
          <w:lang w:val="pt-PT" w:eastAsia="ro-RO"/>
        </w:rPr>
        <w:t>ț</w:t>
      </w:r>
      <w:r w:rsidRPr="004161BA">
        <w:rPr>
          <w:rFonts w:ascii="Bookman Old Style" w:hAnsi="Bookman Old Style"/>
          <w:bCs/>
          <w:lang w:val="pt-PT" w:eastAsia="ro-RO"/>
        </w:rPr>
        <w:t>ar</w:t>
      </w:r>
      <w:r w:rsidRPr="004161BA">
        <w:rPr>
          <w:rFonts w:ascii="Bookman Old Style" w:hAnsi="Bookman Old Style" w:cs="Bookman Old Style"/>
          <w:bCs/>
          <w:lang w:val="pt-PT" w:eastAsia="ro-RO"/>
        </w:rPr>
        <w:t>ă</w:t>
      </w:r>
      <w:r w:rsidRPr="004161BA">
        <w:rPr>
          <w:rFonts w:ascii="Bookman Old Style" w:hAnsi="Bookman Old Style"/>
          <w:bCs/>
          <w:lang w:val="pt-PT" w:eastAsia="ro-RO"/>
        </w:rPr>
        <w:t xml:space="preserve"> garantat </w:t>
      </w:r>
      <w:r w:rsidRPr="004161BA">
        <w:rPr>
          <w:rFonts w:ascii="Bookman Old Style" w:hAnsi="Bookman Old Style" w:cs="Bookman Old Style"/>
          <w:bCs/>
          <w:lang w:val="pt-PT" w:eastAsia="ro-RO"/>
        </w:rPr>
        <w:t>î</w:t>
      </w:r>
      <w:r w:rsidRPr="004161BA">
        <w:rPr>
          <w:rFonts w:ascii="Bookman Old Style" w:hAnsi="Bookman Old Style"/>
          <w:bCs/>
          <w:lang w:val="pt-PT" w:eastAsia="ro-RO"/>
        </w:rPr>
        <w:t>n plat</w:t>
      </w:r>
      <w:r w:rsidRPr="004161BA">
        <w:rPr>
          <w:rFonts w:ascii="Bookman Old Style" w:hAnsi="Bookman Old Style" w:cs="Bookman Old Style"/>
          <w:bCs/>
          <w:lang w:val="pt-PT" w:eastAsia="ro-RO"/>
        </w:rPr>
        <w:t>ă</w:t>
      </w:r>
      <w:r w:rsidRPr="004161BA">
        <w:rPr>
          <w:rFonts w:ascii="Bookman Old Style" w:hAnsi="Bookman Old Style"/>
          <w:bCs/>
          <w:lang w:val="pt-PT" w:eastAsia="ro-RO"/>
        </w:rPr>
        <w:t xml:space="preserve"> la nivelul de 3.300 lei, începând cu luna octombrie 2023; </w:t>
      </w:r>
    </w:p>
    <w:p w14:paraId="02DEBB02" w14:textId="77777777" w:rsidR="009016E6" w:rsidRPr="004161BA" w:rsidRDefault="009016E6" w:rsidP="009016E6">
      <w:pPr>
        <w:spacing w:after="120"/>
        <w:ind w:left="-709"/>
        <w:jc w:val="both"/>
        <w:rPr>
          <w:rFonts w:ascii="Bookman Old Style" w:hAnsi="Bookman Old Style"/>
          <w:bCs/>
          <w:lang w:val="pt-PT" w:eastAsia="ro-RO"/>
        </w:rPr>
      </w:pPr>
      <w:r>
        <w:rPr>
          <w:rFonts w:ascii="Bookman Old Style" w:hAnsi="Bookman Old Style"/>
          <w:bCs/>
          <w:lang w:val="pt-PT" w:eastAsia="ro-RO"/>
        </w:rPr>
        <w:t>-</w:t>
      </w:r>
      <w:bookmarkStart w:id="0" w:name="_Hlk169507173"/>
      <w:r w:rsidRPr="004161BA">
        <w:rPr>
          <w:rFonts w:ascii="Bookman Old Style" w:hAnsi="Bookman Old Style"/>
          <w:bCs/>
          <w:lang w:val="pt-PT" w:eastAsia="ro-RO"/>
        </w:rPr>
        <w:t xml:space="preserve">Hotărârii Consiliului Local al Comunei </w:t>
      </w:r>
      <w:r>
        <w:rPr>
          <w:rFonts w:ascii="Bookman Old Style" w:hAnsi="Bookman Old Style"/>
          <w:bCs/>
          <w:lang w:val="pt-PT" w:eastAsia="ro-RO"/>
        </w:rPr>
        <w:t>Pârscov</w:t>
      </w:r>
      <w:r w:rsidRPr="004161BA">
        <w:rPr>
          <w:rFonts w:ascii="Bookman Old Style" w:hAnsi="Bookman Old Style"/>
          <w:bCs/>
          <w:lang w:val="pt-PT" w:eastAsia="ro-RO"/>
        </w:rPr>
        <w:t xml:space="preserve"> nr. </w:t>
      </w:r>
      <w:r>
        <w:rPr>
          <w:rFonts w:ascii="Bookman Old Style" w:hAnsi="Bookman Old Style"/>
          <w:bCs/>
          <w:lang w:val="pt-PT" w:eastAsia="ro-RO"/>
        </w:rPr>
        <w:t>26</w:t>
      </w:r>
      <w:r w:rsidRPr="004161BA">
        <w:rPr>
          <w:rFonts w:ascii="Bookman Old Style" w:hAnsi="Bookman Old Style"/>
          <w:bCs/>
          <w:lang w:val="pt-PT" w:eastAsia="ro-RO"/>
        </w:rPr>
        <w:t>/20</w:t>
      </w:r>
      <w:r>
        <w:rPr>
          <w:rFonts w:ascii="Bookman Old Style" w:hAnsi="Bookman Old Style"/>
          <w:bCs/>
          <w:lang w:val="pt-PT" w:eastAsia="ro-RO"/>
        </w:rPr>
        <w:t>23</w:t>
      </w:r>
      <w:bookmarkEnd w:id="0"/>
      <w:r w:rsidRPr="004161BA">
        <w:rPr>
          <w:rFonts w:ascii="Bookman Old Style" w:hAnsi="Bookman Old Style"/>
          <w:bCs/>
          <w:lang w:val="pt-PT" w:eastAsia="ro-RO"/>
        </w:rPr>
        <w:t>, privind stabilirea salariilor de bază pentru funcţionarii publici şi personalul contractual din cadrul</w:t>
      </w:r>
      <w:r>
        <w:rPr>
          <w:rFonts w:ascii="Bookman Old Style" w:hAnsi="Bookman Old Style"/>
          <w:bCs/>
          <w:lang w:val="pt-PT" w:eastAsia="ro-RO"/>
        </w:rPr>
        <w:t xml:space="preserve"> </w:t>
      </w:r>
      <w:r w:rsidRPr="004161BA">
        <w:rPr>
          <w:rFonts w:ascii="Bookman Old Style" w:hAnsi="Bookman Old Style"/>
          <w:bCs/>
          <w:lang w:val="pt-PT" w:eastAsia="ro-RO"/>
        </w:rPr>
        <w:t xml:space="preserve">familiei ocupaţionale “Administraţie” din cadrul </w:t>
      </w:r>
      <w:r w:rsidRPr="004161BA">
        <w:rPr>
          <w:rFonts w:ascii="Cambria" w:hAnsi="Cambria" w:cs="Cambria"/>
          <w:bCs/>
          <w:lang w:val="pt-PT" w:eastAsia="ro-RO"/>
        </w:rPr>
        <w:t>ș</w:t>
      </w:r>
      <w:r w:rsidRPr="004161BA">
        <w:rPr>
          <w:rFonts w:ascii="Bookman Old Style" w:hAnsi="Bookman Old Style"/>
          <w:bCs/>
          <w:lang w:val="pt-PT" w:eastAsia="ro-RO"/>
        </w:rPr>
        <w:t>i din afara aparatului de specialitate al primarului</w:t>
      </w:r>
      <w:r>
        <w:rPr>
          <w:rFonts w:ascii="Bookman Old Style" w:hAnsi="Bookman Old Style"/>
          <w:bCs/>
          <w:lang w:val="pt-PT" w:eastAsia="ro-RO"/>
        </w:rPr>
        <w:t xml:space="preserve"> </w:t>
      </w:r>
      <w:r w:rsidRPr="004161BA">
        <w:rPr>
          <w:rFonts w:ascii="Bookman Old Style" w:hAnsi="Bookman Old Style"/>
          <w:bCs/>
          <w:lang w:val="pt-PT" w:eastAsia="ro-RO"/>
        </w:rPr>
        <w:t>comunei Pârscov şi din cadrul Consiliului local Pârscov-Serviciul de apă;</w:t>
      </w:r>
    </w:p>
    <w:p w14:paraId="35B8F2F3" w14:textId="77777777" w:rsidR="009016E6" w:rsidRPr="00AB3B42" w:rsidRDefault="009016E6" w:rsidP="009016E6">
      <w:pPr>
        <w:spacing w:after="120"/>
        <w:ind w:left="-709"/>
        <w:jc w:val="both"/>
        <w:rPr>
          <w:rFonts w:ascii="Bookman Old Style" w:hAnsi="Bookman Old Style"/>
          <w:bCs/>
          <w:lang w:val="pt-PT" w:eastAsia="ro-RO"/>
        </w:rPr>
      </w:pPr>
      <w:r w:rsidRPr="00AB3B42">
        <w:rPr>
          <w:rFonts w:ascii="Bookman Old Style" w:hAnsi="Bookman Old Style"/>
          <w:bCs/>
          <w:lang w:val="pt-PT" w:eastAsia="ro-RO"/>
        </w:rPr>
        <w:t xml:space="preserve">- </w:t>
      </w:r>
      <w:r w:rsidRPr="00AB3B42">
        <w:rPr>
          <w:rFonts w:ascii="Bookman Old Style" w:hAnsi="Bookman Old Style"/>
          <w:lang w:val="pt-PT"/>
        </w:rPr>
        <w:t>adresa Institu</w:t>
      </w:r>
      <w:r w:rsidRPr="00AB3B42">
        <w:rPr>
          <w:rFonts w:ascii="Cambria" w:hAnsi="Cambria" w:cs="Cambria"/>
          <w:lang w:val="pt-PT"/>
        </w:rPr>
        <w:t>ț</w:t>
      </w:r>
      <w:r w:rsidRPr="00AB3B42">
        <w:rPr>
          <w:rFonts w:ascii="Bookman Old Style" w:hAnsi="Bookman Old Style"/>
          <w:lang w:val="pt-PT"/>
        </w:rPr>
        <w:t>iei Prefectului jud Buzău nr. 11631/17.08.2023</w:t>
      </w:r>
      <w:r>
        <w:rPr>
          <w:rFonts w:ascii="Bookman Old Style" w:hAnsi="Bookman Old Style"/>
          <w:lang w:val="pt-PT"/>
        </w:rPr>
        <w:t xml:space="preserve"> prin care se comunică legalitatea </w:t>
      </w:r>
      <w:r>
        <w:rPr>
          <w:rFonts w:ascii="Bookman Old Style" w:hAnsi="Bookman Old Style"/>
          <w:bCs/>
          <w:lang w:val="pt-PT" w:eastAsia="ro-RO"/>
        </w:rPr>
        <w:t>h</w:t>
      </w:r>
      <w:r w:rsidRPr="004161BA">
        <w:rPr>
          <w:rFonts w:ascii="Bookman Old Style" w:hAnsi="Bookman Old Style"/>
          <w:bCs/>
          <w:lang w:val="pt-PT" w:eastAsia="ro-RO"/>
        </w:rPr>
        <w:t xml:space="preserve">otărârii Consiliului Local al Comunei </w:t>
      </w:r>
      <w:r>
        <w:rPr>
          <w:rFonts w:ascii="Bookman Old Style" w:hAnsi="Bookman Old Style"/>
          <w:bCs/>
          <w:lang w:val="pt-PT" w:eastAsia="ro-RO"/>
        </w:rPr>
        <w:t>Pârscov</w:t>
      </w:r>
      <w:r w:rsidRPr="004161BA">
        <w:rPr>
          <w:rFonts w:ascii="Bookman Old Style" w:hAnsi="Bookman Old Style"/>
          <w:bCs/>
          <w:lang w:val="pt-PT" w:eastAsia="ro-RO"/>
        </w:rPr>
        <w:t xml:space="preserve"> nr. </w:t>
      </w:r>
      <w:r>
        <w:rPr>
          <w:rFonts w:ascii="Bookman Old Style" w:hAnsi="Bookman Old Style"/>
          <w:bCs/>
          <w:lang w:val="pt-PT" w:eastAsia="ro-RO"/>
        </w:rPr>
        <w:t>26</w:t>
      </w:r>
      <w:r w:rsidRPr="004161BA">
        <w:rPr>
          <w:rFonts w:ascii="Bookman Old Style" w:hAnsi="Bookman Old Style"/>
          <w:bCs/>
          <w:lang w:val="pt-PT" w:eastAsia="ro-RO"/>
        </w:rPr>
        <w:t>/20</w:t>
      </w:r>
      <w:r>
        <w:rPr>
          <w:rFonts w:ascii="Bookman Old Style" w:hAnsi="Bookman Old Style"/>
          <w:bCs/>
          <w:lang w:val="pt-PT" w:eastAsia="ro-RO"/>
        </w:rPr>
        <w:t>23 ,</w:t>
      </w:r>
    </w:p>
    <w:p w14:paraId="134D291A" w14:textId="77777777" w:rsidR="009016E6" w:rsidRPr="00AB3B42" w:rsidRDefault="009016E6" w:rsidP="009016E6">
      <w:pPr>
        <w:spacing w:after="120"/>
        <w:ind w:left="-709"/>
        <w:jc w:val="both"/>
        <w:rPr>
          <w:rFonts w:ascii="Bookman Old Style" w:hAnsi="Bookman Old Style"/>
          <w:lang w:val="pt-PT" w:eastAsia="ro-RO"/>
        </w:rPr>
      </w:pPr>
      <w:r w:rsidRPr="00AB3B42">
        <w:rPr>
          <w:rFonts w:ascii="Bookman Old Style" w:hAnsi="Bookman Old Style"/>
          <w:bCs/>
          <w:lang w:val="pt-PT" w:eastAsia="ro-RO"/>
        </w:rPr>
        <w:t xml:space="preserve">- </w:t>
      </w:r>
      <w:r>
        <w:rPr>
          <w:rFonts w:ascii="Bookman Old Style" w:hAnsi="Bookman Old Style"/>
          <w:lang w:val="pt-PT" w:eastAsia="ro-RO"/>
        </w:rPr>
        <w:t>d</w:t>
      </w:r>
      <w:r w:rsidRPr="00AB3B42">
        <w:rPr>
          <w:rFonts w:ascii="Bookman Old Style" w:hAnsi="Bookman Old Style"/>
          <w:lang w:val="pt-PT" w:eastAsia="ro-RO"/>
        </w:rPr>
        <w:t>ispozi</w:t>
      </w:r>
      <w:r w:rsidRPr="00AB3B42">
        <w:rPr>
          <w:rFonts w:ascii="Cambria" w:hAnsi="Cambria" w:cs="Cambria"/>
          <w:lang w:val="pt-PT" w:eastAsia="ro-RO"/>
        </w:rPr>
        <w:t>ț</w:t>
      </w:r>
      <w:r w:rsidRPr="00AB3B42">
        <w:rPr>
          <w:rFonts w:ascii="Bookman Old Style" w:hAnsi="Bookman Old Style"/>
          <w:lang w:val="pt-PT" w:eastAsia="ro-RO"/>
        </w:rPr>
        <w:t>iile Primarului Comunei Pârscov nr. 330-332 /2024 pentru stabilirea modalit</w:t>
      </w:r>
      <w:r w:rsidRPr="00AB3B42">
        <w:rPr>
          <w:rFonts w:ascii="Bookman Old Style" w:hAnsi="Bookman Old Style" w:cs="Bookman Old Style"/>
          <w:lang w:val="pt-PT" w:eastAsia="ro-RO"/>
        </w:rPr>
        <w:t>ă</w:t>
      </w:r>
      <w:r w:rsidRPr="00AB3B42">
        <w:rPr>
          <w:rFonts w:ascii="Cambria" w:hAnsi="Cambria" w:cs="Cambria"/>
          <w:lang w:val="pt-PT" w:eastAsia="ro-RO"/>
        </w:rPr>
        <w:t>ț</w:t>
      </w:r>
      <w:r w:rsidRPr="00AB3B42">
        <w:rPr>
          <w:rFonts w:ascii="Bookman Old Style" w:hAnsi="Bookman Old Style"/>
          <w:lang w:val="pt-PT" w:eastAsia="ro-RO"/>
        </w:rPr>
        <w:t>ii tranzitorii de aplicare a actelor administrative anterioare privind individualizarea salariilor de baz</w:t>
      </w:r>
      <w:r w:rsidRPr="00AB3B42">
        <w:rPr>
          <w:rFonts w:ascii="Bookman Old Style" w:hAnsi="Bookman Old Style" w:cs="Bookman Old Style"/>
          <w:lang w:val="pt-PT" w:eastAsia="ro-RO"/>
        </w:rPr>
        <w:t>ă</w:t>
      </w:r>
      <w:r w:rsidRPr="00AB3B42">
        <w:rPr>
          <w:rFonts w:ascii="Bookman Old Style" w:hAnsi="Bookman Old Style"/>
          <w:lang w:val="pt-PT" w:eastAsia="ro-RO"/>
        </w:rPr>
        <w:t xml:space="preserve"> aferente func</w:t>
      </w:r>
      <w:r w:rsidRPr="00AB3B42">
        <w:rPr>
          <w:rFonts w:ascii="Bookman Old Style" w:hAnsi="Bookman Old Style" w:cs="Bookman Old Style"/>
          <w:lang w:val="pt-PT" w:eastAsia="ro-RO"/>
        </w:rPr>
        <w:t>ţ</w:t>
      </w:r>
      <w:r w:rsidRPr="00AB3B42">
        <w:rPr>
          <w:rFonts w:ascii="Bookman Old Style" w:hAnsi="Bookman Old Style"/>
          <w:lang w:val="pt-PT" w:eastAsia="ro-RO"/>
        </w:rPr>
        <w:t xml:space="preserve">iilor publice </w:t>
      </w:r>
      <w:r w:rsidRPr="00AB3B42">
        <w:rPr>
          <w:rFonts w:ascii="Bookman Old Style" w:hAnsi="Bookman Old Style" w:cs="Bookman Old Style"/>
          <w:lang w:val="pt-PT" w:eastAsia="ro-RO"/>
        </w:rPr>
        <w:t>ş</w:t>
      </w:r>
      <w:r w:rsidRPr="00AB3B42">
        <w:rPr>
          <w:rFonts w:ascii="Bookman Old Style" w:hAnsi="Bookman Old Style"/>
          <w:lang w:val="pt-PT" w:eastAsia="ro-RO"/>
        </w:rPr>
        <w:t xml:space="preserve">i contractuale din cadrul </w:t>
      </w:r>
      <w:r w:rsidRPr="00AB3B42">
        <w:rPr>
          <w:rFonts w:ascii="Cambria" w:hAnsi="Cambria" w:cs="Cambria"/>
          <w:lang w:val="pt-PT" w:eastAsia="ro-RO"/>
        </w:rPr>
        <w:t>ș</w:t>
      </w:r>
      <w:r w:rsidRPr="00AB3B42">
        <w:rPr>
          <w:rFonts w:ascii="Bookman Old Style" w:hAnsi="Bookman Old Style"/>
          <w:lang w:val="pt-PT" w:eastAsia="ro-RO"/>
        </w:rPr>
        <w:t xml:space="preserve">i din afara aparatului de specialitate al primarului comunei Pârscov, </w:t>
      </w:r>
      <w:r w:rsidRPr="00AB3B42">
        <w:rPr>
          <w:rFonts w:ascii="Bookman Old Style" w:hAnsi="Bookman Old Style" w:cs="Bookman Old Style"/>
          <w:lang w:val="pt-PT" w:eastAsia="ro-RO"/>
        </w:rPr>
        <w:t>î</w:t>
      </w:r>
      <w:r w:rsidRPr="00AB3B42">
        <w:rPr>
          <w:rFonts w:ascii="Bookman Old Style" w:hAnsi="Bookman Old Style"/>
          <w:lang w:val="pt-PT" w:eastAsia="ro-RO"/>
        </w:rPr>
        <w:t>ncep</w:t>
      </w:r>
      <w:r w:rsidRPr="00AB3B42">
        <w:rPr>
          <w:rFonts w:ascii="Bookman Old Style" w:hAnsi="Bookman Old Style" w:cs="Bookman Old Style"/>
          <w:lang w:val="pt-PT" w:eastAsia="ro-RO"/>
        </w:rPr>
        <w:t>â</w:t>
      </w:r>
      <w:r w:rsidRPr="00AB3B42">
        <w:rPr>
          <w:rFonts w:ascii="Bookman Old Style" w:hAnsi="Bookman Old Style"/>
          <w:lang w:val="pt-PT" w:eastAsia="ro-RO"/>
        </w:rPr>
        <w:t xml:space="preserve">nd cu luna ianuarie 2024, </w:t>
      </w:r>
    </w:p>
    <w:p w14:paraId="122E863E" w14:textId="77777777" w:rsidR="009016E6" w:rsidRPr="004161BA" w:rsidRDefault="009016E6" w:rsidP="009016E6">
      <w:pPr>
        <w:spacing w:after="120"/>
        <w:ind w:left="-709"/>
        <w:jc w:val="both"/>
        <w:rPr>
          <w:rFonts w:ascii="Bookman Old Style" w:hAnsi="Bookman Old Style"/>
          <w:b/>
          <w:i/>
          <w:lang w:val="pt-PT" w:eastAsia="ro-RO"/>
        </w:rPr>
      </w:pPr>
      <w:r>
        <w:rPr>
          <w:rFonts w:ascii="Bookman Old Style" w:hAnsi="Bookman Old Style"/>
          <w:lang w:val="pt-PT" w:eastAsia="ro-RO"/>
        </w:rPr>
        <w:t>-</w:t>
      </w:r>
      <w:r w:rsidRPr="004161BA">
        <w:rPr>
          <w:rFonts w:ascii="Bookman Old Style" w:hAnsi="Bookman Old Style"/>
          <w:lang w:val="pt-PT" w:eastAsia="ro-RO"/>
        </w:rPr>
        <w:t xml:space="preserve">în considerarea faptului că, în conformitate cu prevederile art. 11 alin. (4) din Legea-cadru a salarizării nr. 153/2017, </w:t>
      </w:r>
      <w:r w:rsidRPr="004161BA">
        <w:rPr>
          <w:rFonts w:ascii="Bookman Old Style" w:hAnsi="Bookman Old Style"/>
          <w:b/>
          <w:i/>
          <w:lang w:val="pt-PT" w:eastAsia="ro-RO"/>
        </w:rPr>
        <w:t>nivelul veniturilor salariale ale personalului</w:t>
      </w:r>
      <w:r w:rsidRPr="004161BA">
        <w:rPr>
          <w:rFonts w:ascii="Bookman Old Style" w:hAnsi="Bookman Old Style"/>
          <w:lang w:val="pt-PT" w:eastAsia="ro-RO"/>
        </w:rPr>
        <w:t xml:space="preserve"> </w:t>
      </w:r>
      <w:r w:rsidRPr="004161BA">
        <w:rPr>
          <w:rFonts w:ascii="Bookman Old Style" w:hAnsi="Bookman Old Style"/>
          <w:i/>
          <w:lang w:val="pt-PT" w:eastAsia="ro-RO"/>
        </w:rPr>
        <w:t>[a</w:t>
      </w:r>
      <w:r w:rsidRPr="004161BA">
        <w:rPr>
          <w:rFonts w:ascii="Cambria" w:hAnsi="Cambria" w:cs="Cambria"/>
          <w:i/>
          <w:lang w:val="pt-PT" w:eastAsia="ro-RO"/>
        </w:rPr>
        <w:t>ș</w:t>
      </w:r>
      <w:r w:rsidRPr="004161BA">
        <w:rPr>
          <w:rFonts w:ascii="Bookman Old Style" w:hAnsi="Bookman Old Style"/>
          <w:i/>
          <w:lang w:val="pt-PT" w:eastAsia="ro-RO"/>
        </w:rPr>
        <w:t>a cum acestea sunt definite prin art. 7 litera m) din aceea</w:t>
      </w:r>
      <w:r w:rsidRPr="004161BA">
        <w:rPr>
          <w:rFonts w:ascii="Cambria" w:hAnsi="Cambria" w:cs="Cambria"/>
          <w:i/>
          <w:lang w:val="pt-PT" w:eastAsia="ro-RO"/>
        </w:rPr>
        <w:t>ș</w:t>
      </w:r>
      <w:r w:rsidRPr="004161BA">
        <w:rPr>
          <w:rFonts w:ascii="Bookman Old Style" w:hAnsi="Bookman Old Style"/>
          <w:i/>
          <w:lang w:val="pt-PT" w:eastAsia="ro-RO"/>
        </w:rPr>
        <w:t xml:space="preserve">i Lege-cadru] </w:t>
      </w:r>
      <w:r w:rsidRPr="004161BA">
        <w:rPr>
          <w:rFonts w:ascii="Bookman Old Style" w:hAnsi="Bookman Old Style"/>
          <w:b/>
          <w:i/>
          <w:lang w:val="pt-PT" w:eastAsia="ro-RO"/>
        </w:rPr>
        <w:t>este limitat la indemniza</w:t>
      </w:r>
      <w:r w:rsidRPr="004161BA">
        <w:rPr>
          <w:rFonts w:ascii="Cambria" w:hAnsi="Cambria" w:cs="Cambria"/>
          <w:b/>
          <w:i/>
          <w:lang w:val="pt-PT" w:eastAsia="ro-RO"/>
        </w:rPr>
        <w:t>ț</w:t>
      </w:r>
      <w:r w:rsidRPr="004161BA">
        <w:rPr>
          <w:rFonts w:ascii="Bookman Old Style" w:hAnsi="Bookman Old Style"/>
          <w:b/>
          <w:i/>
          <w:lang w:val="pt-PT" w:eastAsia="ro-RO"/>
        </w:rPr>
        <w:t xml:space="preserve">ia viceprimarului, dar </w:t>
      </w:r>
      <w:r w:rsidRPr="004161BA">
        <w:rPr>
          <w:rFonts w:ascii="Cambria" w:hAnsi="Cambria" w:cs="Cambria"/>
          <w:b/>
          <w:i/>
          <w:lang w:val="pt-PT" w:eastAsia="ro-RO"/>
        </w:rPr>
        <w:t>ș</w:t>
      </w:r>
      <w:r w:rsidRPr="004161BA">
        <w:rPr>
          <w:rFonts w:ascii="Bookman Old Style" w:hAnsi="Bookman Old Style"/>
          <w:b/>
          <w:i/>
          <w:lang w:val="pt-PT" w:eastAsia="ro-RO"/>
        </w:rPr>
        <w:t>i c</w:t>
      </w:r>
      <w:r w:rsidRPr="004161BA">
        <w:rPr>
          <w:rFonts w:ascii="Bookman Old Style" w:hAnsi="Bookman Old Style" w:cs="Bookman Old Style"/>
          <w:b/>
          <w:i/>
          <w:lang w:val="pt-PT" w:eastAsia="ro-RO"/>
        </w:rPr>
        <w:t>ă</w:t>
      </w:r>
      <w:r w:rsidRPr="004161BA">
        <w:rPr>
          <w:rFonts w:ascii="Bookman Old Style" w:hAnsi="Bookman Old Style"/>
          <w:b/>
          <w:i/>
          <w:lang w:val="pt-PT" w:eastAsia="ro-RO"/>
        </w:rPr>
        <w:t>:</w:t>
      </w:r>
    </w:p>
    <w:p w14:paraId="1DE0AA0E" w14:textId="77777777" w:rsidR="009016E6" w:rsidRPr="004161BA" w:rsidRDefault="009016E6" w:rsidP="009016E6">
      <w:pPr>
        <w:spacing w:after="120"/>
        <w:ind w:left="-709"/>
        <w:jc w:val="both"/>
        <w:rPr>
          <w:rFonts w:ascii="Bookman Old Style" w:hAnsi="Bookman Old Style"/>
          <w:lang w:val="pt-PT" w:eastAsia="ro-RO"/>
        </w:rPr>
      </w:pPr>
      <w:r>
        <w:rPr>
          <w:rFonts w:ascii="Bookman Old Style" w:hAnsi="Bookman Old Style"/>
          <w:lang w:val="pt-PT" w:eastAsia="ro-RO"/>
        </w:rPr>
        <w:lastRenderedPageBreak/>
        <w:t>a</w:t>
      </w:r>
      <w:r w:rsidRPr="004161BA">
        <w:rPr>
          <w:rFonts w:ascii="Bookman Old Style" w:hAnsi="Bookman Old Style"/>
          <w:lang w:val="pt-PT" w:eastAsia="ro-RO"/>
        </w:rPr>
        <w:t xml:space="preserve">) prin Articolul II al </w:t>
      </w:r>
      <w:r w:rsidRPr="004161BA">
        <w:rPr>
          <w:rFonts w:ascii="Bookman Old Style" w:hAnsi="Bookman Old Style"/>
          <w:i/>
          <w:lang w:val="pt-PT" w:eastAsia="ro-RO"/>
        </w:rPr>
        <w:t>Ordonan</w:t>
      </w:r>
      <w:r w:rsidRPr="004161BA">
        <w:rPr>
          <w:rFonts w:ascii="Cambria" w:hAnsi="Cambria" w:cs="Cambria"/>
          <w:i/>
          <w:lang w:val="pt-PT" w:eastAsia="ro-RO"/>
        </w:rPr>
        <w:t>ț</w:t>
      </w:r>
      <w:r w:rsidRPr="004161BA">
        <w:rPr>
          <w:rFonts w:ascii="Bookman Old Style" w:hAnsi="Bookman Old Style"/>
          <w:i/>
          <w:lang w:val="pt-PT" w:eastAsia="ro-RO"/>
        </w:rPr>
        <w:t>ei de Urgen</w:t>
      </w:r>
      <w:r w:rsidRPr="004161BA">
        <w:rPr>
          <w:rFonts w:ascii="Cambria" w:hAnsi="Cambria" w:cs="Cambria"/>
          <w:i/>
          <w:lang w:val="pt-PT" w:eastAsia="ro-RO"/>
        </w:rPr>
        <w:t>ț</w:t>
      </w:r>
      <w:r w:rsidRPr="004161BA">
        <w:rPr>
          <w:rFonts w:ascii="Bookman Old Style" w:hAnsi="Bookman Old Style" w:cs="Bookman Old Style"/>
          <w:i/>
          <w:lang w:val="pt-PT" w:eastAsia="ro-RO"/>
        </w:rPr>
        <w:t>ă</w:t>
      </w:r>
      <w:r w:rsidRPr="004161BA">
        <w:rPr>
          <w:rFonts w:ascii="Bookman Old Style" w:hAnsi="Bookman Old Style"/>
          <w:i/>
          <w:lang w:val="pt-PT" w:eastAsia="ro-RO"/>
        </w:rPr>
        <w:t xml:space="preserve"> a Guvernului nr. 53/2024 privind m</w:t>
      </w:r>
      <w:r w:rsidRPr="004161BA">
        <w:rPr>
          <w:rFonts w:ascii="Bookman Old Style" w:hAnsi="Bookman Old Style" w:cs="Bookman Old Style"/>
          <w:i/>
          <w:lang w:val="pt-PT" w:eastAsia="ro-RO"/>
        </w:rPr>
        <w:t>ă</w:t>
      </w:r>
      <w:r w:rsidRPr="004161BA">
        <w:rPr>
          <w:rFonts w:ascii="Bookman Old Style" w:hAnsi="Bookman Old Style"/>
          <w:i/>
          <w:lang w:val="pt-PT" w:eastAsia="ro-RO"/>
        </w:rPr>
        <w:t>suri referitoare la salarizarea personalului din unele sectoare de activitate bugetar</w:t>
      </w:r>
      <w:r w:rsidRPr="004161BA">
        <w:rPr>
          <w:rFonts w:ascii="Bookman Old Style" w:hAnsi="Bookman Old Style" w:cs="Bookman Old Style"/>
          <w:i/>
          <w:lang w:val="pt-PT" w:eastAsia="ro-RO"/>
        </w:rPr>
        <w:t>ă</w:t>
      </w:r>
      <w:r w:rsidRPr="004161BA">
        <w:rPr>
          <w:rFonts w:ascii="Bookman Old Style" w:hAnsi="Bookman Old Style"/>
          <w:i/>
          <w:lang w:val="pt-PT" w:eastAsia="ro-RO"/>
        </w:rPr>
        <w:t xml:space="preserve">, precum </w:t>
      </w:r>
      <w:r w:rsidRPr="004161BA">
        <w:rPr>
          <w:rFonts w:ascii="Cambria" w:hAnsi="Cambria" w:cs="Cambria"/>
          <w:i/>
          <w:lang w:val="pt-PT" w:eastAsia="ro-RO"/>
        </w:rPr>
        <w:t>ș</w:t>
      </w:r>
      <w:r w:rsidRPr="004161BA">
        <w:rPr>
          <w:rFonts w:ascii="Bookman Old Style" w:hAnsi="Bookman Old Style"/>
          <w:i/>
          <w:lang w:val="pt-PT" w:eastAsia="ro-RO"/>
        </w:rPr>
        <w:t>i reglementarea unor aspecte organizatorice</w:t>
      </w:r>
      <w:r w:rsidRPr="004161BA">
        <w:rPr>
          <w:rFonts w:ascii="Bookman Old Style" w:hAnsi="Bookman Old Style"/>
          <w:lang w:val="pt-PT" w:eastAsia="ro-RO"/>
        </w:rPr>
        <w:t>, se stabile</w:t>
      </w:r>
      <w:r w:rsidRPr="004161BA">
        <w:rPr>
          <w:rFonts w:ascii="Cambria" w:hAnsi="Cambria" w:cs="Cambria"/>
          <w:lang w:val="pt-PT" w:eastAsia="ro-RO"/>
        </w:rPr>
        <w:t>ș</w:t>
      </w:r>
      <w:r w:rsidRPr="004161BA">
        <w:rPr>
          <w:rFonts w:ascii="Bookman Old Style" w:hAnsi="Bookman Old Style"/>
          <w:lang w:val="pt-PT" w:eastAsia="ro-RO"/>
        </w:rPr>
        <w:t>te c</w:t>
      </w:r>
      <w:r w:rsidRPr="004161BA">
        <w:rPr>
          <w:rFonts w:ascii="Bookman Old Style" w:hAnsi="Bookman Old Style" w:cs="Bookman Old Style"/>
          <w:lang w:val="pt-PT" w:eastAsia="ro-RO"/>
        </w:rPr>
        <w:t>ă</w:t>
      </w:r>
      <w:r w:rsidRPr="004161BA">
        <w:rPr>
          <w:rFonts w:ascii="Bookman Old Style" w:hAnsi="Bookman Old Style"/>
          <w:lang w:val="pt-PT" w:eastAsia="ro-RO"/>
        </w:rPr>
        <w:t>, prin derogare de la limitarea prev</w:t>
      </w:r>
      <w:r w:rsidRPr="004161BA">
        <w:rPr>
          <w:rFonts w:ascii="Bookman Old Style" w:hAnsi="Bookman Old Style" w:cs="Bookman Old Style"/>
          <w:lang w:val="pt-PT" w:eastAsia="ro-RO"/>
        </w:rPr>
        <w:t>ă</w:t>
      </w:r>
      <w:r w:rsidRPr="004161BA">
        <w:rPr>
          <w:rFonts w:ascii="Bookman Old Style" w:hAnsi="Bookman Old Style"/>
          <w:lang w:val="pt-PT" w:eastAsia="ro-RO"/>
        </w:rPr>
        <w:t>zut</w:t>
      </w:r>
      <w:r w:rsidRPr="004161BA">
        <w:rPr>
          <w:rFonts w:ascii="Bookman Old Style" w:hAnsi="Bookman Old Style" w:cs="Bookman Old Style"/>
          <w:lang w:val="pt-PT" w:eastAsia="ro-RO"/>
        </w:rPr>
        <w:t>ă</w:t>
      </w:r>
      <w:r w:rsidRPr="004161BA">
        <w:rPr>
          <w:rFonts w:ascii="Bookman Old Style" w:hAnsi="Bookman Old Style"/>
          <w:lang w:val="pt-PT" w:eastAsia="ro-RO"/>
        </w:rPr>
        <w:t xml:space="preserve"> la art. 11 alin. (4) din Legea-cadru a salarizării nr. 153/2017, func</w:t>
      </w:r>
      <w:r w:rsidRPr="004161BA">
        <w:rPr>
          <w:rFonts w:ascii="Cambria" w:hAnsi="Cambria" w:cs="Cambria"/>
          <w:lang w:val="pt-PT" w:eastAsia="ro-RO"/>
        </w:rPr>
        <w:t>ț</w:t>
      </w:r>
      <w:r w:rsidRPr="004161BA">
        <w:rPr>
          <w:rFonts w:ascii="Bookman Old Style" w:hAnsi="Bookman Old Style"/>
          <w:lang w:val="pt-PT" w:eastAsia="ro-RO"/>
        </w:rPr>
        <w:t xml:space="preserve">ionarii publici </w:t>
      </w:r>
      <w:r w:rsidRPr="004161BA">
        <w:rPr>
          <w:rFonts w:ascii="Cambria" w:hAnsi="Cambria" w:cs="Cambria"/>
          <w:lang w:val="pt-PT" w:eastAsia="ro-RO"/>
        </w:rPr>
        <w:t>ș</w:t>
      </w:r>
      <w:r w:rsidRPr="004161BA">
        <w:rPr>
          <w:rFonts w:ascii="Bookman Old Style" w:hAnsi="Bookman Old Style"/>
          <w:lang w:val="pt-PT" w:eastAsia="ro-RO"/>
        </w:rPr>
        <w:t>i personalul contractual din cadrul familiei ocupa</w:t>
      </w:r>
      <w:r w:rsidRPr="004161BA">
        <w:rPr>
          <w:rFonts w:ascii="Cambria" w:hAnsi="Cambria" w:cs="Cambria"/>
          <w:lang w:val="pt-PT" w:eastAsia="ro-RO"/>
        </w:rPr>
        <w:t>ț</w:t>
      </w:r>
      <w:r w:rsidRPr="004161BA">
        <w:rPr>
          <w:rFonts w:ascii="Bookman Old Style" w:hAnsi="Bookman Old Style"/>
          <w:lang w:val="pt-PT" w:eastAsia="ro-RO"/>
        </w:rPr>
        <w:t xml:space="preserve">ionale </w:t>
      </w:r>
      <w:r w:rsidRPr="004161BA">
        <w:rPr>
          <w:rFonts w:ascii="Bookman Old Style" w:hAnsi="Bookman Old Style" w:cs="Bookman Old Style"/>
          <w:lang w:val="pt-PT" w:eastAsia="ro-RO"/>
        </w:rPr>
        <w:t>„</w:t>
      </w:r>
      <w:r w:rsidRPr="004161BA">
        <w:rPr>
          <w:rFonts w:ascii="Bookman Old Style" w:hAnsi="Bookman Old Style"/>
          <w:lang w:val="pt-PT" w:eastAsia="ro-RO"/>
        </w:rPr>
        <w:t>Administra</w:t>
      </w:r>
      <w:r w:rsidRPr="004161BA">
        <w:rPr>
          <w:rFonts w:ascii="Cambria" w:hAnsi="Cambria" w:cs="Cambria"/>
          <w:lang w:val="pt-PT" w:eastAsia="ro-RO"/>
        </w:rPr>
        <w:t>ț</w:t>
      </w:r>
      <w:r w:rsidRPr="004161BA">
        <w:rPr>
          <w:rFonts w:ascii="Bookman Old Style" w:hAnsi="Bookman Old Style"/>
          <w:lang w:val="pt-PT" w:eastAsia="ro-RO"/>
        </w:rPr>
        <w:t xml:space="preserve">ie“ din aparatul de specialitate al primarului </w:t>
      </w:r>
      <w:r w:rsidRPr="004161BA">
        <w:rPr>
          <w:rFonts w:ascii="Cambria" w:hAnsi="Cambria" w:cs="Cambria"/>
          <w:lang w:val="pt-PT" w:eastAsia="ro-RO"/>
        </w:rPr>
        <w:t>ș</w:t>
      </w:r>
      <w:r w:rsidRPr="004161BA">
        <w:rPr>
          <w:rFonts w:ascii="Bookman Old Style" w:hAnsi="Bookman Old Style"/>
          <w:lang w:val="pt-PT" w:eastAsia="ro-RO"/>
        </w:rPr>
        <w:t>i din institu</w:t>
      </w:r>
      <w:r w:rsidRPr="004161BA">
        <w:rPr>
          <w:rFonts w:ascii="Cambria" w:hAnsi="Cambria" w:cs="Cambria"/>
          <w:lang w:val="pt-PT" w:eastAsia="ro-RO"/>
        </w:rPr>
        <w:t>ț</w:t>
      </w:r>
      <w:r w:rsidRPr="004161BA">
        <w:rPr>
          <w:rFonts w:ascii="Bookman Old Style" w:hAnsi="Bookman Old Style"/>
          <w:lang w:val="pt-PT" w:eastAsia="ro-RO"/>
        </w:rPr>
        <w:t xml:space="preserve">iile </w:t>
      </w:r>
      <w:r w:rsidRPr="004161BA">
        <w:rPr>
          <w:rFonts w:ascii="Cambria" w:hAnsi="Cambria" w:cs="Cambria"/>
          <w:lang w:val="pt-PT" w:eastAsia="ro-RO"/>
        </w:rPr>
        <w:t>ș</w:t>
      </w:r>
      <w:r w:rsidRPr="004161BA">
        <w:rPr>
          <w:rFonts w:ascii="Bookman Old Style" w:hAnsi="Bookman Old Style"/>
          <w:lang w:val="pt-PT" w:eastAsia="ro-RO"/>
        </w:rPr>
        <w:t>i serviciile publice de interes local corespunz</w:t>
      </w:r>
      <w:r w:rsidRPr="004161BA">
        <w:rPr>
          <w:rFonts w:ascii="Bookman Old Style" w:hAnsi="Bookman Old Style" w:cs="Bookman Old Style"/>
          <w:lang w:val="pt-PT" w:eastAsia="ro-RO"/>
        </w:rPr>
        <w:t>ă</w:t>
      </w:r>
      <w:r w:rsidRPr="004161BA">
        <w:rPr>
          <w:rFonts w:ascii="Bookman Old Style" w:hAnsi="Bookman Old Style"/>
          <w:lang w:val="pt-PT" w:eastAsia="ro-RO"/>
        </w:rPr>
        <w:t>toare anexei nr. IX lit. C pozi</w:t>
      </w:r>
      <w:r w:rsidRPr="004161BA">
        <w:rPr>
          <w:rFonts w:ascii="Cambria" w:hAnsi="Cambria" w:cs="Cambria"/>
          <w:lang w:val="pt-PT" w:eastAsia="ro-RO"/>
        </w:rPr>
        <w:t>ț</w:t>
      </w:r>
      <w:r w:rsidRPr="004161BA">
        <w:rPr>
          <w:rFonts w:ascii="Bookman Old Style" w:hAnsi="Bookman Old Style"/>
          <w:lang w:val="pt-PT" w:eastAsia="ro-RO"/>
        </w:rPr>
        <w:t>ia 27 pot beneficia, începând cu luna iunie 2024, de majorarea salariului de bază cu până la 10% fa</w:t>
      </w:r>
      <w:r w:rsidRPr="004161BA">
        <w:rPr>
          <w:rFonts w:ascii="Cambria" w:hAnsi="Cambria" w:cs="Cambria"/>
          <w:lang w:val="pt-PT" w:eastAsia="ro-RO"/>
        </w:rPr>
        <w:t>ț</w:t>
      </w:r>
      <w:r w:rsidRPr="004161BA">
        <w:rPr>
          <w:rFonts w:ascii="Bookman Old Style" w:hAnsi="Bookman Old Style" w:cs="Bookman Old Style"/>
          <w:lang w:val="pt-PT" w:eastAsia="ro-RO"/>
        </w:rPr>
        <w:t>ă</w:t>
      </w:r>
      <w:r w:rsidRPr="004161BA">
        <w:rPr>
          <w:rFonts w:ascii="Bookman Old Style" w:hAnsi="Bookman Old Style"/>
          <w:lang w:val="pt-PT" w:eastAsia="ro-RO"/>
        </w:rPr>
        <w:t xml:space="preserve"> de nivelul acordat pentru luna decembrie 2023;</w:t>
      </w:r>
    </w:p>
    <w:p w14:paraId="4EE89109" w14:textId="77777777" w:rsidR="009016E6" w:rsidRPr="004161BA" w:rsidRDefault="009016E6" w:rsidP="009016E6">
      <w:pPr>
        <w:spacing w:after="120"/>
        <w:ind w:left="-709"/>
        <w:jc w:val="both"/>
        <w:rPr>
          <w:rFonts w:ascii="Bookman Old Style" w:hAnsi="Bookman Old Style"/>
          <w:lang w:val="pt-PT" w:eastAsia="ro-RO"/>
        </w:rPr>
      </w:pPr>
      <w:r>
        <w:rPr>
          <w:rFonts w:ascii="Bookman Old Style" w:hAnsi="Bookman Old Style"/>
          <w:lang w:val="pt-PT" w:eastAsia="ro-RO"/>
        </w:rPr>
        <w:t>-</w:t>
      </w:r>
      <w:r w:rsidRPr="004161BA">
        <w:rPr>
          <w:rFonts w:ascii="Bookman Old Style" w:hAnsi="Bookman Old Style"/>
          <w:lang w:val="pt-PT" w:eastAsia="ro-RO"/>
        </w:rPr>
        <w:t>văzând clarificările comunicate Sindicatului Na</w:t>
      </w:r>
      <w:r w:rsidRPr="004161BA">
        <w:rPr>
          <w:rFonts w:ascii="Cambria" w:hAnsi="Cambria" w:cs="Cambria"/>
          <w:lang w:val="pt-PT" w:eastAsia="ro-RO"/>
        </w:rPr>
        <w:t>ț</w:t>
      </w:r>
      <w:r w:rsidRPr="004161BA">
        <w:rPr>
          <w:rFonts w:ascii="Bookman Old Style" w:hAnsi="Bookman Old Style"/>
          <w:lang w:val="pt-PT" w:eastAsia="ro-RO"/>
        </w:rPr>
        <w:t>ional SCOR de c</w:t>
      </w:r>
      <w:r w:rsidRPr="004161BA">
        <w:rPr>
          <w:rFonts w:ascii="Bookman Old Style" w:hAnsi="Bookman Old Style" w:cs="Bookman Old Style"/>
          <w:lang w:val="pt-PT" w:eastAsia="ro-RO"/>
        </w:rPr>
        <w:t>ă</w:t>
      </w:r>
      <w:r w:rsidRPr="004161BA">
        <w:rPr>
          <w:rFonts w:ascii="Bookman Old Style" w:hAnsi="Bookman Old Style"/>
          <w:lang w:val="pt-PT" w:eastAsia="ro-RO"/>
        </w:rPr>
        <w:t xml:space="preserve">tre Ministerul Muncii </w:t>
      </w:r>
      <w:r w:rsidRPr="004161BA">
        <w:rPr>
          <w:rFonts w:ascii="Cambria" w:hAnsi="Cambria" w:cs="Cambria"/>
          <w:lang w:val="pt-PT" w:eastAsia="ro-RO"/>
        </w:rPr>
        <w:t>ș</w:t>
      </w:r>
      <w:r w:rsidRPr="004161BA">
        <w:rPr>
          <w:rFonts w:ascii="Bookman Old Style" w:hAnsi="Bookman Old Style"/>
          <w:lang w:val="pt-PT" w:eastAsia="ro-RO"/>
        </w:rPr>
        <w:t>i Solidarit</w:t>
      </w:r>
      <w:r w:rsidRPr="004161BA">
        <w:rPr>
          <w:rFonts w:ascii="Bookman Old Style" w:hAnsi="Bookman Old Style" w:cs="Bookman Old Style"/>
          <w:lang w:val="pt-PT" w:eastAsia="ro-RO"/>
        </w:rPr>
        <w:t>ă</w:t>
      </w:r>
      <w:r w:rsidRPr="004161BA">
        <w:rPr>
          <w:rFonts w:ascii="Cambria" w:hAnsi="Cambria" w:cs="Cambria"/>
          <w:lang w:val="pt-PT" w:eastAsia="ro-RO"/>
        </w:rPr>
        <w:t>ț</w:t>
      </w:r>
      <w:r w:rsidRPr="004161BA">
        <w:rPr>
          <w:rFonts w:ascii="Bookman Old Style" w:hAnsi="Bookman Old Style"/>
          <w:lang w:val="pt-PT" w:eastAsia="ro-RO"/>
        </w:rPr>
        <w:t>ii Sociale, prin scrisoarea nr. 192/MCV/31.05.2024, cu privire la modalitatea de acordare a major</w:t>
      </w:r>
      <w:r w:rsidRPr="004161BA">
        <w:rPr>
          <w:rFonts w:ascii="Bookman Old Style" w:hAnsi="Bookman Old Style" w:cs="Bookman Old Style"/>
          <w:lang w:val="pt-PT" w:eastAsia="ro-RO"/>
        </w:rPr>
        <w:t>ă</w:t>
      </w:r>
      <w:r w:rsidRPr="004161BA">
        <w:rPr>
          <w:rFonts w:ascii="Bookman Old Style" w:hAnsi="Bookman Old Style"/>
          <w:lang w:val="pt-PT" w:eastAsia="ro-RO"/>
        </w:rPr>
        <w:t>rii salariale prev</w:t>
      </w:r>
      <w:r w:rsidRPr="004161BA">
        <w:rPr>
          <w:rFonts w:ascii="Bookman Old Style" w:hAnsi="Bookman Old Style" w:cs="Bookman Old Style"/>
          <w:lang w:val="pt-PT" w:eastAsia="ro-RO"/>
        </w:rPr>
        <w:t>ă</w:t>
      </w:r>
      <w:r w:rsidRPr="004161BA">
        <w:rPr>
          <w:rFonts w:ascii="Bookman Old Style" w:hAnsi="Bookman Old Style"/>
          <w:lang w:val="pt-PT" w:eastAsia="ro-RO"/>
        </w:rPr>
        <w:t xml:space="preserve">zute la lit. </w:t>
      </w:r>
      <w:r>
        <w:rPr>
          <w:rFonts w:ascii="Bookman Old Style" w:hAnsi="Bookman Old Style"/>
          <w:lang w:val="pt-PT" w:eastAsia="ro-RO"/>
        </w:rPr>
        <w:t>a</w:t>
      </w:r>
      <w:r w:rsidRPr="004161BA">
        <w:rPr>
          <w:rFonts w:ascii="Bookman Old Style" w:hAnsi="Bookman Old Style"/>
          <w:lang w:val="pt-PT" w:eastAsia="ro-RO"/>
        </w:rPr>
        <w:t>) de mai sus;</w:t>
      </w:r>
    </w:p>
    <w:p w14:paraId="12486571" w14:textId="51A7A3ED" w:rsidR="009016E6" w:rsidRPr="009016E6" w:rsidRDefault="009016E6" w:rsidP="009016E6">
      <w:pPr>
        <w:pStyle w:val="NormalWeb"/>
        <w:spacing w:before="0" w:beforeAutospacing="0" w:after="0" w:afterAutospacing="0"/>
        <w:ind w:left="-709" w:right="4"/>
        <w:jc w:val="both"/>
        <w:rPr>
          <w:rFonts w:ascii="Bookman Old Style" w:hAnsi="Bookman Old Style"/>
          <w:sz w:val="22"/>
          <w:szCs w:val="22"/>
        </w:rPr>
      </w:pPr>
      <w:r w:rsidRPr="00BA2441">
        <w:rPr>
          <w:sz w:val="28"/>
          <w:szCs w:val="28"/>
          <w:lang w:val="pt-PT"/>
        </w:rPr>
        <w:t xml:space="preserve">- prevederile legii nr . 24/2000 , privind normele de tehnică legislativă pentru elaborarea actelor normativ, republicată , actualizată , </w:t>
      </w:r>
    </w:p>
    <w:p w14:paraId="6AA54C0E" w14:textId="74E08660" w:rsidR="009016E6" w:rsidRPr="009016E6" w:rsidRDefault="009016E6" w:rsidP="009016E6">
      <w:pPr>
        <w:autoSpaceDE w:val="0"/>
        <w:autoSpaceDN w:val="0"/>
        <w:adjustRightInd w:val="0"/>
        <w:ind w:left="-709"/>
        <w:jc w:val="both"/>
        <w:rPr>
          <w:rFonts w:ascii="Bookman Old Style" w:hAnsi="Bookman Old Style"/>
          <w:sz w:val="24"/>
          <w:szCs w:val="24"/>
          <w:lang w:val="pt-PT"/>
        </w:rPr>
      </w:pPr>
      <w:r w:rsidRPr="009016E6">
        <w:rPr>
          <w:rFonts w:ascii="Bookman Old Style" w:hAnsi="Bookman Old Style"/>
          <w:sz w:val="24"/>
          <w:szCs w:val="24"/>
          <w:lang w:val="pt-PT"/>
        </w:rPr>
        <w:t xml:space="preserve">-procesul verbal nr.  </w:t>
      </w:r>
      <w:r w:rsidR="008F56D2">
        <w:rPr>
          <w:rFonts w:ascii="Bookman Old Style" w:hAnsi="Bookman Old Style"/>
          <w:sz w:val="24"/>
          <w:szCs w:val="24"/>
          <w:lang w:val="pt-PT"/>
        </w:rPr>
        <w:t xml:space="preserve">6317 </w:t>
      </w:r>
      <w:r w:rsidRPr="009016E6">
        <w:rPr>
          <w:rFonts w:ascii="Bookman Old Style" w:hAnsi="Bookman Old Style"/>
          <w:sz w:val="24"/>
          <w:szCs w:val="24"/>
          <w:lang w:val="pt-PT"/>
        </w:rPr>
        <w:t xml:space="preserve">/ 2024 încheiat în urma consultării sindicatului reprezentativ SCOR cu privire la majorarea salariilor de bază pentru funcţionarii publici şi personalul contractual din cadrul familiei ocupaţionale “Administraţie” din cadrul </w:t>
      </w:r>
      <w:r w:rsidRPr="009016E6">
        <w:rPr>
          <w:rFonts w:ascii="Cambria" w:hAnsi="Cambria" w:cs="Cambria"/>
          <w:sz w:val="24"/>
          <w:szCs w:val="24"/>
          <w:lang w:val="pt-PT"/>
        </w:rPr>
        <w:t>ș</w:t>
      </w:r>
      <w:r w:rsidRPr="009016E6">
        <w:rPr>
          <w:rFonts w:ascii="Bookman Old Style" w:hAnsi="Bookman Old Style"/>
          <w:sz w:val="24"/>
          <w:szCs w:val="24"/>
          <w:lang w:val="pt-PT"/>
        </w:rPr>
        <w:t>i din afara aparatului de specialitate al primarului comunei Pârscov ,</w:t>
      </w:r>
    </w:p>
    <w:p w14:paraId="057F5566" w14:textId="6AECF202" w:rsidR="009016E6" w:rsidRDefault="009016E6" w:rsidP="009016E6">
      <w:pPr>
        <w:pStyle w:val="Corptext"/>
        <w:ind w:left="-720" w:right="119"/>
        <w:jc w:val="both"/>
        <w:rPr>
          <w:sz w:val="28"/>
          <w:szCs w:val="28"/>
          <w:lang w:val="pt-PT"/>
        </w:rPr>
      </w:pPr>
      <w:r w:rsidRPr="00BA2441">
        <w:rPr>
          <w:sz w:val="28"/>
          <w:szCs w:val="28"/>
          <w:lang w:val="pt-PT"/>
        </w:rPr>
        <w:t xml:space="preserve">a fost initiat acest proiect de hotarare prin intermediul caruia se </w:t>
      </w:r>
      <w:r>
        <w:rPr>
          <w:sz w:val="28"/>
          <w:szCs w:val="28"/>
          <w:lang w:val="pt-PT"/>
        </w:rPr>
        <w:t xml:space="preserve">propune majorarea incepand cu luna iunie 2024 </w:t>
      </w:r>
      <w:r w:rsidRPr="00BA2441">
        <w:rPr>
          <w:sz w:val="28"/>
          <w:szCs w:val="28"/>
          <w:lang w:val="pt-PT"/>
        </w:rPr>
        <w:t xml:space="preserve">cu 10% față de nivelul acordat pentru luna decembrie 2023, aplicat la salariul de bază aflat în plată,  </w:t>
      </w:r>
      <w:r>
        <w:rPr>
          <w:sz w:val="28"/>
          <w:szCs w:val="28"/>
          <w:lang w:val="pt-PT"/>
        </w:rPr>
        <w:t xml:space="preserve">a </w:t>
      </w:r>
      <w:r w:rsidRPr="00BA2441">
        <w:rPr>
          <w:sz w:val="28"/>
          <w:szCs w:val="28"/>
          <w:lang w:val="pt-PT"/>
        </w:rPr>
        <w:t>salarii</w:t>
      </w:r>
      <w:r>
        <w:rPr>
          <w:sz w:val="28"/>
          <w:szCs w:val="28"/>
          <w:lang w:val="pt-PT"/>
        </w:rPr>
        <w:t>lor</w:t>
      </w:r>
      <w:r w:rsidRPr="00BA2441">
        <w:rPr>
          <w:sz w:val="28"/>
          <w:szCs w:val="28"/>
          <w:lang w:val="pt-PT"/>
        </w:rPr>
        <w:t xml:space="preserve"> din cadrul </w:t>
      </w:r>
      <w:r>
        <w:rPr>
          <w:sz w:val="28"/>
          <w:szCs w:val="28"/>
          <w:lang w:val="pt-PT"/>
        </w:rPr>
        <w:t xml:space="preserve">și din afara </w:t>
      </w:r>
      <w:r w:rsidRPr="00BA2441">
        <w:rPr>
          <w:sz w:val="28"/>
          <w:szCs w:val="28"/>
          <w:lang w:val="pt-PT"/>
        </w:rPr>
        <w:t>aparatului de specialitate al primarului comunei Pârscov</w:t>
      </w:r>
      <w:r w:rsidR="001D29A5">
        <w:rPr>
          <w:sz w:val="28"/>
          <w:szCs w:val="28"/>
          <w:lang w:val="pt-PT"/>
        </w:rPr>
        <w:t>, modalitatea de calcul fiind atasata prezentului raport de specialitate .</w:t>
      </w:r>
    </w:p>
    <w:p w14:paraId="57F5A479" w14:textId="460FE0BF" w:rsidR="001978B7" w:rsidRDefault="009016E6" w:rsidP="009016E6">
      <w:pPr>
        <w:pStyle w:val="Corptext"/>
        <w:ind w:left="-720" w:right="119" w:firstLine="720"/>
        <w:jc w:val="both"/>
        <w:rPr>
          <w:sz w:val="28"/>
          <w:szCs w:val="28"/>
          <w:lang w:val="pt-PT"/>
        </w:rPr>
      </w:pPr>
      <w:r>
        <w:rPr>
          <w:sz w:val="28"/>
          <w:szCs w:val="28"/>
          <w:lang w:val="pt-PT"/>
        </w:rPr>
        <w:t xml:space="preserve">Salariile de baza majorate , sunt prevăzute în anexa la proiectul de hotărâre , modificandu-se în mod corespunzător </w:t>
      </w:r>
      <w:r w:rsidRPr="009016E6">
        <w:rPr>
          <w:sz w:val="28"/>
          <w:szCs w:val="28"/>
          <w:lang w:val="pt-PT"/>
        </w:rPr>
        <w:t>anexa nr. 1 a Hotărârii Consiliului Local al Comunei Pârscov nr. 26/2023</w:t>
      </w:r>
      <w:r>
        <w:rPr>
          <w:sz w:val="28"/>
          <w:szCs w:val="28"/>
          <w:lang w:val="pt-PT"/>
        </w:rPr>
        <w:t xml:space="preserve"> , restul prevederilor acesteia mentinandu-si aplicabilitatea. </w:t>
      </w:r>
    </w:p>
    <w:p w14:paraId="7A2D2C2C" w14:textId="77777777" w:rsidR="009016E6" w:rsidRPr="009016E6" w:rsidRDefault="009016E6" w:rsidP="009016E6">
      <w:pPr>
        <w:pStyle w:val="Corptext"/>
        <w:ind w:left="-720" w:right="119" w:firstLine="720"/>
        <w:jc w:val="both"/>
        <w:rPr>
          <w:sz w:val="26"/>
          <w:szCs w:val="26"/>
          <w:lang w:val="pt-PT" w:eastAsia="ro-RO"/>
        </w:rPr>
      </w:pPr>
    </w:p>
    <w:p w14:paraId="05B3A587" w14:textId="08A7AE98" w:rsidR="001978B7" w:rsidRDefault="001978B7" w:rsidP="009016E6">
      <w:pPr>
        <w:autoSpaceDE w:val="0"/>
        <w:autoSpaceDN w:val="0"/>
        <w:adjustRightInd w:val="0"/>
        <w:spacing w:after="0" w:line="240" w:lineRule="auto"/>
        <w:ind w:left="-720" w:right="146"/>
        <w:jc w:val="both"/>
        <w:rPr>
          <w:sz w:val="28"/>
          <w:szCs w:val="28"/>
          <w:lang w:val="ro-RO"/>
        </w:rPr>
      </w:pPr>
      <w:r>
        <w:rPr>
          <w:sz w:val="28"/>
          <w:szCs w:val="28"/>
          <w:lang w:val="ro-RO" w:eastAsia="ro-RO"/>
        </w:rPr>
        <w:tab/>
      </w:r>
      <w:r w:rsidR="00662169">
        <w:rPr>
          <w:sz w:val="28"/>
          <w:szCs w:val="28"/>
          <w:lang w:val="ro-RO" w:eastAsia="ro-RO"/>
        </w:rPr>
        <w:t>Urmare celor</w:t>
      </w:r>
      <w:r>
        <w:rPr>
          <w:sz w:val="28"/>
          <w:szCs w:val="28"/>
          <w:lang w:val="ro-RO" w:eastAsia="ro-RO"/>
        </w:rPr>
        <w:t xml:space="preserve"> expuse, consider</w:t>
      </w:r>
      <w:r w:rsidR="00662169">
        <w:rPr>
          <w:sz w:val="28"/>
          <w:szCs w:val="28"/>
          <w:lang w:val="ro-RO" w:eastAsia="ro-RO"/>
        </w:rPr>
        <w:t>am</w:t>
      </w:r>
      <w:r>
        <w:rPr>
          <w:sz w:val="28"/>
          <w:szCs w:val="28"/>
          <w:lang w:val="ro-RO" w:eastAsia="ro-RO"/>
        </w:rPr>
        <w:t xml:space="preserve"> legal </w:t>
      </w:r>
      <w:r w:rsidR="00662169">
        <w:rPr>
          <w:sz w:val="28"/>
          <w:szCs w:val="28"/>
          <w:lang w:val="ro-RO" w:eastAsia="ro-RO"/>
        </w:rPr>
        <w:t>si op</w:t>
      </w:r>
      <w:r w:rsidR="009016E6">
        <w:rPr>
          <w:sz w:val="28"/>
          <w:szCs w:val="28"/>
          <w:lang w:val="ro-RO" w:eastAsia="ro-RO"/>
        </w:rPr>
        <w:t>o</w:t>
      </w:r>
      <w:r w:rsidR="00662169">
        <w:rPr>
          <w:sz w:val="28"/>
          <w:szCs w:val="28"/>
          <w:lang w:val="ro-RO" w:eastAsia="ro-RO"/>
        </w:rPr>
        <w:t xml:space="preserve">rtun </w:t>
      </w:r>
      <w:r>
        <w:rPr>
          <w:sz w:val="28"/>
          <w:szCs w:val="28"/>
          <w:lang w:val="ro-RO" w:eastAsia="ro-RO"/>
        </w:rPr>
        <w:t xml:space="preserve">proiectul de </w:t>
      </w:r>
      <w:proofErr w:type="spellStart"/>
      <w:r>
        <w:rPr>
          <w:sz w:val="28"/>
          <w:szCs w:val="28"/>
          <w:lang w:val="ro-RO" w:eastAsia="ro-RO"/>
        </w:rPr>
        <w:t>hotarare</w:t>
      </w:r>
      <w:proofErr w:type="spellEnd"/>
      <w:r>
        <w:rPr>
          <w:sz w:val="28"/>
          <w:szCs w:val="28"/>
          <w:lang w:val="ro-RO" w:eastAsia="ro-RO"/>
        </w:rPr>
        <w:t xml:space="preserve"> </w:t>
      </w:r>
      <w:proofErr w:type="spellStart"/>
      <w:r>
        <w:rPr>
          <w:sz w:val="28"/>
          <w:szCs w:val="28"/>
          <w:lang w:val="ro-RO" w:eastAsia="ro-RO"/>
        </w:rPr>
        <w:t>initiat</w:t>
      </w:r>
      <w:proofErr w:type="spellEnd"/>
      <w:r>
        <w:rPr>
          <w:sz w:val="28"/>
          <w:szCs w:val="28"/>
          <w:lang w:val="ro-RO" w:eastAsia="ro-RO"/>
        </w:rPr>
        <w:t xml:space="preserve"> de primarul comunei </w:t>
      </w:r>
      <w:r w:rsidR="00662169">
        <w:rPr>
          <w:sz w:val="28"/>
          <w:szCs w:val="28"/>
          <w:lang w:val="ro-RO" w:eastAsia="ro-RO"/>
        </w:rPr>
        <w:t>P</w:t>
      </w:r>
      <w:r w:rsidR="008F56D2">
        <w:rPr>
          <w:sz w:val="28"/>
          <w:szCs w:val="28"/>
          <w:lang w:val="ro-RO" w:eastAsia="ro-RO"/>
        </w:rPr>
        <w:t>â</w:t>
      </w:r>
      <w:r w:rsidR="00662169">
        <w:rPr>
          <w:sz w:val="28"/>
          <w:szCs w:val="28"/>
          <w:lang w:val="ro-RO" w:eastAsia="ro-RO"/>
        </w:rPr>
        <w:t>rscov,</w:t>
      </w:r>
      <w:r>
        <w:rPr>
          <w:sz w:val="28"/>
          <w:szCs w:val="28"/>
          <w:lang w:val="ro-RO" w:eastAsia="ro-RO"/>
        </w:rPr>
        <w:t xml:space="preserve"> asupra c</w:t>
      </w:r>
      <w:r w:rsidR="008F56D2">
        <w:rPr>
          <w:sz w:val="28"/>
          <w:szCs w:val="28"/>
          <w:lang w:val="ro-RO" w:eastAsia="ro-RO"/>
        </w:rPr>
        <w:t>ă</w:t>
      </w:r>
      <w:r>
        <w:rPr>
          <w:sz w:val="28"/>
          <w:szCs w:val="28"/>
          <w:lang w:val="ro-RO" w:eastAsia="ro-RO"/>
        </w:rPr>
        <w:t>ruia solicit</w:t>
      </w:r>
      <w:r w:rsidR="00662169">
        <w:rPr>
          <w:sz w:val="28"/>
          <w:szCs w:val="28"/>
          <w:lang w:val="ro-RO" w:eastAsia="ro-RO"/>
        </w:rPr>
        <w:t>am</w:t>
      </w:r>
      <w:r>
        <w:rPr>
          <w:sz w:val="28"/>
          <w:szCs w:val="28"/>
          <w:lang w:val="ro-RO" w:eastAsia="ro-RO"/>
        </w:rPr>
        <w:t xml:space="preserve"> aprobarea </w:t>
      </w:r>
      <w:r w:rsidR="00662169">
        <w:rPr>
          <w:sz w:val="28"/>
          <w:szCs w:val="28"/>
          <w:lang w:val="ro-RO" w:eastAsia="ro-RO"/>
        </w:rPr>
        <w:t>de c</w:t>
      </w:r>
      <w:r w:rsidR="008F56D2">
        <w:rPr>
          <w:sz w:val="28"/>
          <w:szCs w:val="28"/>
          <w:lang w:val="ro-RO" w:eastAsia="ro-RO"/>
        </w:rPr>
        <w:t>ă</w:t>
      </w:r>
      <w:r w:rsidR="00662169">
        <w:rPr>
          <w:sz w:val="28"/>
          <w:szCs w:val="28"/>
          <w:lang w:val="ro-RO" w:eastAsia="ro-RO"/>
        </w:rPr>
        <w:t xml:space="preserve">tre </w:t>
      </w:r>
      <w:r>
        <w:rPr>
          <w:sz w:val="28"/>
          <w:szCs w:val="28"/>
          <w:lang w:val="ro-RO"/>
        </w:rPr>
        <w:t xml:space="preserve">Consiliului local </w:t>
      </w:r>
      <w:r w:rsidR="009016E6">
        <w:rPr>
          <w:sz w:val="28"/>
          <w:szCs w:val="28"/>
          <w:lang w:val="ro-RO"/>
        </w:rPr>
        <w:t xml:space="preserve">al comunei Pârscov </w:t>
      </w:r>
      <w:r w:rsidR="00662169">
        <w:rPr>
          <w:sz w:val="28"/>
          <w:szCs w:val="28"/>
          <w:lang w:val="ro-RO"/>
        </w:rPr>
        <w:t>.</w:t>
      </w:r>
    </w:p>
    <w:p w14:paraId="57E1F147" w14:textId="77777777" w:rsidR="001978B7" w:rsidRDefault="001978B7" w:rsidP="009016E6">
      <w:pPr>
        <w:autoSpaceDE w:val="0"/>
        <w:autoSpaceDN w:val="0"/>
        <w:adjustRightInd w:val="0"/>
        <w:spacing w:after="0" w:line="240" w:lineRule="auto"/>
        <w:ind w:left="-720" w:right="146"/>
        <w:jc w:val="both"/>
        <w:rPr>
          <w:sz w:val="28"/>
          <w:szCs w:val="28"/>
          <w:lang w:val="ro-RO" w:eastAsia="ro-RO"/>
        </w:rPr>
      </w:pPr>
    </w:p>
    <w:p w14:paraId="11F20457" w14:textId="77777777" w:rsidR="001978B7" w:rsidRDefault="001978B7" w:rsidP="001978B7">
      <w:pPr>
        <w:autoSpaceDE w:val="0"/>
        <w:autoSpaceDN w:val="0"/>
        <w:adjustRightInd w:val="0"/>
        <w:spacing w:after="0" w:line="240" w:lineRule="auto"/>
        <w:ind w:left="-720" w:right="-720"/>
        <w:jc w:val="both"/>
        <w:rPr>
          <w:sz w:val="28"/>
          <w:szCs w:val="28"/>
          <w:lang w:val="ro-RO" w:eastAsia="ro-RO"/>
        </w:rPr>
      </w:pPr>
    </w:p>
    <w:p w14:paraId="0C9D4564" w14:textId="77777777" w:rsidR="001978B7" w:rsidRDefault="001978B7" w:rsidP="001978B7">
      <w:pPr>
        <w:pStyle w:val="Style3"/>
        <w:widowControl/>
        <w:spacing w:line="240" w:lineRule="auto"/>
        <w:ind w:left="-720" w:right="-720"/>
        <w:rPr>
          <w:sz w:val="28"/>
          <w:szCs w:val="28"/>
          <w:lang w:val="ro-RO"/>
        </w:rPr>
      </w:pPr>
    </w:p>
    <w:p w14:paraId="087BC142" w14:textId="77777777" w:rsidR="001978B7" w:rsidRPr="009016E6" w:rsidRDefault="00662169" w:rsidP="00662169">
      <w:pPr>
        <w:tabs>
          <w:tab w:val="left" w:pos="-180"/>
          <w:tab w:val="left" w:pos="5745"/>
        </w:tabs>
        <w:spacing w:after="0" w:line="240" w:lineRule="auto"/>
        <w:ind w:left="-720" w:right="-720"/>
        <w:rPr>
          <w:bCs/>
          <w:sz w:val="28"/>
          <w:lang w:val="pt-PT"/>
        </w:rPr>
      </w:pPr>
      <w:r w:rsidRPr="009016E6">
        <w:rPr>
          <w:bCs/>
          <w:sz w:val="28"/>
          <w:lang w:val="pt-PT"/>
        </w:rPr>
        <w:t xml:space="preserve">              </w:t>
      </w:r>
      <w:r w:rsidR="001978B7" w:rsidRPr="009016E6">
        <w:rPr>
          <w:bCs/>
          <w:sz w:val="28"/>
          <w:lang w:val="pt-PT"/>
        </w:rPr>
        <w:t xml:space="preserve">Compartiment </w:t>
      </w:r>
      <w:r w:rsidRPr="009016E6">
        <w:rPr>
          <w:bCs/>
          <w:sz w:val="28"/>
          <w:lang w:val="pt-PT"/>
        </w:rPr>
        <w:t>financiar-contabil</w:t>
      </w:r>
      <w:r w:rsidRPr="009016E6">
        <w:rPr>
          <w:bCs/>
          <w:sz w:val="28"/>
          <w:lang w:val="pt-PT"/>
        </w:rPr>
        <w:tab/>
        <w:t>Compartiment resurse umane ,</w:t>
      </w:r>
    </w:p>
    <w:p w14:paraId="0EB1AFBC" w14:textId="77777777" w:rsidR="001978B7" w:rsidRPr="00662169" w:rsidRDefault="00662169" w:rsidP="00662169">
      <w:pPr>
        <w:pStyle w:val="standard"/>
        <w:ind w:left="-720" w:right="-720"/>
        <w:outlineLvl w:val="0"/>
        <w:rPr>
          <w:sz w:val="28"/>
          <w:szCs w:val="28"/>
          <w:lang w:val="ro-RO"/>
        </w:rPr>
      </w:pPr>
      <w:r w:rsidRPr="00662169">
        <w:rPr>
          <w:sz w:val="28"/>
          <w:szCs w:val="28"/>
          <w:lang w:val="ro-RO"/>
        </w:rPr>
        <w:t xml:space="preserve">                              taxe si impozite ,</w:t>
      </w:r>
    </w:p>
    <w:p w14:paraId="51AF7FF6" w14:textId="77777777" w:rsidR="001978B7" w:rsidRPr="00662169" w:rsidRDefault="001978B7" w:rsidP="001978B7">
      <w:pPr>
        <w:spacing w:after="0" w:line="240" w:lineRule="auto"/>
        <w:ind w:left="-720" w:right="-720"/>
        <w:jc w:val="center"/>
        <w:rPr>
          <w:sz w:val="28"/>
          <w:szCs w:val="28"/>
          <w:lang w:val="ro-RO"/>
        </w:rPr>
      </w:pPr>
    </w:p>
    <w:p w14:paraId="54CCD0D7" w14:textId="77777777" w:rsidR="000F145B" w:rsidRDefault="000F145B" w:rsidP="001978B7">
      <w:pPr>
        <w:spacing w:after="0" w:line="240" w:lineRule="auto"/>
        <w:ind w:left="-720" w:right="-720"/>
      </w:pPr>
    </w:p>
    <w:sectPr w:rsidR="000F145B" w:rsidSect="001978B7">
      <w:pgSz w:w="12240" w:h="15840"/>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61092"/>
    <w:multiLevelType w:val="hybridMultilevel"/>
    <w:tmpl w:val="7BFAA260"/>
    <w:lvl w:ilvl="0" w:tplc="955EA8F0">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6D2A394F"/>
    <w:multiLevelType w:val="hybridMultilevel"/>
    <w:tmpl w:val="A2A40412"/>
    <w:lvl w:ilvl="0" w:tplc="9EACCDA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76117823">
    <w:abstractNumId w:val="0"/>
  </w:num>
  <w:num w:numId="2" w16cid:durableId="615797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78B7"/>
    <w:rsid w:val="000F145B"/>
    <w:rsid w:val="00115079"/>
    <w:rsid w:val="001978B7"/>
    <w:rsid w:val="001C3999"/>
    <w:rsid w:val="001D29A5"/>
    <w:rsid w:val="00385165"/>
    <w:rsid w:val="003F34E0"/>
    <w:rsid w:val="00662169"/>
    <w:rsid w:val="006D7105"/>
    <w:rsid w:val="006E2965"/>
    <w:rsid w:val="00727990"/>
    <w:rsid w:val="008F56D2"/>
    <w:rsid w:val="009016E6"/>
    <w:rsid w:val="00BB4988"/>
    <w:rsid w:val="00E062C9"/>
    <w:rsid w:val="00F333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BD4A"/>
  <w15:docId w15:val="{A2468B6C-CC57-4A5B-B17E-39CD5B833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16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nhideWhenUsed/>
    <w:rsid w:val="001978B7"/>
    <w:pPr>
      <w:spacing w:after="0" w:line="240" w:lineRule="auto"/>
    </w:pPr>
    <w:rPr>
      <w:rFonts w:ascii="Times New Roman" w:eastAsia="Times New Roman" w:hAnsi="Times New Roman" w:cs="Times New Roman"/>
      <w:sz w:val="24"/>
      <w:szCs w:val="20"/>
    </w:rPr>
  </w:style>
  <w:style w:type="character" w:customStyle="1" w:styleId="CorptextCaracter">
    <w:name w:val="Corp text Caracter"/>
    <w:basedOn w:val="Fontdeparagrafimplicit"/>
    <w:link w:val="Corptext"/>
    <w:semiHidden/>
    <w:rsid w:val="001978B7"/>
    <w:rPr>
      <w:rFonts w:ascii="Times New Roman" w:eastAsia="Times New Roman" w:hAnsi="Times New Roman" w:cs="Times New Roman"/>
      <w:sz w:val="24"/>
      <w:szCs w:val="20"/>
    </w:rPr>
  </w:style>
  <w:style w:type="paragraph" w:customStyle="1" w:styleId="Style3">
    <w:name w:val="Style3"/>
    <w:basedOn w:val="Normal"/>
    <w:rsid w:val="001978B7"/>
    <w:pPr>
      <w:widowControl w:val="0"/>
      <w:autoSpaceDE w:val="0"/>
      <w:autoSpaceDN w:val="0"/>
      <w:adjustRightInd w:val="0"/>
      <w:spacing w:after="0" w:line="302" w:lineRule="atLeast"/>
      <w:jc w:val="both"/>
    </w:pPr>
    <w:rPr>
      <w:rFonts w:ascii="Times New Roman" w:eastAsia="Times New Roman" w:hAnsi="Times New Roman" w:cs="Times New Roman"/>
      <w:sz w:val="24"/>
      <w:szCs w:val="24"/>
    </w:rPr>
  </w:style>
  <w:style w:type="paragraph" w:customStyle="1" w:styleId="standard">
    <w:name w:val="standard"/>
    <w:basedOn w:val="Normal"/>
    <w:rsid w:val="001978B7"/>
    <w:pPr>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9016E6"/>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795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9A0C-A882-4C57-86DF-689F3097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701</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Președinte BUZĂU</cp:lastModifiedBy>
  <cp:revision>12</cp:revision>
  <dcterms:created xsi:type="dcterms:W3CDTF">2017-12-14T09:55:00Z</dcterms:created>
  <dcterms:modified xsi:type="dcterms:W3CDTF">2024-06-17T09:29:00Z</dcterms:modified>
</cp:coreProperties>
</file>