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C90" w:rsidRPr="005219D5" w:rsidRDefault="00EC3C90" w:rsidP="00EC3C90">
      <w:pPr>
        <w:pStyle w:val="NoSpacing"/>
        <w:rPr>
          <w:b/>
          <w:color w:val="000000" w:themeColor="text1"/>
          <w:sz w:val="26"/>
          <w:szCs w:val="26"/>
        </w:rPr>
      </w:pPr>
      <w:r w:rsidRPr="005219D5">
        <w:rPr>
          <w:b/>
          <w:color w:val="000000" w:themeColor="text1"/>
          <w:sz w:val="26"/>
          <w:szCs w:val="26"/>
        </w:rPr>
        <w:t>JUDEŢUL GORJ</w:t>
      </w:r>
    </w:p>
    <w:p w:rsidR="00EC3C90" w:rsidRPr="005219D5" w:rsidRDefault="00EC3C90" w:rsidP="00EC3C90">
      <w:pPr>
        <w:rPr>
          <w:b/>
          <w:bCs/>
          <w:color w:val="000000" w:themeColor="text1"/>
          <w:sz w:val="26"/>
          <w:szCs w:val="26"/>
        </w:rPr>
      </w:pPr>
      <w:r w:rsidRPr="005219D5">
        <w:rPr>
          <w:b/>
          <w:bCs/>
          <w:color w:val="000000" w:themeColor="text1"/>
          <w:sz w:val="26"/>
          <w:szCs w:val="26"/>
        </w:rPr>
        <w:t>PRIMĂRIA COMUNEI  BUSTUCHIN</w:t>
      </w:r>
    </w:p>
    <w:p w:rsidR="00EC3C90" w:rsidRPr="003A29E3" w:rsidRDefault="00EC3C90" w:rsidP="00EC3C90">
      <w:pPr>
        <w:rPr>
          <w:b/>
          <w:bCs/>
          <w:color w:val="000000" w:themeColor="text1"/>
          <w:sz w:val="26"/>
          <w:szCs w:val="26"/>
        </w:rPr>
      </w:pPr>
      <w:r w:rsidRPr="003A29E3">
        <w:rPr>
          <w:b/>
          <w:color w:val="000000" w:themeColor="text1"/>
          <w:sz w:val="26"/>
          <w:szCs w:val="26"/>
        </w:rPr>
        <w:t>Nr</w:t>
      </w:r>
      <w:r w:rsidR="00376E9C" w:rsidRPr="00376E9C">
        <w:rPr>
          <w:b/>
          <w:color w:val="000000" w:themeColor="text1"/>
          <w:sz w:val="26"/>
          <w:szCs w:val="26"/>
        </w:rPr>
        <w:t>.</w:t>
      </w:r>
      <w:r w:rsidR="00376E9C">
        <w:rPr>
          <w:b/>
          <w:color w:val="000000" w:themeColor="text1"/>
          <w:sz w:val="26"/>
          <w:szCs w:val="26"/>
        </w:rPr>
        <w:t xml:space="preserve"> </w:t>
      </w:r>
      <w:r w:rsidR="00376E9C" w:rsidRPr="00376E9C">
        <w:rPr>
          <w:b/>
          <w:color w:val="000000" w:themeColor="text1"/>
          <w:sz w:val="26"/>
          <w:szCs w:val="26"/>
        </w:rPr>
        <w:t>8015 din 21.06.2024</w:t>
      </w:r>
    </w:p>
    <w:p w:rsidR="00EC3C90" w:rsidRPr="00125AE2" w:rsidRDefault="00EC3C90" w:rsidP="00EC3C90">
      <w:pPr>
        <w:spacing w:line="276" w:lineRule="auto"/>
        <w:jc w:val="center"/>
        <w:rPr>
          <w:b/>
          <w:bCs/>
          <w:sz w:val="26"/>
          <w:szCs w:val="26"/>
        </w:rPr>
      </w:pPr>
    </w:p>
    <w:p w:rsidR="00EC3C90" w:rsidRPr="00125AE2" w:rsidRDefault="00EC3C90" w:rsidP="00376E9C">
      <w:pPr>
        <w:spacing w:line="276" w:lineRule="auto"/>
        <w:rPr>
          <w:b/>
          <w:bCs/>
          <w:sz w:val="26"/>
          <w:szCs w:val="26"/>
        </w:rPr>
      </w:pPr>
    </w:p>
    <w:p w:rsidR="00EC3C90" w:rsidRPr="00125AE2" w:rsidRDefault="00EC3C90" w:rsidP="00EC3C90">
      <w:pPr>
        <w:jc w:val="center"/>
        <w:rPr>
          <w:b/>
          <w:bCs/>
          <w:sz w:val="26"/>
          <w:szCs w:val="26"/>
        </w:rPr>
      </w:pPr>
      <w:r w:rsidRPr="00125AE2">
        <w:rPr>
          <w:b/>
          <w:bCs/>
          <w:sz w:val="26"/>
          <w:szCs w:val="26"/>
        </w:rPr>
        <w:t xml:space="preserve">RAPORT DE SPECIALITATE </w:t>
      </w:r>
    </w:p>
    <w:p w:rsidR="00EC3C90" w:rsidRPr="00125AE2" w:rsidRDefault="00EC3C90" w:rsidP="00EC3C90">
      <w:pPr>
        <w:jc w:val="center"/>
        <w:rPr>
          <w:b/>
          <w:bCs/>
          <w:sz w:val="26"/>
          <w:szCs w:val="26"/>
        </w:rPr>
      </w:pPr>
      <w:r w:rsidRPr="00125AE2">
        <w:rPr>
          <w:b/>
          <w:bCs/>
          <w:sz w:val="26"/>
          <w:szCs w:val="26"/>
        </w:rPr>
        <w:t xml:space="preserve"> La proiectul </w:t>
      </w:r>
      <w:r w:rsidR="00376E9C" w:rsidRPr="00376E9C">
        <w:rPr>
          <w:b/>
          <w:bCs/>
          <w:sz w:val="26"/>
          <w:szCs w:val="26"/>
        </w:rPr>
        <w:t>privind aprobarea majorarii cu 10% fata de nivelul acordat pentru luna decembrie 2023 a veniturilor salariale existente, ale angajatilor din cadrul aparatului de specialitate al Primarului Comunei Bustuchin si a celorlalte structuri şi servicii publice subordonate Consiliului Local al comunei Bustuchin, incepand cu data de 1 iunie 2024</w:t>
      </w:r>
    </w:p>
    <w:p w:rsidR="00EC3C90" w:rsidRPr="00125AE2" w:rsidRDefault="00EC3C90" w:rsidP="00EC3C90">
      <w:pPr>
        <w:rPr>
          <w:b/>
          <w:bCs/>
          <w:sz w:val="26"/>
          <w:szCs w:val="26"/>
        </w:rPr>
      </w:pPr>
    </w:p>
    <w:p w:rsidR="00EC3C90" w:rsidRPr="00125AE2" w:rsidRDefault="00EC3C90" w:rsidP="00EC3C90">
      <w:pPr>
        <w:jc w:val="center"/>
        <w:rPr>
          <w:bCs/>
          <w:i/>
          <w:sz w:val="26"/>
          <w:szCs w:val="26"/>
        </w:rPr>
      </w:pPr>
      <w:r w:rsidRPr="00125AE2">
        <w:rPr>
          <w:bCs/>
          <w:i/>
          <w:sz w:val="26"/>
          <w:szCs w:val="26"/>
        </w:rPr>
        <w:tab/>
      </w:r>
      <w:r w:rsidRPr="00125AE2">
        <w:rPr>
          <w:b/>
          <w:bCs/>
          <w:sz w:val="26"/>
          <w:szCs w:val="26"/>
        </w:rPr>
        <w:tab/>
      </w:r>
    </w:p>
    <w:p w:rsidR="00376E9C" w:rsidRPr="00376E9C" w:rsidRDefault="00EC3C90" w:rsidP="00376E9C">
      <w:pPr>
        <w:spacing w:line="276" w:lineRule="auto"/>
        <w:jc w:val="both"/>
        <w:rPr>
          <w:bCs/>
          <w:sz w:val="26"/>
          <w:szCs w:val="26"/>
        </w:rPr>
      </w:pPr>
      <w:r w:rsidRPr="00125AE2">
        <w:rPr>
          <w:bCs/>
          <w:sz w:val="26"/>
          <w:szCs w:val="26"/>
        </w:rPr>
        <w:tab/>
      </w:r>
      <w:r w:rsidR="00376E9C" w:rsidRPr="00376E9C">
        <w:rPr>
          <w:bCs/>
          <w:sz w:val="26"/>
          <w:szCs w:val="26"/>
        </w:rPr>
        <w:t xml:space="preserve">Conform art nr. 11, pentru funcţionarii publici şi personalul contractual din cadrul familiei ocupaţionale "Administraţie" din aparatul propriu din primării şi consilii locale şi din serviciile publice din subordinea acestora, salariile de bază se stabilesc prin hotărâre a consiliului local în urma consultării organizaţiei sindicale reprezentative la nivel de unitate sau, după caz, a reprezentanţilor salariaţilor. Stabilirea salariilor lunare potrivit alin. (1) se realizează de către ordonatorul de credite, cu respectarea prevederilor art. 25 privind limitarea sporurilor, compensaţiilor, adaosurilor, primelor, premiilor si indemnizaţiilor si a altor drepturi.. </w:t>
      </w:r>
    </w:p>
    <w:p w:rsidR="00376E9C" w:rsidRPr="00376E9C" w:rsidRDefault="00376E9C" w:rsidP="00376E9C">
      <w:pPr>
        <w:spacing w:line="276" w:lineRule="auto"/>
        <w:ind w:firstLine="720"/>
        <w:jc w:val="both"/>
        <w:rPr>
          <w:bCs/>
          <w:sz w:val="26"/>
          <w:szCs w:val="26"/>
        </w:rPr>
      </w:pPr>
      <w:r w:rsidRPr="00376E9C">
        <w:rPr>
          <w:bCs/>
          <w:sz w:val="26"/>
          <w:szCs w:val="26"/>
        </w:rPr>
        <w:t>Astfel, cu respectarea prevederilor Legii - cadru nr. 153/2017 si a prevederilor:</w:t>
      </w:r>
    </w:p>
    <w:p w:rsidR="00376E9C" w:rsidRPr="00376E9C" w:rsidRDefault="00376E9C" w:rsidP="00376E9C">
      <w:pPr>
        <w:spacing w:line="276" w:lineRule="auto"/>
        <w:jc w:val="both"/>
        <w:rPr>
          <w:bCs/>
          <w:sz w:val="26"/>
          <w:szCs w:val="26"/>
        </w:rPr>
      </w:pPr>
      <w:r w:rsidRPr="00376E9C">
        <w:rPr>
          <w:bCs/>
          <w:sz w:val="26"/>
          <w:szCs w:val="26"/>
        </w:rPr>
        <w:t>- art. 3 alin. (1) din Carta europeana a autonomiei locale, adoptata la Strasbourg la 15 octombrie 1985, ratificata prin Legea nr. 199/1997 ,,prin autonomie locala se intelege dreptul si capacitatea efectiva ale autoritatilor administratiei publice locale de a solutiona si de a gestiona, in cadrul legii, in nume propriu si in interesul populatiei locale, o parte importanta a treburilor publice” si art. 75 din OUG nr. 57/2019 privind Codul Administrativ ,,Administraţia publică locală din unităţile administrativ - teritoriale se organizează şi funcţionează în temeiul principiilor generale ale administraţiei publice prevăzute la partea I titlul III şi al principiilor generale prevăzute în Legea nr. 199/1997 pentru ratificarea Cartei europene a autonomiei locale, adoptată la Strasbourg la 15 octombrie 1985, precum şi a următoarelor principii specifice: a) principiul descentralizării;b) principiul autonomiei locale; si art. 84 – alin. (3) Autonomia locală este numai administrativă şi financiară, fiind exercitată pe baza şi în limitele prevăzute de lege.</w:t>
      </w:r>
    </w:p>
    <w:p w:rsidR="00376E9C" w:rsidRPr="00376E9C" w:rsidRDefault="00376E9C" w:rsidP="00376E9C">
      <w:pPr>
        <w:spacing w:line="276" w:lineRule="auto"/>
        <w:jc w:val="both"/>
        <w:rPr>
          <w:bCs/>
          <w:sz w:val="26"/>
          <w:szCs w:val="26"/>
        </w:rPr>
      </w:pPr>
      <w:r>
        <w:rPr>
          <w:bCs/>
          <w:sz w:val="26"/>
          <w:szCs w:val="26"/>
        </w:rPr>
        <w:t xml:space="preserve"> - </w:t>
      </w:r>
      <w:r w:rsidRPr="00376E9C">
        <w:rPr>
          <w:bCs/>
          <w:sz w:val="26"/>
          <w:szCs w:val="26"/>
        </w:rPr>
        <w:t>alin. (4) Autonomia locală priveşte organizarea, funcţionarea, competenţa şi atribuţiile autorităţilor administraţiei publice locale, precum şi gestionarea resurselor care, potrivit legii, aparţin comunei, oraşului, municipiului sau judeţului, după caz.</w:t>
      </w:r>
    </w:p>
    <w:p w:rsidR="00376E9C" w:rsidRPr="00376E9C" w:rsidRDefault="00376E9C" w:rsidP="00376E9C">
      <w:pPr>
        <w:spacing w:line="276" w:lineRule="auto"/>
        <w:jc w:val="both"/>
        <w:rPr>
          <w:bCs/>
          <w:sz w:val="26"/>
          <w:szCs w:val="26"/>
        </w:rPr>
      </w:pPr>
      <w:r w:rsidRPr="00376E9C">
        <w:rPr>
          <w:bCs/>
          <w:sz w:val="26"/>
          <w:szCs w:val="26"/>
        </w:rPr>
        <w:lastRenderedPageBreak/>
        <w:t>- Art. 23, alin. (1) din Legea nr. 273/2006 privind finanțele publice locale, cu modificările și completările ulterioare;</w:t>
      </w:r>
    </w:p>
    <w:p w:rsidR="00376E9C" w:rsidRPr="00376E9C" w:rsidRDefault="00376E9C" w:rsidP="00376E9C">
      <w:pPr>
        <w:spacing w:line="276" w:lineRule="auto"/>
        <w:jc w:val="both"/>
        <w:rPr>
          <w:bCs/>
          <w:sz w:val="26"/>
          <w:szCs w:val="26"/>
        </w:rPr>
      </w:pPr>
      <w:r w:rsidRPr="00376E9C">
        <w:rPr>
          <w:bCs/>
          <w:sz w:val="26"/>
          <w:szCs w:val="26"/>
        </w:rPr>
        <w:t>- Art.142, lit. “b” din Legea nr. 227/2015 privind Codul fiscal, cu modificările și completările ulterioare;</w:t>
      </w:r>
    </w:p>
    <w:p w:rsidR="00376E9C" w:rsidRPr="00376E9C" w:rsidRDefault="00376E9C" w:rsidP="00376E9C">
      <w:pPr>
        <w:spacing w:line="276" w:lineRule="auto"/>
        <w:jc w:val="both"/>
        <w:rPr>
          <w:bCs/>
          <w:sz w:val="26"/>
          <w:szCs w:val="26"/>
        </w:rPr>
      </w:pPr>
      <w:r w:rsidRPr="00376E9C">
        <w:rPr>
          <w:bCs/>
          <w:sz w:val="26"/>
          <w:szCs w:val="26"/>
        </w:rPr>
        <w:t xml:space="preserve">În conformitate cu prevederile art.11 alin. (1)-(2) şi alin. (4), coroborat cu art. 3 alin. (1), art. 6, art. 7 lit. a), lit. d), art. 9, art. 10 alin. (1)-(4), art. 13 alin. (1), art. 15, art. 19 alin. (2), art. 28, alin. (1) si alin. (2), art. 38, alin. (3), lit. a), lit. e), lit. f), ale anexei VIII, capitolul I, lit. A), pct. III, lit. B, art. 7 alin. (1) lit. b) şi alin. (2), capitolul II, lit. A), pct. IV, lit. a) şi b) din Legea nr. 153/2017 privind salarizarea personalului plătit din fonduri publice, cu modificările şi completările ulterioare, </w:t>
      </w:r>
    </w:p>
    <w:p w:rsidR="00376E9C" w:rsidRPr="00376E9C" w:rsidRDefault="00376E9C" w:rsidP="00376E9C">
      <w:pPr>
        <w:spacing w:line="276" w:lineRule="auto"/>
        <w:jc w:val="both"/>
        <w:rPr>
          <w:bCs/>
          <w:sz w:val="26"/>
          <w:szCs w:val="26"/>
        </w:rPr>
      </w:pPr>
      <w:r w:rsidRPr="00376E9C">
        <w:rPr>
          <w:bCs/>
          <w:sz w:val="26"/>
          <w:szCs w:val="26"/>
        </w:rPr>
        <w:t xml:space="preserve">- art. 1 din Hotărârea nr: 900/2023 privind stabilirea salariului de bază minim brut pe țară garantat în plată - salariul de bază minim brut pe țară garantat în plată este stabilit la 3300 lei, începând cu data de 01.10.2023; </w:t>
      </w:r>
    </w:p>
    <w:p w:rsidR="00376E9C" w:rsidRPr="00376E9C" w:rsidRDefault="00376E9C" w:rsidP="00376E9C">
      <w:pPr>
        <w:spacing w:line="276" w:lineRule="auto"/>
        <w:jc w:val="both"/>
        <w:rPr>
          <w:bCs/>
          <w:sz w:val="26"/>
          <w:szCs w:val="26"/>
        </w:rPr>
      </w:pPr>
      <w:r w:rsidRPr="00376E9C">
        <w:rPr>
          <w:bCs/>
          <w:sz w:val="26"/>
          <w:szCs w:val="26"/>
        </w:rPr>
        <w:t>- OUG nr. 53/2024 privind măsuri referitoare la salarizarea personalului din unele sectoare de activitate bugetară, precum şi reglementarea unor aspecte organizatorice - ,, Art. II. - Prin derogare de la prevederile art. 11 alin. (4) din Legea - cadru nr. 153/2017, cu modificările şi completările ulterioare, funcţionarii publici şi personalul contractual din cadrul familiei ocupaţionale "Administraţie" din aparatul de specialitate al primarului şi din instituţiile şi serviciile publice de interes local corespunzătoare anexei nr. IX lit. C poziţiile 23 - 28 pot beneficia, începând cu luna iunie 2024, de majorarea salariului de bază cu până la 10% faţă de nivelul acordat pentru luna decembrie 2023.”</w:t>
      </w:r>
    </w:p>
    <w:p w:rsidR="00376E9C" w:rsidRPr="00376E9C" w:rsidRDefault="00376E9C" w:rsidP="00376E9C">
      <w:pPr>
        <w:spacing w:line="276" w:lineRule="auto"/>
        <w:jc w:val="both"/>
        <w:rPr>
          <w:bCs/>
          <w:sz w:val="26"/>
          <w:szCs w:val="26"/>
        </w:rPr>
      </w:pPr>
      <w:r w:rsidRPr="00376E9C">
        <w:rPr>
          <w:bCs/>
          <w:sz w:val="26"/>
          <w:szCs w:val="26"/>
        </w:rPr>
        <w:t>- art. 37 alin. (2) lit. a), art. 39 lit. c) şi art. 41 alin. (1)   din Legea nr. 292/2011 privind asistenţa socială, cu modificările şi completările ulterioare;</w:t>
      </w:r>
    </w:p>
    <w:p w:rsidR="00376E9C" w:rsidRPr="00376E9C" w:rsidRDefault="00376E9C" w:rsidP="00376E9C">
      <w:pPr>
        <w:spacing w:line="276" w:lineRule="auto"/>
        <w:jc w:val="both"/>
        <w:rPr>
          <w:bCs/>
          <w:sz w:val="26"/>
          <w:szCs w:val="26"/>
        </w:rPr>
      </w:pPr>
      <w:r w:rsidRPr="00376E9C">
        <w:rPr>
          <w:bCs/>
          <w:sz w:val="26"/>
          <w:szCs w:val="26"/>
        </w:rPr>
        <w:t xml:space="preserve">- art. 14, alin. (1), lit. a) din Legea politiei locale nr. 155/2010, cu modificările si completările ulterioare;  </w:t>
      </w:r>
    </w:p>
    <w:p w:rsidR="00376E9C" w:rsidRPr="00376E9C" w:rsidRDefault="00376E9C" w:rsidP="00376E9C">
      <w:pPr>
        <w:spacing w:line="276" w:lineRule="auto"/>
        <w:jc w:val="both"/>
        <w:rPr>
          <w:bCs/>
          <w:sz w:val="26"/>
          <w:szCs w:val="26"/>
        </w:rPr>
      </w:pPr>
      <w:r w:rsidRPr="00376E9C">
        <w:rPr>
          <w:bCs/>
          <w:sz w:val="26"/>
          <w:szCs w:val="26"/>
        </w:rPr>
        <w:t>- art. III alin. (1) şi (2) coroborat cu pct. 1), pct. 2) lit. a) şi pct. 4) din O.U.G. nr. 63/2010 modificarea şi completarea Legii nr. 273/2006 privind finanţele publice locale, precum şi pentru stabilirea unor măsuri financiare, cu modificările şi completările ulterioare;</w:t>
      </w:r>
    </w:p>
    <w:p w:rsidR="00376E9C" w:rsidRPr="00376E9C" w:rsidRDefault="00376E9C" w:rsidP="00376E9C">
      <w:pPr>
        <w:spacing w:line="276" w:lineRule="auto"/>
        <w:jc w:val="both"/>
        <w:rPr>
          <w:bCs/>
          <w:sz w:val="26"/>
          <w:szCs w:val="26"/>
        </w:rPr>
      </w:pPr>
    </w:p>
    <w:p w:rsidR="00376E9C" w:rsidRPr="00376E9C" w:rsidRDefault="00376E9C" w:rsidP="00376E9C">
      <w:pPr>
        <w:spacing w:line="276" w:lineRule="auto"/>
        <w:jc w:val="both"/>
        <w:rPr>
          <w:bCs/>
          <w:sz w:val="26"/>
          <w:szCs w:val="26"/>
        </w:rPr>
      </w:pPr>
      <w:r>
        <w:rPr>
          <w:bCs/>
          <w:sz w:val="26"/>
          <w:szCs w:val="26"/>
        </w:rPr>
        <w:t xml:space="preserve"> </w:t>
      </w:r>
      <w:r>
        <w:rPr>
          <w:bCs/>
          <w:sz w:val="26"/>
          <w:szCs w:val="26"/>
        </w:rPr>
        <w:tab/>
        <w:t>P</w:t>
      </w:r>
      <w:r w:rsidRPr="00376E9C">
        <w:rPr>
          <w:bCs/>
          <w:sz w:val="26"/>
          <w:szCs w:val="26"/>
        </w:rPr>
        <w:t xml:space="preserve">ropun spre aprobare consiliului local proiectului de hotărâre privind aprobarea majorarii cu  10% fata de nivelul acordat pentru luna decembrie 2023 a veniturilor salariale existente, ale angajatilor din cadrul aparatului de specialitate al Primarului Comunei </w:t>
      </w:r>
      <w:r>
        <w:rPr>
          <w:bCs/>
          <w:sz w:val="26"/>
          <w:szCs w:val="26"/>
        </w:rPr>
        <w:t xml:space="preserve">Bustuchin </w:t>
      </w:r>
      <w:r w:rsidRPr="00376E9C">
        <w:rPr>
          <w:bCs/>
          <w:sz w:val="26"/>
          <w:szCs w:val="26"/>
        </w:rPr>
        <w:t xml:space="preserve">si a celorlalte structuri şi servicii publice subordonate Consiliului Local al comunei </w:t>
      </w:r>
      <w:r>
        <w:rPr>
          <w:bCs/>
          <w:sz w:val="26"/>
          <w:szCs w:val="26"/>
        </w:rPr>
        <w:t>Bustuchin</w:t>
      </w:r>
      <w:r w:rsidRPr="00376E9C">
        <w:rPr>
          <w:bCs/>
          <w:sz w:val="26"/>
          <w:szCs w:val="26"/>
        </w:rPr>
        <w:t>, incepand cu data de 1 iunie 20</w:t>
      </w:r>
      <w:r>
        <w:rPr>
          <w:bCs/>
          <w:sz w:val="26"/>
          <w:szCs w:val="26"/>
        </w:rPr>
        <w:t>24,</w:t>
      </w:r>
    </w:p>
    <w:p w:rsidR="00376E9C" w:rsidRDefault="00376E9C" w:rsidP="00376E9C">
      <w:pPr>
        <w:spacing w:line="276" w:lineRule="auto"/>
        <w:jc w:val="both"/>
        <w:rPr>
          <w:bCs/>
          <w:sz w:val="26"/>
          <w:szCs w:val="26"/>
        </w:rPr>
      </w:pPr>
      <w:r>
        <w:rPr>
          <w:bCs/>
          <w:sz w:val="26"/>
          <w:szCs w:val="26"/>
        </w:rPr>
        <w:t xml:space="preserve">                  </w:t>
      </w:r>
    </w:p>
    <w:p w:rsidR="000D107A" w:rsidRDefault="00376E9C" w:rsidP="00376E9C">
      <w:pPr>
        <w:spacing w:line="276" w:lineRule="auto"/>
        <w:ind w:left="1440"/>
        <w:jc w:val="both"/>
        <w:rPr>
          <w:bCs/>
          <w:sz w:val="26"/>
          <w:szCs w:val="26"/>
        </w:rPr>
      </w:pPr>
      <w:r w:rsidRPr="00376E9C">
        <w:rPr>
          <w:bCs/>
          <w:sz w:val="26"/>
          <w:szCs w:val="26"/>
        </w:rPr>
        <w:t>Secretarul general al UAT,</w:t>
      </w:r>
      <w:r w:rsidRPr="00376E9C">
        <w:rPr>
          <w:bCs/>
          <w:sz w:val="26"/>
          <w:szCs w:val="26"/>
        </w:rPr>
        <w:tab/>
      </w:r>
      <w:r w:rsidRPr="00376E9C">
        <w:rPr>
          <w:bCs/>
          <w:sz w:val="26"/>
          <w:szCs w:val="26"/>
        </w:rPr>
        <w:tab/>
      </w:r>
      <w:r>
        <w:rPr>
          <w:bCs/>
          <w:sz w:val="26"/>
          <w:szCs w:val="26"/>
        </w:rPr>
        <w:t xml:space="preserve">    </w:t>
      </w:r>
      <w:r w:rsidRPr="00376E9C">
        <w:rPr>
          <w:bCs/>
          <w:sz w:val="26"/>
          <w:szCs w:val="26"/>
        </w:rPr>
        <w:t>Sef Birou Financiar Contabil,</w:t>
      </w:r>
    </w:p>
    <w:p w:rsidR="00376E9C" w:rsidRDefault="00376E9C" w:rsidP="00376E9C">
      <w:pPr>
        <w:spacing w:line="276" w:lineRule="auto"/>
        <w:ind w:left="1440"/>
        <w:jc w:val="both"/>
      </w:pPr>
      <w:r>
        <w:rPr>
          <w:bCs/>
          <w:sz w:val="26"/>
          <w:szCs w:val="26"/>
        </w:rPr>
        <w:t xml:space="preserve">   cu delegare de atributii</w:t>
      </w:r>
    </w:p>
    <w:sectPr w:rsidR="00376E9C" w:rsidSect="00DE7ED5">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20"/>
  <w:characterSpacingControl w:val="doNotCompress"/>
  <w:compat/>
  <w:rsids>
    <w:rsidRoot w:val="005D576E"/>
    <w:rsid w:val="000D107A"/>
    <w:rsid w:val="00376E9C"/>
    <w:rsid w:val="003A29E3"/>
    <w:rsid w:val="003B5AD5"/>
    <w:rsid w:val="005219D5"/>
    <w:rsid w:val="005D576E"/>
    <w:rsid w:val="00DE7ED5"/>
    <w:rsid w:val="00EC3C90"/>
    <w:rsid w:val="00EE444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C90"/>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C3C90"/>
    <w:pPr>
      <w:spacing w:after="0" w:line="240" w:lineRule="auto"/>
    </w:pPr>
    <w:rPr>
      <w:rFonts w:ascii="Times New Roman" w:eastAsia="Times New Roman" w:hAnsi="Times New Roman" w:cs="Times New Roman"/>
      <w:sz w:val="24"/>
      <w:szCs w:val="24"/>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C90"/>
    <w:pPr>
      <w:spacing w:after="0" w:line="240" w:lineRule="auto"/>
    </w:pPr>
    <w:rPr>
      <w:rFonts w:ascii="Times New Roman" w:eastAsia="Times New Roman" w:hAnsi="Times New Roman" w:cs="Times New Roman"/>
      <w:sz w:val="24"/>
      <w:szCs w:val="24"/>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EC3C90"/>
    <w:pPr>
      <w:spacing w:after="0" w:line="240" w:lineRule="auto"/>
    </w:pPr>
    <w:rPr>
      <w:rFonts w:ascii="Times New Roman" w:eastAsia="Times New Roman" w:hAnsi="Times New Roman" w:cs="Times New Roman"/>
      <w:sz w:val="24"/>
      <w:szCs w:val="24"/>
      <w:lang w:val="ro-RO"/>
    </w:rPr>
  </w:style>
</w:styles>
</file>

<file path=word/webSettings.xml><?xml version="1.0" encoding="utf-8"?>
<w:webSettings xmlns:r="http://schemas.openxmlformats.org/officeDocument/2006/relationships" xmlns:w="http://schemas.openxmlformats.org/wordprocessingml/2006/main">
  <w:divs>
    <w:div w:id="174805315">
      <w:bodyDiv w:val="1"/>
      <w:marLeft w:val="0"/>
      <w:marRight w:val="0"/>
      <w:marTop w:val="0"/>
      <w:marBottom w:val="0"/>
      <w:divBdr>
        <w:top w:val="none" w:sz="0" w:space="0" w:color="auto"/>
        <w:left w:val="none" w:sz="0" w:space="0" w:color="auto"/>
        <w:bottom w:val="none" w:sz="0" w:space="0" w:color="auto"/>
        <w:right w:val="none" w:sz="0" w:space="0" w:color="auto"/>
      </w:divBdr>
    </w:div>
    <w:div w:id="1013336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793</Words>
  <Characters>4522</Characters>
  <Application>Microsoft Office Word</Application>
  <DocSecurity>0</DocSecurity>
  <Lines>37</Lines>
  <Paragraphs>10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radu mihailescu</cp:lastModifiedBy>
  <cp:revision>8</cp:revision>
  <dcterms:created xsi:type="dcterms:W3CDTF">2024-05-29T05:26:00Z</dcterms:created>
  <dcterms:modified xsi:type="dcterms:W3CDTF">2024-06-27T22:42:00Z</dcterms:modified>
</cp:coreProperties>
</file>