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58EBC4" w14:textId="77777777" w:rsidR="00307FB6" w:rsidRDefault="00307FB6" w:rsidP="00F20B72">
      <w:pPr>
        <w:spacing w:after="0"/>
        <w:jc w:val="center"/>
        <w:rPr>
          <w:b/>
          <w:bCs/>
          <w:sz w:val="28"/>
          <w:szCs w:val="28"/>
        </w:rPr>
      </w:pPr>
    </w:p>
    <w:p w14:paraId="4350BFDF" w14:textId="4EAEB4BF" w:rsidR="005E5E1D" w:rsidRDefault="005E5E1D" w:rsidP="00F20B72">
      <w:pPr>
        <w:spacing w:after="0"/>
        <w:jc w:val="center"/>
        <w:rPr>
          <w:b/>
          <w:bCs/>
          <w:sz w:val="28"/>
          <w:szCs w:val="28"/>
        </w:rPr>
      </w:pPr>
      <w:r w:rsidRPr="005E5E1D">
        <w:rPr>
          <w:b/>
          <w:bCs/>
          <w:sz w:val="28"/>
          <w:szCs w:val="28"/>
        </w:rPr>
        <w:t>HOTĂRÂRE</w:t>
      </w:r>
    </w:p>
    <w:p w14:paraId="7304B62A" w14:textId="6ADC6B7F" w:rsidR="0080567F" w:rsidRDefault="005E5E1D" w:rsidP="00F20B72">
      <w:pPr>
        <w:spacing w:after="0"/>
        <w:jc w:val="center"/>
        <w:rPr>
          <w:b/>
          <w:bCs/>
          <w:sz w:val="28"/>
          <w:szCs w:val="28"/>
        </w:rPr>
      </w:pPr>
      <w:r w:rsidRPr="005E5E1D">
        <w:rPr>
          <w:b/>
          <w:bCs/>
          <w:sz w:val="28"/>
          <w:szCs w:val="28"/>
        </w:rPr>
        <w:t>a Consiliului Local</w:t>
      </w:r>
      <w:r w:rsidR="0080567F">
        <w:rPr>
          <w:b/>
          <w:bCs/>
          <w:sz w:val="28"/>
          <w:szCs w:val="28"/>
        </w:rPr>
        <w:t xml:space="preserve"> </w:t>
      </w:r>
      <w:r w:rsidR="002C3425">
        <w:rPr>
          <w:b/>
          <w:bCs/>
          <w:sz w:val="28"/>
          <w:szCs w:val="28"/>
        </w:rPr>
        <w:t>Salcia</w:t>
      </w:r>
    </w:p>
    <w:p w14:paraId="601A53C9" w14:textId="3CD3BBC5" w:rsidR="0080567F" w:rsidRPr="00C1768A" w:rsidRDefault="008A4A8F" w:rsidP="00C1768A">
      <w:pPr>
        <w:spacing w:after="0"/>
        <w:jc w:val="center"/>
        <w:rPr>
          <w:b/>
          <w:bCs/>
        </w:rPr>
      </w:pPr>
      <w:r w:rsidRPr="00C1768A">
        <w:rPr>
          <w:b/>
          <w:bCs/>
        </w:rPr>
        <w:t xml:space="preserve">privind aprobarea </w:t>
      </w:r>
      <w:r w:rsidR="002C3425">
        <w:rPr>
          <w:b/>
          <w:bCs/>
        </w:rPr>
        <w:t xml:space="preserve">Studiului de fezabilitate, a </w:t>
      </w:r>
      <w:r w:rsidRPr="00C1768A">
        <w:rPr>
          <w:b/>
          <w:bCs/>
        </w:rPr>
        <w:t>indicatorilor tehnico-economici actualizați și a devizului general actualizat</w:t>
      </w:r>
      <w:r w:rsidR="002C3425">
        <w:rPr>
          <w:b/>
          <w:bCs/>
        </w:rPr>
        <w:t xml:space="preserve"> </w:t>
      </w:r>
      <w:r w:rsidRPr="00C1768A">
        <w:rPr>
          <w:b/>
          <w:bCs/>
        </w:rPr>
        <w:t xml:space="preserve">pentru obiectivul de investiții </w:t>
      </w:r>
      <w:r w:rsidR="00EF72A6" w:rsidRPr="00C1768A">
        <w:rPr>
          <w:b/>
          <w:bCs/>
          <w:i/>
          <w:iCs/>
          <w:u w:val="single"/>
        </w:rPr>
        <w:t>„</w:t>
      </w:r>
      <w:r w:rsidR="002C3425" w:rsidRPr="002C3425">
        <w:rPr>
          <w:b/>
          <w:bCs/>
          <w:i/>
          <w:iCs/>
          <w:u w:val="single"/>
        </w:rPr>
        <w:t>ÎNFIINȚARE SISTEM DE ALIMENTARE CU APA ÎN COMUNA SALCIA, JUDEȚUL PRAHOVA</w:t>
      </w:r>
      <w:r w:rsidRPr="00C1768A">
        <w:rPr>
          <w:b/>
          <w:bCs/>
          <w:u w:val="single"/>
        </w:rPr>
        <w:t>”</w:t>
      </w:r>
      <w:r w:rsidRPr="00C1768A">
        <w:rPr>
          <w:b/>
          <w:bCs/>
        </w:rPr>
        <w:t>, aprobat pentru finanțare prin Programul național de investiții „Anghel Saligny”, precum și a sumei reprezentând categoriile de cheltuieli finanțate de la bugetul local pentru realizarea obiectivului</w:t>
      </w:r>
    </w:p>
    <w:p w14:paraId="1B3FB6F5" w14:textId="77777777" w:rsidR="00F20B72" w:rsidRPr="003E6DFD" w:rsidRDefault="00F20B72" w:rsidP="00F20B72">
      <w:pPr>
        <w:spacing w:after="0"/>
        <w:rPr>
          <w:b/>
          <w:bCs/>
          <w:sz w:val="24"/>
          <w:szCs w:val="24"/>
        </w:rPr>
      </w:pPr>
    </w:p>
    <w:p w14:paraId="2BC9505A" w14:textId="40ACBC37" w:rsidR="003E6DFD" w:rsidRPr="00307FB6" w:rsidRDefault="00191F0D" w:rsidP="002C3425">
      <w:pPr>
        <w:spacing w:after="0"/>
        <w:jc w:val="both"/>
        <w:rPr>
          <w:b/>
          <w:bCs/>
          <w:sz w:val="24"/>
          <w:szCs w:val="24"/>
          <w:highlight w:val="yellow"/>
        </w:rPr>
      </w:pPr>
      <w:r w:rsidRPr="00307FB6">
        <w:rPr>
          <w:sz w:val="24"/>
          <w:szCs w:val="24"/>
          <w:highlight w:val="yellow"/>
        </w:rPr>
        <w:t xml:space="preserve">Consiliul local </w:t>
      </w:r>
      <w:r w:rsidR="00F022EC" w:rsidRPr="00307FB6">
        <w:rPr>
          <w:sz w:val="24"/>
          <w:szCs w:val="24"/>
          <w:highlight w:val="yellow"/>
        </w:rPr>
        <w:t xml:space="preserve">al comunei </w:t>
      </w:r>
      <w:r w:rsidR="002C3425" w:rsidRPr="00307FB6">
        <w:rPr>
          <w:sz w:val="24"/>
          <w:szCs w:val="24"/>
          <w:highlight w:val="yellow"/>
        </w:rPr>
        <w:t>Salcia</w:t>
      </w:r>
      <w:r w:rsidRPr="00307FB6">
        <w:rPr>
          <w:sz w:val="24"/>
          <w:szCs w:val="24"/>
          <w:highlight w:val="yellow"/>
        </w:rPr>
        <w:t xml:space="preserve">, județul </w:t>
      </w:r>
      <w:r w:rsidR="002C3425" w:rsidRPr="00307FB6">
        <w:rPr>
          <w:sz w:val="24"/>
          <w:szCs w:val="24"/>
          <w:highlight w:val="yellow"/>
        </w:rPr>
        <w:t>Prahov</w:t>
      </w:r>
      <w:r w:rsidR="0042381A" w:rsidRPr="00307FB6">
        <w:rPr>
          <w:sz w:val="24"/>
          <w:szCs w:val="24"/>
          <w:highlight w:val="yellow"/>
        </w:rPr>
        <w:t>a</w:t>
      </w:r>
      <w:r w:rsidR="008E7FAC" w:rsidRPr="00307FB6">
        <w:rPr>
          <w:sz w:val="24"/>
          <w:szCs w:val="24"/>
          <w:highlight w:val="yellow"/>
        </w:rPr>
        <w:t>, întrunit în ședința ordinară din data de</w:t>
      </w:r>
      <w:r w:rsidR="008E7FAC" w:rsidRPr="00307FB6">
        <w:rPr>
          <w:b/>
          <w:bCs/>
          <w:sz w:val="24"/>
          <w:szCs w:val="24"/>
          <w:highlight w:val="yellow"/>
        </w:rPr>
        <w:t xml:space="preserve"> </w:t>
      </w:r>
      <w:r w:rsidR="008E7FAC" w:rsidRPr="00307FB6">
        <w:rPr>
          <w:b/>
          <w:bCs/>
          <w:color w:val="B4C6E7" w:themeColor="accent1" w:themeTint="66"/>
          <w:sz w:val="24"/>
          <w:szCs w:val="24"/>
          <w:highlight w:val="yellow"/>
          <w:shd w:val="clear" w:color="auto" w:fill="FFFF00"/>
        </w:rPr>
        <w:t xml:space="preserve">    </w:t>
      </w:r>
      <w:r w:rsidR="002C3425" w:rsidRPr="00307FB6">
        <w:rPr>
          <w:b/>
          <w:bCs/>
          <w:color w:val="B4C6E7" w:themeColor="accent1" w:themeTint="66"/>
          <w:sz w:val="24"/>
          <w:szCs w:val="24"/>
          <w:highlight w:val="yellow"/>
          <w:shd w:val="clear" w:color="auto" w:fill="FFFF00"/>
        </w:rPr>
        <w:t>____________</w:t>
      </w:r>
    </w:p>
    <w:p w14:paraId="23A313D2" w14:textId="40D0C60A" w:rsidR="00302342" w:rsidRPr="00307FB6" w:rsidRDefault="00302342" w:rsidP="003E6DFD">
      <w:pPr>
        <w:spacing w:after="0"/>
        <w:jc w:val="both"/>
        <w:rPr>
          <w:b/>
          <w:bCs/>
          <w:sz w:val="24"/>
          <w:szCs w:val="24"/>
          <w:highlight w:val="yellow"/>
        </w:rPr>
      </w:pPr>
      <w:r w:rsidRPr="00307FB6">
        <w:rPr>
          <w:b/>
          <w:bCs/>
          <w:sz w:val="24"/>
          <w:szCs w:val="24"/>
          <w:highlight w:val="yellow"/>
        </w:rPr>
        <w:t>Având în vedere temeiurile juridice, respectiv prevederile:</w:t>
      </w:r>
    </w:p>
    <w:p w14:paraId="4F8282B1" w14:textId="1686C17E" w:rsidR="00302342" w:rsidRPr="00307FB6" w:rsidRDefault="005632A3" w:rsidP="003E6DFD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  <w:highlight w:val="yellow"/>
        </w:rPr>
      </w:pPr>
      <w:r w:rsidRPr="00307FB6">
        <w:rPr>
          <w:sz w:val="24"/>
          <w:szCs w:val="24"/>
          <w:highlight w:val="yellow"/>
        </w:rPr>
        <w:t>Art. 120 și art. 121 alin.(1) și (2) din Constituția României</w:t>
      </w:r>
      <w:r w:rsidR="00584E66" w:rsidRPr="00307FB6">
        <w:rPr>
          <w:sz w:val="24"/>
          <w:szCs w:val="24"/>
          <w:highlight w:val="yellow"/>
        </w:rPr>
        <w:t>, republicată</w:t>
      </w:r>
      <w:r w:rsidRPr="00307FB6">
        <w:rPr>
          <w:sz w:val="24"/>
          <w:szCs w:val="24"/>
          <w:highlight w:val="yellow"/>
        </w:rPr>
        <w:t>;</w:t>
      </w:r>
    </w:p>
    <w:p w14:paraId="085C3953" w14:textId="2261606F" w:rsidR="005632A3" w:rsidRPr="00307FB6" w:rsidRDefault="00584E66" w:rsidP="003E6DFD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  <w:highlight w:val="yellow"/>
        </w:rPr>
      </w:pPr>
      <w:r w:rsidRPr="00307FB6">
        <w:rPr>
          <w:sz w:val="24"/>
          <w:szCs w:val="24"/>
          <w:highlight w:val="yellow"/>
        </w:rPr>
        <w:t xml:space="preserve">Art. 8 și 9 din Cartea Europeană a autonomiei locale, adoptată la Strasbourg </w:t>
      </w:r>
      <w:r w:rsidR="00F357F4" w:rsidRPr="00307FB6">
        <w:rPr>
          <w:sz w:val="24"/>
          <w:szCs w:val="24"/>
          <w:highlight w:val="yellow"/>
        </w:rPr>
        <w:t>la 15 octombrie 1985, ratificată prin Legea nr. 199/1997;</w:t>
      </w:r>
    </w:p>
    <w:p w14:paraId="54974AAF" w14:textId="2EE39DC1" w:rsidR="00F357F4" w:rsidRPr="00307FB6" w:rsidRDefault="00F357F4" w:rsidP="003E6DFD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  <w:highlight w:val="yellow"/>
        </w:rPr>
      </w:pPr>
      <w:r w:rsidRPr="00307FB6">
        <w:rPr>
          <w:sz w:val="24"/>
          <w:szCs w:val="24"/>
          <w:highlight w:val="yellow"/>
        </w:rPr>
        <w:t>Art. 7, alin. (2) și art. 1166 și următoarele din Legea nr. 287/2009 privind Codul civil, republicată, cu modificările și completările ulterioare, referitoare la contracte sau convenții;</w:t>
      </w:r>
    </w:p>
    <w:p w14:paraId="1D4B525D" w14:textId="126C107C" w:rsidR="00F357F4" w:rsidRPr="00307FB6" w:rsidRDefault="00F357F4" w:rsidP="003E6DFD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  <w:highlight w:val="yellow"/>
        </w:rPr>
      </w:pPr>
      <w:r w:rsidRPr="00307FB6">
        <w:rPr>
          <w:sz w:val="24"/>
          <w:szCs w:val="24"/>
          <w:highlight w:val="yellow"/>
        </w:rPr>
        <w:t>Art. 20 și 21 din Legea cadru a descentralizării nr. 195/2006;</w:t>
      </w:r>
    </w:p>
    <w:p w14:paraId="4C5D35BE" w14:textId="13637501" w:rsidR="00F357F4" w:rsidRPr="00307FB6" w:rsidRDefault="00F357F4" w:rsidP="003E6DFD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  <w:highlight w:val="yellow"/>
        </w:rPr>
      </w:pPr>
      <w:r w:rsidRPr="00307FB6">
        <w:rPr>
          <w:sz w:val="24"/>
          <w:szCs w:val="24"/>
          <w:highlight w:val="yellow"/>
        </w:rPr>
        <w:t>Legea nr. 273/2006 privind finanțele publice locale, cu completările și modificările ulterioare;</w:t>
      </w:r>
    </w:p>
    <w:p w14:paraId="425C9F83" w14:textId="473BE6F7" w:rsidR="00D01CFD" w:rsidRPr="00307FB6" w:rsidRDefault="00D01CFD" w:rsidP="003E6DFD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  <w:highlight w:val="yellow"/>
        </w:rPr>
      </w:pPr>
      <w:r w:rsidRPr="00307FB6">
        <w:rPr>
          <w:sz w:val="24"/>
          <w:szCs w:val="24"/>
          <w:highlight w:val="yellow"/>
        </w:rPr>
        <w:t xml:space="preserve">Ordonanța de Urgență a Guvernului nr. 95/2021 pentru aprobarea Programului Național de Investiții </w:t>
      </w:r>
      <w:r w:rsidR="00352B76" w:rsidRPr="00307FB6">
        <w:rPr>
          <w:sz w:val="24"/>
          <w:szCs w:val="24"/>
          <w:highlight w:val="yellow"/>
        </w:rPr>
        <w:t>„</w:t>
      </w:r>
      <w:r w:rsidRPr="00307FB6">
        <w:rPr>
          <w:sz w:val="24"/>
          <w:szCs w:val="24"/>
          <w:highlight w:val="yellow"/>
        </w:rPr>
        <w:t>Anghel Sal</w:t>
      </w:r>
      <w:r w:rsidR="00352B76" w:rsidRPr="00307FB6">
        <w:rPr>
          <w:sz w:val="24"/>
          <w:szCs w:val="24"/>
          <w:highlight w:val="yellow"/>
        </w:rPr>
        <w:t>igny</w:t>
      </w:r>
      <w:r w:rsidR="00352B76" w:rsidRPr="00307FB6">
        <w:rPr>
          <w:sz w:val="24"/>
          <w:szCs w:val="24"/>
          <w:highlight w:val="yellow"/>
          <w:lang w:val="en-US"/>
        </w:rPr>
        <w:t>”</w:t>
      </w:r>
      <w:r w:rsidR="00352B76" w:rsidRPr="00307FB6">
        <w:rPr>
          <w:sz w:val="24"/>
          <w:szCs w:val="24"/>
          <w:highlight w:val="yellow"/>
        </w:rPr>
        <w:t>;</w:t>
      </w:r>
    </w:p>
    <w:p w14:paraId="4B30D4E8" w14:textId="77777777" w:rsidR="00BD599A" w:rsidRPr="00307FB6" w:rsidRDefault="00352B76" w:rsidP="003E6DFD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  <w:highlight w:val="yellow"/>
        </w:rPr>
      </w:pPr>
      <w:r w:rsidRPr="00307FB6">
        <w:rPr>
          <w:sz w:val="24"/>
          <w:szCs w:val="24"/>
          <w:highlight w:val="yellow"/>
        </w:rPr>
        <w:t>O.M.D.L.P.A Nr. 1333/2021 privind aprobarea Normelor Metodologice pentru punerea în aplicare a prevederilor O.U.G nr. 95/ 2021 pentru aprobarea Programului Național de Investiții „Anghel Saligny</w:t>
      </w:r>
      <w:r w:rsidRPr="00307FB6">
        <w:rPr>
          <w:sz w:val="24"/>
          <w:szCs w:val="24"/>
          <w:highlight w:val="yellow"/>
          <w:lang w:val="en-US"/>
        </w:rPr>
        <w:t>”</w:t>
      </w:r>
      <w:r w:rsidR="00E50706" w:rsidRPr="00307FB6">
        <w:rPr>
          <w:sz w:val="24"/>
          <w:szCs w:val="24"/>
          <w:highlight w:val="yellow"/>
          <w:lang w:val="en-US"/>
        </w:rPr>
        <w:t xml:space="preserve"> </w:t>
      </w:r>
      <w:proofErr w:type="spellStart"/>
      <w:r w:rsidR="00E50706" w:rsidRPr="00307FB6">
        <w:rPr>
          <w:sz w:val="24"/>
          <w:szCs w:val="24"/>
          <w:highlight w:val="yellow"/>
          <w:lang w:val="en-US"/>
        </w:rPr>
        <w:t>pentru</w:t>
      </w:r>
      <w:proofErr w:type="spellEnd"/>
      <w:r w:rsidR="00E50706" w:rsidRPr="00307FB6">
        <w:rPr>
          <w:sz w:val="24"/>
          <w:szCs w:val="24"/>
          <w:highlight w:val="yellow"/>
          <w:lang w:val="en-US"/>
        </w:rPr>
        <w:t xml:space="preserve"> </w:t>
      </w:r>
      <w:proofErr w:type="spellStart"/>
      <w:r w:rsidR="00E50706" w:rsidRPr="00307FB6">
        <w:rPr>
          <w:sz w:val="24"/>
          <w:szCs w:val="24"/>
          <w:highlight w:val="yellow"/>
          <w:lang w:val="en-US"/>
        </w:rPr>
        <w:t>categoriile</w:t>
      </w:r>
      <w:proofErr w:type="spellEnd"/>
      <w:r w:rsidR="00E50706" w:rsidRPr="00307FB6">
        <w:rPr>
          <w:sz w:val="24"/>
          <w:szCs w:val="24"/>
          <w:highlight w:val="yellow"/>
          <w:lang w:val="en-US"/>
        </w:rPr>
        <w:t xml:space="preserve"> de </w:t>
      </w:r>
      <w:proofErr w:type="spellStart"/>
      <w:r w:rsidR="00E50706" w:rsidRPr="00307FB6">
        <w:rPr>
          <w:sz w:val="24"/>
          <w:szCs w:val="24"/>
          <w:highlight w:val="yellow"/>
          <w:lang w:val="en-US"/>
        </w:rPr>
        <w:t>investiții</w:t>
      </w:r>
      <w:proofErr w:type="spellEnd"/>
      <w:r w:rsidR="00E50706" w:rsidRPr="00307FB6">
        <w:rPr>
          <w:sz w:val="24"/>
          <w:szCs w:val="24"/>
          <w:highlight w:val="yellow"/>
          <w:lang w:val="en-US"/>
        </w:rPr>
        <w:t xml:space="preserve"> </w:t>
      </w:r>
      <w:proofErr w:type="spellStart"/>
      <w:r w:rsidR="00E50706" w:rsidRPr="00307FB6">
        <w:rPr>
          <w:sz w:val="24"/>
          <w:szCs w:val="24"/>
          <w:highlight w:val="yellow"/>
          <w:lang w:val="en-US"/>
        </w:rPr>
        <w:t>prevăzute</w:t>
      </w:r>
      <w:proofErr w:type="spellEnd"/>
      <w:r w:rsidR="00E50706" w:rsidRPr="00307FB6">
        <w:rPr>
          <w:sz w:val="24"/>
          <w:szCs w:val="24"/>
          <w:highlight w:val="yellow"/>
          <w:lang w:val="en-US"/>
        </w:rPr>
        <w:t xml:space="preserve"> la art. 4, </w:t>
      </w:r>
      <w:proofErr w:type="spellStart"/>
      <w:r w:rsidR="00E50706" w:rsidRPr="00307FB6">
        <w:rPr>
          <w:sz w:val="24"/>
          <w:szCs w:val="24"/>
          <w:highlight w:val="yellow"/>
          <w:lang w:val="en-US"/>
        </w:rPr>
        <w:t>alin</w:t>
      </w:r>
      <w:proofErr w:type="spellEnd"/>
      <w:r w:rsidR="00E50706" w:rsidRPr="00307FB6">
        <w:rPr>
          <w:sz w:val="24"/>
          <w:szCs w:val="24"/>
          <w:highlight w:val="yellow"/>
          <w:lang w:val="en-US"/>
        </w:rPr>
        <w:t>. (1), lit. a</w:t>
      </w:r>
      <w:r w:rsidR="0091516C" w:rsidRPr="00307FB6">
        <w:rPr>
          <w:sz w:val="24"/>
          <w:szCs w:val="24"/>
          <w:highlight w:val="yellow"/>
          <w:lang w:val="en-US"/>
        </w:rPr>
        <w:t>)</w:t>
      </w:r>
      <w:r w:rsidR="00E50706" w:rsidRPr="00307FB6">
        <w:rPr>
          <w:sz w:val="24"/>
          <w:szCs w:val="24"/>
          <w:highlight w:val="yellow"/>
          <w:lang w:val="en-US"/>
        </w:rPr>
        <w:t>-d</w:t>
      </w:r>
      <w:r w:rsidR="0091516C" w:rsidRPr="00307FB6">
        <w:rPr>
          <w:sz w:val="24"/>
          <w:szCs w:val="24"/>
          <w:highlight w:val="yellow"/>
          <w:lang w:val="en-US"/>
        </w:rPr>
        <w:t xml:space="preserve">) din O.U.G. nr. 95/2021, </w:t>
      </w:r>
      <w:proofErr w:type="spellStart"/>
      <w:r w:rsidR="0091516C" w:rsidRPr="00307FB6">
        <w:rPr>
          <w:sz w:val="24"/>
          <w:szCs w:val="24"/>
          <w:highlight w:val="yellow"/>
          <w:lang w:val="en-US"/>
        </w:rPr>
        <w:t>publicate</w:t>
      </w:r>
      <w:proofErr w:type="spellEnd"/>
      <w:r w:rsidR="0091516C" w:rsidRPr="00307FB6">
        <w:rPr>
          <w:sz w:val="24"/>
          <w:szCs w:val="24"/>
          <w:highlight w:val="yellow"/>
          <w:lang w:val="en-US"/>
        </w:rPr>
        <w:t xml:space="preserve"> </w:t>
      </w:r>
      <w:proofErr w:type="spellStart"/>
      <w:r w:rsidR="0091516C" w:rsidRPr="00307FB6">
        <w:rPr>
          <w:sz w:val="24"/>
          <w:szCs w:val="24"/>
          <w:highlight w:val="yellow"/>
          <w:lang w:val="en-US"/>
        </w:rPr>
        <w:t>în</w:t>
      </w:r>
      <w:proofErr w:type="spellEnd"/>
      <w:r w:rsidR="0091516C" w:rsidRPr="00307FB6">
        <w:rPr>
          <w:sz w:val="24"/>
          <w:szCs w:val="24"/>
          <w:highlight w:val="yellow"/>
          <w:lang w:val="en-US"/>
        </w:rPr>
        <w:t xml:space="preserve"> </w:t>
      </w:r>
      <w:proofErr w:type="spellStart"/>
      <w:r w:rsidR="0091516C" w:rsidRPr="00307FB6">
        <w:rPr>
          <w:sz w:val="24"/>
          <w:szCs w:val="24"/>
          <w:highlight w:val="yellow"/>
          <w:lang w:val="en-US"/>
        </w:rPr>
        <w:t>Monitorul</w:t>
      </w:r>
      <w:proofErr w:type="spellEnd"/>
      <w:r w:rsidR="0091516C" w:rsidRPr="00307FB6">
        <w:rPr>
          <w:sz w:val="24"/>
          <w:szCs w:val="24"/>
          <w:highlight w:val="yellow"/>
          <w:lang w:val="en-US"/>
        </w:rPr>
        <w:t xml:space="preserve"> </w:t>
      </w:r>
      <w:proofErr w:type="spellStart"/>
      <w:r w:rsidR="0091516C" w:rsidRPr="00307FB6">
        <w:rPr>
          <w:sz w:val="24"/>
          <w:szCs w:val="24"/>
          <w:highlight w:val="yellow"/>
          <w:lang w:val="en-US"/>
        </w:rPr>
        <w:t>Oficial</w:t>
      </w:r>
      <w:proofErr w:type="spellEnd"/>
      <w:r w:rsidR="0091516C" w:rsidRPr="00307FB6">
        <w:rPr>
          <w:sz w:val="24"/>
          <w:szCs w:val="24"/>
          <w:highlight w:val="yellow"/>
          <w:lang w:val="en-US"/>
        </w:rPr>
        <w:t xml:space="preserve"> nr. 910 din 22 </w:t>
      </w:r>
      <w:proofErr w:type="spellStart"/>
      <w:r w:rsidR="0091516C" w:rsidRPr="00307FB6">
        <w:rPr>
          <w:sz w:val="24"/>
          <w:szCs w:val="24"/>
          <w:highlight w:val="yellow"/>
          <w:lang w:val="en-US"/>
        </w:rPr>
        <w:t>septembrie</w:t>
      </w:r>
      <w:proofErr w:type="spellEnd"/>
      <w:r w:rsidR="0091516C" w:rsidRPr="00307FB6">
        <w:rPr>
          <w:sz w:val="24"/>
          <w:szCs w:val="24"/>
          <w:highlight w:val="yellow"/>
          <w:lang w:val="en-US"/>
        </w:rPr>
        <w:t xml:space="preserve"> 2021;</w:t>
      </w:r>
    </w:p>
    <w:p w14:paraId="78CCEA76" w14:textId="77777777" w:rsidR="00BD599A" w:rsidRPr="00307FB6" w:rsidRDefault="00BD599A" w:rsidP="00BD599A">
      <w:pPr>
        <w:spacing w:after="0"/>
        <w:rPr>
          <w:sz w:val="24"/>
          <w:szCs w:val="24"/>
          <w:highlight w:val="yellow"/>
        </w:rPr>
      </w:pPr>
    </w:p>
    <w:p w14:paraId="21E9A879" w14:textId="051051A0" w:rsidR="00352B76" w:rsidRPr="00307FB6" w:rsidRDefault="00E340BC" w:rsidP="00BD599A">
      <w:pPr>
        <w:spacing w:after="0"/>
        <w:rPr>
          <w:b/>
          <w:bCs/>
          <w:sz w:val="24"/>
          <w:szCs w:val="24"/>
          <w:highlight w:val="yellow"/>
        </w:rPr>
      </w:pPr>
      <w:r w:rsidRPr="00307FB6">
        <w:rPr>
          <w:b/>
          <w:bCs/>
          <w:sz w:val="24"/>
          <w:szCs w:val="24"/>
          <w:highlight w:val="yellow"/>
        </w:rPr>
        <w:t>Ținând cont de:</w:t>
      </w:r>
    </w:p>
    <w:p w14:paraId="69E8F71E" w14:textId="1899C690" w:rsidR="00B4168D" w:rsidRDefault="0040468D" w:rsidP="003F6523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  <w:highlight w:val="yellow"/>
        </w:rPr>
      </w:pPr>
      <w:r w:rsidRPr="00307FB6">
        <w:rPr>
          <w:sz w:val="24"/>
          <w:szCs w:val="24"/>
          <w:highlight w:val="yellow"/>
        </w:rPr>
        <w:t xml:space="preserve">Referatul de aprobare al </w:t>
      </w:r>
      <w:r w:rsidR="009C5F28" w:rsidRPr="00307FB6">
        <w:rPr>
          <w:sz w:val="24"/>
          <w:szCs w:val="24"/>
          <w:highlight w:val="yellow"/>
        </w:rPr>
        <w:t>d-lui</w:t>
      </w:r>
      <w:r w:rsidR="0042381A" w:rsidRPr="00307FB6">
        <w:rPr>
          <w:sz w:val="24"/>
          <w:szCs w:val="24"/>
          <w:highlight w:val="yellow"/>
        </w:rPr>
        <w:t xml:space="preserve"> </w:t>
      </w:r>
      <w:r w:rsidR="002C3425" w:rsidRPr="00307FB6">
        <w:rPr>
          <w:sz w:val="24"/>
          <w:szCs w:val="24"/>
          <w:highlight w:val="yellow"/>
        </w:rPr>
        <w:t>Iulian-Marian Gherghe</w:t>
      </w:r>
      <w:r w:rsidR="009C5F28" w:rsidRPr="00307FB6">
        <w:rPr>
          <w:sz w:val="24"/>
          <w:szCs w:val="24"/>
          <w:highlight w:val="yellow"/>
        </w:rPr>
        <w:t xml:space="preserve">, primarul comunei </w:t>
      </w:r>
      <w:r w:rsidR="002C3425" w:rsidRPr="00307FB6">
        <w:rPr>
          <w:sz w:val="24"/>
          <w:szCs w:val="24"/>
          <w:highlight w:val="yellow"/>
        </w:rPr>
        <w:t>Salcia</w:t>
      </w:r>
      <w:r w:rsidR="009C5F28" w:rsidRPr="00307FB6">
        <w:rPr>
          <w:sz w:val="24"/>
          <w:szCs w:val="24"/>
          <w:highlight w:val="yellow"/>
        </w:rPr>
        <w:t xml:space="preserve">, </w:t>
      </w:r>
      <w:r w:rsidR="00BA64A2" w:rsidRPr="00307FB6">
        <w:rPr>
          <w:sz w:val="24"/>
          <w:szCs w:val="24"/>
          <w:highlight w:val="yellow"/>
        </w:rPr>
        <w:t xml:space="preserve">în calitatea sa de </w:t>
      </w:r>
      <w:r w:rsidR="009C5F28" w:rsidRPr="00307FB6">
        <w:rPr>
          <w:sz w:val="24"/>
          <w:szCs w:val="24"/>
          <w:highlight w:val="yellow"/>
        </w:rPr>
        <w:t>inițiator</w:t>
      </w:r>
      <w:r w:rsidR="00BA64A2" w:rsidRPr="00307FB6">
        <w:rPr>
          <w:sz w:val="24"/>
          <w:szCs w:val="24"/>
          <w:highlight w:val="yellow"/>
        </w:rPr>
        <w:t xml:space="preserve">, înregistrat sub nr. </w:t>
      </w:r>
      <w:r w:rsidR="000F0C9F">
        <w:rPr>
          <w:sz w:val="24"/>
          <w:szCs w:val="24"/>
          <w:highlight w:val="yellow"/>
        </w:rPr>
        <w:t>1403</w:t>
      </w:r>
      <w:r w:rsidR="00BA64A2" w:rsidRPr="00307FB6">
        <w:rPr>
          <w:sz w:val="24"/>
          <w:szCs w:val="24"/>
          <w:highlight w:val="yellow"/>
        </w:rPr>
        <w:t xml:space="preserve"> din  </w:t>
      </w:r>
      <w:r w:rsidR="000F0C9F">
        <w:rPr>
          <w:sz w:val="24"/>
          <w:szCs w:val="24"/>
          <w:highlight w:val="yellow"/>
        </w:rPr>
        <w:t>17.06.2024</w:t>
      </w:r>
      <w:r w:rsidR="00B63D45" w:rsidRPr="00307FB6">
        <w:rPr>
          <w:sz w:val="24"/>
          <w:szCs w:val="24"/>
          <w:highlight w:val="yellow"/>
        </w:rPr>
        <w:t>(data referat)</w:t>
      </w:r>
      <w:r w:rsidR="009C5F28" w:rsidRPr="00307FB6">
        <w:rPr>
          <w:sz w:val="24"/>
          <w:szCs w:val="24"/>
          <w:highlight w:val="yellow"/>
        </w:rPr>
        <w:t xml:space="preserve"> </w:t>
      </w:r>
      <w:r w:rsidR="00B63D45" w:rsidRPr="00307FB6">
        <w:rPr>
          <w:sz w:val="24"/>
          <w:szCs w:val="24"/>
          <w:highlight w:val="yellow"/>
        </w:rPr>
        <w:t>, prin care se susține necesitatea și oportunitatea proiectului, acesta constituind un aport important pentru dezvoltare colectivității;</w:t>
      </w:r>
    </w:p>
    <w:p w14:paraId="5E632FB8" w14:textId="78008B23" w:rsidR="000F0C9F" w:rsidRPr="00307FB6" w:rsidRDefault="000F0C9F" w:rsidP="003F6523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Raportul c</w:t>
      </w:r>
      <w:r w:rsidR="00E45D8B">
        <w:rPr>
          <w:sz w:val="24"/>
          <w:szCs w:val="24"/>
          <w:highlight w:val="yellow"/>
        </w:rPr>
        <w:t>ompartimentului de resort ,inregistrat cu nr.1704/17.06.2024;</w:t>
      </w:r>
    </w:p>
    <w:p w14:paraId="1DA88E50" w14:textId="0153B38D" w:rsidR="00E66B2D" w:rsidRPr="00307FB6" w:rsidRDefault="00E66B2D" w:rsidP="003F6523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  <w:highlight w:val="yellow"/>
        </w:rPr>
      </w:pPr>
      <w:r w:rsidRPr="00307FB6">
        <w:rPr>
          <w:sz w:val="24"/>
          <w:szCs w:val="24"/>
          <w:highlight w:val="yellow"/>
        </w:rPr>
        <w:t xml:space="preserve">Avizele comisiilor de specialitate ale Consiliului Local </w:t>
      </w:r>
      <w:r w:rsidR="002C3425" w:rsidRPr="00307FB6">
        <w:rPr>
          <w:sz w:val="24"/>
          <w:szCs w:val="24"/>
          <w:highlight w:val="yellow"/>
        </w:rPr>
        <w:t>Salcia</w:t>
      </w:r>
      <w:r w:rsidRPr="00307FB6">
        <w:rPr>
          <w:sz w:val="24"/>
          <w:szCs w:val="24"/>
          <w:highlight w:val="yellow"/>
        </w:rPr>
        <w:t>.</w:t>
      </w:r>
    </w:p>
    <w:p w14:paraId="425937D3" w14:textId="77777777" w:rsidR="00F5253B" w:rsidRPr="00307FB6" w:rsidRDefault="00F5253B" w:rsidP="00F5253B">
      <w:pPr>
        <w:pStyle w:val="ListParagraph"/>
        <w:spacing w:after="0"/>
        <w:jc w:val="both"/>
        <w:rPr>
          <w:sz w:val="24"/>
          <w:szCs w:val="24"/>
          <w:highlight w:val="yellow"/>
        </w:rPr>
      </w:pPr>
    </w:p>
    <w:p w14:paraId="5C468C09" w14:textId="2B22F5C0" w:rsidR="00D325D0" w:rsidRPr="003F6523" w:rsidRDefault="00E66B2D" w:rsidP="003F6523">
      <w:pPr>
        <w:spacing w:after="0"/>
        <w:jc w:val="both"/>
        <w:rPr>
          <w:sz w:val="24"/>
          <w:szCs w:val="24"/>
        </w:rPr>
      </w:pPr>
      <w:r w:rsidRPr="00307FB6">
        <w:rPr>
          <w:sz w:val="24"/>
          <w:szCs w:val="24"/>
          <w:highlight w:val="yellow"/>
        </w:rPr>
        <w:t>În temeiul dispozițiilor art. 129, alin (2), lit. a)</w:t>
      </w:r>
      <w:r w:rsidR="00865DE2" w:rsidRPr="00307FB6">
        <w:rPr>
          <w:sz w:val="24"/>
          <w:szCs w:val="24"/>
          <w:highlight w:val="yellow"/>
        </w:rPr>
        <w:t xml:space="preserve">, alin. (4), lit. d), art. 196, alin. (1), lit. a) din Codul administrativ aprobat conf. O.U.G nr. 57/2019, cu modificările și completările </w:t>
      </w:r>
      <w:r w:rsidR="001A2E4E" w:rsidRPr="00307FB6">
        <w:rPr>
          <w:sz w:val="24"/>
          <w:szCs w:val="24"/>
          <w:highlight w:val="yellow"/>
        </w:rPr>
        <w:t>ulterioare,</w:t>
      </w:r>
    </w:p>
    <w:p w14:paraId="17138D53" w14:textId="77777777" w:rsidR="00D325D0" w:rsidRDefault="00D325D0" w:rsidP="00E66B2D">
      <w:pPr>
        <w:spacing w:after="0"/>
      </w:pPr>
    </w:p>
    <w:p w14:paraId="0F73E66E" w14:textId="77777777" w:rsidR="00D325D0" w:rsidRDefault="00D325D0" w:rsidP="00E66B2D">
      <w:pPr>
        <w:spacing w:after="0"/>
      </w:pPr>
    </w:p>
    <w:p w14:paraId="14E155FC" w14:textId="0AA662A9" w:rsidR="00D325D0" w:rsidRPr="00D325D0" w:rsidRDefault="00D325D0" w:rsidP="00D325D0">
      <w:pPr>
        <w:spacing w:after="0"/>
        <w:jc w:val="center"/>
        <w:rPr>
          <w:b/>
          <w:bCs/>
          <w:sz w:val="28"/>
          <w:szCs w:val="28"/>
          <w:u w:val="single"/>
        </w:rPr>
      </w:pPr>
      <w:r w:rsidRPr="00D325D0">
        <w:rPr>
          <w:b/>
          <w:bCs/>
          <w:sz w:val="28"/>
          <w:szCs w:val="28"/>
          <w:u w:val="single"/>
        </w:rPr>
        <w:t>H O T Ă R Ă Ș T E:</w:t>
      </w:r>
    </w:p>
    <w:p w14:paraId="5564232C" w14:textId="77777777" w:rsidR="00D325D0" w:rsidRDefault="00D325D0" w:rsidP="00D325D0">
      <w:pPr>
        <w:spacing w:after="0"/>
        <w:rPr>
          <w:b/>
          <w:bCs/>
        </w:rPr>
      </w:pPr>
    </w:p>
    <w:p w14:paraId="4A0C9598" w14:textId="77777777" w:rsidR="00307FB6" w:rsidRDefault="00307FB6" w:rsidP="00117631">
      <w:pPr>
        <w:spacing w:after="0"/>
        <w:jc w:val="both"/>
        <w:rPr>
          <w:b/>
          <w:bCs/>
          <w:sz w:val="24"/>
          <w:szCs w:val="24"/>
          <w:u w:val="single"/>
        </w:rPr>
      </w:pPr>
    </w:p>
    <w:p w14:paraId="5B3B5A70" w14:textId="77777777" w:rsidR="00307FB6" w:rsidRDefault="00307FB6" w:rsidP="00117631">
      <w:pPr>
        <w:spacing w:after="0"/>
        <w:jc w:val="both"/>
        <w:rPr>
          <w:b/>
          <w:bCs/>
          <w:sz w:val="24"/>
          <w:szCs w:val="24"/>
          <w:u w:val="single"/>
        </w:rPr>
      </w:pPr>
    </w:p>
    <w:p w14:paraId="675BBC5E" w14:textId="5FD3CBB9" w:rsidR="00117631" w:rsidRDefault="00117631" w:rsidP="00117631">
      <w:pPr>
        <w:spacing w:after="0"/>
        <w:jc w:val="both"/>
        <w:rPr>
          <w:sz w:val="24"/>
          <w:szCs w:val="24"/>
        </w:rPr>
      </w:pPr>
      <w:r w:rsidRPr="00C1768A">
        <w:rPr>
          <w:b/>
          <w:bCs/>
          <w:sz w:val="24"/>
          <w:szCs w:val="24"/>
          <w:u w:val="single"/>
        </w:rPr>
        <w:t>Art. 1.</w:t>
      </w:r>
      <w:r w:rsidRPr="00C1768A">
        <w:rPr>
          <w:b/>
          <w:bCs/>
          <w:sz w:val="24"/>
          <w:szCs w:val="24"/>
        </w:rPr>
        <w:t xml:space="preserve"> –  </w:t>
      </w:r>
      <w:r w:rsidRPr="00C1768A">
        <w:rPr>
          <w:sz w:val="24"/>
          <w:szCs w:val="24"/>
        </w:rPr>
        <w:t xml:space="preserve">Se aprobă documentația tehnico-economică </w:t>
      </w:r>
      <w:r>
        <w:rPr>
          <w:sz w:val="24"/>
          <w:szCs w:val="24"/>
        </w:rPr>
        <w:t>–</w:t>
      </w:r>
      <w:r w:rsidRPr="00C1768A">
        <w:rPr>
          <w:sz w:val="24"/>
          <w:szCs w:val="24"/>
        </w:rPr>
        <w:t xml:space="preserve"> </w:t>
      </w:r>
      <w:r>
        <w:rPr>
          <w:sz w:val="24"/>
          <w:szCs w:val="24"/>
        </w:rPr>
        <w:t>Studiul de fezabilitate</w:t>
      </w:r>
      <w:r w:rsidRPr="00C1768A">
        <w:rPr>
          <w:sz w:val="24"/>
          <w:szCs w:val="24"/>
        </w:rPr>
        <w:t xml:space="preserve"> pentru obiectivul de investiții</w:t>
      </w:r>
      <w:r w:rsidRPr="00C1768A">
        <w:rPr>
          <w:b/>
          <w:bCs/>
          <w:sz w:val="24"/>
          <w:szCs w:val="24"/>
        </w:rPr>
        <w:t xml:space="preserve"> </w:t>
      </w:r>
      <w:r w:rsidR="00F77177" w:rsidRPr="00C1768A">
        <w:rPr>
          <w:b/>
          <w:bCs/>
          <w:sz w:val="24"/>
          <w:szCs w:val="24"/>
        </w:rPr>
        <w:t>„</w:t>
      </w:r>
      <w:r w:rsidR="002C3425" w:rsidRPr="002C3425">
        <w:rPr>
          <w:b/>
          <w:bCs/>
          <w:i/>
          <w:iCs/>
          <w:u w:val="single"/>
        </w:rPr>
        <w:t>ÎNFIINȚARE SISTEM DE ALIMENTARE CU APA ÎN COMUNA SALCIA, JUDEȚUL PRAHOVA</w:t>
      </w:r>
      <w:r w:rsidR="00F77177" w:rsidRPr="00C1768A">
        <w:rPr>
          <w:b/>
          <w:bCs/>
          <w:sz w:val="24"/>
          <w:szCs w:val="24"/>
        </w:rPr>
        <w:t>”</w:t>
      </w:r>
      <w:r w:rsidRPr="00C1768A">
        <w:rPr>
          <w:b/>
          <w:bCs/>
          <w:sz w:val="24"/>
          <w:szCs w:val="24"/>
        </w:rPr>
        <w:t xml:space="preserve">, </w:t>
      </w:r>
      <w:r w:rsidRPr="00C1768A">
        <w:rPr>
          <w:sz w:val="24"/>
          <w:szCs w:val="24"/>
        </w:rPr>
        <w:t xml:space="preserve">aprobat pentru finanțare prin Programul național de investiții „Anghel Saligny” prin ordin al ministrului dezvoltării, lucrărilor publice și administrației, întocmit de S.C. </w:t>
      </w:r>
      <w:r w:rsidR="002C3425">
        <w:rPr>
          <w:sz w:val="24"/>
          <w:szCs w:val="24"/>
        </w:rPr>
        <w:t>YDA PROIECT CONSULTING</w:t>
      </w:r>
      <w:r w:rsidRPr="00C1768A">
        <w:rPr>
          <w:sz w:val="24"/>
          <w:szCs w:val="24"/>
        </w:rPr>
        <w:t xml:space="preserve"> S.R.L.</w:t>
      </w:r>
    </w:p>
    <w:p w14:paraId="2EA78AF5" w14:textId="77777777" w:rsidR="000A3C5E" w:rsidRPr="00C1768A" w:rsidRDefault="000A3C5E" w:rsidP="002E165D">
      <w:pPr>
        <w:spacing w:after="0"/>
        <w:jc w:val="both"/>
        <w:rPr>
          <w:b/>
          <w:bCs/>
          <w:sz w:val="24"/>
          <w:szCs w:val="24"/>
        </w:rPr>
      </w:pPr>
    </w:p>
    <w:p w14:paraId="612E6DBD" w14:textId="58078367" w:rsidR="00A16503" w:rsidRDefault="00A16503" w:rsidP="00A16503">
      <w:pPr>
        <w:spacing w:after="0"/>
        <w:jc w:val="both"/>
        <w:rPr>
          <w:sz w:val="24"/>
          <w:szCs w:val="24"/>
        </w:rPr>
      </w:pPr>
      <w:r w:rsidRPr="00C1768A">
        <w:rPr>
          <w:b/>
          <w:bCs/>
          <w:sz w:val="24"/>
          <w:szCs w:val="24"/>
          <w:u w:val="single"/>
        </w:rPr>
        <w:t xml:space="preserve">Art. </w:t>
      </w:r>
      <w:r w:rsidR="00ED139D">
        <w:rPr>
          <w:b/>
          <w:bCs/>
          <w:sz w:val="24"/>
          <w:szCs w:val="24"/>
          <w:u w:val="single"/>
        </w:rPr>
        <w:t>2</w:t>
      </w:r>
      <w:r w:rsidRPr="00C1768A">
        <w:rPr>
          <w:b/>
          <w:bCs/>
          <w:sz w:val="24"/>
          <w:szCs w:val="24"/>
          <w:u w:val="single"/>
        </w:rPr>
        <w:t>.</w:t>
      </w:r>
      <w:r w:rsidRPr="00C1768A">
        <w:rPr>
          <w:b/>
          <w:bCs/>
          <w:sz w:val="24"/>
          <w:szCs w:val="24"/>
        </w:rPr>
        <w:t xml:space="preserve"> </w:t>
      </w:r>
      <w:r w:rsidRPr="00C1768A">
        <w:rPr>
          <w:sz w:val="24"/>
          <w:szCs w:val="24"/>
        </w:rPr>
        <w:t xml:space="preserve">- Se aprobă actualizarea indicatorilor tehnico-economici aferenți obiectivului de investiții </w:t>
      </w:r>
      <w:r w:rsidRPr="00C1768A">
        <w:rPr>
          <w:b/>
          <w:bCs/>
          <w:sz w:val="24"/>
          <w:szCs w:val="24"/>
        </w:rPr>
        <w:t>„</w:t>
      </w:r>
      <w:r w:rsidR="002C3425" w:rsidRPr="002C3425">
        <w:rPr>
          <w:b/>
          <w:bCs/>
          <w:i/>
          <w:iCs/>
          <w:u w:val="single"/>
        </w:rPr>
        <w:t>ÎNFIINȚARE SISTEM DE ALIMENTARE CU APA ÎN COMUNA SALCIA, JUDEȚUL PRAHOVA</w:t>
      </w:r>
      <w:r w:rsidR="00700B89" w:rsidRPr="00C1768A">
        <w:rPr>
          <w:b/>
          <w:bCs/>
          <w:sz w:val="24"/>
          <w:szCs w:val="24"/>
        </w:rPr>
        <w:t>”</w:t>
      </w:r>
      <w:r w:rsidRPr="00C1768A">
        <w:rPr>
          <w:b/>
          <w:bCs/>
          <w:sz w:val="24"/>
          <w:szCs w:val="24"/>
        </w:rPr>
        <w:t xml:space="preserve">, </w:t>
      </w:r>
      <w:r w:rsidRPr="00C1768A">
        <w:rPr>
          <w:sz w:val="24"/>
          <w:szCs w:val="24"/>
        </w:rPr>
        <w:t>conform anexei nr. 1 la prezenta hotărâre</w:t>
      </w:r>
      <w:r w:rsidR="00192ADB" w:rsidRPr="00C1768A">
        <w:rPr>
          <w:sz w:val="24"/>
          <w:szCs w:val="24"/>
        </w:rPr>
        <w:t>.</w:t>
      </w:r>
    </w:p>
    <w:p w14:paraId="1C8C41B7" w14:textId="77777777" w:rsidR="000A3C5E" w:rsidRPr="00C1768A" w:rsidRDefault="000A3C5E" w:rsidP="00A16503">
      <w:pPr>
        <w:spacing w:after="0"/>
        <w:jc w:val="both"/>
        <w:rPr>
          <w:b/>
          <w:bCs/>
          <w:sz w:val="24"/>
          <w:szCs w:val="24"/>
        </w:rPr>
      </w:pPr>
    </w:p>
    <w:p w14:paraId="4D34CDE4" w14:textId="0DB356F2" w:rsidR="00A16503" w:rsidRDefault="00A16503" w:rsidP="00A16503">
      <w:pPr>
        <w:spacing w:after="0"/>
        <w:jc w:val="both"/>
        <w:rPr>
          <w:sz w:val="24"/>
          <w:szCs w:val="24"/>
        </w:rPr>
      </w:pPr>
      <w:r w:rsidRPr="00C1768A">
        <w:rPr>
          <w:b/>
          <w:bCs/>
          <w:sz w:val="24"/>
          <w:szCs w:val="24"/>
          <w:u w:val="single"/>
        </w:rPr>
        <w:t xml:space="preserve">Art. </w:t>
      </w:r>
      <w:r w:rsidR="00303101">
        <w:rPr>
          <w:b/>
          <w:bCs/>
          <w:sz w:val="24"/>
          <w:szCs w:val="24"/>
          <w:u w:val="single"/>
        </w:rPr>
        <w:t>3</w:t>
      </w:r>
      <w:r w:rsidRPr="00C1768A">
        <w:rPr>
          <w:sz w:val="24"/>
          <w:szCs w:val="24"/>
        </w:rPr>
        <w:t>. - Se aprobă</w:t>
      </w:r>
      <w:r w:rsidR="007D7079" w:rsidRPr="00C1768A">
        <w:rPr>
          <w:sz w:val="24"/>
          <w:szCs w:val="24"/>
        </w:rPr>
        <w:t xml:space="preserve"> </w:t>
      </w:r>
      <w:r w:rsidRPr="00C1768A">
        <w:rPr>
          <w:sz w:val="24"/>
          <w:szCs w:val="24"/>
        </w:rPr>
        <w:t>devizul general actualizat aferent obiectivului de investiții</w:t>
      </w:r>
      <w:r w:rsidRPr="00C1768A">
        <w:rPr>
          <w:b/>
          <w:bCs/>
          <w:sz w:val="24"/>
          <w:szCs w:val="24"/>
        </w:rPr>
        <w:t xml:space="preserve"> „</w:t>
      </w:r>
      <w:r w:rsidR="002C3425" w:rsidRPr="002C3425">
        <w:rPr>
          <w:b/>
          <w:bCs/>
          <w:i/>
          <w:iCs/>
          <w:u w:val="single"/>
        </w:rPr>
        <w:t>ÎNFIINȚARE SISTEM DE ALIMENTARE CU APA ÎN COMUNA SALCIA, JUDEȚUL PRAHOVA</w:t>
      </w:r>
      <w:r w:rsidR="007D7079" w:rsidRPr="00C1768A">
        <w:rPr>
          <w:b/>
          <w:bCs/>
          <w:sz w:val="24"/>
          <w:szCs w:val="24"/>
        </w:rPr>
        <w:t>”</w:t>
      </w:r>
      <w:r w:rsidRPr="00C1768A">
        <w:rPr>
          <w:sz w:val="24"/>
          <w:szCs w:val="24"/>
        </w:rPr>
        <w:t>,</w:t>
      </w:r>
      <w:r w:rsidRPr="00C1768A">
        <w:rPr>
          <w:b/>
          <w:bCs/>
          <w:sz w:val="24"/>
          <w:szCs w:val="24"/>
        </w:rPr>
        <w:t xml:space="preserve"> </w:t>
      </w:r>
      <w:r w:rsidRPr="00C1768A">
        <w:rPr>
          <w:sz w:val="24"/>
          <w:szCs w:val="24"/>
        </w:rPr>
        <w:t>conform anexei nr. 2 la prezenta hotărâre</w:t>
      </w:r>
      <w:r w:rsidR="00192ADB" w:rsidRPr="00C1768A">
        <w:rPr>
          <w:sz w:val="24"/>
          <w:szCs w:val="24"/>
        </w:rPr>
        <w:t>.</w:t>
      </w:r>
    </w:p>
    <w:p w14:paraId="676B9BC5" w14:textId="77777777" w:rsidR="000A3C5E" w:rsidRPr="00C1768A" w:rsidRDefault="000A3C5E" w:rsidP="00A16503">
      <w:pPr>
        <w:spacing w:after="0"/>
        <w:jc w:val="both"/>
        <w:rPr>
          <w:sz w:val="24"/>
          <w:szCs w:val="24"/>
        </w:rPr>
      </w:pPr>
    </w:p>
    <w:p w14:paraId="4D8AD967" w14:textId="40A750AC" w:rsidR="00B2362E" w:rsidRDefault="00A16503" w:rsidP="00A16503">
      <w:pPr>
        <w:spacing w:after="0"/>
        <w:jc w:val="both"/>
        <w:rPr>
          <w:b/>
          <w:bCs/>
          <w:sz w:val="24"/>
          <w:szCs w:val="24"/>
        </w:rPr>
      </w:pPr>
      <w:r w:rsidRPr="00C1768A">
        <w:rPr>
          <w:b/>
          <w:bCs/>
          <w:sz w:val="24"/>
          <w:szCs w:val="24"/>
          <w:u w:val="single"/>
        </w:rPr>
        <w:t xml:space="preserve">Art. </w:t>
      </w:r>
      <w:r w:rsidR="00303101">
        <w:rPr>
          <w:b/>
          <w:bCs/>
          <w:sz w:val="24"/>
          <w:szCs w:val="24"/>
          <w:u w:val="single"/>
        </w:rPr>
        <w:t>4</w:t>
      </w:r>
      <w:r w:rsidRPr="00C1768A">
        <w:rPr>
          <w:b/>
          <w:bCs/>
          <w:sz w:val="24"/>
          <w:szCs w:val="24"/>
        </w:rPr>
        <w:t xml:space="preserve">. – </w:t>
      </w:r>
      <w:r w:rsidRPr="00C1768A">
        <w:rPr>
          <w:sz w:val="24"/>
          <w:szCs w:val="24"/>
        </w:rPr>
        <w:t xml:space="preserve">Se aprobă finanțarea de la bugetul local al </w:t>
      </w:r>
      <w:r w:rsidR="000D4885" w:rsidRPr="00C1768A">
        <w:rPr>
          <w:sz w:val="24"/>
          <w:szCs w:val="24"/>
        </w:rPr>
        <w:t xml:space="preserve">comunei </w:t>
      </w:r>
      <w:r w:rsidR="00CA32DA">
        <w:rPr>
          <w:sz w:val="24"/>
          <w:szCs w:val="24"/>
        </w:rPr>
        <w:t>Salcia</w:t>
      </w:r>
      <w:r w:rsidRPr="00C1768A">
        <w:rPr>
          <w:sz w:val="24"/>
          <w:szCs w:val="24"/>
        </w:rPr>
        <w:t xml:space="preserve"> a sumei de</w:t>
      </w:r>
      <w:r w:rsidR="00B50275" w:rsidRPr="00C1768A">
        <w:rPr>
          <w:b/>
          <w:bCs/>
          <w:sz w:val="24"/>
          <w:szCs w:val="24"/>
        </w:rPr>
        <w:t xml:space="preserve"> </w:t>
      </w:r>
      <w:r w:rsidR="00716F06">
        <w:rPr>
          <w:b/>
          <w:bCs/>
          <w:sz w:val="24"/>
          <w:szCs w:val="24"/>
        </w:rPr>
        <w:t>364.975</w:t>
      </w:r>
      <w:r w:rsidR="00307FB6">
        <w:rPr>
          <w:b/>
          <w:bCs/>
          <w:sz w:val="24"/>
          <w:szCs w:val="24"/>
        </w:rPr>
        <w:t>,00</w:t>
      </w:r>
      <w:r w:rsidR="009667AB">
        <w:rPr>
          <w:b/>
          <w:bCs/>
          <w:sz w:val="24"/>
          <w:szCs w:val="24"/>
        </w:rPr>
        <w:t xml:space="preserve"> lei</w:t>
      </w:r>
      <w:r w:rsidR="007C29B8" w:rsidRPr="00C1768A">
        <w:rPr>
          <w:b/>
          <w:bCs/>
          <w:sz w:val="24"/>
          <w:szCs w:val="24"/>
        </w:rPr>
        <w:t xml:space="preserve"> cu TVA</w:t>
      </w:r>
      <w:r w:rsidR="00B50275" w:rsidRPr="00C1768A">
        <w:rPr>
          <w:b/>
          <w:bCs/>
          <w:sz w:val="24"/>
          <w:szCs w:val="24"/>
        </w:rPr>
        <w:t>,</w:t>
      </w:r>
      <w:r w:rsidRPr="00C1768A">
        <w:rPr>
          <w:b/>
          <w:bCs/>
          <w:sz w:val="24"/>
          <w:szCs w:val="24"/>
        </w:rPr>
        <w:t xml:space="preserve"> </w:t>
      </w:r>
      <w:r w:rsidRPr="00C1768A">
        <w:rPr>
          <w:sz w:val="24"/>
          <w:szCs w:val="24"/>
        </w:rPr>
        <w:t>reprezentând categoriile de cheltuieli finanțate de la bugetul local conform prevederilor art. 4 alin. (6) din Normele metodologice pentru punerea în aplicare a prevederilor Ordonanței de urgență a Guvernului nr. 95/2021 pentru aprobarea Programului național de investiții "Anghel Saligny", pentru categoriile de investiții prevăzute la art. 4 alin. (1) lit. a)-d) din Ordonanța de urgență a Guvernului nr. 95/2021, aprobate prin Ordinul ministrului dezvoltării, lucrărilor publice și administrației nr. 1333/2021.</w:t>
      </w:r>
      <w:r w:rsidRPr="00C1768A">
        <w:rPr>
          <w:b/>
          <w:bCs/>
          <w:sz w:val="24"/>
          <w:szCs w:val="24"/>
        </w:rPr>
        <w:t xml:space="preserve"> </w:t>
      </w:r>
    </w:p>
    <w:p w14:paraId="11AE2D9B" w14:textId="77777777" w:rsidR="000A3C5E" w:rsidRPr="00C1768A" w:rsidRDefault="000A3C5E" w:rsidP="00A16503">
      <w:pPr>
        <w:spacing w:after="0"/>
        <w:jc w:val="both"/>
        <w:rPr>
          <w:b/>
          <w:bCs/>
          <w:sz w:val="24"/>
          <w:szCs w:val="24"/>
        </w:rPr>
      </w:pPr>
    </w:p>
    <w:p w14:paraId="03617222" w14:textId="6F627C50" w:rsidR="00A16503" w:rsidRDefault="00A16503" w:rsidP="00A16503">
      <w:pPr>
        <w:spacing w:after="0"/>
        <w:jc w:val="both"/>
        <w:rPr>
          <w:sz w:val="24"/>
          <w:szCs w:val="24"/>
        </w:rPr>
      </w:pPr>
      <w:r w:rsidRPr="00C1768A">
        <w:rPr>
          <w:b/>
          <w:bCs/>
          <w:sz w:val="24"/>
          <w:szCs w:val="24"/>
          <w:u w:val="single"/>
        </w:rPr>
        <w:t xml:space="preserve">Art. </w:t>
      </w:r>
      <w:r w:rsidR="00391720" w:rsidRPr="00C1768A">
        <w:rPr>
          <w:b/>
          <w:bCs/>
          <w:sz w:val="24"/>
          <w:szCs w:val="24"/>
          <w:u w:val="single"/>
        </w:rPr>
        <w:t>5</w:t>
      </w:r>
      <w:r w:rsidRPr="00C1768A">
        <w:rPr>
          <w:b/>
          <w:bCs/>
          <w:sz w:val="24"/>
          <w:szCs w:val="24"/>
          <w:u w:val="single"/>
        </w:rPr>
        <w:t>.</w:t>
      </w:r>
      <w:r w:rsidRPr="00C1768A">
        <w:rPr>
          <w:b/>
          <w:bCs/>
          <w:sz w:val="24"/>
          <w:szCs w:val="24"/>
        </w:rPr>
        <w:t xml:space="preserve"> </w:t>
      </w:r>
      <w:r w:rsidRPr="00C1768A">
        <w:rPr>
          <w:sz w:val="24"/>
          <w:szCs w:val="24"/>
        </w:rPr>
        <w:t>- Anexele nr. 1 și 2 fac parte integrantă din prezenta hotărâre.</w:t>
      </w:r>
    </w:p>
    <w:p w14:paraId="59C4CEA7" w14:textId="77777777" w:rsidR="000A3C5E" w:rsidRPr="00C1768A" w:rsidRDefault="000A3C5E" w:rsidP="00A16503">
      <w:pPr>
        <w:spacing w:after="0"/>
        <w:jc w:val="both"/>
        <w:rPr>
          <w:b/>
          <w:bCs/>
          <w:sz w:val="24"/>
          <w:szCs w:val="24"/>
        </w:rPr>
      </w:pPr>
    </w:p>
    <w:p w14:paraId="5737C7E8" w14:textId="331F6D90" w:rsidR="0037512C" w:rsidRPr="000A3C5E" w:rsidRDefault="00A16503" w:rsidP="00A16503">
      <w:pPr>
        <w:spacing w:after="0"/>
        <w:jc w:val="both"/>
        <w:rPr>
          <w:sz w:val="24"/>
          <w:szCs w:val="24"/>
        </w:rPr>
      </w:pPr>
      <w:r w:rsidRPr="00C1768A">
        <w:rPr>
          <w:b/>
          <w:bCs/>
          <w:sz w:val="24"/>
          <w:szCs w:val="24"/>
          <w:u w:val="single"/>
        </w:rPr>
        <w:t xml:space="preserve">Art. </w:t>
      </w:r>
      <w:r w:rsidR="00391720" w:rsidRPr="00C1768A">
        <w:rPr>
          <w:b/>
          <w:bCs/>
          <w:sz w:val="24"/>
          <w:szCs w:val="24"/>
          <w:u w:val="single"/>
        </w:rPr>
        <w:t>6</w:t>
      </w:r>
      <w:r w:rsidRPr="00C1768A">
        <w:rPr>
          <w:b/>
          <w:bCs/>
          <w:sz w:val="24"/>
          <w:szCs w:val="24"/>
          <w:u w:val="single"/>
        </w:rPr>
        <w:t>.</w:t>
      </w:r>
      <w:r w:rsidRPr="00C1768A">
        <w:rPr>
          <w:b/>
          <w:bCs/>
          <w:sz w:val="24"/>
          <w:szCs w:val="24"/>
        </w:rPr>
        <w:t xml:space="preserve"> -  </w:t>
      </w:r>
      <w:r w:rsidRPr="00C1768A">
        <w:rPr>
          <w:sz w:val="24"/>
          <w:szCs w:val="24"/>
        </w:rPr>
        <w:t>Prezenta hotărâre se comunic</w:t>
      </w:r>
      <w:r w:rsidR="00391720" w:rsidRPr="00C1768A">
        <w:rPr>
          <w:sz w:val="24"/>
          <w:szCs w:val="24"/>
        </w:rPr>
        <w:t>ă</w:t>
      </w:r>
      <w:r w:rsidR="00B22B84" w:rsidRPr="00C1768A">
        <w:rPr>
          <w:sz w:val="24"/>
          <w:szCs w:val="24"/>
        </w:rPr>
        <w:t xml:space="preserve">, în termenul legal, prin intermediul secretarului general al comunei, Primarul comunei, Prefectul județului </w:t>
      </w:r>
      <w:r w:rsidR="00CA32DA">
        <w:rPr>
          <w:sz w:val="24"/>
          <w:szCs w:val="24"/>
        </w:rPr>
        <w:t>Prahova</w:t>
      </w:r>
      <w:r w:rsidR="00B22B84" w:rsidRPr="00C1768A">
        <w:rPr>
          <w:sz w:val="24"/>
          <w:szCs w:val="24"/>
        </w:rPr>
        <w:t>, Ministerului Dezvoltării, Lucrărilor Publice și Administrației și va fi adusă la cunoștință publică prin afișarea la sediul primăriei, precum și pe pagina de internet.</w:t>
      </w:r>
    </w:p>
    <w:p w14:paraId="2EA4DAA4" w14:textId="77777777" w:rsidR="0037512C" w:rsidRDefault="0037512C" w:rsidP="00A16503">
      <w:pPr>
        <w:spacing w:after="0"/>
        <w:jc w:val="both"/>
        <w:rPr>
          <w:b/>
          <w:bCs/>
          <w:sz w:val="24"/>
          <w:szCs w:val="24"/>
        </w:rPr>
      </w:pPr>
    </w:p>
    <w:p w14:paraId="7FC6233B" w14:textId="77777777" w:rsidR="0037512C" w:rsidRPr="00A16503" w:rsidRDefault="0037512C" w:rsidP="00A16503">
      <w:pPr>
        <w:spacing w:after="0"/>
        <w:jc w:val="both"/>
        <w:rPr>
          <w:b/>
          <w:bCs/>
          <w:sz w:val="24"/>
          <w:szCs w:val="24"/>
        </w:rPr>
      </w:pPr>
    </w:p>
    <w:p w14:paraId="67265ACE" w14:textId="77777777" w:rsidR="0037512C" w:rsidRDefault="00A16503" w:rsidP="00A16503">
      <w:pPr>
        <w:spacing w:after="0"/>
        <w:jc w:val="both"/>
        <w:rPr>
          <w:b/>
          <w:bCs/>
          <w:sz w:val="24"/>
          <w:szCs w:val="24"/>
        </w:rPr>
      </w:pPr>
      <w:r w:rsidRPr="00A16503">
        <w:rPr>
          <w:b/>
          <w:bCs/>
          <w:sz w:val="24"/>
          <w:szCs w:val="24"/>
        </w:rPr>
        <w:t>Președinte de ședință</w:t>
      </w:r>
    </w:p>
    <w:p w14:paraId="27EC29A4" w14:textId="0D7185E7" w:rsidR="0037512C" w:rsidRDefault="0029078D" w:rsidP="00A16503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Dumitru Țîrlea,</w:t>
      </w:r>
    </w:p>
    <w:p w14:paraId="5AE92FC4" w14:textId="67119F65" w:rsidR="000A3C5E" w:rsidRDefault="0029078D" w:rsidP="00A16503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Contrasemnează :</w:t>
      </w:r>
    </w:p>
    <w:p w14:paraId="3A412566" w14:textId="114C73FE" w:rsidR="00A16503" w:rsidRPr="00A16503" w:rsidRDefault="00A16503" w:rsidP="00A16503">
      <w:pPr>
        <w:spacing w:after="0"/>
        <w:jc w:val="both"/>
        <w:rPr>
          <w:b/>
          <w:bCs/>
          <w:sz w:val="24"/>
          <w:szCs w:val="24"/>
        </w:rPr>
      </w:pPr>
      <w:r w:rsidRPr="00A16503">
        <w:rPr>
          <w:b/>
          <w:bCs/>
          <w:sz w:val="24"/>
          <w:szCs w:val="24"/>
        </w:rPr>
        <w:tab/>
      </w:r>
      <w:r w:rsidRPr="00A16503">
        <w:rPr>
          <w:b/>
          <w:bCs/>
          <w:sz w:val="24"/>
          <w:szCs w:val="24"/>
        </w:rPr>
        <w:tab/>
      </w:r>
      <w:r w:rsidRPr="00A16503">
        <w:rPr>
          <w:b/>
          <w:bCs/>
          <w:sz w:val="24"/>
          <w:szCs w:val="24"/>
        </w:rPr>
        <w:tab/>
      </w:r>
      <w:r w:rsidRPr="00A16503">
        <w:rPr>
          <w:b/>
          <w:bCs/>
          <w:sz w:val="24"/>
          <w:szCs w:val="24"/>
        </w:rPr>
        <w:tab/>
      </w:r>
      <w:r w:rsidRPr="00A16503">
        <w:rPr>
          <w:b/>
          <w:bCs/>
          <w:sz w:val="24"/>
          <w:szCs w:val="24"/>
        </w:rPr>
        <w:tab/>
      </w:r>
      <w:r w:rsidRPr="00A16503">
        <w:rPr>
          <w:b/>
          <w:bCs/>
          <w:sz w:val="24"/>
          <w:szCs w:val="24"/>
        </w:rPr>
        <w:tab/>
      </w:r>
      <w:r w:rsidRPr="00A16503">
        <w:rPr>
          <w:b/>
          <w:bCs/>
          <w:sz w:val="24"/>
          <w:szCs w:val="24"/>
        </w:rPr>
        <w:tab/>
      </w:r>
      <w:r w:rsidRPr="00A16503">
        <w:rPr>
          <w:b/>
          <w:bCs/>
          <w:sz w:val="24"/>
          <w:szCs w:val="24"/>
        </w:rPr>
        <w:tab/>
      </w:r>
      <w:r w:rsidRPr="00A16503">
        <w:rPr>
          <w:b/>
          <w:bCs/>
          <w:sz w:val="24"/>
          <w:szCs w:val="24"/>
        </w:rPr>
        <w:tab/>
      </w:r>
      <w:r w:rsidR="0037512C">
        <w:rPr>
          <w:b/>
          <w:bCs/>
          <w:sz w:val="24"/>
          <w:szCs w:val="24"/>
        </w:rPr>
        <w:t xml:space="preserve">           </w:t>
      </w:r>
      <w:r w:rsidRPr="00A16503">
        <w:rPr>
          <w:b/>
          <w:bCs/>
          <w:sz w:val="24"/>
          <w:szCs w:val="24"/>
        </w:rPr>
        <w:t>Secretar general</w:t>
      </w:r>
    </w:p>
    <w:p w14:paraId="4E3675E4" w14:textId="2A1CC4C7" w:rsidR="00A16503" w:rsidRDefault="0037512C" w:rsidP="00A16503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</w:t>
      </w:r>
      <w:r w:rsidR="00A16503" w:rsidRPr="00A16503">
        <w:rPr>
          <w:b/>
          <w:bCs/>
          <w:sz w:val="24"/>
          <w:szCs w:val="24"/>
        </w:rPr>
        <w:tab/>
      </w:r>
      <w:r w:rsidR="00A16503" w:rsidRPr="00A16503">
        <w:rPr>
          <w:b/>
          <w:bCs/>
          <w:sz w:val="24"/>
          <w:szCs w:val="24"/>
        </w:rPr>
        <w:tab/>
      </w:r>
      <w:r w:rsidR="0029078D">
        <w:rPr>
          <w:b/>
          <w:bCs/>
          <w:sz w:val="24"/>
          <w:szCs w:val="24"/>
        </w:rPr>
        <w:t xml:space="preserve">                                       Mihail Dumitru,</w:t>
      </w:r>
    </w:p>
    <w:p w14:paraId="68238ECF" w14:textId="77777777" w:rsidR="003E6DFD" w:rsidRDefault="003E6DFD" w:rsidP="00A16503">
      <w:pPr>
        <w:spacing w:after="0"/>
        <w:jc w:val="both"/>
        <w:rPr>
          <w:b/>
          <w:bCs/>
          <w:sz w:val="24"/>
          <w:szCs w:val="24"/>
        </w:rPr>
      </w:pPr>
    </w:p>
    <w:p w14:paraId="77597E71" w14:textId="77777777" w:rsidR="003E6DFD" w:rsidRDefault="003E6DFD" w:rsidP="00A16503">
      <w:pPr>
        <w:spacing w:after="0"/>
        <w:jc w:val="both"/>
        <w:rPr>
          <w:b/>
          <w:bCs/>
          <w:sz w:val="24"/>
          <w:szCs w:val="24"/>
        </w:rPr>
      </w:pPr>
    </w:p>
    <w:p w14:paraId="2F38F642" w14:textId="6CE2FAE3" w:rsidR="003E6DFD" w:rsidRDefault="00BD2203" w:rsidP="00A16503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Salcia, 28.06.2024.</w:t>
      </w:r>
    </w:p>
    <w:p w14:paraId="6A5F80F4" w14:textId="5ABFC608" w:rsidR="00BD2203" w:rsidRDefault="00BD2203" w:rsidP="00A16503">
      <w:pPr>
        <w:spacing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Nr.</w:t>
      </w:r>
      <w:bookmarkStart w:id="0" w:name="_GoBack"/>
      <w:bookmarkEnd w:id="0"/>
    </w:p>
    <w:tbl>
      <w:tblPr>
        <w:tblW w:w="9781" w:type="dxa"/>
        <w:tblLook w:val="04A0" w:firstRow="1" w:lastRow="0" w:firstColumn="1" w:lastColumn="0" w:noHBand="0" w:noVBand="1"/>
      </w:tblPr>
      <w:tblGrid>
        <w:gridCol w:w="5716"/>
        <w:gridCol w:w="1047"/>
        <w:gridCol w:w="1455"/>
        <w:gridCol w:w="1563"/>
      </w:tblGrid>
      <w:tr w:rsidR="0066241C" w:rsidRPr="0066241C" w14:paraId="471691F4" w14:textId="77777777" w:rsidTr="0066241C">
        <w:trPr>
          <w:trHeight w:val="390"/>
        </w:trPr>
        <w:tc>
          <w:tcPr>
            <w:tcW w:w="5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38FC3" w14:textId="77777777" w:rsidR="0066241C" w:rsidRPr="0066241C" w:rsidRDefault="0066241C" w:rsidP="000673D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8EF7AA" w14:textId="77777777" w:rsidR="0066241C" w:rsidRPr="0066241C" w:rsidRDefault="0066241C" w:rsidP="00662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02E11" w14:textId="77777777" w:rsidR="0066241C" w:rsidRPr="0066241C" w:rsidRDefault="0066241C" w:rsidP="00662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41F04" w14:textId="77777777" w:rsidR="0066241C" w:rsidRPr="0066241C" w:rsidRDefault="0066241C" w:rsidP="00662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093E83AB" w14:textId="633FA5FD" w:rsidR="001021E2" w:rsidRPr="006D60FB" w:rsidRDefault="001021E2" w:rsidP="000673DD">
      <w:pPr>
        <w:spacing w:after="0"/>
        <w:rPr>
          <w:b/>
          <w:bCs/>
          <w:sz w:val="32"/>
          <w:szCs w:val="32"/>
        </w:rPr>
      </w:pPr>
    </w:p>
    <w:sectPr w:rsidR="001021E2" w:rsidRPr="006D60F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CC2C53" w14:textId="77777777" w:rsidR="00C73E38" w:rsidRDefault="00C73E38" w:rsidP="00423679">
      <w:pPr>
        <w:spacing w:after="0" w:line="240" w:lineRule="auto"/>
      </w:pPr>
      <w:r>
        <w:separator/>
      </w:r>
    </w:p>
  </w:endnote>
  <w:endnote w:type="continuationSeparator" w:id="0">
    <w:p w14:paraId="70FA7ED7" w14:textId="77777777" w:rsidR="00C73E38" w:rsidRDefault="00C73E38" w:rsidP="00423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A025E0" w14:textId="77777777" w:rsidR="00C73E38" w:rsidRDefault="00C73E38" w:rsidP="00423679">
      <w:pPr>
        <w:spacing w:after="0" w:line="240" w:lineRule="auto"/>
      </w:pPr>
      <w:r>
        <w:separator/>
      </w:r>
    </w:p>
  </w:footnote>
  <w:footnote w:type="continuationSeparator" w:id="0">
    <w:p w14:paraId="2A363174" w14:textId="77777777" w:rsidR="00C73E38" w:rsidRDefault="00C73E38" w:rsidP="00423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05E4AF" w14:textId="759B376C" w:rsidR="00423679" w:rsidRPr="00423679" w:rsidRDefault="00423679">
    <w:pPr>
      <w:pStyle w:val="Header"/>
      <w:rPr>
        <w:b/>
        <w:bCs/>
        <w:sz w:val="24"/>
        <w:szCs w:val="24"/>
      </w:rPr>
    </w:pPr>
    <w:r w:rsidRPr="00423679">
      <w:rPr>
        <w:b/>
        <w:bCs/>
        <w:sz w:val="24"/>
        <w:szCs w:val="24"/>
      </w:rPr>
      <w:t>ROMÂNIA</w:t>
    </w:r>
  </w:p>
  <w:p w14:paraId="3E481DBF" w14:textId="2DFD78F0" w:rsidR="00423679" w:rsidRPr="00423679" w:rsidRDefault="00423679">
    <w:pPr>
      <w:pStyle w:val="Header"/>
      <w:rPr>
        <w:b/>
        <w:bCs/>
        <w:sz w:val="24"/>
        <w:szCs w:val="24"/>
      </w:rPr>
    </w:pPr>
    <w:r w:rsidRPr="00423679">
      <w:rPr>
        <w:b/>
        <w:bCs/>
        <w:sz w:val="24"/>
        <w:szCs w:val="24"/>
      </w:rPr>
      <w:t xml:space="preserve">JUDEȚUL </w:t>
    </w:r>
    <w:r w:rsidR="002C3425">
      <w:rPr>
        <w:b/>
        <w:bCs/>
        <w:sz w:val="24"/>
        <w:szCs w:val="24"/>
      </w:rPr>
      <w:t>PRAHOVA</w:t>
    </w:r>
  </w:p>
  <w:p w14:paraId="33DFC35D" w14:textId="5C96E0EB" w:rsidR="00423679" w:rsidRPr="00423679" w:rsidRDefault="00423679">
    <w:pPr>
      <w:pStyle w:val="Header"/>
      <w:rPr>
        <w:b/>
        <w:bCs/>
        <w:sz w:val="24"/>
        <w:szCs w:val="24"/>
      </w:rPr>
    </w:pPr>
    <w:r w:rsidRPr="00423679">
      <w:rPr>
        <w:b/>
        <w:bCs/>
        <w:sz w:val="24"/>
        <w:szCs w:val="24"/>
      </w:rPr>
      <w:t xml:space="preserve">CONSILIUL LOCAL </w:t>
    </w:r>
    <w:r w:rsidR="002C3425">
      <w:rPr>
        <w:b/>
        <w:bCs/>
        <w:sz w:val="24"/>
        <w:szCs w:val="24"/>
      </w:rPr>
      <w:t>SALCIA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6ED2"/>
    <w:multiLevelType w:val="hybridMultilevel"/>
    <w:tmpl w:val="87765034"/>
    <w:lvl w:ilvl="0" w:tplc="3A8C68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4C265E"/>
    <w:multiLevelType w:val="hybridMultilevel"/>
    <w:tmpl w:val="981CF2A8"/>
    <w:lvl w:ilvl="0" w:tplc="05D066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75"/>
    <w:rsid w:val="000673DD"/>
    <w:rsid w:val="000A3C5E"/>
    <w:rsid w:val="000D4885"/>
    <w:rsid w:val="000F0C9F"/>
    <w:rsid w:val="001021E2"/>
    <w:rsid w:val="00105200"/>
    <w:rsid w:val="00117631"/>
    <w:rsid w:val="00143413"/>
    <w:rsid w:val="00184ADB"/>
    <w:rsid w:val="00191F0D"/>
    <w:rsid w:val="00192ADB"/>
    <w:rsid w:val="001A2E4E"/>
    <w:rsid w:val="001F1371"/>
    <w:rsid w:val="001F264B"/>
    <w:rsid w:val="002060A2"/>
    <w:rsid w:val="00214BA9"/>
    <w:rsid w:val="0029078D"/>
    <w:rsid w:val="002A4D8D"/>
    <w:rsid w:val="002B5F5F"/>
    <w:rsid w:val="002C3425"/>
    <w:rsid w:val="002E165D"/>
    <w:rsid w:val="00302342"/>
    <w:rsid w:val="00303101"/>
    <w:rsid w:val="00307FB6"/>
    <w:rsid w:val="00312A75"/>
    <w:rsid w:val="00345F2F"/>
    <w:rsid w:val="00352B76"/>
    <w:rsid w:val="0037512C"/>
    <w:rsid w:val="00384C89"/>
    <w:rsid w:val="00391720"/>
    <w:rsid w:val="003E6DFD"/>
    <w:rsid w:val="003F6523"/>
    <w:rsid w:val="0040468D"/>
    <w:rsid w:val="00406751"/>
    <w:rsid w:val="00420175"/>
    <w:rsid w:val="00421C13"/>
    <w:rsid w:val="00423679"/>
    <w:rsid w:val="0042381A"/>
    <w:rsid w:val="0052269F"/>
    <w:rsid w:val="005632A3"/>
    <w:rsid w:val="00584E66"/>
    <w:rsid w:val="00593AA0"/>
    <w:rsid w:val="00595E65"/>
    <w:rsid w:val="005A4D2E"/>
    <w:rsid w:val="005E5E1D"/>
    <w:rsid w:val="00640CD1"/>
    <w:rsid w:val="0065254F"/>
    <w:rsid w:val="0066241C"/>
    <w:rsid w:val="00664219"/>
    <w:rsid w:val="00675316"/>
    <w:rsid w:val="006D60FB"/>
    <w:rsid w:val="006E7B18"/>
    <w:rsid w:val="006F64B0"/>
    <w:rsid w:val="006F6AA4"/>
    <w:rsid w:val="00700B89"/>
    <w:rsid w:val="00703D0E"/>
    <w:rsid w:val="00716F06"/>
    <w:rsid w:val="0074668B"/>
    <w:rsid w:val="007914CC"/>
    <w:rsid w:val="007B0066"/>
    <w:rsid w:val="007B0379"/>
    <w:rsid w:val="007C29B8"/>
    <w:rsid w:val="007D7079"/>
    <w:rsid w:val="0080567F"/>
    <w:rsid w:val="00854A08"/>
    <w:rsid w:val="0086502F"/>
    <w:rsid w:val="00865DE2"/>
    <w:rsid w:val="00877F1B"/>
    <w:rsid w:val="008966B5"/>
    <w:rsid w:val="008A4A8F"/>
    <w:rsid w:val="008E7FAC"/>
    <w:rsid w:val="0091516C"/>
    <w:rsid w:val="00956F57"/>
    <w:rsid w:val="009667AB"/>
    <w:rsid w:val="009A17C9"/>
    <w:rsid w:val="009C5F28"/>
    <w:rsid w:val="00A16503"/>
    <w:rsid w:val="00A50CE9"/>
    <w:rsid w:val="00A715A1"/>
    <w:rsid w:val="00AE7FF0"/>
    <w:rsid w:val="00AF026A"/>
    <w:rsid w:val="00B124B9"/>
    <w:rsid w:val="00B22B84"/>
    <w:rsid w:val="00B2362E"/>
    <w:rsid w:val="00B4168D"/>
    <w:rsid w:val="00B436DF"/>
    <w:rsid w:val="00B50275"/>
    <w:rsid w:val="00B63D45"/>
    <w:rsid w:val="00B675F2"/>
    <w:rsid w:val="00B7080F"/>
    <w:rsid w:val="00B874DA"/>
    <w:rsid w:val="00BA64A2"/>
    <w:rsid w:val="00BC1849"/>
    <w:rsid w:val="00BD2203"/>
    <w:rsid w:val="00BD599A"/>
    <w:rsid w:val="00BE7D9D"/>
    <w:rsid w:val="00BF03F9"/>
    <w:rsid w:val="00C16279"/>
    <w:rsid w:val="00C1768A"/>
    <w:rsid w:val="00C21509"/>
    <w:rsid w:val="00C2424C"/>
    <w:rsid w:val="00C34C5F"/>
    <w:rsid w:val="00C66553"/>
    <w:rsid w:val="00C73E38"/>
    <w:rsid w:val="00CA32DA"/>
    <w:rsid w:val="00D01CFD"/>
    <w:rsid w:val="00D325D0"/>
    <w:rsid w:val="00D96ADF"/>
    <w:rsid w:val="00E340BC"/>
    <w:rsid w:val="00E45D8B"/>
    <w:rsid w:val="00E50706"/>
    <w:rsid w:val="00E60A47"/>
    <w:rsid w:val="00E66B2D"/>
    <w:rsid w:val="00E7525B"/>
    <w:rsid w:val="00ED139D"/>
    <w:rsid w:val="00EF72A6"/>
    <w:rsid w:val="00F022EC"/>
    <w:rsid w:val="00F03198"/>
    <w:rsid w:val="00F20B72"/>
    <w:rsid w:val="00F357F4"/>
    <w:rsid w:val="00F37328"/>
    <w:rsid w:val="00F5253B"/>
    <w:rsid w:val="00F533B8"/>
    <w:rsid w:val="00F77177"/>
    <w:rsid w:val="00FC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AB5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3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679"/>
  </w:style>
  <w:style w:type="paragraph" w:styleId="Footer">
    <w:name w:val="footer"/>
    <w:basedOn w:val="Normal"/>
    <w:link w:val="FooterChar"/>
    <w:uiPriority w:val="99"/>
    <w:unhideWhenUsed/>
    <w:rsid w:val="00423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679"/>
  </w:style>
  <w:style w:type="paragraph" w:styleId="ListParagraph">
    <w:name w:val="List Paragraph"/>
    <w:basedOn w:val="Normal"/>
    <w:uiPriority w:val="34"/>
    <w:qFormat/>
    <w:rsid w:val="00F022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3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3679"/>
  </w:style>
  <w:style w:type="paragraph" w:styleId="Footer">
    <w:name w:val="footer"/>
    <w:basedOn w:val="Normal"/>
    <w:link w:val="FooterChar"/>
    <w:uiPriority w:val="99"/>
    <w:unhideWhenUsed/>
    <w:rsid w:val="00423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3679"/>
  </w:style>
  <w:style w:type="paragraph" w:styleId="ListParagraph">
    <w:name w:val="List Paragraph"/>
    <w:basedOn w:val="Normal"/>
    <w:uiPriority w:val="34"/>
    <w:qFormat/>
    <w:rsid w:val="00F02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668</Words>
  <Characters>3881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Alisa Iordachi</dc:creator>
  <cp:lastModifiedBy>PC</cp:lastModifiedBy>
  <cp:revision>7</cp:revision>
  <dcterms:created xsi:type="dcterms:W3CDTF">2024-06-27T12:40:00Z</dcterms:created>
  <dcterms:modified xsi:type="dcterms:W3CDTF">2024-06-28T06:37:00Z</dcterms:modified>
</cp:coreProperties>
</file>