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E128" w14:textId="77777777" w:rsidR="0086079D" w:rsidRPr="001B4F58" w:rsidRDefault="0086079D">
      <w:pPr>
        <w:rPr>
          <w:rFonts w:ascii="Segoe UI" w:hAnsi="Segoe UI" w:cs="Segoe UI"/>
          <w:lang w:val="ro-RO"/>
        </w:rPr>
      </w:pP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5E3C0730"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w:t>
      </w:r>
      <w:r w:rsidR="001B0F04">
        <w:rPr>
          <w:rFonts w:ascii="Segoe UI" w:hAnsi="Segoe UI" w:cs="Segoe UI"/>
          <w:lang w:val="ro-RO"/>
        </w:rPr>
        <w:t>atribuire directă(drept de preempțiune)</w:t>
      </w:r>
      <w:r w:rsidRPr="0086079D">
        <w:rPr>
          <w:rFonts w:ascii="Segoe UI" w:hAnsi="Segoe UI" w:cs="Segoe UI"/>
          <w:lang w:val="ro-RO"/>
        </w:rPr>
        <w:t xml:space="preserve">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1D75881B" w:rsidR="0033433E" w:rsidRDefault="0033433E" w:rsidP="0086079D">
      <w:pPr>
        <w:jc w:val="both"/>
        <w:rPr>
          <w:rFonts w:ascii="Segoe UI" w:hAnsi="Segoe UI" w:cs="Segoe UI"/>
          <w:lang w:val="ro-RO"/>
        </w:rPr>
      </w:pPr>
      <w:r w:rsidRPr="0086079D">
        <w:rPr>
          <w:rFonts w:ascii="Segoe UI" w:hAnsi="Segoe UI" w:cs="Segoe UI"/>
          <w:lang w:val="ro-RO"/>
        </w:rPr>
        <w:t>Potrivit art. 363 din OUG nr. 57/2019 privind Codul administrativ,</w:t>
      </w:r>
      <w:r w:rsidR="001B0F04">
        <w:rPr>
          <w:rFonts w:ascii="Segoe UI" w:hAnsi="Segoe UI" w:cs="Segoe UI"/>
          <w:lang w:val="ro-RO"/>
        </w:rPr>
        <w:t xml:space="preserve"> cu modificările și completările ulterioare</w:t>
      </w:r>
      <w:r w:rsidRPr="0086079D">
        <w:rPr>
          <w:rFonts w:ascii="Segoe UI" w:hAnsi="Segoe UI" w:cs="Segoe UI"/>
          <w:lang w:val="ro-RO"/>
        </w:rPr>
        <w:t xml:space="preserve">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73A5740C" w14:textId="5BD0B005" w:rsidR="001B0F04" w:rsidRPr="0086079D" w:rsidRDefault="001B0F04" w:rsidP="0086079D">
      <w:pPr>
        <w:jc w:val="both"/>
        <w:rPr>
          <w:rFonts w:ascii="Segoe UI" w:hAnsi="Segoe UI" w:cs="Segoe UI"/>
          <w:lang w:val="ro-RO"/>
        </w:rPr>
      </w:pPr>
      <w:r>
        <w:rPr>
          <w:rFonts w:ascii="Segoe UI" w:hAnsi="Segoe UI" w:cs="Segoe UI"/>
          <w:lang w:val="ro-RO"/>
        </w:rPr>
        <w:t xml:space="preserve">Potrivit art.364 </w:t>
      </w:r>
      <w:r w:rsidRPr="0086079D">
        <w:rPr>
          <w:rFonts w:ascii="Segoe UI" w:hAnsi="Segoe UI" w:cs="Segoe UI"/>
          <w:lang w:val="ro-RO"/>
        </w:rPr>
        <w:t>din OUG nr. 57/2019 privind Codul administrativ</w:t>
      </w:r>
      <w:r>
        <w:rPr>
          <w:rFonts w:ascii="Segoe UI" w:hAnsi="Segoe UI" w:cs="Segoe UI"/>
          <w:lang w:val="ro-RO"/>
        </w:rPr>
        <w:t xml:space="preserve"> </w:t>
      </w:r>
      <w:r>
        <w:rPr>
          <w:rFonts w:ascii="Segoe UI" w:hAnsi="Segoe UI" w:cs="Segoe UI"/>
          <w:lang w:val="ro-RO"/>
        </w:rPr>
        <w:t>cu modificările și completările ulterioare</w:t>
      </w:r>
      <w:r w:rsidR="00E27C9D">
        <w:rPr>
          <w:rFonts w:ascii="Segoe UI" w:hAnsi="Segoe UI" w:cs="Segoe UI"/>
          <w:lang w:val="ro-RO"/>
        </w:rPr>
        <w:t>:</w:t>
      </w:r>
      <w:r>
        <w:rPr>
          <w:rFonts w:ascii="Segoe UI" w:hAnsi="Segoe UI" w:cs="Segoe UI"/>
          <w:lang w:val="ro-RO"/>
        </w:rPr>
        <w:t xml:space="preserve"> </w:t>
      </w:r>
      <w:r w:rsidR="00E27C9D">
        <w:rPr>
          <w:rFonts w:ascii="Segoe UI" w:hAnsi="Segoe UI" w:cs="Segoe UI"/>
          <w:lang w:val="ro-RO"/>
        </w:rPr>
        <w:t>”(1)</w:t>
      </w:r>
      <w:r w:rsidRPr="001B0F04">
        <w:rPr>
          <w:rFonts w:ascii="Segoe UI" w:hAnsi="Segoe UI" w:cs="Segoe UI"/>
          <w:lang w:val="ro-RO"/>
        </w:rPr>
        <w:t xml:space="preserve">Prin </w:t>
      </w:r>
      <w:proofErr w:type="spellStart"/>
      <w:r w:rsidRPr="001B0F04">
        <w:rPr>
          <w:rFonts w:ascii="Segoe UI" w:hAnsi="Segoe UI" w:cs="Segoe UI"/>
          <w:lang w:val="ro-RO"/>
        </w:rPr>
        <w:t>exceptie</w:t>
      </w:r>
      <w:proofErr w:type="spellEnd"/>
      <w:r w:rsidRPr="001B0F04">
        <w:rPr>
          <w:rFonts w:ascii="Segoe UI" w:hAnsi="Segoe UI" w:cs="Segoe UI"/>
          <w:lang w:val="ro-RO"/>
        </w:rPr>
        <w:t xml:space="preserve"> de la prevederile art. 363 alin. (1), in cazul </w:t>
      </w:r>
      <w:proofErr w:type="spellStart"/>
      <w:r w:rsidRPr="001B0F04">
        <w:rPr>
          <w:rFonts w:ascii="Segoe UI" w:hAnsi="Segoe UI" w:cs="Segoe UI"/>
          <w:lang w:val="ro-RO"/>
        </w:rPr>
        <w:t>vanzarii</w:t>
      </w:r>
      <w:proofErr w:type="spellEnd"/>
      <w:r w:rsidRPr="001B0F04">
        <w:rPr>
          <w:rFonts w:ascii="Segoe UI" w:hAnsi="Segoe UI" w:cs="Segoe UI"/>
          <w:lang w:val="ro-RO"/>
        </w:rPr>
        <w:t xml:space="preserve"> unui teren aflat in proprietatea privata a statului sau a </w:t>
      </w:r>
      <w:proofErr w:type="spellStart"/>
      <w:r w:rsidRPr="001B0F04">
        <w:rPr>
          <w:rFonts w:ascii="Segoe UI" w:hAnsi="Segoe UI" w:cs="Segoe UI"/>
          <w:lang w:val="ro-RO"/>
        </w:rPr>
        <w:t>unitatii</w:t>
      </w:r>
      <w:proofErr w:type="spellEnd"/>
      <w:r w:rsidRPr="001B0F04">
        <w:rPr>
          <w:rFonts w:ascii="Segoe UI" w:hAnsi="Segoe UI" w:cs="Segoe UI"/>
          <w:lang w:val="ro-RO"/>
        </w:rPr>
        <w:t xml:space="preserve"> administrativ-teritoriale pe care sunt ridicate </w:t>
      </w:r>
      <w:proofErr w:type="spellStart"/>
      <w:r w:rsidRPr="001B0F04">
        <w:rPr>
          <w:rFonts w:ascii="Segoe UI" w:hAnsi="Segoe UI" w:cs="Segoe UI"/>
          <w:lang w:val="ro-RO"/>
        </w:rPr>
        <w:t>constructii</w:t>
      </w:r>
      <w:proofErr w:type="spellEnd"/>
      <w:r w:rsidRPr="001B0F04">
        <w:rPr>
          <w:rFonts w:ascii="Segoe UI" w:hAnsi="Segoe UI" w:cs="Segoe UI"/>
          <w:lang w:val="ro-RO"/>
        </w:rPr>
        <w:t>, constructorii de buna-</w:t>
      </w:r>
      <w:proofErr w:type="spellStart"/>
      <w:r w:rsidRPr="001B0F04">
        <w:rPr>
          <w:rFonts w:ascii="Segoe UI" w:hAnsi="Segoe UI" w:cs="Segoe UI"/>
          <w:lang w:val="ro-RO"/>
        </w:rPr>
        <w:t>credinta</w:t>
      </w:r>
      <w:proofErr w:type="spellEnd"/>
      <w:r w:rsidRPr="001B0F04">
        <w:rPr>
          <w:rFonts w:ascii="Segoe UI" w:hAnsi="Segoe UI" w:cs="Segoe UI"/>
          <w:lang w:val="ro-RO"/>
        </w:rPr>
        <w:t xml:space="preserve"> ai acestora </w:t>
      </w:r>
      <w:proofErr w:type="spellStart"/>
      <w:r w:rsidRPr="001B0F04">
        <w:rPr>
          <w:rFonts w:ascii="Segoe UI" w:hAnsi="Segoe UI" w:cs="Segoe UI"/>
          <w:lang w:val="ro-RO"/>
        </w:rPr>
        <w:t>beneficiaza</w:t>
      </w:r>
      <w:proofErr w:type="spellEnd"/>
      <w:r w:rsidRPr="001B0F04">
        <w:rPr>
          <w:rFonts w:ascii="Segoe UI" w:hAnsi="Segoe UI" w:cs="Segoe UI"/>
          <w:lang w:val="ro-RO"/>
        </w:rPr>
        <w:t xml:space="preserve"> de un drept de </w:t>
      </w:r>
      <w:proofErr w:type="spellStart"/>
      <w:r w:rsidRPr="001B0F04">
        <w:rPr>
          <w:rFonts w:ascii="Segoe UI" w:hAnsi="Segoe UI" w:cs="Segoe UI"/>
          <w:lang w:val="ro-RO"/>
        </w:rPr>
        <w:t>preemptiune</w:t>
      </w:r>
      <w:proofErr w:type="spellEnd"/>
      <w:r w:rsidRPr="001B0F04">
        <w:rPr>
          <w:rFonts w:ascii="Segoe UI" w:hAnsi="Segoe UI" w:cs="Segoe UI"/>
          <w:lang w:val="ro-RO"/>
        </w:rPr>
        <w:t xml:space="preserve"> la </w:t>
      </w:r>
      <w:proofErr w:type="spellStart"/>
      <w:r w:rsidRPr="001B0F04">
        <w:rPr>
          <w:rFonts w:ascii="Segoe UI" w:hAnsi="Segoe UI" w:cs="Segoe UI"/>
          <w:lang w:val="ro-RO"/>
        </w:rPr>
        <w:t>cumpararea</w:t>
      </w:r>
      <w:proofErr w:type="spellEnd"/>
      <w:r w:rsidRPr="001B0F04">
        <w:rPr>
          <w:rFonts w:ascii="Segoe UI" w:hAnsi="Segoe UI" w:cs="Segoe UI"/>
          <w:lang w:val="ro-RO"/>
        </w:rPr>
        <w:t xml:space="preserve"> terenului aferent </w:t>
      </w:r>
      <w:proofErr w:type="spellStart"/>
      <w:r w:rsidRPr="001B0F04">
        <w:rPr>
          <w:rFonts w:ascii="Segoe UI" w:hAnsi="Segoe UI" w:cs="Segoe UI"/>
          <w:lang w:val="ro-RO"/>
        </w:rPr>
        <w:t>constructiilor</w:t>
      </w:r>
      <w:proofErr w:type="spellEnd"/>
      <w:r w:rsidRPr="001B0F04">
        <w:rPr>
          <w:rFonts w:ascii="Segoe UI" w:hAnsi="Segoe UI" w:cs="Segoe UI"/>
          <w:lang w:val="ro-RO"/>
        </w:rPr>
        <w:t xml:space="preserve">. </w:t>
      </w:r>
      <w:proofErr w:type="spellStart"/>
      <w:r w:rsidRPr="001B0F04">
        <w:rPr>
          <w:rFonts w:ascii="Segoe UI" w:hAnsi="Segoe UI" w:cs="Segoe UI"/>
          <w:lang w:val="ro-RO"/>
        </w:rPr>
        <w:t>Pretul</w:t>
      </w:r>
      <w:proofErr w:type="spellEnd"/>
      <w:r w:rsidRPr="001B0F04">
        <w:rPr>
          <w:rFonts w:ascii="Segoe UI" w:hAnsi="Segoe UI" w:cs="Segoe UI"/>
          <w:lang w:val="ro-RO"/>
        </w:rPr>
        <w:t xml:space="preserve"> de </w:t>
      </w:r>
      <w:proofErr w:type="spellStart"/>
      <w:r w:rsidRPr="001B0F04">
        <w:rPr>
          <w:rFonts w:ascii="Segoe UI" w:hAnsi="Segoe UI" w:cs="Segoe UI"/>
          <w:lang w:val="ro-RO"/>
        </w:rPr>
        <w:t>vanzare</w:t>
      </w:r>
      <w:proofErr w:type="spellEnd"/>
      <w:r w:rsidRPr="001B0F04">
        <w:rPr>
          <w:rFonts w:ascii="Segoe UI" w:hAnsi="Segoe UI" w:cs="Segoe UI"/>
          <w:lang w:val="ro-RO"/>
        </w:rPr>
        <w:t xml:space="preserve"> se </w:t>
      </w:r>
      <w:proofErr w:type="spellStart"/>
      <w:r w:rsidRPr="001B0F04">
        <w:rPr>
          <w:rFonts w:ascii="Segoe UI" w:hAnsi="Segoe UI" w:cs="Segoe UI"/>
          <w:lang w:val="ro-RO"/>
        </w:rPr>
        <w:t>stabileste</w:t>
      </w:r>
      <w:proofErr w:type="spellEnd"/>
      <w:r w:rsidRPr="001B0F04">
        <w:rPr>
          <w:rFonts w:ascii="Segoe UI" w:hAnsi="Segoe UI" w:cs="Segoe UI"/>
          <w:lang w:val="ro-RO"/>
        </w:rPr>
        <w:t xml:space="preserve"> pe baza unui raport de evaluare, aprobat de consiliul local sau </w:t>
      </w:r>
      <w:proofErr w:type="spellStart"/>
      <w:r w:rsidRPr="001B0F04">
        <w:rPr>
          <w:rFonts w:ascii="Segoe UI" w:hAnsi="Segoe UI" w:cs="Segoe UI"/>
          <w:lang w:val="ro-RO"/>
        </w:rPr>
        <w:t>judetean</w:t>
      </w:r>
      <w:proofErr w:type="spellEnd"/>
      <w:r w:rsidRPr="001B0F04">
        <w:rPr>
          <w:rFonts w:ascii="Segoe UI" w:hAnsi="Segoe UI" w:cs="Segoe UI"/>
          <w:lang w:val="ro-RO"/>
        </w:rPr>
        <w:t xml:space="preserve">, </w:t>
      </w:r>
      <w:proofErr w:type="spellStart"/>
      <w:r w:rsidRPr="001B0F04">
        <w:rPr>
          <w:rFonts w:ascii="Segoe UI" w:hAnsi="Segoe UI" w:cs="Segoe UI"/>
          <w:lang w:val="ro-RO"/>
        </w:rPr>
        <w:t>dupa</w:t>
      </w:r>
      <w:proofErr w:type="spellEnd"/>
      <w:r w:rsidRPr="001B0F04">
        <w:rPr>
          <w:rFonts w:ascii="Segoe UI" w:hAnsi="Segoe UI" w:cs="Segoe UI"/>
          <w:lang w:val="ro-RO"/>
        </w:rPr>
        <w:t xml:space="preserve"> caz.</w:t>
      </w:r>
      <w:r w:rsidR="00E27C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3AA2B64E"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D8030D">
        <w:rPr>
          <w:rFonts w:ascii="Segoe UI" w:hAnsi="Segoe UI" w:cs="Segoe UI"/>
          <w:lang w:val="ro-RO"/>
        </w:rPr>
        <w:t>231</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proofErr w:type="spellStart"/>
      <w:r w:rsidR="00A07A00">
        <w:rPr>
          <w:rFonts w:ascii="Segoe UI" w:hAnsi="Segoe UI" w:cs="Segoe UI"/>
          <w:lang w:val="ro-RO"/>
        </w:rPr>
        <w:t>Str.</w:t>
      </w:r>
      <w:r w:rsidR="00D8030D">
        <w:rPr>
          <w:rFonts w:ascii="Segoe UI" w:hAnsi="Segoe UI" w:cs="Segoe UI"/>
          <w:lang w:val="ro-RO"/>
        </w:rPr>
        <w:t>Independenței</w:t>
      </w:r>
      <w:proofErr w:type="spellEnd"/>
      <w:r w:rsidR="002E3BEB">
        <w:rPr>
          <w:rFonts w:ascii="Segoe UI" w:hAnsi="Segoe UI" w:cs="Segoe UI"/>
          <w:lang w:val="ro-RO"/>
        </w:rPr>
        <w:t>, nr.</w:t>
      </w:r>
      <w:r w:rsidR="00D8030D">
        <w:rPr>
          <w:rFonts w:ascii="Segoe UI" w:hAnsi="Segoe UI" w:cs="Segoe UI"/>
          <w:lang w:val="ro-RO"/>
        </w:rPr>
        <w:t>14B</w:t>
      </w:r>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10</w:t>
      </w:r>
      <w:r w:rsidR="00D8030D">
        <w:rPr>
          <w:rFonts w:ascii="Segoe UI" w:hAnsi="Segoe UI" w:cs="Segoe UI"/>
          <w:lang w:val="ro-RO"/>
        </w:rPr>
        <w:t>6713</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73537EF" w:rsidR="0033433E" w:rsidRPr="002E3BEB" w:rsidRDefault="002E3BEB" w:rsidP="002E3BEB">
      <w:pPr>
        <w:rPr>
          <w:b/>
          <w:bCs/>
          <w:lang w:val="ro-RO"/>
        </w:rPr>
      </w:pPr>
      <w:r w:rsidRPr="002E3BEB">
        <w:rPr>
          <w:b/>
          <w:bCs/>
          <w:lang w:val="ro-RO"/>
        </w:rPr>
        <w:t>3.</w:t>
      </w:r>
      <w:r w:rsidR="0033433E" w:rsidRPr="002E3BEB">
        <w:rPr>
          <w:b/>
          <w:bCs/>
          <w:lang w:val="ro-RO"/>
        </w:rPr>
        <w:t>DESCRIEREA ȘI IDENTIFICAREA BUNULUI CARE URMEAZĂ SĂ FIE VÂNDUT PRIN LICITAȚIE PUBLICĂ</w:t>
      </w:r>
    </w:p>
    <w:p w14:paraId="0B2B62D8" w14:textId="7F2C7F5F"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situate în orașul Negru Vodă, </w:t>
      </w:r>
      <w:proofErr w:type="spellStart"/>
      <w:r w:rsidR="00A07A00">
        <w:rPr>
          <w:rFonts w:ascii="Segoe UI" w:hAnsi="Segoe UI" w:cs="Segoe UI"/>
          <w:lang w:val="ro-RO"/>
        </w:rPr>
        <w:t>Str.</w:t>
      </w:r>
      <w:r w:rsidR="00D8030D">
        <w:rPr>
          <w:rFonts w:ascii="Segoe UI" w:hAnsi="Segoe UI" w:cs="Segoe UI"/>
          <w:lang w:val="ro-RO"/>
        </w:rPr>
        <w:t>Independenței</w:t>
      </w:r>
      <w:proofErr w:type="spellEnd"/>
      <w:r w:rsidR="002E3BEB">
        <w:rPr>
          <w:rFonts w:ascii="Segoe UI" w:hAnsi="Segoe UI" w:cs="Segoe UI"/>
          <w:lang w:val="ro-RO"/>
        </w:rPr>
        <w:t>, nr.</w:t>
      </w:r>
      <w:r w:rsidR="00D8030D">
        <w:rPr>
          <w:rFonts w:ascii="Segoe UI" w:hAnsi="Segoe UI" w:cs="Segoe UI"/>
          <w:lang w:val="ro-RO"/>
        </w:rPr>
        <w:t>14B</w:t>
      </w:r>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1B17932F"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D8030D">
        <w:rPr>
          <w:rFonts w:ascii="Segoe UI" w:hAnsi="Segoe UI" w:cs="Segoe UI"/>
          <w:lang w:val="ro-RO"/>
        </w:rPr>
        <w:t>231</w:t>
      </w:r>
      <w:r w:rsidRPr="00035463">
        <w:rPr>
          <w:rFonts w:ascii="Segoe UI" w:hAnsi="Segoe UI" w:cs="Segoe UI"/>
          <w:lang w:val="ro-RO"/>
        </w:rPr>
        <w:t xml:space="preserve"> mp este situat în orașul Negru Vodă – intravilan cu nr. cadastral 10</w:t>
      </w:r>
      <w:r w:rsidR="00D8030D">
        <w:rPr>
          <w:rFonts w:ascii="Segoe UI" w:hAnsi="Segoe UI" w:cs="Segoe UI"/>
          <w:lang w:val="ro-RO"/>
        </w:rPr>
        <w:t>6713</w:t>
      </w:r>
      <w:r w:rsidRPr="00035463">
        <w:rPr>
          <w:rFonts w:ascii="Segoe UI" w:hAnsi="Segoe UI" w:cs="Segoe UI"/>
          <w:lang w:val="ro-RO"/>
        </w:rPr>
        <w:t>, carte funciară n</w:t>
      </w:r>
      <w:r w:rsidR="003C6E5A" w:rsidRPr="00035463">
        <w:rPr>
          <w:rFonts w:ascii="Segoe UI" w:hAnsi="Segoe UI" w:cs="Segoe UI"/>
          <w:lang w:val="ro-RO"/>
        </w:rPr>
        <w:t>r. 10</w:t>
      </w:r>
      <w:r w:rsidR="00D8030D">
        <w:rPr>
          <w:rFonts w:ascii="Segoe UI" w:hAnsi="Segoe UI" w:cs="Segoe UI"/>
          <w:lang w:val="ro-RO"/>
        </w:rPr>
        <w:t>6713</w:t>
      </w:r>
      <w:r w:rsidR="003C6E5A" w:rsidRPr="00035463">
        <w:rPr>
          <w:rFonts w:ascii="Segoe UI" w:hAnsi="Segoe UI" w:cs="Segoe UI"/>
          <w:lang w:val="ro-RO"/>
        </w:rPr>
        <w:t xml:space="preserve"> oraș Negru Vodă</w:t>
      </w:r>
      <w:r w:rsidRPr="00035463">
        <w:rPr>
          <w:rFonts w:ascii="Segoe UI" w:hAnsi="Segoe UI" w:cs="Segoe UI"/>
          <w:lang w:val="ro-RO"/>
        </w:rPr>
        <w:t xml:space="preserve">, teren aparținând domeniului privat al orașului Negru Vodă, categoria de folosință – </w:t>
      </w:r>
      <w:r w:rsidR="00E27C9D">
        <w:rPr>
          <w:rFonts w:ascii="Segoe UI" w:hAnsi="Segoe UI" w:cs="Segoe UI"/>
          <w:lang w:val="ro-RO"/>
        </w:rPr>
        <w:t>curți construcții</w:t>
      </w:r>
      <w:r w:rsidRPr="00035463">
        <w:rPr>
          <w:rFonts w:ascii="Segoe UI" w:hAnsi="Segoe UI" w:cs="Segoe UI"/>
          <w:lang w:val="ro-RO"/>
        </w:rPr>
        <w:t>.</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lastRenderedPageBreak/>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355BF716" w14:textId="04BD7CC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distribuție gaze naturale – </w:t>
      </w:r>
      <w:r w:rsidR="00F161B9" w:rsidRPr="00A07A00">
        <w:rPr>
          <w:rFonts w:ascii="Segoe UI" w:hAnsi="Segoe UI" w:cs="Segoe UI"/>
          <w:lang w:val="pt-BR"/>
        </w:rPr>
        <w:t>Da</w:t>
      </w:r>
    </w:p>
    <w:p w14:paraId="2E1BCD4D" w14:textId="1B0797E0"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lastRenderedPageBreak/>
        <w:t>(7) Răspunderea juridică privind corectitudinea stabilirii prețului prevăzut în raportul de evaluare revine exclusiv evaluatorului care a întocmit respectivul raport de evaluare.</w:t>
      </w:r>
    </w:p>
    <w:p w14:paraId="08DB942B" w14:textId="439EA7BB" w:rsidR="001B4F58"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63560B10" w14:textId="7BF4BA99" w:rsidR="00E27C9D" w:rsidRDefault="00E27C9D" w:rsidP="0086079D">
      <w:pPr>
        <w:jc w:val="both"/>
        <w:rPr>
          <w:rFonts w:ascii="Segoe UI" w:hAnsi="Segoe UI" w:cs="Segoe UI"/>
          <w:lang w:val="ro-RO"/>
        </w:rPr>
      </w:pPr>
      <w:r>
        <w:rPr>
          <w:rFonts w:ascii="Segoe UI" w:hAnsi="Segoe UI" w:cs="Segoe UI"/>
          <w:lang w:val="ro-RO"/>
        </w:rPr>
        <w:t>Și art.364:</w:t>
      </w:r>
    </w:p>
    <w:p w14:paraId="5239B7FC" w14:textId="77777777" w:rsidR="00E27C9D" w:rsidRPr="00E27C9D" w:rsidRDefault="00E27C9D" w:rsidP="00E27C9D">
      <w:pPr>
        <w:jc w:val="both"/>
        <w:rPr>
          <w:rFonts w:ascii="Segoe UI" w:hAnsi="Segoe UI" w:cs="Segoe UI"/>
          <w:lang w:val="it-IT"/>
        </w:rPr>
      </w:pPr>
      <w:r w:rsidRPr="00E27C9D">
        <w:rPr>
          <w:rFonts w:ascii="Segoe UI" w:hAnsi="Segoe UI" w:cs="Segoe UI"/>
          <w:lang w:val="it-IT"/>
        </w:rPr>
        <w:t>(1) Prin exceptie de la prevederile art. 363 alin. (1),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0B54177E" w14:textId="6C21F417" w:rsidR="00E27C9D" w:rsidRPr="00E27C9D" w:rsidRDefault="00E27C9D" w:rsidP="00E27C9D">
      <w:pPr>
        <w:jc w:val="both"/>
        <w:rPr>
          <w:rFonts w:ascii="Segoe UI" w:hAnsi="Segoe UI" w:cs="Segoe UI"/>
          <w:lang w:val="it-IT"/>
        </w:rPr>
      </w:pPr>
      <w:r w:rsidRPr="00E27C9D">
        <w:rPr>
          <w:rFonts w:ascii="Segoe UI" w:hAnsi="Segoe UI" w:cs="Segoe UI"/>
          <w:lang w:val="it-IT"/>
        </w:rPr>
        <w:t>(2) Proprietarii constructiilor prevazute la alin. (1) sunt notificati in termen de 15 zile asupra hotararii consiliului local sau judetean si isi pot exprima optiunea de cumparare in termen de 15 zile de la primirea notificarii.</w:t>
      </w:r>
    </w:p>
    <w:p w14:paraId="0FA518D0" w14:textId="43265F44" w:rsidR="00E27C9D" w:rsidRPr="00E27C9D" w:rsidRDefault="00E27C9D" w:rsidP="00E27C9D">
      <w:pPr>
        <w:jc w:val="both"/>
        <w:rPr>
          <w:rFonts w:ascii="Segoe UI" w:hAnsi="Segoe UI" w:cs="Segoe UI"/>
          <w:lang w:val="it-IT"/>
        </w:rPr>
      </w:pPr>
      <w:r w:rsidRPr="00E27C9D">
        <w:rPr>
          <w:rFonts w:ascii="Segoe UI" w:hAnsi="Segoe UI" w:cs="Segoe UI"/>
          <w:lang w:val="it-IT"/>
        </w:rPr>
        <w:t>(3) Prin legi speciale se pot institui alte exceptii de la procedura licitatiei publice.</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4CFC621" w:rsidR="00904493" w:rsidRPr="0086079D" w:rsidRDefault="00E27C9D" w:rsidP="0086079D">
      <w:pPr>
        <w:jc w:val="both"/>
        <w:rPr>
          <w:rFonts w:ascii="Segoe UI" w:hAnsi="Segoe UI" w:cs="Segoe UI"/>
          <w:lang w:val="ro-RO"/>
        </w:rPr>
      </w:pPr>
      <w:r>
        <w:rPr>
          <w:rFonts w:ascii="Segoe UI" w:hAnsi="Segoe UI" w:cs="Segoe UI"/>
          <w:lang w:val="ro-RO"/>
        </w:rPr>
        <w:t>Vânzarea</w:t>
      </w:r>
      <w:r w:rsidR="00904493" w:rsidRPr="0086079D">
        <w:rPr>
          <w:rFonts w:ascii="Segoe UI" w:hAnsi="Segoe UI" w:cs="Segoe UI"/>
          <w:lang w:val="ro-RO"/>
        </w:rPr>
        <w:t xml:space="preserve"> se va organiza și des</w:t>
      </w:r>
      <w:r w:rsidR="00C0135D">
        <w:rPr>
          <w:rFonts w:ascii="Segoe UI" w:hAnsi="Segoe UI" w:cs="Segoe UI"/>
          <w:lang w:val="ro-RO"/>
        </w:rPr>
        <w:t>f</w:t>
      </w:r>
      <w:r w:rsidR="00904493" w:rsidRPr="0086079D">
        <w:rPr>
          <w:rFonts w:ascii="Segoe UI" w:hAnsi="Segoe UI" w:cs="Segoe UI"/>
          <w:lang w:val="ro-RO"/>
        </w:rPr>
        <w:t xml:space="preserve">ășura </w:t>
      </w:r>
      <w:r>
        <w:rPr>
          <w:rFonts w:ascii="Segoe UI" w:hAnsi="Segoe UI" w:cs="Segoe UI"/>
          <w:lang w:val="ro-RO"/>
        </w:rPr>
        <w:t>după exprimarea opțiunii de cumpărare a proprietarului bunului imobil proprietate personală edificat pe teren</w:t>
      </w:r>
      <w:r w:rsidR="00904493" w:rsidRPr="0086079D">
        <w:rPr>
          <w:rFonts w:ascii="Segoe UI" w:hAnsi="Segoe UI" w:cs="Segoe UI"/>
          <w:lang w:val="ro-RO"/>
        </w:rPr>
        <w:t>.</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2D90B498" w:rsidR="00904493" w:rsidRPr="00A07A00" w:rsidRDefault="00904493" w:rsidP="0086079D">
      <w:pPr>
        <w:jc w:val="both"/>
        <w:rPr>
          <w:rFonts w:ascii="Segoe UI" w:hAnsi="Segoe UI" w:cs="Segoe UI"/>
          <w:lang w:val="ro-RO"/>
        </w:rPr>
      </w:pPr>
      <w:r w:rsidRPr="00A07A00">
        <w:rPr>
          <w:rFonts w:ascii="Segoe UI" w:hAnsi="Segoe UI" w:cs="Segoe UI"/>
          <w:lang w:val="ro-RO"/>
        </w:rPr>
        <w:t>Conform inventarului domeniului privat al orașului Negru Vodă, valoarea totală a terenului este d</w:t>
      </w:r>
      <w:r w:rsidR="00601C0A" w:rsidRPr="00A07A00">
        <w:rPr>
          <w:rFonts w:ascii="Segoe UI" w:hAnsi="Segoe UI" w:cs="Segoe UI"/>
          <w:lang w:val="ro-RO"/>
        </w:rPr>
        <w:t xml:space="preserve">e </w:t>
      </w:r>
      <w:r w:rsidR="00D8030D" w:rsidRPr="00D8030D">
        <w:rPr>
          <w:rFonts w:ascii="Segoe UI" w:hAnsi="Segoe UI" w:cs="Segoe UI"/>
          <w:lang w:val="ro-RO"/>
        </w:rPr>
        <w:t>14</w:t>
      </w:r>
      <w:r w:rsidR="00D8030D">
        <w:rPr>
          <w:rFonts w:ascii="Segoe UI" w:hAnsi="Segoe UI" w:cs="Segoe UI"/>
          <w:lang w:val="ro-RO"/>
        </w:rPr>
        <w:t>.</w:t>
      </w:r>
      <w:r w:rsidR="00D8030D" w:rsidRPr="00D8030D">
        <w:rPr>
          <w:rFonts w:ascii="Segoe UI" w:hAnsi="Segoe UI" w:cs="Segoe UI"/>
          <w:lang w:val="ro-RO"/>
        </w:rPr>
        <w:t>736,77</w:t>
      </w:r>
      <w:r w:rsidR="00601C0A" w:rsidRPr="00F8294F">
        <w:rPr>
          <w:rFonts w:ascii="Segoe UI" w:hAnsi="Segoe UI" w:cs="Segoe UI"/>
          <w:color w:val="FF0000"/>
          <w:lang w:val="ro-RO"/>
        </w:rPr>
        <w:t xml:space="preserve"> </w:t>
      </w:r>
      <w:r w:rsidR="00601C0A" w:rsidRPr="00A07A00">
        <w:rPr>
          <w:rFonts w:ascii="Segoe UI" w:hAnsi="Segoe UI" w:cs="Segoe UI"/>
          <w:lang w:val="ro-RO"/>
        </w:rPr>
        <w:t>lei</w:t>
      </w:r>
      <w:r w:rsidR="00E56306" w:rsidRPr="00A07A00">
        <w:rPr>
          <w:rFonts w:ascii="Segoe UI" w:hAnsi="Segoe UI" w:cs="Segoe UI"/>
          <w:lang w:val="ro-RO"/>
        </w:rPr>
        <w:t>, inclusiv TVA</w:t>
      </w:r>
      <w:r w:rsidR="00601C0A" w:rsidRPr="00A07A00">
        <w:rPr>
          <w:rFonts w:ascii="Segoe UI" w:hAnsi="Segoe UI" w:cs="Segoe UI"/>
          <w:lang w:val="ro-RO"/>
        </w:rPr>
        <w:t>.</w:t>
      </w:r>
    </w:p>
    <w:p w14:paraId="114F943F" w14:textId="72219B56" w:rsidR="00904493" w:rsidRPr="00A07A00" w:rsidRDefault="0002018D" w:rsidP="0086079D">
      <w:pPr>
        <w:jc w:val="both"/>
        <w:rPr>
          <w:rFonts w:ascii="Segoe UI" w:hAnsi="Segoe UI" w:cs="Segoe UI"/>
          <w:lang w:val="ro-RO"/>
        </w:rPr>
      </w:pPr>
      <w:r w:rsidRPr="00A07A00">
        <w:rPr>
          <w:rFonts w:ascii="Segoe UI" w:hAnsi="Segoe UI" w:cs="Segoe UI"/>
          <w:lang w:val="ro-RO"/>
        </w:rPr>
        <w:t>Conform raportului de evaluare nr</w:t>
      </w:r>
      <w:r w:rsidR="00601C0A" w:rsidRPr="00A07A00">
        <w:rPr>
          <w:rFonts w:ascii="Segoe UI" w:hAnsi="Segoe UI" w:cs="Segoe UI"/>
          <w:lang w:val="ro-RO"/>
        </w:rPr>
        <w:t xml:space="preserve">. </w:t>
      </w:r>
      <w:r w:rsidR="008173D5" w:rsidRPr="008173D5">
        <w:rPr>
          <w:rFonts w:ascii="Segoe UI" w:hAnsi="Segoe UI" w:cs="Segoe UI"/>
          <w:lang w:val="ro-RO"/>
        </w:rPr>
        <w:t>3</w:t>
      </w:r>
      <w:r w:rsidR="00D8030D">
        <w:rPr>
          <w:rFonts w:ascii="Segoe UI" w:hAnsi="Segoe UI" w:cs="Segoe UI"/>
          <w:lang w:val="ro-RO"/>
        </w:rPr>
        <w:t>73</w:t>
      </w:r>
      <w:r w:rsidR="008173D5" w:rsidRPr="008173D5">
        <w:rPr>
          <w:rFonts w:ascii="Segoe UI" w:hAnsi="Segoe UI" w:cs="Segoe UI"/>
          <w:lang w:val="ro-RO"/>
        </w:rPr>
        <w:t>/19.06.2024</w:t>
      </w:r>
      <w:r w:rsidRPr="00A07A00">
        <w:rPr>
          <w:rFonts w:ascii="Segoe UI" w:hAnsi="Segoe UI" w:cs="Segoe UI"/>
          <w:lang w:val="ro-RO"/>
        </w:rPr>
        <w:t xml:space="preserve">, întocmit de </w:t>
      </w:r>
      <w:r w:rsidR="00601C0A" w:rsidRPr="00A07A00">
        <w:rPr>
          <w:rFonts w:ascii="Segoe UI" w:hAnsi="Segoe UI" w:cs="Segoe UI"/>
          <w:lang w:val="ro-RO"/>
        </w:rPr>
        <w:t xml:space="preserve">evaluator autorizat </w:t>
      </w:r>
      <w:r w:rsidR="008173D5" w:rsidRPr="008173D5">
        <w:rPr>
          <w:rFonts w:ascii="Segoe UI" w:hAnsi="Segoe UI" w:cs="Segoe UI"/>
          <w:lang w:val="ro-RO"/>
        </w:rPr>
        <w:t>Dragoș Mihai IPATE</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D8030D">
        <w:rPr>
          <w:rFonts w:ascii="Segoe UI" w:hAnsi="Segoe UI" w:cs="Segoe UI"/>
          <w:lang w:val="ro-RO"/>
        </w:rPr>
        <w:t>12.383,84</w:t>
      </w:r>
      <w:r w:rsidR="00080CFD" w:rsidRPr="008173D5">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28090A63" w:rsidR="0002018D" w:rsidRPr="0086079D" w:rsidRDefault="0002018D" w:rsidP="0086079D">
      <w:pPr>
        <w:jc w:val="both"/>
        <w:rPr>
          <w:rFonts w:ascii="Segoe UI" w:hAnsi="Segoe UI" w:cs="Segoe UI"/>
          <w:lang w:val="ro-RO"/>
        </w:rPr>
      </w:pPr>
      <w:r w:rsidRPr="0086079D">
        <w:rPr>
          <w:rFonts w:ascii="Segoe UI" w:hAnsi="Segoe UI" w:cs="Segoe UI"/>
          <w:lang w:val="ro-RO"/>
        </w:rPr>
        <w:lastRenderedPageBreak/>
        <w:t>În consecință, prețul de pornire a licitației va fi valoarea însușită de Consiliul Local</w:t>
      </w:r>
      <w:r w:rsidR="008173D5">
        <w:rPr>
          <w:rFonts w:ascii="Segoe UI" w:hAnsi="Segoe UI" w:cs="Segoe UI"/>
          <w:lang w:val="ro-RO"/>
        </w:rPr>
        <w:t xml:space="preserve"> de </w:t>
      </w:r>
      <w:r w:rsidR="00D8030D">
        <w:rPr>
          <w:rFonts w:ascii="Segoe UI" w:hAnsi="Segoe UI" w:cs="Segoe UI"/>
          <w:lang w:val="ro-RO"/>
        </w:rPr>
        <w:t>10,77</w:t>
      </w:r>
      <w:r w:rsidRPr="0086079D">
        <w:rPr>
          <w:rFonts w:ascii="Segoe UI" w:hAnsi="Segoe UI" w:cs="Segoe UI"/>
          <w:lang w:val="ro-RO"/>
        </w:rPr>
        <w:t xml:space="preserve"> euro/mp</w:t>
      </w:r>
      <w:r w:rsidR="00D8030D">
        <w:rPr>
          <w:rFonts w:ascii="Segoe UI" w:hAnsi="Segoe UI" w:cs="Segoe UI"/>
          <w:lang w:val="ro-RO"/>
        </w:rPr>
        <w:t>(fără TVA)</w:t>
      </w:r>
      <w:r w:rsidRPr="0086079D">
        <w:rPr>
          <w:rFonts w:ascii="Segoe UI" w:hAnsi="Segoe UI" w:cs="Segoe UI"/>
          <w:lang w:val="ro-RO"/>
        </w:rPr>
        <w:t>,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D8030D" w:rsidRPr="00D8030D">
        <w:rPr>
          <w:rFonts w:ascii="Segoe UI" w:hAnsi="Segoe UI" w:cs="Segoe UI"/>
          <w:lang w:val="ro-RO"/>
        </w:rPr>
        <w:t>2961,39</w:t>
      </w:r>
      <w:r w:rsidR="006166C8">
        <w:rPr>
          <w:rFonts w:ascii="Segoe UI" w:hAnsi="Segoe UI" w:cs="Segoe UI"/>
          <w:lang w:val="ro-RO"/>
        </w:rPr>
        <w:t xml:space="preserve"> </w:t>
      </w:r>
      <w:r w:rsidRPr="0086079D">
        <w:rPr>
          <w:rFonts w:ascii="Segoe UI" w:hAnsi="Segoe UI" w:cs="Segoe UI"/>
          <w:lang w:val="ro-RO"/>
        </w:rPr>
        <w:t xml:space="preserve">euro </w:t>
      </w:r>
      <w:r w:rsidR="00EE0079" w:rsidRPr="0086079D">
        <w:rPr>
          <w:rFonts w:ascii="Segoe UI" w:hAnsi="Segoe UI" w:cs="Segoe UI"/>
          <w:lang w:val="ro-RO"/>
        </w:rPr>
        <w:t>, respectiv</w:t>
      </w:r>
      <w:r w:rsidR="00E56306">
        <w:rPr>
          <w:rFonts w:ascii="Segoe UI" w:hAnsi="Segoe UI" w:cs="Segoe UI"/>
          <w:lang w:val="ro-RO"/>
        </w:rPr>
        <w:t xml:space="preserve"> </w:t>
      </w:r>
      <w:r w:rsidR="00D8030D" w:rsidRPr="00D8030D">
        <w:rPr>
          <w:rFonts w:ascii="Segoe UI" w:hAnsi="Segoe UI" w:cs="Segoe UI"/>
          <w:lang w:val="ro-RO"/>
        </w:rPr>
        <w:t>14</w:t>
      </w:r>
      <w:r w:rsidR="00D8030D">
        <w:rPr>
          <w:rFonts w:ascii="Segoe UI" w:hAnsi="Segoe UI" w:cs="Segoe UI"/>
          <w:lang w:val="ro-RO"/>
        </w:rPr>
        <w:t>.</w:t>
      </w:r>
      <w:r w:rsidR="00D8030D" w:rsidRPr="00D8030D">
        <w:rPr>
          <w:rFonts w:ascii="Segoe UI" w:hAnsi="Segoe UI" w:cs="Segoe UI"/>
          <w:lang w:val="ro-RO"/>
        </w:rPr>
        <w:t>736,77</w:t>
      </w:r>
      <w:r w:rsidR="00E56306">
        <w:rPr>
          <w:rFonts w:ascii="Segoe UI" w:hAnsi="Segoe UI" w:cs="Segoe UI"/>
          <w:lang w:val="ro-RO"/>
        </w:rPr>
        <w:t xml:space="preserve"> </w:t>
      </w:r>
      <w:r w:rsidR="00EE0079" w:rsidRPr="0086079D">
        <w:rPr>
          <w:rFonts w:ascii="Segoe UI" w:hAnsi="Segoe UI" w:cs="Segoe UI"/>
          <w:lang w:val="ro-RO"/>
        </w:rPr>
        <w:t>lei</w:t>
      </w:r>
      <w:r w:rsidR="00E56306">
        <w:rPr>
          <w:rFonts w:ascii="Segoe UI" w:hAnsi="Segoe UI" w:cs="Segoe UI"/>
          <w:lang w:val="ro-RO"/>
        </w:rPr>
        <w:t xml:space="preserve">, </w:t>
      </w:r>
      <w:r w:rsidR="000757C8">
        <w:rPr>
          <w:rFonts w:ascii="Segoe UI" w:hAnsi="Segoe UI" w:cs="Segoe UI"/>
          <w:lang w:val="ro-RO"/>
        </w:rPr>
        <w:t>inclusiv</w:t>
      </w:r>
      <w:r w:rsidR="00E56306">
        <w:rPr>
          <w:rFonts w:ascii="Segoe UI" w:hAnsi="Segoe UI" w:cs="Segoe UI"/>
          <w:lang w:val="ro-RO"/>
        </w:rPr>
        <w:t xml:space="preserve"> TVA </w:t>
      </w:r>
      <w:r w:rsidR="00EE0079" w:rsidRPr="0086079D">
        <w:rPr>
          <w:rFonts w:ascii="Segoe UI" w:hAnsi="Segoe UI" w:cs="Segoe UI"/>
          <w:lang w:val="ro-RO"/>
        </w:rPr>
        <w:t xml:space="preserve">– curs valutar din data de </w:t>
      </w:r>
      <w:r w:rsidR="008173D5">
        <w:rPr>
          <w:rFonts w:ascii="Segoe UI" w:hAnsi="Segoe UI" w:cs="Segoe UI"/>
          <w:lang w:val="ro-RO"/>
        </w:rPr>
        <w:t>19.06.2024</w:t>
      </w:r>
      <w:r w:rsidR="00EE0079" w:rsidRPr="0086079D">
        <w:rPr>
          <w:rFonts w:ascii="Segoe UI" w:hAnsi="Segoe UI" w:cs="Segoe UI"/>
          <w:lang w:val="ro-RO"/>
        </w:rPr>
        <w:t xml:space="preserve">, </w:t>
      </w:r>
      <w:r w:rsidR="008173D5">
        <w:rPr>
          <w:rFonts w:ascii="Segoe UI" w:hAnsi="Segoe UI" w:cs="Segoe UI"/>
          <w:lang w:val="ro-RO"/>
        </w:rPr>
        <w:t xml:space="preserve">1 </w:t>
      </w:r>
      <w:r w:rsidR="00EE0079" w:rsidRPr="0086079D">
        <w:rPr>
          <w:rFonts w:ascii="Segoe UI" w:hAnsi="Segoe UI" w:cs="Segoe UI"/>
          <w:lang w:val="ro-RO"/>
        </w:rPr>
        <w:t>euro =</w:t>
      </w:r>
      <w:r w:rsidR="00E56306">
        <w:rPr>
          <w:rFonts w:ascii="Segoe UI" w:hAnsi="Segoe UI" w:cs="Segoe UI"/>
          <w:lang w:val="ro-RO"/>
        </w:rPr>
        <w:t xml:space="preserve"> 4.9</w:t>
      </w:r>
      <w:r w:rsidR="008173D5">
        <w:rPr>
          <w:rFonts w:ascii="Segoe UI" w:hAnsi="Segoe UI" w:cs="Segoe UI"/>
          <w:lang w:val="ro-RO"/>
        </w:rPr>
        <w:t>763</w:t>
      </w:r>
      <w:r w:rsidR="00EE0079" w:rsidRPr="0086079D">
        <w:rPr>
          <w:rFonts w:ascii="Segoe UI" w:hAnsi="Segoe UI" w:cs="Segoe UI"/>
          <w:lang w:val="ro-RO"/>
        </w:rPr>
        <w:t xml:space="preserve"> lei</w:t>
      </w:r>
    </w:p>
    <w:p w14:paraId="4F6BCDFE" w14:textId="7AA884F2" w:rsidR="00EE0079" w:rsidRPr="002E3BEB" w:rsidRDefault="002E3BEB" w:rsidP="002E3BEB">
      <w:pPr>
        <w:rPr>
          <w:b/>
          <w:bCs/>
          <w:lang w:val="ro-RO"/>
        </w:rPr>
      </w:pPr>
      <w:r w:rsidRPr="002E3BEB">
        <w:rPr>
          <w:b/>
          <w:bCs/>
          <w:lang w:val="ro-RO"/>
        </w:rPr>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15C7245A"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documentația de atribuire</w:t>
      </w:r>
      <w:r w:rsidR="001C44A2">
        <w:rPr>
          <w:rFonts w:ascii="Segoe UI" w:hAnsi="Segoe UI" w:cs="Segoe UI"/>
          <w:lang w:val="ro-RO"/>
        </w:rPr>
        <w:t xml:space="preserve"> a vânzării</w:t>
      </w:r>
      <w:r w:rsidRPr="0086079D">
        <w:rPr>
          <w:rFonts w:ascii="Segoe UI" w:hAnsi="Segoe UI" w:cs="Segoe UI"/>
          <w:lang w:val="ro-RO"/>
        </w:rPr>
        <w:t>.</w:t>
      </w:r>
    </w:p>
    <w:p w14:paraId="55D1FAA2" w14:textId="2A995A61" w:rsidR="00302D7C" w:rsidRDefault="00302D7C" w:rsidP="0086079D">
      <w:pPr>
        <w:jc w:val="both"/>
        <w:rPr>
          <w:rFonts w:ascii="Segoe UI" w:hAnsi="Segoe UI" w:cs="Segoe UI"/>
          <w:lang w:val="ro-RO"/>
        </w:rPr>
      </w:pPr>
      <w:r w:rsidRPr="0086079D">
        <w:rPr>
          <w:rFonts w:ascii="Segoe UI" w:hAnsi="Segoe UI" w:cs="Segoe UI"/>
          <w:lang w:val="ro-RO"/>
        </w:rPr>
        <w:t xml:space="preserve">Procedura de vânzare se va realiza </w:t>
      </w:r>
      <w:r w:rsidR="001C44A2">
        <w:rPr>
          <w:rFonts w:ascii="Segoe UI" w:hAnsi="Segoe UI" w:cs="Segoe UI"/>
          <w:lang w:val="ro-RO"/>
        </w:rPr>
        <w:t>după</w:t>
      </w:r>
      <w:r w:rsidRPr="0086079D">
        <w:rPr>
          <w:rFonts w:ascii="Segoe UI" w:hAnsi="Segoe UI" w:cs="Segoe UI"/>
          <w:lang w:val="ro-RO"/>
        </w:rPr>
        <w:t xml:space="preserve"> data </w:t>
      </w:r>
      <w:r w:rsidR="001C44A2">
        <w:rPr>
          <w:rFonts w:ascii="Segoe UI" w:hAnsi="Segoe UI" w:cs="Segoe UI"/>
          <w:lang w:val="ro-RO"/>
        </w:rPr>
        <w:t>emiterii actului administrativ al autorității deliberative</w:t>
      </w:r>
      <w:r w:rsidRPr="0086079D">
        <w:rPr>
          <w:rFonts w:ascii="Segoe UI" w:hAnsi="Segoe UI" w:cs="Segoe UI"/>
          <w:lang w:val="ro-RO"/>
        </w:rPr>
        <w:t>. Anterior vânzării, imobilul supus procedurii de vânzare trebuie să figureze în evidențele de publicitate imobiliară ca bun aparținând domeniului privat al orașului Negru Vodă.</w:t>
      </w:r>
    </w:p>
    <w:p w14:paraId="53130302" w14:textId="77777777" w:rsidR="001C44A2" w:rsidRDefault="001C44A2" w:rsidP="0086079D">
      <w:pPr>
        <w:jc w:val="both"/>
        <w:rPr>
          <w:rFonts w:ascii="Segoe UI" w:hAnsi="Segoe UI" w:cs="Segoe UI"/>
          <w:lang w:val="ro-RO"/>
        </w:rPr>
      </w:pPr>
    </w:p>
    <w:p w14:paraId="63A8EA39" w14:textId="77777777" w:rsidR="001C44A2" w:rsidRPr="0086079D" w:rsidRDefault="001C44A2" w:rsidP="0086079D">
      <w:pPr>
        <w:jc w:val="both"/>
        <w:rPr>
          <w:rFonts w:ascii="Segoe UI" w:hAnsi="Segoe UI" w:cs="Segoe UI"/>
          <w:lang w:val="ro-RO"/>
        </w:rPr>
      </w:pP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176AE68D" w14:textId="37DE79CF" w:rsidR="004C0289" w:rsidRPr="0086079D" w:rsidRDefault="004C0289" w:rsidP="004C0289">
      <w:pPr>
        <w:spacing w:after="0"/>
        <w:jc w:val="center"/>
        <w:rPr>
          <w:rFonts w:ascii="Segoe UI" w:hAnsi="Segoe UI" w:cs="Segoe UI"/>
          <w:lang w:val="ro-RO"/>
        </w:rPr>
      </w:pPr>
      <w:r>
        <w:rPr>
          <w:rFonts w:ascii="Segoe UI" w:hAnsi="Segoe UI" w:cs="Segoe UI"/>
          <w:lang w:val="ro-RO"/>
        </w:rPr>
        <w:t xml:space="preserve">Alina-Mariana </w:t>
      </w:r>
      <w:r w:rsidR="00F8294F">
        <w:rPr>
          <w:rFonts w:ascii="Segoe UI" w:hAnsi="Segoe UI" w:cs="Segoe UI"/>
          <w:lang w:val="ro-RO"/>
        </w:rPr>
        <w:t>CHIHAIA</w:t>
      </w:r>
    </w:p>
    <w:p w14:paraId="4EAE5AA3" w14:textId="77777777" w:rsidR="00302D7C" w:rsidRPr="0086079D" w:rsidRDefault="00302D7C" w:rsidP="0086079D">
      <w:pPr>
        <w:jc w:val="both"/>
        <w:rPr>
          <w:rFonts w:ascii="Segoe UI" w:hAnsi="Segoe UI" w:cs="Segoe UI"/>
          <w:lang w:val="ro-RO"/>
        </w:rPr>
      </w:pP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06FF1" w14:textId="77777777" w:rsidR="00CB3368" w:rsidRDefault="00CB3368" w:rsidP="007A0512">
      <w:pPr>
        <w:spacing w:after="0" w:line="240" w:lineRule="auto"/>
      </w:pPr>
      <w:r>
        <w:separator/>
      </w:r>
    </w:p>
  </w:endnote>
  <w:endnote w:type="continuationSeparator" w:id="0">
    <w:p w14:paraId="2D286039" w14:textId="77777777" w:rsidR="00CB3368" w:rsidRDefault="00CB3368"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508B8" w14:textId="77777777" w:rsidR="00CB3368" w:rsidRDefault="00CB3368" w:rsidP="007A0512">
      <w:pPr>
        <w:spacing w:after="0" w:line="240" w:lineRule="auto"/>
      </w:pPr>
      <w:r>
        <w:separator/>
      </w:r>
    </w:p>
  </w:footnote>
  <w:footnote w:type="continuationSeparator" w:id="0">
    <w:p w14:paraId="43740FF8" w14:textId="77777777" w:rsidR="00CB3368" w:rsidRDefault="00CB3368"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35463"/>
    <w:rsid w:val="000757C8"/>
    <w:rsid w:val="00080CFD"/>
    <w:rsid w:val="000E36EF"/>
    <w:rsid w:val="001238E4"/>
    <w:rsid w:val="001B0F04"/>
    <w:rsid w:val="001B4F58"/>
    <w:rsid w:val="001C44A2"/>
    <w:rsid w:val="0025697B"/>
    <w:rsid w:val="002D7769"/>
    <w:rsid w:val="002E3BEB"/>
    <w:rsid w:val="00302D7C"/>
    <w:rsid w:val="0033433E"/>
    <w:rsid w:val="00343F34"/>
    <w:rsid w:val="003C6E5A"/>
    <w:rsid w:val="004B46CE"/>
    <w:rsid w:val="004C0289"/>
    <w:rsid w:val="00521428"/>
    <w:rsid w:val="0052751A"/>
    <w:rsid w:val="00527C1F"/>
    <w:rsid w:val="005A4481"/>
    <w:rsid w:val="005C52EC"/>
    <w:rsid w:val="005C601E"/>
    <w:rsid w:val="00601C0A"/>
    <w:rsid w:val="006166C8"/>
    <w:rsid w:val="006415E6"/>
    <w:rsid w:val="00722EFC"/>
    <w:rsid w:val="0079737E"/>
    <w:rsid w:val="007A0512"/>
    <w:rsid w:val="00813CBC"/>
    <w:rsid w:val="008173D5"/>
    <w:rsid w:val="0086079D"/>
    <w:rsid w:val="00904493"/>
    <w:rsid w:val="0091405F"/>
    <w:rsid w:val="009468CD"/>
    <w:rsid w:val="00955461"/>
    <w:rsid w:val="00957EAF"/>
    <w:rsid w:val="00991262"/>
    <w:rsid w:val="00A07A00"/>
    <w:rsid w:val="00A84740"/>
    <w:rsid w:val="00AD7731"/>
    <w:rsid w:val="00BB3859"/>
    <w:rsid w:val="00BB5DCE"/>
    <w:rsid w:val="00BB6BF8"/>
    <w:rsid w:val="00BF4782"/>
    <w:rsid w:val="00C0135D"/>
    <w:rsid w:val="00C2202E"/>
    <w:rsid w:val="00CA31F7"/>
    <w:rsid w:val="00CB224B"/>
    <w:rsid w:val="00CB3368"/>
    <w:rsid w:val="00D8030D"/>
    <w:rsid w:val="00E27C9D"/>
    <w:rsid w:val="00E56306"/>
    <w:rsid w:val="00E92613"/>
    <w:rsid w:val="00EE0079"/>
    <w:rsid w:val="00F07879"/>
    <w:rsid w:val="00F161B9"/>
    <w:rsid w:val="00F8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1038</Words>
  <Characters>6024</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dcterms:created xsi:type="dcterms:W3CDTF">2024-07-15T08:03:00Z</dcterms:created>
  <dcterms:modified xsi:type="dcterms:W3CDTF">2024-07-15T08:03:00Z</dcterms:modified>
</cp:coreProperties>
</file>