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CF694" w14:textId="77777777" w:rsidR="00934D5F" w:rsidRPr="005A6EDC" w:rsidRDefault="005907D7" w:rsidP="005A6EDC">
      <w:pPr>
        <w:spacing w:after="0" w:line="240" w:lineRule="auto"/>
        <w:jc w:val="both"/>
        <w:rPr>
          <w:rFonts w:ascii="Arial" w:eastAsia="Times New Roman" w:hAnsi="Arial" w:cs="Arial"/>
          <w:b/>
          <w:bCs/>
          <w:sz w:val="24"/>
          <w:szCs w:val="24"/>
        </w:rPr>
      </w:pPr>
      <w:bookmarkStart w:id="0" w:name="_GoBack"/>
      <w:bookmarkEnd w:id="0"/>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 </w:t>
      </w:r>
      <w:r w:rsidR="00934D5F" w:rsidRPr="005A6EDC">
        <w:rPr>
          <w:rFonts w:ascii="Arial" w:eastAsia="Times New Roman" w:hAnsi="Arial" w:cs="Arial"/>
          <w:b/>
          <w:sz w:val="24"/>
          <w:szCs w:val="24"/>
        </w:rPr>
        <w:t xml:space="preserve">        </w:t>
      </w:r>
    </w:p>
    <w:p w14:paraId="563C5AAA" w14:textId="77777777" w:rsidR="00934D5F" w:rsidRPr="005A6EDC" w:rsidRDefault="00934D5F" w:rsidP="005A6EDC">
      <w:pPr>
        <w:spacing w:after="0" w:line="240" w:lineRule="auto"/>
        <w:jc w:val="both"/>
        <w:rPr>
          <w:rFonts w:ascii="Arial" w:eastAsia="Times New Roman" w:hAnsi="Arial" w:cs="Arial"/>
          <w:b/>
          <w:bCs/>
          <w:sz w:val="24"/>
          <w:szCs w:val="24"/>
        </w:rPr>
      </w:pPr>
    </w:p>
    <w:p w14:paraId="646F0FDC" w14:textId="77777777" w:rsidR="00C60847" w:rsidRPr="005A6EDC" w:rsidRDefault="00C60847" w:rsidP="005A6EDC">
      <w:pPr>
        <w:pStyle w:val="NoSpacing"/>
        <w:jc w:val="both"/>
        <w:rPr>
          <w:rFonts w:ascii="Arial" w:hAnsi="Arial" w:cs="Arial"/>
          <w:sz w:val="24"/>
          <w:szCs w:val="24"/>
        </w:rPr>
      </w:pPr>
      <w:r w:rsidRPr="005A6EDC">
        <w:rPr>
          <w:rFonts w:ascii="Arial" w:hAnsi="Arial" w:cs="Arial"/>
          <w:sz w:val="24"/>
          <w:szCs w:val="24"/>
        </w:rPr>
        <w:t>PROIECTANT</w:t>
      </w:r>
    </w:p>
    <w:p w14:paraId="13C05E8A" w14:textId="77777777" w:rsidR="00C60847" w:rsidRPr="005A6EDC" w:rsidRDefault="008F776B" w:rsidP="005A6EDC">
      <w:pPr>
        <w:pStyle w:val="NoSpacing"/>
        <w:jc w:val="both"/>
        <w:rPr>
          <w:rFonts w:ascii="Arial" w:hAnsi="Arial" w:cs="Arial"/>
          <w:sz w:val="24"/>
          <w:szCs w:val="24"/>
        </w:rPr>
      </w:pPr>
      <w:r w:rsidRPr="005A6EDC">
        <w:rPr>
          <w:rFonts w:ascii="Arial" w:hAnsi="Arial" w:cs="Arial"/>
          <w:sz w:val="24"/>
          <w:szCs w:val="24"/>
        </w:rPr>
        <w:t>SC TERM</w:t>
      </w:r>
      <w:r w:rsidR="00C60847" w:rsidRPr="005A6EDC">
        <w:rPr>
          <w:rFonts w:ascii="Arial" w:hAnsi="Arial" w:cs="Arial"/>
          <w:sz w:val="24"/>
          <w:szCs w:val="24"/>
        </w:rPr>
        <w:t xml:space="preserve"> SRL</w:t>
      </w:r>
    </w:p>
    <w:p w14:paraId="55F79206" w14:textId="77777777" w:rsidR="008F776B" w:rsidRPr="005A6EDC" w:rsidRDefault="008F776B" w:rsidP="005A6EDC">
      <w:pPr>
        <w:pStyle w:val="NoSpacing"/>
        <w:jc w:val="both"/>
        <w:rPr>
          <w:rFonts w:ascii="Arial" w:hAnsi="Arial" w:cs="Arial"/>
          <w:sz w:val="24"/>
          <w:szCs w:val="24"/>
        </w:rPr>
      </w:pPr>
      <w:r w:rsidRPr="005A6EDC">
        <w:rPr>
          <w:rFonts w:ascii="Arial" w:hAnsi="Arial" w:cs="Arial"/>
          <w:sz w:val="24"/>
          <w:szCs w:val="24"/>
        </w:rPr>
        <w:t>Strada Mimozei, nr.6, ap.4, Oradea, județul Bihor</w:t>
      </w:r>
    </w:p>
    <w:p w14:paraId="15A9CB5F" w14:textId="77777777" w:rsidR="00C916AA" w:rsidRPr="005A6EDC" w:rsidRDefault="00C916A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CUI: RO9569400</w:t>
      </w:r>
    </w:p>
    <w:p w14:paraId="2DEBB129" w14:textId="77777777" w:rsidR="008F776B" w:rsidRPr="005A6EDC" w:rsidRDefault="00C916A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ORC: </w:t>
      </w:r>
      <w:r w:rsidR="008F776B" w:rsidRPr="005A6EDC">
        <w:rPr>
          <w:rFonts w:ascii="Arial" w:hAnsi="Arial" w:cs="Arial"/>
          <w:sz w:val="24"/>
          <w:szCs w:val="24"/>
        </w:rPr>
        <w:t>J05/944/1997</w:t>
      </w:r>
    </w:p>
    <w:p w14:paraId="45F84DD5" w14:textId="77777777" w:rsidR="008F776B" w:rsidRPr="005A6EDC" w:rsidRDefault="008F776B" w:rsidP="005A6EDC">
      <w:pPr>
        <w:pStyle w:val="NoSpacing"/>
        <w:jc w:val="both"/>
        <w:rPr>
          <w:rFonts w:ascii="Arial" w:hAnsi="Arial" w:cs="Arial"/>
          <w:sz w:val="24"/>
          <w:szCs w:val="24"/>
        </w:rPr>
      </w:pPr>
      <w:r w:rsidRPr="005A6EDC">
        <w:rPr>
          <w:rFonts w:ascii="Arial" w:hAnsi="Arial" w:cs="Arial"/>
          <w:sz w:val="24"/>
          <w:szCs w:val="24"/>
        </w:rPr>
        <w:t>Telefon 0727 464 327</w:t>
      </w:r>
    </w:p>
    <w:p w14:paraId="61CEB959" w14:textId="77777777" w:rsidR="008F776B" w:rsidRPr="005A6EDC" w:rsidRDefault="008F776B" w:rsidP="005A6EDC">
      <w:pPr>
        <w:pStyle w:val="NoSpacing"/>
        <w:jc w:val="both"/>
        <w:rPr>
          <w:rFonts w:ascii="Arial" w:hAnsi="Arial" w:cs="Arial"/>
          <w:sz w:val="24"/>
          <w:szCs w:val="24"/>
        </w:rPr>
      </w:pPr>
      <w:r w:rsidRPr="005A6EDC">
        <w:rPr>
          <w:rFonts w:ascii="Arial" w:hAnsi="Arial" w:cs="Arial"/>
          <w:sz w:val="24"/>
          <w:szCs w:val="24"/>
        </w:rPr>
        <w:t xml:space="preserve">E-mail: </w:t>
      </w:r>
      <w:hyperlink r:id="rId6" w:history="1">
        <w:r w:rsidRPr="005A6EDC">
          <w:rPr>
            <w:rStyle w:val="Hyperlink"/>
            <w:rFonts w:ascii="Arial" w:hAnsi="Arial" w:cs="Arial"/>
            <w:sz w:val="24"/>
            <w:szCs w:val="24"/>
          </w:rPr>
          <w:t>office.term2017@gmail.com</w:t>
        </w:r>
      </w:hyperlink>
    </w:p>
    <w:p w14:paraId="52A9646C" w14:textId="77777777" w:rsidR="008F776B" w:rsidRPr="005A6EDC" w:rsidRDefault="008F776B" w:rsidP="005A6EDC">
      <w:pPr>
        <w:spacing w:line="240" w:lineRule="auto"/>
        <w:ind w:left="284"/>
        <w:jc w:val="both"/>
        <w:rPr>
          <w:rFonts w:ascii="Arial" w:hAnsi="Arial" w:cs="Arial"/>
          <w:sz w:val="24"/>
          <w:szCs w:val="24"/>
        </w:rPr>
      </w:pPr>
    </w:p>
    <w:p w14:paraId="477E5BF3" w14:textId="38EB06A4" w:rsidR="00860C7A" w:rsidRPr="005A6EDC" w:rsidRDefault="00860C7A" w:rsidP="005A6EDC">
      <w:pPr>
        <w:spacing w:after="0" w:line="240" w:lineRule="auto"/>
        <w:jc w:val="both"/>
        <w:rPr>
          <w:rFonts w:ascii="Arial" w:eastAsia="Times New Roman" w:hAnsi="Arial" w:cs="Arial"/>
          <w:b/>
          <w:sz w:val="24"/>
          <w:szCs w:val="24"/>
          <w:lang w:val="ro-RO"/>
        </w:rPr>
      </w:pPr>
      <w:r w:rsidRPr="005A6EDC">
        <w:rPr>
          <w:rFonts w:ascii="Arial" w:eastAsia="Times New Roman" w:hAnsi="Arial" w:cs="Arial"/>
          <w:b/>
          <w:sz w:val="24"/>
          <w:szCs w:val="24"/>
          <w:lang w:val="ro-RO"/>
        </w:rPr>
        <w:t xml:space="preserve">PROIECT NR. </w:t>
      </w:r>
      <w:r w:rsidR="007F1418" w:rsidRPr="005A6EDC">
        <w:rPr>
          <w:rFonts w:ascii="Arial" w:eastAsia="Times New Roman" w:hAnsi="Arial" w:cs="Arial"/>
          <w:b/>
          <w:sz w:val="24"/>
          <w:szCs w:val="24"/>
          <w:lang w:val="ro-RO"/>
        </w:rPr>
        <w:t>9</w:t>
      </w:r>
      <w:r w:rsidR="002B0E99" w:rsidRPr="005A6EDC">
        <w:rPr>
          <w:rFonts w:ascii="Arial" w:eastAsia="Times New Roman" w:hAnsi="Arial" w:cs="Arial"/>
          <w:b/>
          <w:sz w:val="24"/>
          <w:szCs w:val="24"/>
          <w:lang w:val="ro-RO"/>
        </w:rPr>
        <w:t>/2021</w:t>
      </w:r>
    </w:p>
    <w:p w14:paraId="559A5583"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1CCF736F"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5D8C31EE"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666451AC"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319E2800"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1B714CC9"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649B8B1E" w14:textId="77777777" w:rsidR="00934D5F" w:rsidRPr="005A6EDC" w:rsidRDefault="00934D5F" w:rsidP="005A6EDC">
      <w:pPr>
        <w:spacing w:after="0" w:line="240" w:lineRule="auto"/>
        <w:jc w:val="both"/>
        <w:rPr>
          <w:rFonts w:ascii="Arial" w:eastAsia="Times New Roman" w:hAnsi="Arial" w:cs="Arial"/>
          <w:b/>
          <w:sz w:val="24"/>
          <w:szCs w:val="24"/>
          <w:lang w:val="ro-RO"/>
        </w:rPr>
      </w:pPr>
    </w:p>
    <w:p w14:paraId="3E34DE68" w14:textId="77777777" w:rsidR="00934D5F" w:rsidRPr="005A6EDC" w:rsidRDefault="00934D5F" w:rsidP="005A6EDC">
      <w:pPr>
        <w:spacing w:after="0" w:line="240" w:lineRule="auto"/>
        <w:jc w:val="both"/>
        <w:rPr>
          <w:rFonts w:ascii="Arial" w:eastAsia="Times New Roman" w:hAnsi="Arial" w:cs="Arial"/>
          <w:b/>
          <w:bCs/>
          <w:sz w:val="24"/>
          <w:szCs w:val="24"/>
          <w:lang w:val="ro-RO"/>
        </w:rPr>
      </w:pPr>
      <w:r w:rsidRPr="005A6EDC">
        <w:rPr>
          <w:rFonts w:ascii="Arial" w:eastAsia="Times New Roman" w:hAnsi="Arial" w:cs="Arial"/>
          <w:b/>
          <w:bCs/>
          <w:sz w:val="24"/>
          <w:szCs w:val="24"/>
          <w:lang w:val="ro-RO"/>
        </w:rPr>
        <w:t>DALI</w:t>
      </w:r>
    </w:p>
    <w:p w14:paraId="0D4513D3" w14:textId="77777777" w:rsidR="00934D5F" w:rsidRPr="005A6EDC" w:rsidRDefault="00934D5F" w:rsidP="005A6EDC">
      <w:pPr>
        <w:autoSpaceDE w:val="0"/>
        <w:autoSpaceDN w:val="0"/>
        <w:adjustRightInd w:val="0"/>
        <w:spacing w:after="0" w:line="240" w:lineRule="auto"/>
        <w:jc w:val="both"/>
        <w:rPr>
          <w:rFonts w:ascii="Arial" w:eastAsia="Times New Roman" w:hAnsi="Arial" w:cs="Arial"/>
          <w:noProof/>
          <w:sz w:val="24"/>
          <w:szCs w:val="24"/>
        </w:rPr>
      </w:pPr>
    </w:p>
    <w:p w14:paraId="2E16498A" w14:textId="77777777" w:rsidR="00934D5F" w:rsidRPr="005A6EDC" w:rsidRDefault="00934D5F" w:rsidP="005A6EDC">
      <w:pPr>
        <w:pBdr>
          <w:bottom w:val="single" w:sz="4" w:space="1" w:color="4A442A"/>
        </w:pBdr>
        <w:autoSpaceDE w:val="0"/>
        <w:autoSpaceDN w:val="0"/>
        <w:adjustRightInd w:val="0"/>
        <w:spacing w:after="0" w:line="240" w:lineRule="auto"/>
        <w:jc w:val="both"/>
        <w:rPr>
          <w:rFonts w:ascii="Arial" w:eastAsia="Times New Roman" w:hAnsi="Arial" w:cs="Arial"/>
          <w:b/>
          <w:noProof/>
          <w:sz w:val="24"/>
          <w:szCs w:val="24"/>
        </w:rPr>
      </w:pPr>
      <w:r w:rsidRPr="005A6EDC">
        <w:rPr>
          <w:rFonts w:ascii="Arial" w:eastAsia="Times New Roman" w:hAnsi="Arial" w:cs="Arial"/>
          <w:b/>
          <w:noProof/>
          <w:sz w:val="24"/>
          <w:szCs w:val="24"/>
        </w:rPr>
        <w:t>Denumirea investiţiei</w:t>
      </w:r>
    </w:p>
    <w:p w14:paraId="280FFC57" w14:textId="77777777" w:rsidR="003F5277" w:rsidRPr="005A6EDC" w:rsidRDefault="003F5277" w:rsidP="005A6EDC">
      <w:pPr>
        <w:spacing w:after="0" w:line="240" w:lineRule="auto"/>
        <w:jc w:val="both"/>
        <w:rPr>
          <w:rFonts w:ascii="Arial" w:eastAsia="Times New Roman" w:hAnsi="Arial" w:cs="Arial"/>
          <w:b/>
          <w:sz w:val="24"/>
          <w:szCs w:val="24"/>
          <w:lang w:val="ro-RO"/>
        </w:rPr>
      </w:pPr>
    </w:p>
    <w:p w14:paraId="08505AD8" w14:textId="3424AA19" w:rsidR="00BA040A" w:rsidRPr="005A6EDC" w:rsidRDefault="00934D5F" w:rsidP="005A6EDC">
      <w:pPr>
        <w:spacing w:line="240" w:lineRule="auto"/>
        <w:jc w:val="both"/>
        <w:rPr>
          <w:rFonts w:ascii="Arial" w:hAnsi="Arial" w:cs="Arial"/>
          <w:b/>
          <w:iCs/>
          <w:sz w:val="24"/>
          <w:szCs w:val="24"/>
        </w:rPr>
      </w:pPr>
      <w:r w:rsidRPr="005A6EDC">
        <w:rPr>
          <w:rFonts w:ascii="Arial" w:eastAsia="Times New Roman" w:hAnsi="Arial" w:cs="Arial"/>
          <w:b/>
          <w:sz w:val="24"/>
          <w:szCs w:val="24"/>
          <w:lang w:val="ro-RO"/>
        </w:rPr>
        <w:t>”</w:t>
      </w:r>
      <w:r w:rsidR="007F1418" w:rsidRPr="005A6EDC">
        <w:rPr>
          <w:rFonts w:ascii="Arial" w:eastAsia="Times New Roman" w:hAnsi="Arial" w:cs="Arial"/>
          <w:b/>
          <w:sz w:val="24"/>
          <w:szCs w:val="24"/>
          <w:lang w:val="ro-RO"/>
        </w:rPr>
        <w:t>REABILITARE IN VEDEREA EFICIENTIZARII ENERGETICE A SCOLII GIMNAZIALE “NESTOR PORUMB”, NR. 123-124, DIN LOCALITATEA TULCA, JUDETUL BIHOR</w:t>
      </w:r>
      <w:r w:rsidR="00EB5EB5" w:rsidRPr="005A6EDC">
        <w:rPr>
          <w:rFonts w:ascii="Arial" w:eastAsia="Times New Roman" w:hAnsi="Arial" w:cs="Arial"/>
          <w:b/>
          <w:sz w:val="24"/>
          <w:szCs w:val="24"/>
          <w:lang w:val="ro-RO"/>
        </w:rPr>
        <w:t>”</w:t>
      </w:r>
    </w:p>
    <w:p w14:paraId="0DB9BDA7" w14:textId="77777777" w:rsidR="003607CA" w:rsidRPr="005A6EDC" w:rsidRDefault="00934D5F" w:rsidP="005A6EDC">
      <w:pPr>
        <w:keepNext/>
        <w:pBdr>
          <w:top w:val="single" w:sz="4" w:space="1" w:color="4A442A"/>
        </w:pBdr>
        <w:spacing w:before="240" w:after="0" w:line="240" w:lineRule="auto"/>
        <w:jc w:val="both"/>
        <w:outlineLvl w:val="0"/>
        <w:rPr>
          <w:rFonts w:ascii="Arial" w:eastAsia="Times New Roman" w:hAnsi="Arial" w:cs="Arial"/>
          <w:b/>
          <w:bCs/>
          <w:noProof/>
          <w:kern w:val="32"/>
          <w:sz w:val="24"/>
          <w:szCs w:val="24"/>
          <w:lang w:val="ro-RO"/>
        </w:rPr>
      </w:pPr>
      <w:bookmarkStart w:id="1" w:name="_Toc194392255"/>
      <w:bookmarkStart w:id="2" w:name="_Toc199526936"/>
      <w:bookmarkStart w:id="3" w:name="_Toc199601441"/>
      <w:bookmarkStart w:id="4" w:name="_Toc263409805"/>
      <w:r w:rsidRPr="005A6EDC">
        <w:rPr>
          <w:rFonts w:ascii="Arial" w:eastAsia="Times New Roman" w:hAnsi="Arial" w:cs="Arial"/>
          <w:b/>
          <w:bCs/>
          <w:noProof/>
          <w:kern w:val="32"/>
          <w:sz w:val="24"/>
          <w:szCs w:val="24"/>
          <w:lang w:val="ro-RO"/>
        </w:rPr>
        <w:t>Proiect de finanţare prin:</w:t>
      </w:r>
      <w:bookmarkEnd w:id="1"/>
      <w:bookmarkEnd w:id="2"/>
      <w:bookmarkEnd w:id="3"/>
      <w:bookmarkEnd w:id="4"/>
      <w:r w:rsidR="003607CA" w:rsidRPr="005A6EDC">
        <w:rPr>
          <w:rFonts w:ascii="Arial" w:eastAsia="Times New Roman" w:hAnsi="Arial" w:cs="Arial"/>
          <w:b/>
          <w:bCs/>
          <w:noProof/>
          <w:kern w:val="32"/>
          <w:sz w:val="24"/>
          <w:szCs w:val="24"/>
          <w:lang w:val="ro-RO"/>
        </w:rPr>
        <w:t xml:space="preserve"> </w:t>
      </w:r>
      <w:r w:rsidR="003607CA" w:rsidRPr="005A6EDC">
        <w:rPr>
          <w:rFonts w:ascii="Arial" w:hAnsi="Arial" w:cs="Arial"/>
          <w:b/>
          <w:bCs/>
          <w:color w:val="333333"/>
          <w:sz w:val="24"/>
          <w:szCs w:val="24"/>
          <w:lang w:val="ro-RO"/>
        </w:rPr>
        <w:t>Programului privind creşterea eficienţei energetice şi gestionarea inteligentă a energiei în clădirile publice cu destinaţie de unităţi de învăţământ</w:t>
      </w:r>
    </w:p>
    <w:p w14:paraId="29AD7773" w14:textId="77777777" w:rsidR="00521174" w:rsidRPr="005A6EDC" w:rsidRDefault="00521174" w:rsidP="005A6EDC">
      <w:pPr>
        <w:spacing w:after="0" w:line="240" w:lineRule="auto"/>
        <w:jc w:val="both"/>
        <w:rPr>
          <w:rFonts w:ascii="Arial" w:hAnsi="Arial" w:cs="Arial"/>
          <w:sz w:val="24"/>
          <w:szCs w:val="24"/>
        </w:rPr>
      </w:pPr>
    </w:p>
    <w:p w14:paraId="7ECC5110" w14:textId="77777777" w:rsidR="008F4AFD" w:rsidRPr="005A6EDC" w:rsidRDefault="008F4AFD" w:rsidP="005A6EDC">
      <w:pPr>
        <w:spacing w:after="0" w:line="240" w:lineRule="auto"/>
        <w:jc w:val="both"/>
        <w:rPr>
          <w:rFonts w:ascii="Arial" w:hAnsi="Arial" w:cs="Arial"/>
          <w:sz w:val="24"/>
          <w:szCs w:val="24"/>
        </w:rPr>
      </w:pPr>
    </w:p>
    <w:p w14:paraId="7F4ECE4A" w14:textId="77777777" w:rsidR="003607CA" w:rsidRPr="005A6EDC" w:rsidRDefault="003607CA" w:rsidP="005A6EDC">
      <w:pPr>
        <w:spacing w:after="0" w:line="240" w:lineRule="auto"/>
        <w:jc w:val="both"/>
        <w:rPr>
          <w:rFonts w:ascii="Arial" w:eastAsia="Times New Roman" w:hAnsi="Arial" w:cs="Arial"/>
          <w:sz w:val="24"/>
          <w:szCs w:val="24"/>
        </w:rPr>
      </w:pPr>
      <w:r w:rsidRPr="005A6EDC">
        <w:rPr>
          <w:rFonts w:ascii="Arial" w:hAnsi="Arial" w:cs="Arial"/>
          <w:sz w:val="24"/>
          <w:szCs w:val="24"/>
        </w:rPr>
        <w:t>FINANTATOR: Administraţia Fondului pentru Mediu</w:t>
      </w:r>
    </w:p>
    <w:p w14:paraId="0D4CFA47" w14:textId="77777777" w:rsidR="00934D5F" w:rsidRPr="005A6EDC" w:rsidRDefault="00934D5F" w:rsidP="005A6EDC">
      <w:pPr>
        <w:spacing w:after="0" w:line="240" w:lineRule="auto"/>
        <w:jc w:val="both"/>
        <w:rPr>
          <w:rFonts w:ascii="Arial" w:eastAsia="Times New Roman" w:hAnsi="Arial" w:cs="Arial"/>
          <w:sz w:val="24"/>
          <w:szCs w:val="24"/>
          <w:lang w:val="ro-RO"/>
        </w:rPr>
      </w:pPr>
    </w:p>
    <w:p w14:paraId="5D2A1FFA" w14:textId="77777777" w:rsidR="00934D5F" w:rsidRPr="005A6EDC" w:rsidRDefault="00934D5F" w:rsidP="005A6EDC">
      <w:pPr>
        <w:spacing w:after="0" w:line="240" w:lineRule="auto"/>
        <w:jc w:val="both"/>
        <w:rPr>
          <w:rFonts w:ascii="Arial" w:eastAsia="Times New Roman" w:hAnsi="Arial" w:cs="Arial"/>
          <w:sz w:val="24"/>
          <w:szCs w:val="24"/>
          <w:lang w:val="ro-RO"/>
        </w:rPr>
      </w:pPr>
    </w:p>
    <w:p w14:paraId="34199DC7" w14:textId="1917765E" w:rsidR="00934D5F" w:rsidRPr="005A6EDC" w:rsidRDefault="00934D5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SOLICITANT: COMUNA</w:t>
      </w:r>
      <w:r w:rsidR="00D617A6" w:rsidRPr="005A6EDC">
        <w:rPr>
          <w:rFonts w:ascii="Arial" w:eastAsia="Times New Roman" w:hAnsi="Arial" w:cs="Arial"/>
          <w:sz w:val="24"/>
          <w:szCs w:val="24"/>
          <w:lang w:val="ro-RO"/>
        </w:rPr>
        <w:t xml:space="preserve"> </w:t>
      </w:r>
      <w:r w:rsidR="007F1418" w:rsidRPr="005A6EDC">
        <w:rPr>
          <w:rFonts w:ascii="Arial" w:eastAsia="Times New Roman" w:hAnsi="Arial" w:cs="Arial"/>
          <w:sz w:val="24"/>
          <w:szCs w:val="24"/>
          <w:lang w:val="ro-RO"/>
        </w:rPr>
        <w:t>TULCA</w:t>
      </w:r>
      <w:r w:rsidR="00AF1AEA" w:rsidRPr="005A6EDC">
        <w:rPr>
          <w:rFonts w:ascii="Arial" w:eastAsia="Times New Roman" w:hAnsi="Arial" w:cs="Arial"/>
          <w:sz w:val="24"/>
          <w:szCs w:val="24"/>
          <w:lang w:val="ro-RO"/>
        </w:rPr>
        <w:t xml:space="preserve">, </w:t>
      </w:r>
      <w:r w:rsidRPr="005A6EDC">
        <w:rPr>
          <w:rFonts w:ascii="Arial" w:eastAsia="Times New Roman" w:hAnsi="Arial" w:cs="Arial"/>
          <w:sz w:val="24"/>
          <w:szCs w:val="24"/>
          <w:lang w:val="ro-RO"/>
        </w:rPr>
        <w:t xml:space="preserve">JUDETUL </w:t>
      </w:r>
      <w:r w:rsidR="00860C7A" w:rsidRPr="005A6EDC">
        <w:rPr>
          <w:rFonts w:ascii="Arial" w:eastAsia="Times New Roman" w:hAnsi="Arial" w:cs="Arial"/>
          <w:sz w:val="24"/>
          <w:szCs w:val="24"/>
          <w:lang w:val="ro-RO"/>
        </w:rPr>
        <w:t>BIHOR</w:t>
      </w:r>
    </w:p>
    <w:p w14:paraId="55C69A9B" w14:textId="77777777" w:rsidR="00934D5F" w:rsidRPr="005A6EDC" w:rsidRDefault="00934D5F" w:rsidP="005A6EDC">
      <w:pPr>
        <w:spacing w:after="0" w:line="240" w:lineRule="auto"/>
        <w:jc w:val="both"/>
        <w:rPr>
          <w:rFonts w:ascii="Arial" w:eastAsia="Times New Roman" w:hAnsi="Arial" w:cs="Arial"/>
          <w:sz w:val="24"/>
          <w:szCs w:val="24"/>
          <w:lang w:val="ro-RO"/>
        </w:rPr>
      </w:pPr>
    </w:p>
    <w:p w14:paraId="3F2618CE" w14:textId="77777777" w:rsidR="00934D5F" w:rsidRPr="005A6EDC" w:rsidRDefault="00934D5F" w:rsidP="005A6EDC">
      <w:pPr>
        <w:spacing w:after="0" w:line="240" w:lineRule="auto"/>
        <w:jc w:val="both"/>
        <w:rPr>
          <w:rFonts w:ascii="Arial" w:eastAsia="Times New Roman" w:hAnsi="Arial" w:cs="Arial"/>
          <w:sz w:val="24"/>
          <w:szCs w:val="24"/>
        </w:rPr>
      </w:pPr>
    </w:p>
    <w:p w14:paraId="33927147" w14:textId="77777777" w:rsidR="00B152D2" w:rsidRPr="005A6EDC" w:rsidRDefault="00B152D2" w:rsidP="005A6EDC">
      <w:pPr>
        <w:spacing w:after="0" w:line="240" w:lineRule="auto"/>
        <w:jc w:val="both"/>
        <w:rPr>
          <w:rFonts w:ascii="Arial" w:eastAsia="Times New Roman" w:hAnsi="Arial" w:cs="Arial"/>
          <w:sz w:val="24"/>
          <w:szCs w:val="24"/>
        </w:rPr>
      </w:pPr>
    </w:p>
    <w:p w14:paraId="14106D7D" w14:textId="77777777" w:rsidR="003F5277" w:rsidRPr="005A6EDC" w:rsidRDefault="003F5277" w:rsidP="005A6EDC">
      <w:pPr>
        <w:spacing w:after="0" w:line="240" w:lineRule="auto"/>
        <w:jc w:val="both"/>
        <w:rPr>
          <w:rFonts w:ascii="Arial" w:eastAsia="Times New Roman" w:hAnsi="Arial" w:cs="Arial"/>
          <w:sz w:val="24"/>
          <w:szCs w:val="24"/>
        </w:rPr>
      </w:pPr>
    </w:p>
    <w:p w14:paraId="55450CD5" w14:textId="77777777" w:rsidR="003F5277" w:rsidRPr="005A6EDC" w:rsidRDefault="003F5277" w:rsidP="005A6EDC">
      <w:pPr>
        <w:spacing w:after="0" w:line="240" w:lineRule="auto"/>
        <w:jc w:val="both"/>
        <w:rPr>
          <w:rFonts w:ascii="Arial" w:eastAsia="Times New Roman" w:hAnsi="Arial" w:cs="Arial"/>
          <w:sz w:val="24"/>
          <w:szCs w:val="24"/>
        </w:rPr>
      </w:pPr>
    </w:p>
    <w:p w14:paraId="550A189A" w14:textId="77777777" w:rsidR="003F5277" w:rsidRPr="005A6EDC" w:rsidRDefault="003F5277" w:rsidP="005A6EDC">
      <w:pPr>
        <w:spacing w:after="0" w:line="240" w:lineRule="auto"/>
        <w:jc w:val="both"/>
        <w:rPr>
          <w:rFonts w:ascii="Arial" w:eastAsia="Times New Roman" w:hAnsi="Arial" w:cs="Arial"/>
          <w:sz w:val="24"/>
          <w:szCs w:val="24"/>
        </w:rPr>
      </w:pPr>
    </w:p>
    <w:p w14:paraId="7F5EA1E2" w14:textId="77777777" w:rsidR="003F5277" w:rsidRPr="005A6EDC" w:rsidRDefault="003F5277" w:rsidP="005A6EDC">
      <w:pPr>
        <w:spacing w:after="0" w:line="240" w:lineRule="auto"/>
        <w:jc w:val="both"/>
        <w:rPr>
          <w:rFonts w:ascii="Arial" w:eastAsia="Times New Roman" w:hAnsi="Arial" w:cs="Arial"/>
          <w:sz w:val="24"/>
          <w:szCs w:val="24"/>
        </w:rPr>
      </w:pPr>
    </w:p>
    <w:p w14:paraId="6C75686A" w14:textId="77777777" w:rsidR="00521174" w:rsidRPr="005A6EDC" w:rsidRDefault="00521174" w:rsidP="005A6EDC">
      <w:pPr>
        <w:spacing w:after="0" w:line="240" w:lineRule="auto"/>
        <w:jc w:val="both"/>
        <w:rPr>
          <w:rFonts w:ascii="Arial" w:eastAsia="Times New Roman" w:hAnsi="Arial" w:cs="Arial"/>
          <w:sz w:val="24"/>
          <w:szCs w:val="24"/>
        </w:rPr>
      </w:pPr>
    </w:p>
    <w:p w14:paraId="6F339A86" w14:textId="77777777" w:rsidR="00521174" w:rsidRPr="005A6EDC" w:rsidRDefault="00521174" w:rsidP="005A6EDC">
      <w:pPr>
        <w:spacing w:after="0" w:line="240" w:lineRule="auto"/>
        <w:jc w:val="both"/>
        <w:rPr>
          <w:rFonts w:ascii="Arial" w:eastAsia="Times New Roman" w:hAnsi="Arial" w:cs="Arial"/>
          <w:sz w:val="24"/>
          <w:szCs w:val="24"/>
        </w:rPr>
      </w:pPr>
    </w:p>
    <w:p w14:paraId="29BBF5CD" w14:textId="77777777" w:rsidR="00521174" w:rsidRPr="005A6EDC" w:rsidRDefault="00521174" w:rsidP="005A6EDC">
      <w:pPr>
        <w:spacing w:after="0" w:line="240" w:lineRule="auto"/>
        <w:jc w:val="both"/>
        <w:rPr>
          <w:rFonts w:ascii="Arial" w:eastAsia="Times New Roman" w:hAnsi="Arial" w:cs="Arial"/>
          <w:sz w:val="24"/>
          <w:szCs w:val="24"/>
        </w:rPr>
      </w:pPr>
    </w:p>
    <w:p w14:paraId="2AD17B56" w14:textId="77777777" w:rsidR="00521174" w:rsidRPr="005A6EDC" w:rsidRDefault="00521174" w:rsidP="005A6EDC">
      <w:pPr>
        <w:spacing w:after="0" w:line="240" w:lineRule="auto"/>
        <w:jc w:val="both"/>
        <w:rPr>
          <w:rFonts w:ascii="Arial" w:eastAsia="Times New Roman" w:hAnsi="Arial" w:cs="Arial"/>
          <w:sz w:val="24"/>
          <w:szCs w:val="24"/>
        </w:rPr>
      </w:pPr>
    </w:p>
    <w:p w14:paraId="41755F1E" w14:textId="77777777" w:rsidR="00AF1AEA" w:rsidRPr="005A6EDC" w:rsidRDefault="00AF1AEA" w:rsidP="005A6EDC">
      <w:pPr>
        <w:spacing w:after="0" w:line="240" w:lineRule="auto"/>
        <w:jc w:val="both"/>
        <w:rPr>
          <w:rFonts w:ascii="Arial" w:eastAsia="Times New Roman" w:hAnsi="Arial" w:cs="Arial"/>
          <w:sz w:val="24"/>
          <w:szCs w:val="24"/>
        </w:rPr>
      </w:pPr>
    </w:p>
    <w:p w14:paraId="4ECEE9AC" w14:textId="77777777" w:rsidR="00521174" w:rsidRPr="005A6EDC" w:rsidRDefault="00521174" w:rsidP="005A6EDC">
      <w:pPr>
        <w:spacing w:after="0" w:line="240" w:lineRule="auto"/>
        <w:jc w:val="both"/>
        <w:rPr>
          <w:rFonts w:ascii="Arial" w:eastAsia="Times New Roman" w:hAnsi="Arial" w:cs="Arial"/>
          <w:sz w:val="24"/>
          <w:szCs w:val="24"/>
        </w:rPr>
      </w:pPr>
    </w:p>
    <w:p w14:paraId="72E75B46" w14:textId="77777777" w:rsidR="00934D5F" w:rsidRPr="005A6EDC" w:rsidRDefault="00934D5F" w:rsidP="005A6EDC">
      <w:pPr>
        <w:spacing w:after="0" w:line="240" w:lineRule="auto"/>
        <w:jc w:val="both"/>
        <w:rPr>
          <w:rFonts w:ascii="Arial" w:eastAsia="Times New Roman" w:hAnsi="Arial" w:cs="Arial"/>
          <w:sz w:val="24"/>
          <w:szCs w:val="24"/>
        </w:rPr>
      </w:pPr>
    </w:p>
    <w:p w14:paraId="30A58CEF" w14:textId="77777777" w:rsidR="00934D5F" w:rsidRPr="005A6EDC" w:rsidRDefault="00934D5F" w:rsidP="005A6EDC">
      <w:pPr>
        <w:spacing w:after="0" w:line="240" w:lineRule="auto"/>
        <w:jc w:val="both"/>
        <w:rPr>
          <w:rFonts w:ascii="Arial" w:eastAsia="Times New Roman" w:hAnsi="Arial" w:cs="Arial"/>
          <w:sz w:val="24"/>
          <w:szCs w:val="24"/>
        </w:rPr>
      </w:pPr>
    </w:p>
    <w:p w14:paraId="5A1C7414" w14:textId="77777777" w:rsidR="00B152D2" w:rsidRPr="005A6EDC" w:rsidRDefault="00B152D2" w:rsidP="005A6EDC">
      <w:pPr>
        <w:shd w:val="clear" w:color="auto" w:fill="D9D9D9"/>
        <w:spacing w:after="0" w:line="240" w:lineRule="auto"/>
        <w:jc w:val="both"/>
        <w:rPr>
          <w:rFonts w:ascii="Arial" w:eastAsia="Times New Roman" w:hAnsi="Arial" w:cs="Arial"/>
          <w:b/>
          <w:bCs/>
          <w:sz w:val="24"/>
          <w:szCs w:val="24"/>
          <w:lang w:val="ro-RO"/>
        </w:rPr>
      </w:pPr>
      <w:r w:rsidRPr="005A6EDC">
        <w:rPr>
          <w:rFonts w:ascii="Arial" w:eastAsia="Times New Roman" w:hAnsi="Arial" w:cs="Arial"/>
          <w:b/>
          <w:bCs/>
          <w:sz w:val="24"/>
          <w:szCs w:val="24"/>
          <w:lang w:val="ro-RO"/>
        </w:rPr>
        <w:t>B O R D E R O U</w:t>
      </w:r>
    </w:p>
    <w:p w14:paraId="109E1981" w14:textId="77777777" w:rsidR="00B152D2" w:rsidRPr="005A6EDC" w:rsidRDefault="00B152D2" w:rsidP="005A6EDC">
      <w:pPr>
        <w:spacing w:after="0" w:line="240" w:lineRule="auto"/>
        <w:jc w:val="both"/>
        <w:rPr>
          <w:rFonts w:ascii="Arial" w:eastAsia="Times New Roman" w:hAnsi="Arial" w:cs="Arial"/>
          <w:b/>
          <w:bCs/>
          <w:i/>
          <w:iCs/>
          <w:sz w:val="24"/>
          <w:szCs w:val="24"/>
          <w:lang w:val="ro-RO"/>
        </w:rPr>
      </w:pPr>
    </w:p>
    <w:p w14:paraId="1C453578" w14:textId="77777777" w:rsidR="00B152D2" w:rsidRPr="005A6EDC" w:rsidRDefault="00B152D2" w:rsidP="005A6EDC">
      <w:pPr>
        <w:spacing w:after="0" w:line="240" w:lineRule="auto"/>
        <w:jc w:val="both"/>
        <w:rPr>
          <w:rFonts w:ascii="Arial" w:eastAsia="Times New Roman" w:hAnsi="Arial" w:cs="Arial"/>
          <w:sz w:val="24"/>
          <w:szCs w:val="24"/>
          <w:lang w:val="ro-RO" w:eastAsia="ar-SA"/>
        </w:rPr>
      </w:pPr>
    </w:p>
    <w:p w14:paraId="2620FAA3" w14:textId="77777777" w:rsidR="00B152D2" w:rsidRPr="005A6EDC" w:rsidRDefault="00B152D2" w:rsidP="005A6EDC">
      <w:pPr>
        <w:spacing w:after="0" w:line="240" w:lineRule="auto"/>
        <w:jc w:val="both"/>
        <w:rPr>
          <w:rFonts w:ascii="Arial" w:eastAsia="Times New Roman" w:hAnsi="Arial" w:cs="Arial"/>
          <w:sz w:val="24"/>
          <w:szCs w:val="24"/>
          <w:lang w:val="ro-RO" w:eastAsia="ar-SA"/>
        </w:rPr>
      </w:pPr>
    </w:p>
    <w:p w14:paraId="5A3C01FA" w14:textId="77777777" w:rsidR="00B152D2" w:rsidRPr="005A6EDC" w:rsidRDefault="00B152D2" w:rsidP="005A6EDC">
      <w:pPr>
        <w:widowControl w:val="0"/>
        <w:numPr>
          <w:ilvl w:val="0"/>
          <w:numId w:val="1"/>
        </w:numPr>
        <w:suppressAutoHyphens/>
        <w:spacing w:after="0" w:line="240" w:lineRule="auto"/>
        <w:jc w:val="both"/>
        <w:rPr>
          <w:rFonts w:ascii="Arial" w:eastAsia="Times New Roman" w:hAnsi="Arial" w:cs="Arial"/>
          <w:i/>
          <w:iCs/>
          <w:sz w:val="24"/>
          <w:szCs w:val="24"/>
          <w:lang w:val="ro-RO"/>
        </w:rPr>
      </w:pPr>
      <w:r w:rsidRPr="005A6EDC">
        <w:rPr>
          <w:rFonts w:ascii="Arial" w:eastAsia="Times New Roman" w:hAnsi="Arial" w:cs="Arial"/>
          <w:i/>
          <w:iCs/>
          <w:sz w:val="24"/>
          <w:szCs w:val="24"/>
          <w:lang w:val="ro-RO"/>
        </w:rPr>
        <w:t>PIESE SCRISE:</w:t>
      </w:r>
    </w:p>
    <w:p w14:paraId="4B24A797" w14:textId="77777777" w:rsidR="00B152D2" w:rsidRPr="005A6EDC" w:rsidRDefault="00B152D2" w:rsidP="005A6EDC">
      <w:pPr>
        <w:spacing w:after="0" w:line="240" w:lineRule="auto"/>
        <w:jc w:val="both"/>
        <w:rPr>
          <w:rFonts w:ascii="Arial" w:eastAsia="Times New Roman" w:hAnsi="Arial" w:cs="Arial"/>
          <w:sz w:val="24"/>
          <w:szCs w:val="24"/>
          <w:lang w:val="ro-RO" w:eastAsia="ar-SA"/>
        </w:rPr>
      </w:pPr>
    </w:p>
    <w:p w14:paraId="583E288A" w14:textId="77777777" w:rsidR="00B152D2" w:rsidRPr="005A6EDC" w:rsidRDefault="00B152D2"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FOAIE DE CAPAT</w:t>
      </w:r>
    </w:p>
    <w:p w14:paraId="63A62A6B" w14:textId="77777777" w:rsidR="00B152D2" w:rsidRPr="005A6EDC" w:rsidRDefault="00B152D2"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COLECTIV DE ELABORARE</w:t>
      </w:r>
    </w:p>
    <w:p w14:paraId="78B64779" w14:textId="77777777" w:rsidR="00B152D2" w:rsidRPr="005A6EDC" w:rsidRDefault="00B152D2"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DALI</w:t>
      </w:r>
    </w:p>
    <w:p w14:paraId="03E0EFC9" w14:textId="6DC3C37A" w:rsidR="003607CA" w:rsidRPr="005A6EDC" w:rsidRDefault="003607CA"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ANEXA 1-DEVIZ GENERAL, DEVIZE OBIECT, SCENARIUL 1 </w:t>
      </w:r>
    </w:p>
    <w:p w14:paraId="675BAB30" w14:textId="0A2F1303" w:rsidR="003607CA" w:rsidRPr="005A6EDC" w:rsidRDefault="003607CA"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ANEXA 2-GRAFIC DE EXECUTIE SCENARIUL 1 </w:t>
      </w:r>
    </w:p>
    <w:p w14:paraId="42C340FB" w14:textId="77777777" w:rsidR="003607CA" w:rsidRPr="005A6EDC" w:rsidRDefault="00A20FD7"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ANEXA 3-</w:t>
      </w:r>
      <w:r w:rsidR="00F41402" w:rsidRPr="005A6EDC">
        <w:rPr>
          <w:rFonts w:ascii="Arial" w:eastAsia="Times New Roman" w:hAnsi="Arial" w:cs="Arial"/>
          <w:sz w:val="24"/>
          <w:szCs w:val="24"/>
        </w:rPr>
        <w:t>STUDIU GEOTEHNIC</w:t>
      </w:r>
    </w:p>
    <w:p w14:paraId="57A0B047" w14:textId="77777777" w:rsidR="003607CA" w:rsidRPr="005A6EDC" w:rsidRDefault="003607CA"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ANEXA 4-STUDII TOPOGRAFICE</w:t>
      </w:r>
    </w:p>
    <w:p w14:paraId="4A977E7E" w14:textId="77777777" w:rsidR="003607CA" w:rsidRPr="005A6EDC" w:rsidRDefault="003607CA"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ANEXA </w:t>
      </w:r>
      <w:r w:rsidR="00C6252B" w:rsidRPr="005A6EDC">
        <w:rPr>
          <w:rFonts w:ascii="Arial" w:eastAsia="Times New Roman" w:hAnsi="Arial" w:cs="Arial"/>
          <w:sz w:val="24"/>
          <w:szCs w:val="24"/>
        </w:rPr>
        <w:t>5</w:t>
      </w:r>
      <w:r w:rsidRPr="005A6EDC">
        <w:rPr>
          <w:rFonts w:ascii="Arial" w:eastAsia="Times New Roman" w:hAnsi="Arial" w:cs="Arial"/>
          <w:sz w:val="24"/>
          <w:szCs w:val="24"/>
        </w:rPr>
        <w:t>-EXPERTIZA TEHNICA</w:t>
      </w:r>
    </w:p>
    <w:p w14:paraId="30DC746D" w14:textId="77777777" w:rsidR="003607CA" w:rsidRPr="005A6EDC" w:rsidRDefault="003607CA" w:rsidP="005A6EDC">
      <w:pPr>
        <w:widowControl w:val="0"/>
        <w:numPr>
          <w:ilvl w:val="0"/>
          <w:numId w:val="2"/>
        </w:numPr>
        <w:tabs>
          <w:tab w:val="left" w:pos="2160"/>
        </w:tabs>
        <w:suppressAutoHyphen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ANEXA </w:t>
      </w:r>
      <w:r w:rsidR="00C6252B" w:rsidRPr="005A6EDC">
        <w:rPr>
          <w:rFonts w:ascii="Arial" w:eastAsia="Times New Roman" w:hAnsi="Arial" w:cs="Arial"/>
          <w:sz w:val="24"/>
          <w:szCs w:val="24"/>
        </w:rPr>
        <w:t>6</w:t>
      </w:r>
      <w:r w:rsidR="00A20FD7" w:rsidRPr="005A6EDC">
        <w:rPr>
          <w:rFonts w:ascii="Arial" w:eastAsia="Times New Roman" w:hAnsi="Arial" w:cs="Arial"/>
          <w:sz w:val="24"/>
          <w:szCs w:val="24"/>
        </w:rPr>
        <w:t>-</w:t>
      </w:r>
      <w:r w:rsidRPr="005A6EDC">
        <w:rPr>
          <w:rFonts w:ascii="Arial" w:eastAsia="Times New Roman" w:hAnsi="Arial" w:cs="Arial"/>
          <w:sz w:val="24"/>
          <w:szCs w:val="24"/>
        </w:rPr>
        <w:t>AUDIT ENERGETIC</w:t>
      </w:r>
    </w:p>
    <w:p w14:paraId="713B9E01" w14:textId="77777777" w:rsidR="00DD59A8" w:rsidRPr="005A6EDC" w:rsidRDefault="00DD59A8" w:rsidP="005A6EDC">
      <w:pPr>
        <w:pStyle w:val="ListParagraph"/>
        <w:numPr>
          <w:ilvl w:val="0"/>
          <w:numId w:val="2"/>
        </w:numPr>
        <w:spacing w:line="240" w:lineRule="auto"/>
        <w:jc w:val="both"/>
        <w:rPr>
          <w:rFonts w:ascii="Arial" w:eastAsia="Times New Roman" w:hAnsi="Arial" w:cs="Arial"/>
          <w:sz w:val="24"/>
          <w:szCs w:val="24"/>
        </w:rPr>
      </w:pPr>
      <w:r w:rsidRPr="005A6EDC">
        <w:rPr>
          <w:rFonts w:ascii="Arial" w:eastAsia="Times New Roman" w:hAnsi="Arial" w:cs="Arial"/>
          <w:sz w:val="24"/>
          <w:szCs w:val="24"/>
        </w:rPr>
        <w:t>ANEXA 7 – CERTIFICAT URBANISM, EXTRAS DE CARTE FUNCIARA, AVIZE, ACORDURI</w:t>
      </w:r>
    </w:p>
    <w:p w14:paraId="4D6FF346" w14:textId="77777777" w:rsidR="00DD59A8" w:rsidRPr="005A6EDC" w:rsidRDefault="00DD59A8" w:rsidP="005A6EDC">
      <w:pPr>
        <w:widowControl w:val="0"/>
        <w:tabs>
          <w:tab w:val="left" w:pos="2160"/>
        </w:tabs>
        <w:suppressAutoHyphens/>
        <w:spacing w:after="0" w:line="240" w:lineRule="auto"/>
        <w:ind w:left="360"/>
        <w:jc w:val="both"/>
        <w:rPr>
          <w:rFonts w:ascii="Arial" w:eastAsia="Times New Roman" w:hAnsi="Arial" w:cs="Arial"/>
          <w:sz w:val="24"/>
          <w:szCs w:val="24"/>
        </w:rPr>
      </w:pPr>
    </w:p>
    <w:p w14:paraId="146B4C79" w14:textId="77777777" w:rsidR="00B152D2" w:rsidRPr="005A6EDC" w:rsidRDefault="00B152D2" w:rsidP="005A6EDC">
      <w:pPr>
        <w:spacing w:after="0" w:line="240" w:lineRule="auto"/>
        <w:ind w:right="148"/>
        <w:jc w:val="both"/>
        <w:rPr>
          <w:rFonts w:ascii="Arial" w:eastAsia="Times New Roman" w:hAnsi="Arial" w:cs="Arial"/>
          <w:b/>
          <w:bCs/>
          <w:sz w:val="24"/>
          <w:szCs w:val="24"/>
          <w:lang w:val="ro-RO"/>
        </w:rPr>
      </w:pPr>
    </w:p>
    <w:p w14:paraId="73616D62" w14:textId="77777777" w:rsidR="00B152D2" w:rsidRPr="005A6EDC" w:rsidRDefault="00B152D2" w:rsidP="005A6EDC">
      <w:pPr>
        <w:spacing w:after="0" w:line="240" w:lineRule="auto"/>
        <w:ind w:right="148"/>
        <w:jc w:val="both"/>
        <w:rPr>
          <w:rFonts w:ascii="Arial" w:eastAsia="Times New Roman" w:hAnsi="Arial" w:cs="Arial"/>
          <w:b/>
          <w:bCs/>
          <w:sz w:val="24"/>
          <w:szCs w:val="24"/>
          <w:lang w:val="ro-RO"/>
        </w:rPr>
      </w:pPr>
    </w:p>
    <w:p w14:paraId="7BAE47FA" w14:textId="77777777" w:rsidR="00B152D2" w:rsidRPr="005A6EDC" w:rsidRDefault="00B152D2" w:rsidP="005A6EDC">
      <w:pPr>
        <w:spacing w:after="0" w:line="240" w:lineRule="auto"/>
        <w:ind w:right="148"/>
        <w:jc w:val="both"/>
        <w:rPr>
          <w:rFonts w:ascii="Arial" w:eastAsia="Times New Roman" w:hAnsi="Arial" w:cs="Arial"/>
          <w:b/>
          <w:bCs/>
          <w:sz w:val="24"/>
          <w:szCs w:val="24"/>
          <w:lang w:val="ro-RO"/>
        </w:rPr>
      </w:pPr>
    </w:p>
    <w:p w14:paraId="680C39EE" w14:textId="77777777" w:rsidR="00B152D2" w:rsidRPr="005A6EDC" w:rsidRDefault="00B152D2" w:rsidP="005A6EDC">
      <w:pPr>
        <w:widowControl w:val="0"/>
        <w:numPr>
          <w:ilvl w:val="0"/>
          <w:numId w:val="1"/>
        </w:numPr>
        <w:suppressAutoHyphens/>
        <w:spacing w:after="0" w:line="240" w:lineRule="auto"/>
        <w:jc w:val="both"/>
        <w:rPr>
          <w:rFonts w:ascii="Arial" w:eastAsia="Times New Roman" w:hAnsi="Arial" w:cs="Arial"/>
          <w:i/>
          <w:iCs/>
          <w:sz w:val="24"/>
          <w:szCs w:val="24"/>
          <w:highlight w:val="yellow"/>
          <w:lang w:val="ro-RO"/>
        </w:rPr>
      </w:pPr>
      <w:r w:rsidRPr="005A6EDC">
        <w:rPr>
          <w:rFonts w:ascii="Arial" w:eastAsia="Times New Roman" w:hAnsi="Arial" w:cs="Arial"/>
          <w:i/>
          <w:iCs/>
          <w:sz w:val="24"/>
          <w:szCs w:val="24"/>
          <w:highlight w:val="yellow"/>
          <w:lang w:val="ro-RO"/>
        </w:rPr>
        <w:t>PIESE DESENATE</w:t>
      </w:r>
    </w:p>
    <w:p w14:paraId="38173FE5" w14:textId="77777777" w:rsidR="00B152D2" w:rsidRPr="005A6EDC" w:rsidRDefault="00B152D2" w:rsidP="005A6EDC">
      <w:pPr>
        <w:spacing w:after="0" w:line="240" w:lineRule="auto"/>
        <w:jc w:val="both"/>
        <w:rPr>
          <w:rFonts w:ascii="Arial" w:eastAsia="Times New Roman" w:hAnsi="Arial" w:cs="Arial"/>
          <w:b/>
          <w:bCs/>
          <w:sz w:val="24"/>
          <w:szCs w:val="24"/>
        </w:rPr>
      </w:pPr>
    </w:p>
    <w:p w14:paraId="6EFB0543" w14:textId="77777777" w:rsidR="00B152D2" w:rsidRPr="005A6EDC" w:rsidRDefault="00B152D2" w:rsidP="005A6EDC">
      <w:pPr>
        <w:spacing w:after="0" w:line="240" w:lineRule="auto"/>
        <w:jc w:val="both"/>
        <w:rPr>
          <w:rFonts w:ascii="Arial" w:eastAsia="Times New Roman" w:hAnsi="Arial" w:cs="Arial"/>
          <w:b/>
          <w:bCs/>
          <w:sz w:val="24"/>
          <w:szCs w:val="24"/>
        </w:rPr>
      </w:pPr>
    </w:p>
    <w:p w14:paraId="2F05C9B6" w14:textId="77777777" w:rsidR="00B152D2" w:rsidRPr="005A6EDC" w:rsidRDefault="00B152D2" w:rsidP="005A6EDC">
      <w:pPr>
        <w:spacing w:after="0" w:line="240" w:lineRule="auto"/>
        <w:jc w:val="both"/>
        <w:rPr>
          <w:rFonts w:ascii="Arial" w:eastAsia="Times New Roman" w:hAnsi="Arial" w:cs="Arial"/>
          <w:b/>
          <w:bCs/>
          <w:sz w:val="24"/>
          <w:szCs w:val="24"/>
        </w:rPr>
      </w:pPr>
    </w:p>
    <w:p w14:paraId="0C181407" w14:textId="77777777" w:rsidR="00B152D2" w:rsidRPr="005A6EDC" w:rsidRDefault="00B152D2" w:rsidP="005A6EDC">
      <w:pPr>
        <w:spacing w:after="0" w:line="240" w:lineRule="auto"/>
        <w:jc w:val="both"/>
        <w:rPr>
          <w:rFonts w:ascii="Arial" w:eastAsia="Times New Roman" w:hAnsi="Arial" w:cs="Arial"/>
          <w:b/>
          <w:bCs/>
          <w:sz w:val="24"/>
          <w:szCs w:val="24"/>
        </w:rPr>
      </w:pPr>
    </w:p>
    <w:p w14:paraId="12C4F9E8" w14:textId="77777777" w:rsidR="00B152D2" w:rsidRPr="005A6EDC" w:rsidRDefault="00B152D2" w:rsidP="005A6EDC">
      <w:pPr>
        <w:spacing w:after="0" w:line="240" w:lineRule="auto"/>
        <w:jc w:val="both"/>
        <w:rPr>
          <w:rFonts w:ascii="Arial" w:eastAsia="Times New Roman" w:hAnsi="Arial" w:cs="Arial"/>
          <w:b/>
          <w:bCs/>
          <w:sz w:val="24"/>
          <w:szCs w:val="24"/>
        </w:rPr>
      </w:pPr>
    </w:p>
    <w:p w14:paraId="29B3F6F3" w14:textId="77777777" w:rsidR="00B152D2" w:rsidRPr="005A6EDC" w:rsidRDefault="00B152D2" w:rsidP="005A6EDC">
      <w:pPr>
        <w:spacing w:after="0" w:line="240" w:lineRule="auto"/>
        <w:jc w:val="both"/>
        <w:rPr>
          <w:rFonts w:ascii="Arial" w:eastAsia="Times New Roman" w:hAnsi="Arial" w:cs="Arial"/>
          <w:b/>
          <w:bCs/>
          <w:sz w:val="24"/>
          <w:szCs w:val="24"/>
        </w:rPr>
      </w:pPr>
    </w:p>
    <w:p w14:paraId="78158E8F" w14:textId="77777777" w:rsidR="003607CA" w:rsidRPr="005A6EDC" w:rsidRDefault="003607CA" w:rsidP="005A6EDC">
      <w:pPr>
        <w:spacing w:after="0" w:line="240" w:lineRule="auto"/>
        <w:jc w:val="both"/>
        <w:rPr>
          <w:rFonts w:ascii="Arial" w:eastAsia="Times New Roman" w:hAnsi="Arial" w:cs="Arial"/>
          <w:b/>
          <w:bCs/>
          <w:sz w:val="24"/>
          <w:szCs w:val="24"/>
        </w:rPr>
      </w:pPr>
    </w:p>
    <w:p w14:paraId="6E0AEC52" w14:textId="77777777" w:rsidR="003607CA" w:rsidRPr="005A6EDC" w:rsidRDefault="003607CA" w:rsidP="005A6EDC">
      <w:pPr>
        <w:spacing w:after="0" w:line="240" w:lineRule="auto"/>
        <w:jc w:val="both"/>
        <w:rPr>
          <w:rFonts w:ascii="Arial" w:eastAsia="Times New Roman" w:hAnsi="Arial" w:cs="Arial"/>
          <w:b/>
          <w:bCs/>
          <w:sz w:val="24"/>
          <w:szCs w:val="24"/>
        </w:rPr>
      </w:pPr>
    </w:p>
    <w:p w14:paraId="3419070B" w14:textId="77777777" w:rsidR="003607CA" w:rsidRPr="005A6EDC" w:rsidRDefault="003607CA" w:rsidP="005A6EDC">
      <w:pPr>
        <w:spacing w:after="0" w:line="240" w:lineRule="auto"/>
        <w:jc w:val="both"/>
        <w:rPr>
          <w:rFonts w:ascii="Arial" w:eastAsia="Times New Roman" w:hAnsi="Arial" w:cs="Arial"/>
          <w:b/>
          <w:bCs/>
          <w:sz w:val="24"/>
          <w:szCs w:val="24"/>
        </w:rPr>
      </w:pPr>
    </w:p>
    <w:p w14:paraId="3F2FF136" w14:textId="77777777" w:rsidR="003607CA" w:rsidRPr="005A6EDC" w:rsidRDefault="003607CA" w:rsidP="005A6EDC">
      <w:pPr>
        <w:spacing w:after="0" w:line="240" w:lineRule="auto"/>
        <w:jc w:val="both"/>
        <w:rPr>
          <w:rFonts w:ascii="Arial" w:eastAsia="Times New Roman" w:hAnsi="Arial" w:cs="Arial"/>
          <w:b/>
          <w:bCs/>
          <w:sz w:val="24"/>
          <w:szCs w:val="24"/>
        </w:rPr>
      </w:pPr>
    </w:p>
    <w:p w14:paraId="2D4571A5" w14:textId="77777777" w:rsidR="003607CA" w:rsidRPr="005A6EDC" w:rsidRDefault="003607CA" w:rsidP="005A6EDC">
      <w:pPr>
        <w:spacing w:after="0" w:line="240" w:lineRule="auto"/>
        <w:jc w:val="both"/>
        <w:rPr>
          <w:rFonts w:ascii="Arial" w:eastAsia="Times New Roman" w:hAnsi="Arial" w:cs="Arial"/>
          <w:b/>
          <w:bCs/>
          <w:sz w:val="24"/>
          <w:szCs w:val="24"/>
        </w:rPr>
      </w:pPr>
    </w:p>
    <w:p w14:paraId="5C25964A" w14:textId="77777777" w:rsidR="003F5277" w:rsidRPr="005A6EDC" w:rsidRDefault="003F5277" w:rsidP="005A6EDC">
      <w:pPr>
        <w:spacing w:after="0" w:line="240" w:lineRule="auto"/>
        <w:jc w:val="both"/>
        <w:rPr>
          <w:rFonts w:ascii="Arial" w:eastAsia="Times New Roman" w:hAnsi="Arial" w:cs="Arial"/>
          <w:b/>
          <w:bCs/>
          <w:sz w:val="24"/>
          <w:szCs w:val="24"/>
        </w:rPr>
      </w:pPr>
    </w:p>
    <w:p w14:paraId="29037C6F" w14:textId="77777777" w:rsidR="003F5277" w:rsidRPr="005A6EDC" w:rsidRDefault="003F5277" w:rsidP="005A6EDC">
      <w:pPr>
        <w:spacing w:after="0" w:line="240" w:lineRule="auto"/>
        <w:jc w:val="both"/>
        <w:rPr>
          <w:rFonts w:ascii="Arial" w:eastAsia="Times New Roman" w:hAnsi="Arial" w:cs="Arial"/>
          <w:b/>
          <w:bCs/>
          <w:sz w:val="24"/>
          <w:szCs w:val="24"/>
        </w:rPr>
      </w:pPr>
    </w:p>
    <w:p w14:paraId="05C98937" w14:textId="77777777" w:rsidR="002A65C3" w:rsidRPr="005A6EDC" w:rsidRDefault="002A65C3" w:rsidP="005A6EDC">
      <w:pPr>
        <w:spacing w:after="0" w:line="240" w:lineRule="auto"/>
        <w:jc w:val="both"/>
        <w:rPr>
          <w:rFonts w:ascii="Arial" w:eastAsia="Times New Roman" w:hAnsi="Arial" w:cs="Arial"/>
          <w:b/>
          <w:bCs/>
          <w:sz w:val="24"/>
          <w:szCs w:val="24"/>
        </w:rPr>
      </w:pPr>
    </w:p>
    <w:p w14:paraId="1FA1C31F" w14:textId="77777777" w:rsidR="002A65C3" w:rsidRPr="005A6EDC" w:rsidRDefault="002A65C3" w:rsidP="005A6EDC">
      <w:pPr>
        <w:spacing w:after="0" w:line="240" w:lineRule="auto"/>
        <w:jc w:val="both"/>
        <w:rPr>
          <w:rFonts w:ascii="Arial" w:eastAsia="Times New Roman" w:hAnsi="Arial" w:cs="Arial"/>
          <w:b/>
          <w:bCs/>
          <w:sz w:val="24"/>
          <w:szCs w:val="24"/>
        </w:rPr>
      </w:pPr>
    </w:p>
    <w:p w14:paraId="1BC74252" w14:textId="77777777" w:rsidR="002A65C3" w:rsidRPr="005A6EDC" w:rsidRDefault="002A65C3" w:rsidP="005A6EDC">
      <w:pPr>
        <w:spacing w:after="0" w:line="240" w:lineRule="auto"/>
        <w:jc w:val="both"/>
        <w:rPr>
          <w:rFonts w:ascii="Arial" w:eastAsia="Times New Roman" w:hAnsi="Arial" w:cs="Arial"/>
          <w:b/>
          <w:bCs/>
          <w:sz w:val="24"/>
          <w:szCs w:val="24"/>
        </w:rPr>
      </w:pPr>
    </w:p>
    <w:p w14:paraId="46481742" w14:textId="77777777" w:rsidR="002A65C3" w:rsidRPr="005A6EDC" w:rsidRDefault="002A65C3" w:rsidP="005A6EDC">
      <w:pPr>
        <w:spacing w:after="0" w:line="240" w:lineRule="auto"/>
        <w:jc w:val="both"/>
        <w:rPr>
          <w:rFonts w:ascii="Arial" w:eastAsia="Times New Roman" w:hAnsi="Arial" w:cs="Arial"/>
          <w:b/>
          <w:bCs/>
          <w:sz w:val="24"/>
          <w:szCs w:val="24"/>
        </w:rPr>
      </w:pPr>
    </w:p>
    <w:p w14:paraId="56B12627" w14:textId="77777777" w:rsidR="00653FC6" w:rsidRPr="005A6EDC" w:rsidRDefault="00653FC6" w:rsidP="005A6EDC">
      <w:pPr>
        <w:spacing w:after="0" w:line="240" w:lineRule="auto"/>
        <w:jc w:val="both"/>
        <w:rPr>
          <w:rFonts w:ascii="Arial" w:eastAsia="Times New Roman" w:hAnsi="Arial" w:cs="Arial"/>
          <w:b/>
          <w:bCs/>
          <w:sz w:val="24"/>
          <w:szCs w:val="24"/>
        </w:rPr>
      </w:pPr>
    </w:p>
    <w:p w14:paraId="65118493" w14:textId="77777777" w:rsidR="00653FC6" w:rsidRPr="005A6EDC" w:rsidRDefault="00653FC6" w:rsidP="005A6EDC">
      <w:pPr>
        <w:spacing w:after="0" w:line="240" w:lineRule="auto"/>
        <w:jc w:val="both"/>
        <w:rPr>
          <w:rFonts w:ascii="Arial" w:eastAsia="Times New Roman" w:hAnsi="Arial" w:cs="Arial"/>
          <w:b/>
          <w:bCs/>
          <w:sz w:val="24"/>
          <w:szCs w:val="24"/>
        </w:rPr>
      </w:pPr>
    </w:p>
    <w:p w14:paraId="6C17F682" w14:textId="77777777" w:rsidR="00653FC6" w:rsidRPr="005A6EDC" w:rsidRDefault="00653FC6" w:rsidP="005A6EDC">
      <w:pPr>
        <w:spacing w:after="0" w:line="240" w:lineRule="auto"/>
        <w:jc w:val="both"/>
        <w:rPr>
          <w:rFonts w:ascii="Arial" w:eastAsia="Times New Roman" w:hAnsi="Arial" w:cs="Arial"/>
          <w:b/>
          <w:bCs/>
          <w:sz w:val="24"/>
          <w:szCs w:val="24"/>
        </w:rPr>
      </w:pPr>
    </w:p>
    <w:p w14:paraId="6E58C3C6" w14:textId="77777777" w:rsidR="00653FC6" w:rsidRPr="005A6EDC" w:rsidRDefault="00653FC6" w:rsidP="005A6EDC">
      <w:pPr>
        <w:spacing w:after="0" w:line="240" w:lineRule="auto"/>
        <w:jc w:val="both"/>
        <w:rPr>
          <w:rFonts w:ascii="Arial" w:eastAsia="Times New Roman" w:hAnsi="Arial" w:cs="Arial"/>
          <w:b/>
          <w:bCs/>
          <w:sz w:val="24"/>
          <w:szCs w:val="24"/>
        </w:rPr>
      </w:pPr>
    </w:p>
    <w:p w14:paraId="5E5B6828" w14:textId="77777777" w:rsidR="00653FC6" w:rsidRPr="005A6EDC" w:rsidRDefault="00653FC6" w:rsidP="005A6EDC">
      <w:pPr>
        <w:spacing w:after="0" w:line="240" w:lineRule="auto"/>
        <w:jc w:val="both"/>
        <w:rPr>
          <w:rFonts w:ascii="Arial" w:eastAsia="Times New Roman" w:hAnsi="Arial" w:cs="Arial"/>
          <w:b/>
          <w:bCs/>
          <w:sz w:val="24"/>
          <w:szCs w:val="24"/>
        </w:rPr>
      </w:pPr>
    </w:p>
    <w:p w14:paraId="73B7AFA7" w14:textId="77777777" w:rsidR="00653FC6" w:rsidRPr="005A6EDC" w:rsidRDefault="00653FC6" w:rsidP="005A6EDC">
      <w:pPr>
        <w:spacing w:after="0" w:line="240" w:lineRule="auto"/>
        <w:jc w:val="both"/>
        <w:rPr>
          <w:rFonts w:ascii="Arial" w:eastAsia="Times New Roman" w:hAnsi="Arial" w:cs="Arial"/>
          <w:b/>
          <w:bCs/>
          <w:sz w:val="24"/>
          <w:szCs w:val="24"/>
        </w:rPr>
      </w:pPr>
    </w:p>
    <w:p w14:paraId="68DA93CD" w14:textId="77777777" w:rsidR="00653FC6" w:rsidRPr="005A6EDC" w:rsidRDefault="00653FC6" w:rsidP="005A6EDC">
      <w:pPr>
        <w:spacing w:after="0" w:line="240" w:lineRule="auto"/>
        <w:jc w:val="both"/>
        <w:rPr>
          <w:rFonts w:ascii="Arial" w:eastAsia="Times New Roman" w:hAnsi="Arial" w:cs="Arial"/>
          <w:b/>
          <w:bCs/>
          <w:sz w:val="24"/>
          <w:szCs w:val="24"/>
        </w:rPr>
      </w:pPr>
    </w:p>
    <w:p w14:paraId="2464FC50" w14:textId="77777777" w:rsidR="00653FC6" w:rsidRPr="005A6EDC" w:rsidRDefault="00653FC6" w:rsidP="005A6EDC">
      <w:pPr>
        <w:spacing w:after="0" w:line="240" w:lineRule="auto"/>
        <w:jc w:val="both"/>
        <w:rPr>
          <w:rFonts w:ascii="Arial" w:eastAsia="Times New Roman" w:hAnsi="Arial" w:cs="Arial"/>
          <w:b/>
          <w:bCs/>
          <w:sz w:val="24"/>
          <w:szCs w:val="24"/>
        </w:rPr>
      </w:pPr>
    </w:p>
    <w:p w14:paraId="51303E90" w14:textId="77777777" w:rsidR="00653FC6" w:rsidRPr="005A6EDC" w:rsidRDefault="00653FC6" w:rsidP="005A6EDC">
      <w:pPr>
        <w:spacing w:after="0" w:line="240" w:lineRule="auto"/>
        <w:jc w:val="both"/>
        <w:rPr>
          <w:rFonts w:ascii="Arial" w:eastAsia="Times New Roman" w:hAnsi="Arial" w:cs="Arial"/>
          <w:b/>
          <w:bCs/>
          <w:sz w:val="24"/>
          <w:szCs w:val="24"/>
        </w:rPr>
      </w:pPr>
    </w:p>
    <w:p w14:paraId="42DCE850" w14:textId="77777777" w:rsidR="00653FC6" w:rsidRPr="005A6EDC" w:rsidRDefault="00653FC6" w:rsidP="005A6EDC">
      <w:pPr>
        <w:spacing w:after="0" w:line="240" w:lineRule="auto"/>
        <w:jc w:val="both"/>
        <w:rPr>
          <w:rFonts w:ascii="Arial" w:eastAsia="Times New Roman" w:hAnsi="Arial" w:cs="Arial"/>
          <w:b/>
          <w:bCs/>
          <w:sz w:val="24"/>
          <w:szCs w:val="24"/>
        </w:rPr>
      </w:pPr>
    </w:p>
    <w:p w14:paraId="2FC92246" w14:textId="77777777" w:rsidR="00653FC6" w:rsidRPr="005A6EDC" w:rsidRDefault="00653FC6" w:rsidP="005A6EDC">
      <w:pPr>
        <w:spacing w:after="0" w:line="240" w:lineRule="auto"/>
        <w:jc w:val="both"/>
        <w:rPr>
          <w:rFonts w:ascii="Arial" w:eastAsia="Times New Roman" w:hAnsi="Arial" w:cs="Arial"/>
          <w:b/>
          <w:bCs/>
          <w:sz w:val="24"/>
          <w:szCs w:val="24"/>
        </w:rPr>
      </w:pPr>
    </w:p>
    <w:p w14:paraId="5234AFC5" w14:textId="77777777" w:rsidR="002A65C3" w:rsidRPr="005A6EDC" w:rsidRDefault="002A65C3" w:rsidP="005A6EDC">
      <w:pPr>
        <w:spacing w:after="0" w:line="240" w:lineRule="auto"/>
        <w:jc w:val="both"/>
        <w:rPr>
          <w:rFonts w:ascii="Arial" w:eastAsia="Times New Roman" w:hAnsi="Arial" w:cs="Arial"/>
          <w:b/>
          <w:bCs/>
          <w:sz w:val="24"/>
          <w:szCs w:val="24"/>
        </w:rPr>
      </w:pPr>
    </w:p>
    <w:p w14:paraId="4A47F853" w14:textId="77777777" w:rsidR="00B152D2" w:rsidRPr="005A6EDC" w:rsidRDefault="00B152D2" w:rsidP="005A6EDC">
      <w:pPr>
        <w:spacing w:after="0" w:line="240" w:lineRule="auto"/>
        <w:jc w:val="both"/>
        <w:rPr>
          <w:rFonts w:ascii="Arial" w:eastAsia="Times New Roman" w:hAnsi="Arial" w:cs="Arial"/>
          <w:b/>
          <w:bCs/>
          <w:sz w:val="24"/>
          <w:szCs w:val="24"/>
        </w:rPr>
      </w:pPr>
    </w:p>
    <w:p w14:paraId="460E673C" w14:textId="77777777" w:rsidR="00B152D2" w:rsidRPr="005A6EDC" w:rsidRDefault="00B152D2" w:rsidP="005A6EDC">
      <w:pPr>
        <w:spacing w:after="0" w:line="240" w:lineRule="auto"/>
        <w:jc w:val="both"/>
        <w:rPr>
          <w:rFonts w:ascii="Arial" w:eastAsia="Times New Roman" w:hAnsi="Arial" w:cs="Arial"/>
          <w:b/>
          <w:bCs/>
          <w:sz w:val="24"/>
          <w:szCs w:val="24"/>
        </w:rPr>
      </w:pPr>
    </w:p>
    <w:p w14:paraId="319B55E5" w14:textId="77777777" w:rsidR="00B152D2" w:rsidRPr="005A6EDC" w:rsidRDefault="00B152D2" w:rsidP="005A6EDC">
      <w:pPr>
        <w:shd w:val="clear" w:color="auto" w:fill="D9D9D9"/>
        <w:spacing w:after="0" w:line="240" w:lineRule="auto"/>
        <w:jc w:val="both"/>
        <w:rPr>
          <w:rFonts w:ascii="Arial" w:eastAsia="Times New Roman" w:hAnsi="Arial" w:cs="Arial"/>
          <w:b/>
          <w:bCs/>
          <w:sz w:val="24"/>
          <w:szCs w:val="24"/>
          <w:lang w:val="ro-RO"/>
        </w:rPr>
      </w:pPr>
      <w:r w:rsidRPr="005A6EDC">
        <w:rPr>
          <w:rFonts w:ascii="Arial" w:eastAsia="Times New Roman" w:hAnsi="Arial" w:cs="Arial"/>
          <w:b/>
          <w:bCs/>
          <w:sz w:val="24"/>
          <w:szCs w:val="24"/>
          <w:lang w:val="ro-RO"/>
        </w:rPr>
        <w:t>F O A I E   D E   C A P Ă T</w:t>
      </w:r>
    </w:p>
    <w:p w14:paraId="2F3AF7A7" w14:textId="77777777" w:rsidR="00B152D2" w:rsidRPr="005A6EDC" w:rsidRDefault="00B152D2" w:rsidP="005A6EDC">
      <w:pPr>
        <w:spacing w:after="0" w:line="240" w:lineRule="auto"/>
        <w:jc w:val="both"/>
        <w:rPr>
          <w:rFonts w:ascii="Arial" w:eastAsia="Times New Roman" w:hAnsi="Arial" w:cs="Arial"/>
          <w:sz w:val="24"/>
          <w:szCs w:val="24"/>
          <w:lang w:val="ro-RO"/>
        </w:rPr>
      </w:pPr>
    </w:p>
    <w:p w14:paraId="043B83C2" w14:textId="77777777" w:rsidR="00B152D2" w:rsidRPr="005A6EDC" w:rsidRDefault="00B152D2" w:rsidP="005A6EDC">
      <w:pPr>
        <w:spacing w:after="0" w:line="240" w:lineRule="auto"/>
        <w:jc w:val="both"/>
        <w:rPr>
          <w:rFonts w:ascii="Arial" w:eastAsia="Times New Roman" w:hAnsi="Arial" w:cs="Arial"/>
          <w:sz w:val="24"/>
          <w:szCs w:val="24"/>
          <w:lang w:val="ro-RO"/>
        </w:rPr>
      </w:pPr>
    </w:p>
    <w:p w14:paraId="7A3A64E4" w14:textId="77777777" w:rsidR="00B152D2" w:rsidRPr="005A6EDC" w:rsidRDefault="00B152D2" w:rsidP="005A6EDC">
      <w:pPr>
        <w:spacing w:after="0" w:line="240" w:lineRule="auto"/>
        <w:jc w:val="both"/>
        <w:rPr>
          <w:rFonts w:ascii="Arial" w:eastAsia="Times New Roman" w:hAnsi="Arial" w:cs="Arial"/>
          <w:sz w:val="24"/>
          <w:szCs w:val="24"/>
          <w:lang w:val="ro-RO"/>
        </w:rPr>
      </w:pPr>
    </w:p>
    <w:p w14:paraId="2D3D809B" w14:textId="08EA09CD" w:rsidR="0018261E" w:rsidRPr="005A6EDC" w:rsidRDefault="00B152D2" w:rsidP="005A6EDC">
      <w:pPr>
        <w:spacing w:after="0" w:line="240" w:lineRule="auto"/>
        <w:jc w:val="both"/>
        <w:rPr>
          <w:rFonts w:ascii="Arial" w:eastAsia="Times New Roman" w:hAnsi="Arial" w:cs="Arial"/>
          <w:b/>
          <w:iCs/>
          <w:sz w:val="24"/>
          <w:szCs w:val="24"/>
          <w:lang w:val="ro-RO"/>
        </w:rPr>
      </w:pPr>
      <w:r w:rsidRPr="005A6EDC">
        <w:rPr>
          <w:rFonts w:ascii="Arial" w:eastAsia="Times New Roman" w:hAnsi="Arial" w:cs="Arial"/>
          <w:i/>
          <w:iCs/>
          <w:sz w:val="24"/>
          <w:szCs w:val="24"/>
          <w:lang w:val="ro-RO"/>
        </w:rPr>
        <w:t xml:space="preserve">Denumire proiect </w:t>
      </w:r>
      <w:r w:rsidRPr="005A6EDC">
        <w:rPr>
          <w:rFonts w:ascii="Arial" w:eastAsia="Times New Roman" w:hAnsi="Arial" w:cs="Arial"/>
          <w:b/>
          <w:iCs/>
          <w:sz w:val="24"/>
          <w:szCs w:val="24"/>
          <w:lang w:val="ro-RO"/>
        </w:rPr>
        <w:t xml:space="preserve">: </w:t>
      </w:r>
      <w:r w:rsidR="007F1418" w:rsidRPr="005A6EDC">
        <w:rPr>
          <w:rFonts w:ascii="Arial" w:eastAsia="Times New Roman" w:hAnsi="Arial" w:cs="Arial"/>
          <w:b/>
          <w:sz w:val="24"/>
          <w:szCs w:val="24"/>
          <w:lang w:val="ro-RO"/>
        </w:rPr>
        <w:t>REABILITARE IN VEDEREA EFICIENTIZARII ENERGETICE A SCOLII GIMNAZIALE “NESTOR PORUMB”, NR. 123-124, DIN LOCALITATEA TULCA, JUDETUL BIHOR</w:t>
      </w:r>
    </w:p>
    <w:p w14:paraId="2B7B84DD" w14:textId="77777777" w:rsidR="0018261E" w:rsidRPr="005A6EDC" w:rsidRDefault="0018261E" w:rsidP="005A6EDC">
      <w:pPr>
        <w:spacing w:after="0" w:line="240" w:lineRule="auto"/>
        <w:jc w:val="both"/>
        <w:rPr>
          <w:rFonts w:ascii="Arial" w:eastAsia="Times New Roman" w:hAnsi="Arial" w:cs="Arial"/>
          <w:i/>
          <w:iCs/>
          <w:sz w:val="24"/>
          <w:szCs w:val="24"/>
          <w:lang w:val="ro-RO"/>
        </w:rPr>
      </w:pPr>
    </w:p>
    <w:p w14:paraId="3CA4E1DC" w14:textId="7E83BC4D" w:rsidR="00B152D2" w:rsidRPr="005A6EDC" w:rsidRDefault="0011359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i/>
          <w:iCs/>
          <w:sz w:val="24"/>
          <w:szCs w:val="24"/>
          <w:lang w:val="ro-RO"/>
        </w:rPr>
        <w:t xml:space="preserve">Amplasament: </w:t>
      </w:r>
      <w:r w:rsidR="00860C7A" w:rsidRPr="005A6EDC">
        <w:rPr>
          <w:rFonts w:ascii="Arial" w:eastAsia="Times New Roman" w:hAnsi="Arial" w:cs="Arial"/>
          <w:b/>
          <w:iCs/>
          <w:sz w:val="24"/>
          <w:szCs w:val="24"/>
          <w:lang w:val="ro-RO"/>
        </w:rPr>
        <w:t xml:space="preserve">JUDETUL BIHOR, COMUNA </w:t>
      </w:r>
      <w:r w:rsidR="007F1418" w:rsidRPr="005A6EDC">
        <w:rPr>
          <w:rFonts w:ascii="Arial" w:eastAsia="Times New Roman" w:hAnsi="Arial" w:cs="Arial"/>
          <w:b/>
          <w:iCs/>
          <w:sz w:val="24"/>
          <w:szCs w:val="24"/>
          <w:lang w:val="ro-RO"/>
        </w:rPr>
        <w:t>TULCA</w:t>
      </w:r>
      <w:r w:rsidR="00860C7A" w:rsidRPr="005A6EDC">
        <w:rPr>
          <w:rFonts w:ascii="Arial" w:eastAsia="Times New Roman" w:hAnsi="Arial" w:cs="Arial"/>
          <w:b/>
          <w:iCs/>
          <w:sz w:val="24"/>
          <w:szCs w:val="24"/>
          <w:lang w:val="ro-RO"/>
        </w:rPr>
        <w:t xml:space="preserve">, </w:t>
      </w:r>
      <w:r w:rsidRPr="005A6EDC">
        <w:rPr>
          <w:rFonts w:ascii="Arial" w:eastAsia="Times New Roman" w:hAnsi="Arial" w:cs="Arial"/>
          <w:b/>
          <w:iCs/>
          <w:sz w:val="24"/>
          <w:szCs w:val="24"/>
          <w:lang w:val="ro-RO"/>
        </w:rPr>
        <w:t xml:space="preserve">LOCALITATEA </w:t>
      </w:r>
      <w:r w:rsidR="007F1418" w:rsidRPr="005A6EDC">
        <w:rPr>
          <w:rFonts w:ascii="Arial" w:eastAsia="Times New Roman" w:hAnsi="Arial" w:cs="Arial"/>
          <w:b/>
          <w:iCs/>
          <w:sz w:val="24"/>
          <w:szCs w:val="24"/>
          <w:lang w:val="ro-RO"/>
        </w:rPr>
        <w:t>TULCA</w:t>
      </w:r>
      <w:r w:rsidR="00860C7A" w:rsidRPr="005A6EDC">
        <w:rPr>
          <w:rFonts w:ascii="Arial" w:eastAsia="Times New Roman" w:hAnsi="Arial" w:cs="Arial"/>
          <w:b/>
          <w:iCs/>
          <w:sz w:val="24"/>
          <w:szCs w:val="24"/>
          <w:lang w:val="ro-RO"/>
        </w:rPr>
        <w:t>, DOMENIU PUBLIC INTRAVILAN</w:t>
      </w:r>
      <w:r w:rsidR="00C63BFF" w:rsidRPr="005A6EDC">
        <w:rPr>
          <w:rFonts w:ascii="Arial" w:eastAsia="Times New Roman" w:hAnsi="Arial" w:cs="Arial"/>
          <w:b/>
          <w:iCs/>
          <w:sz w:val="24"/>
          <w:szCs w:val="24"/>
          <w:lang w:val="ro-RO"/>
        </w:rPr>
        <w:t xml:space="preserve">, nr. Cad </w:t>
      </w:r>
      <w:r w:rsidR="007F1418" w:rsidRPr="005A6EDC">
        <w:rPr>
          <w:rFonts w:ascii="Arial" w:eastAsia="Times New Roman" w:hAnsi="Arial" w:cs="Arial"/>
          <w:b/>
          <w:iCs/>
          <w:sz w:val="24"/>
          <w:szCs w:val="24"/>
          <w:lang w:val="ro-RO"/>
        </w:rPr>
        <w:t>52907</w:t>
      </w:r>
    </w:p>
    <w:p w14:paraId="1C798B04" w14:textId="77777777" w:rsidR="00B152D2" w:rsidRPr="005A6EDC" w:rsidRDefault="00B152D2" w:rsidP="005A6EDC">
      <w:pPr>
        <w:spacing w:after="0" w:line="240" w:lineRule="auto"/>
        <w:ind w:hanging="3600"/>
        <w:jc w:val="both"/>
        <w:rPr>
          <w:rFonts w:ascii="Arial" w:eastAsia="Times New Roman" w:hAnsi="Arial" w:cs="Arial"/>
          <w:i/>
          <w:iCs/>
          <w:sz w:val="24"/>
          <w:szCs w:val="24"/>
          <w:lang w:val="ro-RO"/>
        </w:rPr>
      </w:pPr>
      <w:r w:rsidRPr="005A6EDC">
        <w:rPr>
          <w:rFonts w:ascii="Arial" w:eastAsia="Times New Roman" w:hAnsi="Arial" w:cs="Arial"/>
          <w:i/>
          <w:iCs/>
          <w:sz w:val="24"/>
          <w:szCs w:val="24"/>
          <w:lang w:val="ro-RO"/>
        </w:rPr>
        <w:t xml:space="preserve">  </w:t>
      </w:r>
    </w:p>
    <w:p w14:paraId="7DD6E6F9" w14:textId="77777777" w:rsidR="00B152D2" w:rsidRPr="005A6EDC" w:rsidRDefault="00B152D2" w:rsidP="005A6EDC">
      <w:pPr>
        <w:spacing w:after="0" w:line="240" w:lineRule="auto"/>
        <w:ind w:hanging="3600"/>
        <w:jc w:val="both"/>
        <w:rPr>
          <w:rFonts w:ascii="Arial" w:eastAsia="Times New Roman" w:hAnsi="Arial" w:cs="Arial"/>
          <w:i/>
          <w:iCs/>
          <w:sz w:val="24"/>
          <w:szCs w:val="24"/>
          <w:lang w:val="ro-RO"/>
        </w:rPr>
      </w:pPr>
    </w:p>
    <w:p w14:paraId="3867EC72" w14:textId="77777777" w:rsidR="00A267F0" w:rsidRPr="005A6EDC" w:rsidRDefault="00A267F0" w:rsidP="005A6EDC">
      <w:pPr>
        <w:spacing w:after="0" w:line="240" w:lineRule="auto"/>
        <w:jc w:val="both"/>
        <w:rPr>
          <w:rFonts w:ascii="Arial" w:eastAsia="Times New Roman" w:hAnsi="Arial" w:cs="Arial"/>
          <w:i/>
          <w:iCs/>
          <w:sz w:val="24"/>
          <w:szCs w:val="24"/>
          <w:lang w:val="ro-RO"/>
        </w:rPr>
      </w:pPr>
    </w:p>
    <w:p w14:paraId="05E6B359" w14:textId="77777777" w:rsidR="00B152D2" w:rsidRPr="005A6EDC" w:rsidRDefault="00B152D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i/>
          <w:iCs/>
          <w:sz w:val="24"/>
          <w:szCs w:val="24"/>
          <w:lang w:val="ro-RO"/>
        </w:rPr>
        <w:t xml:space="preserve">Proiectant general:          </w:t>
      </w:r>
      <w:r w:rsidRPr="005A6EDC">
        <w:rPr>
          <w:rFonts w:ascii="Arial" w:eastAsia="Times New Roman" w:hAnsi="Arial" w:cs="Arial"/>
          <w:b/>
          <w:iCs/>
          <w:sz w:val="24"/>
          <w:szCs w:val="24"/>
          <w:lang w:val="ro-RO"/>
        </w:rPr>
        <w:t xml:space="preserve">SC </w:t>
      </w:r>
      <w:r w:rsidR="0018261E" w:rsidRPr="005A6EDC">
        <w:rPr>
          <w:rFonts w:ascii="Arial" w:eastAsia="Times New Roman" w:hAnsi="Arial" w:cs="Arial"/>
          <w:b/>
          <w:iCs/>
          <w:sz w:val="24"/>
          <w:szCs w:val="24"/>
          <w:lang w:val="ro-RO"/>
        </w:rPr>
        <w:t>TERM</w:t>
      </w:r>
      <w:r w:rsidRPr="005A6EDC">
        <w:rPr>
          <w:rFonts w:ascii="Arial" w:eastAsia="Times New Roman" w:hAnsi="Arial" w:cs="Arial"/>
          <w:b/>
          <w:iCs/>
          <w:sz w:val="24"/>
          <w:szCs w:val="24"/>
          <w:lang w:val="ro-RO"/>
        </w:rPr>
        <w:t xml:space="preserve"> SRL</w:t>
      </w:r>
      <w:r w:rsidRPr="005A6EDC">
        <w:rPr>
          <w:rFonts w:ascii="Arial" w:eastAsia="Times New Roman" w:hAnsi="Arial" w:cs="Arial"/>
          <w:i/>
          <w:iCs/>
          <w:sz w:val="24"/>
          <w:szCs w:val="24"/>
          <w:lang w:val="ro-RO"/>
        </w:rPr>
        <w:t xml:space="preserve">            </w:t>
      </w:r>
    </w:p>
    <w:p w14:paraId="7E7B2050" w14:textId="77777777" w:rsidR="00B152D2" w:rsidRPr="005A6EDC" w:rsidRDefault="00B152D2" w:rsidP="005A6EDC">
      <w:pPr>
        <w:spacing w:after="0" w:line="240" w:lineRule="auto"/>
        <w:ind w:hanging="2880"/>
        <w:jc w:val="both"/>
        <w:rPr>
          <w:rFonts w:ascii="Arial" w:eastAsia="Times New Roman" w:hAnsi="Arial" w:cs="Arial"/>
          <w:i/>
          <w:iCs/>
          <w:sz w:val="24"/>
          <w:szCs w:val="24"/>
          <w:lang w:val="ro-RO"/>
        </w:rPr>
      </w:pPr>
    </w:p>
    <w:p w14:paraId="5493AC1A" w14:textId="77777777" w:rsidR="00B152D2" w:rsidRPr="005A6EDC" w:rsidRDefault="00B152D2" w:rsidP="005A6EDC">
      <w:pPr>
        <w:spacing w:after="0" w:line="240" w:lineRule="auto"/>
        <w:ind w:hanging="2880"/>
        <w:jc w:val="both"/>
        <w:rPr>
          <w:rFonts w:ascii="Arial" w:eastAsia="Times New Roman" w:hAnsi="Arial" w:cs="Arial"/>
          <w:i/>
          <w:iCs/>
          <w:sz w:val="24"/>
          <w:szCs w:val="24"/>
          <w:lang w:val="ro-RO"/>
        </w:rPr>
      </w:pPr>
    </w:p>
    <w:p w14:paraId="403E31D8" w14:textId="77777777" w:rsidR="00A267F0" w:rsidRPr="005A6EDC" w:rsidRDefault="00A267F0" w:rsidP="005A6EDC">
      <w:pPr>
        <w:spacing w:after="0" w:line="240" w:lineRule="auto"/>
        <w:jc w:val="both"/>
        <w:rPr>
          <w:rFonts w:ascii="Arial" w:eastAsia="Times New Roman" w:hAnsi="Arial" w:cs="Arial"/>
          <w:i/>
          <w:iCs/>
          <w:sz w:val="24"/>
          <w:szCs w:val="24"/>
          <w:lang w:val="ro-RO"/>
        </w:rPr>
      </w:pPr>
    </w:p>
    <w:p w14:paraId="2D0B017D" w14:textId="77777777" w:rsidR="002A65C3" w:rsidRPr="005A6EDC" w:rsidRDefault="00B152D2" w:rsidP="005A6EDC">
      <w:pPr>
        <w:spacing w:after="0" w:line="240" w:lineRule="auto"/>
        <w:jc w:val="both"/>
        <w:rPr>
          <w:rFonts w:ascii="Arial" w:eastAsia="Times New Roman" w:hAnsi="Arial" w:cs="Arial"/>
          <w:i/>
          <w:iCs/>
          <w:sz w:val="24"/>
          <w:szCs w:val="24"/>
          <w:lang w:val="ro-RO"/>
        </w:rPr>
      </w:pPr>
      <w:r w:rsidRPr="005A6EDC">
        <w:rPr>
          <w:rFonts w:ascii="Arial" w:eastAsia="Times New Roman" w:hAnsi="Arial" w:cs="Arial"/>
          <w:i/>
          <w:iCs/>
          <w:sz w:val="24"/>
          <w:szCs w:val="24"/>
          <w:lang w:val="ro-RO"/>
        </w:rPr>
        <w:t xml:space="preserve">Proiectant de specialitate: </w:t>
      </w:r>
      <w:r w:rsidRPr="005A6EDC">
        <w:rPr>
          <w:rFonts w:ascii="Arial" w:eastAsia="Times New Roman" w:hAnsi="Arial" w:cs="Arial"/>
          <w:b/>
          <w:iCs/>
          <w:sz w:val="24"/>
          <w:szCs w:val="24"/>
          <w:lang w:val="ro-RO"/>
        </w:rPr>
        <w:t xml:space="preserve">SC </w:t>
      </w:r>
      <w:r w:rsidR="0018261E" w:rsidRPr="005A6EDC">
        <w:rPr>
          <w:rFonts w:ascii="Arial" w:eastAsia="Times New Roman" w:hAnsi="Arial" w:cs="Arial"/>
          <w:b/>
          <w:iCs/>
          <w:sz w:val="24"/>
          <w:szCs w:val="24"/>
          <w:lang w:val="ro-RO"/>
        </w:rPr>
        <w:t>TERM</w:t>
      </w:r>
      <w:r w:rsidRPr="005A6EDC">
        <w:rPr>
          <w:rFonts w:ascii="Arial" w:eastAsia="Times New Roman" w:hAnsi="Arial" w:cs="Arial"/>
          <w:b/>
          <w:iCs/>
          <w:sz w:val="24"/>
          <w:szCs w:val="24"/>
          <w:lang w:val="ro-RO"/>
        </w:rPr>
        <w:t xml:space="preserve"> SRL</w:t>
      </w:r>
      <w:r w:rsidRPr="005A6EDC">
        <w:rPr>
          <w:rFonts w:ascii="Arial" w:eastAsia="Times New Roman" w:hAnsi="Arial" w:cs="Arial"/>
          <w:i/>
          <w:iCs/>
          <w:sz w:val="24"/>
          <w:szCs w:val="24"/>
          <w:lang w:val="ro-RO"/>
        </w:rPr>
        <w:t xml:space="preserve">  </w:t>
      </w:r>
    </w:p>
    <w:p w14:paraId="1A44DFF8" w14:textId="77777777" w:rsidR="00B152D2" w:rsidRPr="005A6EDC" w:rsidRDefault="002A65C3" w:rsidP="005A6EDC">
      <w:pPr>
        <w:spacing w:after="0" w:line="240" w:lineRule="auto"/>
        <w:jc w:val="both"/>
        <w:rPr>
          <w:rFonts w:ascii="Arial" w:eastAsia="Times New Roman" w:hAnsi="Arial" w:cs="Arial"/>
          <w:b/>
          <w:iCs/>
          <w:color w:val="C00000"/>
          <w:sz w:val="24"/>
          <w:szCs w:val="24"/>
          <w:lang w:val="ro-RO"/>
        </w:rPr>
      </w:pPr>
      <w:r w:rsidRPr="005A6EDC">
        <w:rPr>
          <w:rFonts w:ascii="Arial" w:eastAsia="Times New Roman" w:hAnsi="Arial" w:cs="Arial"/>
          <w:i/>
          <w:iCs/>
          <w:sz w:val="24"/>
          <w:szCs w:val="24"/>
          <w:lang w:val="ro-RO"/>
        </w:rPr>
        <w:tab/>
      </w:r>
      <w:r w:rsidRPr="005A6EDC">
        <w:rPr>
          <w:rFonts w:ascii="Arial" w:eastAsia="Times New Roman" w:hAnsi="Arial" w:cs="Arial"/>
          <w:i/>
          <w:iCs/>
          <w:sz w:val="24"/>
          <w:szCs w:val="24"/>
          <w:lang w:val="ro-RO"/>
        </w:rPr>
        <w:tab/>
      </w:r>
      <w:r w:rsidRPr="005A6EDC">
        <w:rPr>
          <w:rFonts w:ascii="Arial" w:eastAsia="Times New Roman" w:hAnsi="Arial" w:cs="Arial"/>
          <w:i/>
          <w:iCs/>
          <w:sz w:val="24"/>
          <w:szCs w:val="24"/>
          <w:lang w:val="ro-RO"/>
        </w:rPr>
        <w:tab/>
      </w:r>
      <w:r w:rsidRPr="005A6EDC">
        <w:rPr>
          <w:rFonts w:ascii="Arial" w:eastAsia="Times New Roman" w:hAnsi="Arial" w:cs="Arial"/>
          <w:i/>
          <w:iCs/>
          <w:sz w:val="24"/>
          <w:szCs w:val="24"/>
          <w:lang w:val="ro-RO"/>
        </w:rPr>
        <w:tab/>
      </w:r>
      <w:r w:rsidR="00B152D2" w:rsidRPr="005A6EDC">
        <w:rPr>
          <w:rFonts w:ascii="Arial" w:eastAsia="Times New Roman" w:hAnsi="Arial" w:cs="Arial"/>
          <w:b/>
          <w:iCs/>
          <w:sz w:val="24"/>
          <w:szCs w:val="24"/>
          <w:lang w:val="ro-RO"/>
        </w:rPr>
        <w:t xml:space="preserve"> </w:t>
      </w:r>
    </w:p>
    <w:p w14:paraId="5F50F27A" w14:textId="77777777" w:rsidR="00B152D2" w:rsidRPr="005A6EDC" w:rsidRDefault="00B152D2" w:rsidP="005A6EDC">
      <w:pPr>
        <w:spacing w:after="0" w:line="240" w:lineRule="auto"/>
        <w:jc w:val="both"/>
        <w:rPr>
          <w:rFonts w:ascii="Arial" w:eastAsia="Times New Roman" w:hAnsi="Arial" w:cs="Arial"/>
          <w:i/>
          <w:iCs/>
          <w:color w:val="C00000"/>
          <w:sz w:val="24"/>
          <w:szCs w:val="24"/>
          <w:lang w:val="ro-RO"/>
        </w:rPr>
      </w:pPr>
    </w:p>
    <w:p w14:paraId="3F7313CD" w14:textId="77777777" w:rsidR="00B152D2" w:rsidRPr="005A6EDC" w:rsidRDefault="00B152D2" w:rsidP="005A6EDC">
      <w:pPr>
        <w:spacing w:after="0" w:line="240" w:lineRule="auto"/>
        <w:jc w:val="both"/>
        <w:rPr>
          <w:rFonts w:ascii="Arial" w:eastAsia="Times New Roman" w:hAnsi="Arial" w:cs="Arial"/>
          <w:i/>
          <w:iCs/>
          <w:color w:val="C00000"/>
          <w:sz w:val="24"/>
          <w:szCs w:val="24"/>
          <w:lang w:val="ro-RO"/>
        </w:rPr>
      </w:pPr>
    </w:p>
    <w:p w14:paraId="3CCB8560" w14:textId="77777777" w:rsidR="00A267F0" w:rsidRPr="005A6EDC" w:rsidRDefault="00A267F0" w:rsidP="005A6EDC">
      <w:pPr>
        <w:spacing w:after="0" w:line="240" w:lineRule="auto"/>
        <w:jc w:val="both"/>
        <w:rPr>
          <w:rFonts w:ascii="Arial" w:eastAsia="Times New Roman" w:hAnsi="Arial" w:cs="Arial"/>
          <w:i/>
          <w:iCs/>
          <w:sz w:val="24"/>
          <w:szCs w:val="24"/>
          <w:lang w:val="ro-RO"/>
        </w:rPr>
      </w:pPr>
    </w:p>
    <w:p w14:paraId="66C88EE9" w14:textId="77777777" w:rsidR="00B152D2" w:rsidRPr="005A6EDC" w:rsidRDefault="00B152D2" w:rsidP="005A6EDC">
      <w:pPr>
        <w:spacing w:after="0" w:line="240" w:lineRule="auto"/>
        <w:jc w:val="both"/>
        <w:rPr>
          <w:rFonts w:ascii="Arial" w:eastAsia="Times New Roman" w:hAnsi="Arial" w:cs="Arial"/>
          <w:b/>
          <w:iCs/>
          <w:sz w:val="24"/>
          <w:szCs w:val="24"/>
          <w:lang w:val="ro-RO"/>
        </w:rPr>
      </w:pPr>
      <w:r w:rsidRPr="005A6EDC">
        <w:rPr>
          <w:rFonts w:ascii="Arial" w:eastAsia="Times New Roman" w:hAnsi="Arial" w:cs="Arial"/>
          <w:i/>
          <w:iCs/>
          <w:sz w:val="24"/>
          <w:szCs w:val="24"/>
          <w:lang w:val="ro-RO"/>
        </w:rPr>
        <w:t xml:space="preserve">Faza de proiectare:            </w:t>
      </w:r>
      <w:r w:rsidRPr="005A6EDC">
        <w:rPr>
          <w:rFonts w:ascii="Arial" w:eastAsia="Times New Roman" w:hAnsi="Arial" w:cs="Arial"/>
          <w:b/>
          <w:iCs/>
          <w:sz w:val="24"/>
          <w:szCs w:val="24"/>
          <w:lang w:val="ro-RO"/>
        </w:rPr>
        <w:t>DALI</w:t>
      </w:r>
    </w:p>
    <w:p w14:paraId="371F7515" w14:textId="77777777" w:rsidR="00B152D2" w:rsidRPr="005A6EDC" w:rsidRDefault="00B152D2" w:rsidP="005A6EDC">
      <w:pPr>
        <w:spacing w:after="0" w:line="240" w:lineRule="auto"/>
        <w:ind w:firstLine="720"/>
        <w:jc w:val="both"/>
        <w:rPr>
          <w:rFonts w:ascii="Arial" w:eastAsia="Times New Roman" w:hAnsi="Arial" w:cs="Arial"/>
          <w:b/>
          <w:iCs/>
          <w:sz w:val="24"/>
          <w:szCs w:val="24"/>
          <w:lang w:val="ro-RO"/>
        </w:rPr>
      </w:pPr>
    </w:p>
    <w:p w14:paraId="4CDB8ACF" w14:textId="77777777" w:rsidR="00B152D2" w:rsidRPr="005A6EDC" w:rsidRDefault="00B152D2" w:rsidP="005A6EDC">
      <w:pPr>
        <w:spacing w:after="0" w:line="240" w:lineRule="auto"/>
        <w:ind w:firstLine="720"/>
        <w:jc w:val="both"/>
        <w:rPr>
          <w:rFonts w:ascii="Arial" w:eastAsia="Times New Roman" w:hAnsi="Arial" w:cs="Arial"/>
          <w:sz w:val="24"/>
          <w:szCs w:val="24"/>
          <w:lang w:val="ro-RO"/>
        </w:rPr>
      </w:pPr>
    </w:p>
    <w:p w14:paraId="1D68FB6C" w14:textId="77777777" w:rsidR="00A267F0" w:rsidRPr="005A6EDC" w:rsidRDefault="00A267F0" w:rsidP="005A6EDC">
      <w:pPr>
        <w:spacing w:after="0" w:line="240" w:lineRule="auto"/>
        <w:jc w:val="both"/>
        <w:rPr>
          <w:rFonts w:ascii="Arial" w:eastAsia="Times New Roman" w:hAnsi="Arial" w:cs="Arial"/>
          <w:i/>
          <w:iCs/>
          <w:sz w:val="24"/>
          <w:szCs w:val="24"/>
          <w:lang w:val="ro-RO"/>
        </w:rPr>
      </w:pPr>
    </w:p>
    <w:p w14:paraId="5F821801" w14:textId="77777777" w:rsidR="00B152D2" w:rsidRPr="005A6EDC" w:rsidRDefault="00B152D2" w:rsidP="005A6EDC">
      <w:pPr>
        <w:spacing w:after="0" w:line="240" w:lineRule="auto"/>
        <w:jc w:val="both"/>
        <w:rPr>
          <w:rFonts w:ascii="Arial" w:eastAsia="Times New Roman" w:hAnsi="Arial" w:cs="Arial"/>
          <w:b/>
          <w:iCs/>
          <w:sz w:val="24"/>
          <w:szCs w:val="24"/>
          <w:lang w:val="ro-RO"/>
        </w:rPr>
      </w:pPr>
      <w:r w:rsidRPr="005A6EDC">
        <w:rPr>
          <w:rFonts w:ascii="Arial" w:eastAsia="Times New Roman" w:hAnsi="Arial" w:cs="Arial"/>
          <w:i/>
          <w:iCs/>
          <w:sz w:val="24"/>
          <w:szCs w:val="24"/>
          <w:lang w:val="ro-RO"/>
        </w:rPr>
        <w:t xml:space="preserve">Data elaborarii:                </w:t>
      </w:r>
      <w:r w:rsidR="00860C7A" w:rsidRPr="005A6EDC">
        <w:rPr>
          <w:rFonts w:ascii="Arial" w:eastAsia="Times New Roman" w:hAnsi="Arial" w:cs="Arial"/>
          <w:b/>
          <w:iCs/>
          <w:sz w:val="24"/>
          <w:szCs w:val="24"/>
          <w:lang w:val="ro-RO"/>
        </w:rPr>
        <w:t>202</w:t>
      </w:r>
      <w:r w:rsidR="003607CA" w:rsidRPr="005A6EDC">
        <w:rPr>
          <w:rFonts w:ascii="Arial" w:eastAsia="Times New Roman" w:hAnsi="Arial" w:cs="Arial"/>
          <w:b/>
          <w:iCs/>
          <w:sz w:val="24"/>
          <w:szCs w:val="24"/>
          <w:lang w:val="ro-RO"/>
        </w:rPr>
        <w:t>1</w:t>
      </w:r>
    </w:p>
    <w:p w14:paraId="1CDFB9EE" w14:textId="77777777" w:rsidR="00B152D2" w:rsidRPr="005A6EDC" w:rsidRDefault="00B152D2" w:rsidP="005A6EDC">
      <w:pPr>
        <w:spacing w:after="0" w:line="240" w:lineRule="auto"/>
        <w:ind w:right="148"/>
        <w:jc w:val="both"/>
        <w:rPr>
          <w:rFonts w:ascii="Arial" w:eastAsia="Times New Roman" w:hAnsi="Arial" w:cs="Arial"/>
          <w:sz w:val="24"/>
          <w:szCs w:val="24"/>
          <w:lang w:val="it-IT"/>
        </w:rPr>
      </w:pPr>
    </w:p>
    <w:p w14:paraId="4DEC9196" w14:textId="77777777" w:rsidR="00B152D2" w:rsidRPr="005A6EDC" w:rsidRDefault="00B152D2" w:rsidP="005A6EDC">
      <w:pPr>
        <w:spacing w:after="0" w:line="240" w:lineRule="auto"/>
        <w:ind w:right="148"/>
        <w:jc w:val="both"/>
        <w:rPr>
          <w:rFonts w:ascii="Arial" w:eastAsia="Times New Roman" w:hAnsi="Arial" w:cs="Arial"/>
          <w:sz w:val="24"/>
          <w:szCs w:val="24"/>
          <w:lang w:val="it-IT"/>
        </w:rPr>
      </w:pPr>
    </w:p>
    <w:p w14:paraId="079A1531" w14:textId="77777777" w:rsidR="00B361FD" w:rsidRPr="005A6EDC" w:rsidRDefault="00B361FD" w:rsidP="005A6EDC">
      <w:pPr>
        <w:spacing w:after="0" w:line="240" w:lineRule="auto"/>
        <w:jc w:val="both"/>
        <w:rPr>
          <w:rFonts w:ascii="Arial" w:eastAsia="Times New Roman" w:hAnsi="Arial" w:cs="Arial"/>
          <w:sz w:val="24"/>
          <w:szCs w:val="24"/>
        </w:rPr>
      </w:pPr>
    </w:p>
    <w:p w14:paraId="3D2BA948" w14:textId="77777777" w:rsidR="003F5277" w:rsidRPr="005A6EDC" w:rsidRDefault="003F5277" w:rsidP="005A6EDC">
      <w:pPr>
        <w:spacing w:after="0" w:line="240" w:lineRule="auto"/>
        <w:jc w:val="both"/>
        <w:rPr>
          <w:rFonts w:ascii="Arial" w:eastAsia="Times New Roman" w:hAnsi="Arial" w:cs="Arial"/>
          <w:sz w:val="24"/>
          <w:szCs w:val="24"/>
        </w:rPr>
      </w:pPr>
    </w:p>
    <w:p w14:paraId="4F09F6A3" w14:textId="77777777" w:rsidR="003F5277" w:rsidRPr="005A6EDC" w:rsidRDefault="003F5277" w:rsidP="005A6EDC">
      <w:pPr>
        <w:spacing w:after="0" w:line="240" w:lineRule="auto"/>
        <w:jc w:val="both"/>
        <w:rPr>
          <w:rFonts w:ascii="Arial" w:eastAsia="Times New Roman" w:hAnsi="Arial" w:cs="Arial"/>
          <w:sz w:val="24"/>
          <w:szCs w:val="24"/>
        </w:rPr>
      </w:pPr>
    </w:p>
    <w:p w14:paraId="4C47AFFE" w14:textId="77777777" w:rsidR="003F5277" w:rsidRPr="005A6EDC" w:rsidRDefault="003F5277" w:rsidP="005A6EDC">
      <w:pPr>
        <w:spacing w:after="0" w:line="240" w:lineRule="auto"/>
        <w:jc w:val="both"/>
        <w:rPr>
          <w:rFonts w:ascii="Arial" w:eastAsia="Times New Roman" w:hAnsi="Arial" w:cs="Arial"/>
          <w:sz w:val="24"/>
          <w:szCs w:val="24"/>
        </w:rPr>
      </w:pPr>
    </w:p>
    <w:p w14:paraId="753788E0" w14:textId="77777777" w:rsidR="003F5277" w:rsidRPr="005A6EDC" w:rsidRDefault="003F5277" w:rsidP="005A6EDC">
      <w:pPr>
        <w:spacing w:after="0" w:line="240" w:lineRule="auto"/>
        <w:jc w:val="both"/>
        <w:rPr>
          <w:rFonts w:ascii="Arial" w:eastAsia="Times New Roman" w:hAnsi="Arial" w:cs="Arial"/>
          <w:sz w:val="24"/>
          <w:szCs w:val="24"/>
        </w:rPr>
      </w:pPr>
    </w:p>
    <w:p w14:paraId="6E8ADEE6" w14:textId="77777777" w:rsidR="003F5277" w:rsidRPr="005A6EDC" w:rsidRDefault="003F5277" w:rsidP="005A6EDC">
      <w:pPr>
        <w:spacing w:after="0" w:line="240" w:lineRule="auto"/>
        <w:jc w:val="both"/>
        <w:rPr>
          <w:rFonts w:ascii="Arial" w:eastAsia="Times New Roman" w:hAnsi="Arial" w:cs="Arial"/>
          <w:sz w:val="24"/>
          <w:szCs w:val="24"/>
        </w:rPr>
      </w:pPr>
    </w:p>
    <w:p w14:paraId="6096228D" w14:textId="77777777" w:rsidR="003F5277" w:rsidRPr="005A6EDC" w:rsidRDefault="003F5277" w:rsidP="005A6EDC">
      <w:pPr>
        <w:spacing w:after="0" w:line="240" w:lineRule="auto"/>
        <w:jc w:val="both"/>
        <w:rPr>
          <w:rFonts w:ascii="Arial" w:eastAsia="Times New Roman" w:hAnsi="Arial" w:cs="Arial"/>
          <w:sz w:val="24"/>
          <w:szCs w:val="24"/>
        </w:rPr>
      </w:pPr>
    </w:p>
    <w:p w14:paraId="7AB864F1" w14:textId="77777777" w:rsidR="003F5277" w:rsidRPr="005A6EDC" w:rsidRDefault="003F5277" w:rsidP="005A6EDC">
      <w:pPr>
        <w:spacing w:after="0" w:line="240" w:lineRule="auto"/>
        <w:jc w:val="both"/>
        <w:rPr>
          <w:rFonts w:ascii="Arial" w:eastAsia="Times New Roman" w:hAnsi="Arial" w:cs="Arial"/>
          <w:sz w:val="24"/>
          <w:szCs w:val="24"/>
        </w:rPr>
      </w:pPr>
    </w:p>
    <w:p w14:paraId="0F057D12" w14:textId="77777777" w:rsidR="003F5277" w:rsidRPr="005A6EDC" w:rsidRDefault="003F5277" w:rsidP="005A6EDC">
      <w:pPr>
        <w:spacing w:after="0" w:line="240" w:lineRule="auto"/>
        <w:jc w:val="both"/>
        <w:rPr>
          <w:rFonts w:ascii="Arial" w:eastAsia="Times New Roman" w:hAnsi="Arial" w:cs="Arial"/>
          <w:sz w:val="24"/>
          <w:szCs w:val="24"/>
        </w:rPr>
      </w:pPr>
    </w:p>
    <w:p w14:paraId="609BD768" w14:textId="77777777" w:rsidR="003F5277" w:rsidRPr="005A6EDC" w:rsidRDefault="003F5277" w:rsidP="005A6EDC">
      <w:pPr>
        <w:spacing w:after="0" w:line="240" w:lineRule="auto"/>
        <w:jc w:val="both"/>
        <w:rPr>
          <w:rFonts w:ascii="Arial" w:eastAsia="Times New Roman" w:hAnsi="Arial" w:cs="Arial"/>
          <w:sz w:val="24"/>
          <w:szCs w:val="24"/>
        </w:rPr>
      </w:pPr>
    </w:p>
    <w:p w14:paraId="55A38FA4" w14:textId="77777777" w:rsidR="003F5277" w:rsidRPr="005A6EDC" w:rsidRDefault="003F5277" w:rsidP="005A6EDC">
      <w:pPr>
        <w:spacing w:after="0" w:line="240" w:lineRule="auto"/>
        <w:jc w:val="both"/>
        <w:rPr>
          <w:rFonts w:ascii="Arial" w:eastAsia="Times New Roman" w:hAnsi="Arial" w:cs="Arial"/>
          <w:sz w:val="24"/>
          <w:szCs w:val="24"/>
        </w:rPr>
      </w:pPr>
    </w:p>
    <w:p w14:paraId="7ECA5EC4" w14:textId="77777777" w:rsidR="003F5277" w:rsidRPr="005A6EDC" w:rsidRDefault="003F5277" w:rsidP="005A6EDC">
      <w:pPr>
        <w:spacing w:after="0" w:line="240" w:lineRule="auto"/>
        <w:jc w:val="both"/>
        <w:rPr>
          <w:rFonts w:ascii="Arial" w:eastAsia="Times New Roman" w:hAnsi="Arial" w:cs="Arial"/>
          <w:sz w:val="24"/>
          <w:szCs w:val="24"/>
        </w:rPr>
      </w:pPr>
    </w:p>
    <w:p w14:paraId="34A27D64" w14:textId="77777777" w:rsidR="003F5277" w:rsidRPr="005A6EDC" w:rsidRDefault="003F5277" w:rsidP="005A6EDC">
      <w:pPr>
        <w:spacing w:after="0" w:line="240" w:lineRule="auto"/>
        <w:jc w:val="both"/>
        <w:rPr>
          <w:rFonts w:ascii="Arial" w:eastAsia="Times New Roman" w:hAnsi="Arial" w:cs="Arial"/>
          <w:sz w:val="24"/>
          <w:szCs w:val="24"/>
        </w:rPr>
      </w:pPr>
    </w:p>
    <w:p w14:paraId="58B1264A" w14:textId="77777777" w:rsidR="003F5277" w:rsidRPr="005A6EDC" w:rsidRDefault="003F5277" w:rsidP="005A6EDC">
      <w:pPr>
        <w:spacing w:after="0" w:line="240" w:lineRule="auto"/>
        <w:jc w:val="both"/>
        <w:rPr>
          <w:rFonts w:ascii="Arial" w:eastAsia="Times New Roman" w:hAnsi="Arial" w:cs="Arial"/>
          <w:sz w:val="24"/>
          <w:szCs w:val="24"/>
        </w:rPr>
      </w:pPr>
    </w:p>
    <w:p w14:paraId="1F16D13B" w14:textId="77777777" w:rsidR="003F5277" w:rsidRPr="005A6EDC" w:rsidRDefault="003F5277" w:rsidP="005A6EDC">
      <w:pPr>
        <w:spacing w:after="0" w:line="240" w:lineRule="auto"/>
        <w:jc w:val="both"/>
        <w:rPr>
          <w:rFonts w:ascii="Arial" w:eastAsia="Times New Roman" w:hAnsi="Arial" w:cs="Arial"/>
          <w:sz w:val="24"/>
          <w:szCs w:val="24"/>
        </w:rPr>
      </w:pPr>
    </w:p>
    <w:p w14:paraId="496590EF" w14:textId="77777777" w:rsidR="003F5277" w:rsidRPr="005A6EDC" w:rsidRDefault="003F5277" w:rsidP="005A6EDC">
      <w:pPr>
        <w:spacing w:after="0" w:line="240" w:lineRule="auto"/>
        <w:jc w:val="both"/>
        <w:rPr>
          <w:rFonts w:ascii="Arial" w:eastAsia="Times New Roman" w:hAnsi="Arial" w:cs="Arial"/>
          <w:sz w:val="24"/>
          <w:szCs w:val="24"/>
        </w:rPr>
      </w:pPr>
    </w:p>
    <w:p w14:paraId="58760C1F" w14:textId="77777777" w:rsidR="003F5277" w:rsidRPr="005A6EDC" w:rsidRDefault="003F5277" w:rsidP="005A6EDC">
      <w:pPr>
        <w:spacing w:after="0" w:line="240" w:lineRule="auto"/>
        <w:jc w:val="both"/>
        <w:rPr>
          <w:rFonts w:ascii="Arial" w:eastAsia="Times New Roman" w:hAnsi="Arial" w:cs="Arial"/>
          <w:sz w:val="24"/>
          <w:szCs w:val="24"/>
        </w:rPr>
      </w:pPr>
    </w:p>
    <w:p w14:paraId="43BBDF4C" w14:textId="77777777" w:rsidR="007C3042" w:rsidRPr="005A6EDC" w:rsidRDefault="007C3042" w:rsidP="005A6EDC">
      <w:pPr>
        <w:spacing w:after="0" w:line="240" w:lineRule="auto"/>
        <w:jc w:val="both"/>
        <w:rPr>
          <w:rFonts w:ascii="Arial" w:eastAsia="Times New Roman" w:hAnsi="Arial" w:cs="Arial"/>
          <w:sz w:val="24"/>
          <w:szCs w:val="24"/>
        </w:rPr>
      </w:pPr>
    </w:p>
    <w:p w14:paraId="19723EE1" w14:textId="77777777" w:rsidR="000928A3" w:rsidRPr="005A6EDC" w:rsidRDefault="000928A3" w:rsidP="005A6EDC">
      <w:pPr>
        <w:spacing w:after="0" w:line="240" w:lineRule="auto"/>
        <w:jc w:val="both"/>
        <w:rPr>
          <w:rFonts w:ascii="Arial" w:eastAsia="Times New Roman" w:hAnsi="Arial" w:cs="Arial"/>
          <w:sz w:val="24"/>
          <w:szCs w:val="24"/>
        </w:rPr>
      </w:pPr>
    </w:p>
    <w:p w14:paraId="4EE2F02A" w14:textId="77777777" w:rsidR="00B152D2" w:rsidRPr="005A6EDC" w:rsidRDefault="00B152D2" w:rsidP="005A6EDC">
      <w:pPr>
        <w:spacing w:after="0" w:line="240" w:lineRule="auto"/>
        <w:jc w:val="both"/>
        <w:rPr>
          <w:rFonts w:ascii="Arial" w:eastAsia="Times New Roman" w:hAnsi="Arial" w:cs="Arial"/>
          <w:sz w:val="24"/>
          <w:szCs w:val="24"/>
        </w:rPr>
      </w:pPr>
    </w:p>
    <w:p w14:paraId="73245E76" w14:textId="77777777" w:rsidR="00B361FD" w:rsidRPr="005A6EDC" w:rsidRDefault="00B361F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PAGINA DE SEMNATURI</w:t>
      </w:r>
    </w:p>
    <w:p w14:paraId="5548C196" w14:textId="77777777" w:rsidR="00B361FD" w:rsidRPr="005A6EDC" w:rsidRDefault="00B361FD" w:rsidP="005A6EDC">
      <w:pPr>
        <w:spacing w:after="0" w:line="240" w:lineRule="auto"/>
        <w:jc w:val="both"/>
        <w:rPr>
          <w:rFonts w:ascii="Arial" w:eastAsia="Times New Roman" w:hAnsi="Arial" w:cs="Arial"/>
          <w:sz w:val="24"/>
          <w:szCs w:val="24"/>
        </w:rPr>
      </w:pPr>
    </w:p>
    <w:p w14:paraId="633786E9" w14:textId="77777777" w:rsidR="00B361FD" w:rsidRPr="005A6EDC" w:rsidRDefault="00B361FD" w:rsidP="005A6EDC">
      <w:pPr>
        <w:spacing w:after="0" w:line="240" w:lineRule="auto"/>
        <w:jc w:val="both"/>
        <w:rPr>
          <w:rFonts w:ascii="Arial" w:eastAsia="Times New Roman" w:hAnsi="Arial" w:cs="Arial"/>
          <w:sz w:val="24"/>
          <w:szCs w:val="24"/>
        </w:rPr>
      </w:pPr>
    </w:p>
    <w:p w14:paraId="643F764E" w14:textId="77777777" w:rsidR="00B361FD" w:rsidRPr="005A6EDC" w:rsidRDefault="00B361FD" w:rsidP="005A6EDC">
      <w:pPr>
        <w:spacing w:after="0" w:line="240" w:lineRule="auto"/>
        <w:jc w:val="both"/>
        <w:rPr>
          <w:rFonts w:ascii="Arial" w:hAnsi="Arial" w:cs="Arial"/>
          <w:sz w:val="24"/>
          <w:szCs w:val="24"/>
        </w:rPr>
      </w:pPr>
    </w:p>
    <w:p w14:paraId="71AA6A1F" w14:textId="77777777" w:rsidR="00B361FD" w:rsidRPr="005A6EDC" w:rsidRDefault="00B361FD" w:rsidP="005A6EDC">
      <w:pPr>
        <w:spacing w:after="0" w:line="240" w:lineRule="auto"/>
        <w:jc w:val="both"/>
        <w:rPr>
          <w:rFonts w:ascii="Arial" w:eastAsia="Times New Roman" w:hAnsi="Arial" w:cs="Arial"/>
          <w:sz w:val="24"/>
          <w:szCs w:val="24"/>
        </w:rPr>
      </w:pPr>
    </w:p>
    <w:p w14:paraId="31B614A9" w14:textId="77777777" w:rsidR="00B361FD" w:rsidRPr="005A6EDC" w:rsidRDefault="00B361FD"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xml:space="preserve">NR CONTRACT: </w:t>
      </w:r>
      <w:r w:rsidR="00A20FD7" w:rsidRPr="005A6EDC">
        <w:rPr>
          <w:rFonts w:ascii="Arial" w:eastAsia="Times New Roman" w:hAnsi="Arial" w:cs="Arial"/>
          <w:sz w:val="24"/>
          <w:szCs w:val="24"/>
          <w:highlight w:val="yellow"/>
        </w:rPr>
        <w:t>……………………….</w:t>
      </w:r>
    </w:p>
    <w:p w14:paraId="3143525D" w14:textId="77777777" w:rsidR="00B361FD" w:rsidRPr="005A6EDC" w:rsidRDefault="00B361FD" w:rsidP="005A6EDC">
      <w:pPr>
        <w:spacing w:after="0" w:line="240" w:lineRule="auto"/>
        <w:jc w:val="both"/>
        <w:rPr>
          <w:rFonts w:ascii="Arial" w:eastAsia="Times New Roman" w:hAnsi="Arial" w:cs="Arial"/>
          <w:sz w:val="24"/>
          <w:szCs w:val="24"/>
          <w:highlight w:val="yellow"/>
        </w:rPr>
      </w:pPr>
    </w:p>
    <w:p w14:paraId="7EBB91BF" w14:textId="77777777" w:rsidR="00101444" w:rsidRPr="005A6EDC" w:rsidRDefault="00101444" w:rsidP="005A6EDC">
      <w:pPr>
        <w:spacing w:after="0" w:line="240" w:lineRule="auto"/>
        <w:jc w:val="both"/>
        <w:rPr>
          <w:rFonts w:ascii="Arial" w:eastAsia="Times New Roman" w:hAnsi="Arial" w:cs="Arial"/>
          <w:sz w:val="24"/>
          <w:szCs w:val="24"/>
          <w:highlight w:val="yellow"/>
        </w:rPr>
      </w:pPr>
    </w:p>
    <w:p w14:paraId="7CD35607" w14:textId="77777777" w:rsidR="00860C7A" w:rsidRPr="005A6EDC" w:rsidRDefault="00860C7A" w:rsidP="005A6EDC">
      <w:pPr>
        <w:spacing w:after="0" w:line="240" w:lineRule="auto"/>
        <w:jc w:val="both"/>
        <w:rPr>
          <w:rFonts w:ascii="Arial" w:eastAsia="Times New Roman" w:hAnsi="Arial" w:cs="Arial"/>
          <w:sz w:val="24"/>
          <w:szCs w:val="24"/>
          <w:highlight w:val="yellow"/>
        </w:rPr>
      </w:pPr>
    </w:p>
    <w:p w14:paraId="52983E4E" w14:textId="77777777" w:rsidR="00B361FD" w:rsidRPr="005A6EDC" w:rsidRDefault="00B361FD" w:rsidP="005A6EDC">
      <w:pPr>
        <w:spacing w:after="0" w:line="240" w:lineRule="auto"/>
        <w:jc w:val="both"/>
        <w:rPr>
          <w:rFonts w:ascii="Arial" w:eastAsia="Times New Roman" w:hAnsi="Arial" w:cs="Arial"/>
          <w:sz w:val="24"/>
          <w:szCs w:val="24"/>
          <w:highlight w:val="yellow"/>
          <w:lang w:val="hu-HU"/>
        </w:rPr>
      </w:pPr>
      <w:r w:rsidRPr="005A6EDC">
        <w:rPr>
          <w:rFonts w:ascii="Arial" w:eastAsia="Times New Roman" w:hAnsi="Arial" w:cs="Arial"/>
          <w:sz w:val="24"/>
          <w:szCs w:val="24"/>
          <w:highlight w:val="yellow"/>
        </w:rPr>
        <w:t>SEF DE PROIECT:</w:t>
      </w:r>
      <w:r w:rsidR="0018261E" w:rsidRPr="005A6EDC">
        <w:rPr>
          <w:rFonts w:ascii="Arial" w:eastAsia="Times New Roman" w:hAnsi="Arial" w:cs="Arial"/>
          <w:sz w:val="24"/>
          <w:szCs w:val="24"/>
          <w:highlight w:val="yellow"/>
        </w:rPr>
        <w:t xml:space="preserve"> ing. Bek</w:t>
      </w:r>
      <w:r w:rsidR="0018261E" w:rsidRPr="005A6EDC">
        <w:rPr>
          <w:rFonts w:ascii="Arial" w:eastAsia="Times New Roman" w:hAnsi="Arial" w:cs="Arial"/>
          <w:sz w:val="24"/>
          <w:szCs w:val="24"/>
          <w:highlight w:val="yellow"/>
          <w:lang w:val="hu-HU"/>
        </w:rPr>
        <w:t>ő András</w:t>
      </w:r>
    </w:p>
    <w:p w14:paraId="359B289A" w14:textId="77777777" w:rsidR="00B361FD" w:rsidRPr="005A6EDC" w:rsidRDefault="00B361FD" w:rsidP="005A6EDC">
      <w:pPr>
        <w:spacing w:after="0" w:line="240" w:lineRule="auto"/>
        <w:jc w:val="both"/>
        <w:rPr>
          <w:rFonts w:ascii="Arial" w:eastAsia="Times New Roman" w:hAnsi="Arial" w:cs="Arial"/>
          <w:sz w:val="24"/>
          <w:szCs w:val="24"/>
          <w:highlight w:val="yellow"/>
        </w:rPr>
      </w:pPr>
    </w:p>
    <w:p w14:paraId="1C7175DD" w14:textId="77777777" w:rsidR="00B361FD" w:rsidRPr="005A6EDC" w:rsidRDefault="00B361FD" w:rsidP="005A6EDC">
      <w:pPr>
        <w:spacing w:after="0" w:line="240" w:lineRule="auto"/>
        <w:jc w:val="both"/>
        <w:rPr>
          <w:rFonts w:ascii="Arial" w:eastAsia="Times New Roman" w:hAnsi="Arial" w:cs="Arial"/>
          <w:sz w:val="24"/>
          <w:szCs w:val="24"/>
          <w:highlight w:val="yellow"/>
        </w:rPr>
      </w:pPr>
    </w:p>
    <w:p w14:paraId="47C35190" w14:textId="77777777" w:rsidR="00B361FD" w:rsidRPr="005A6EDC" w:rsidRDefault="00B361FD" w:rsidP="005A6EDC">
      <w:pPr>
        <w:spacing w:after="0" w:line="240" w:lineRule="auto"/>
        <w:jc w:val="both"/>
        <w:rPr>
          <w:rFonts w:ascii="Arial" w:eastAsia="Times New Roman" w:hAnsi="Arial" w:cs="Arial"/>
          <w:sz w:val="24"/>
          <w:szCs w:val="24"/>
          <w:highlight w:val="yellow"/>
        </w:rPr>
      </w:pPr>
    </w:p>
    <w:p w14:paraId="2B1CD695" w14:textId="77777777" w:rsidR="00B361FD" w:rsidRPr="005A6EDC" w:rsidRDefault="00B361FD"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PROIECTARE LUCRARI DE INSTALATII ELECTRICE</w:t>
      </w:r>
      <w:r w:rsidR="00860C7A" w:rsidRPr="005A6EDC">
        <w:rPr>
          <w:rFonts w:ascii="Arial" w:eastAsia="Times New Roman" w:hAnsi="Arial" w:cs="Arial"/>
          <w:sz w:val="24"/>
          <w:szCs w:val="24"/>
          <w:highlight w:val="yellow"/>
        </w:rPr>
        <w:t xml:space="preserve">: ing. </w:t>
      </w:r>
      <w:r w:rsidR="0018261E" w:rsidRPr="005A6EDC">
        <w:rPr>
          <w:rFonts w:ascii="Arial" w:eastAsia="Times New Roman" w:hAnsi="Arial" w:cs="Arial"/>
          <w:sz w:val="24"/>
          <w:szCs w:val="24"/>
          <w:highlight w:val="yellow"/>
        </w:rPr>
        <w:t>Lukács Florentina</w:t>
      </w:r>
    </w:p>
    <w:p w14:paraId="0C60E0BB" w14:textId="77777777" w:rsidR="002A65C3" w:rsidRPr="005A6EDC" w:rsidRDefault="002A65C3" w:rsidP="005A6EDC">
      <w:pPr>
        <w:spacing w:after="0" w:line="240" w:lineRule="auto"/>
        <w:jc w:val="both"/>
        <w:rPr>
          <w:rFonts w:ascii="Arial" w:eastAsia="Times New Roman" w:hAnsi="Arial" w:cs="Arial"/>
          <w:sz w:val="24"/>
          <w:szCs w:val="24"/>
          <w:highlight w:val="yellow"/>
        </w:rPr>
      </w:pPr>
    </w:p>
    <w:p w14:paraId="7B9A2E29" w14:textId="77777777" w:rsidR="004949C1" w:rsidRPr="005A6EDC" w:rsidRDefault="004949C1" w:rsidP="005A6EDC">
      <w:pPr>
        <w:spacing w:after="0" w:line="240" w:lineRule="auto"/>
        <w:jc w:val="both"/>
        <w:rPr>
          <w:rFonts w:ascii="Arial" w:eastAsia="Times New Roman" w:hAnsi="Arial" w:cs="Arial"/>
          <w:sz w:val="24"/>
          <w:szCs w:val="24"/>
          <w:highlight w:val="yellow"/>
        </w:rPr>
      </w:pPr>
    </w:p>
    <w:p w14:paraId="64E9DEFE" w14:textId="77777777" w:rsidR="004949C1" w:rsidRPr="005A6EDC" w:rsidRDefault="004949C1" w:rsidP="005A6EDC">
      <w:pPr>
        <w:spacing w:after="0" w:line="240" w:lineRule="auto"/>
        <w:jc w:val="both"/>
        <w:rPr>
          <w:rFonts w:ascii="Arial" w:eastAsia="Times New Roman" w:hAnsi="Arial" w:cs="Arial"/>
          <w:sz w:val="24"/>
          <w:szCs w:val="24"/>
          <w:highlight w:val="yellow"/>
        </w:rPr>
      </w:pPr>
    </w:p>
    <w:p w14:paraId="7B1C991A" w14:textId="77777777" w:rsidR="002A65C3" w:rsidRPr="005A6EDC" w:rsidRDefault="002A65C3"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PROIECTARE LUCRARI DE ARHITECTURA</w:t>
      </w:r>
      <w:r w:rsidR="00D53A49" w:rsidRPr="005A6EDC">
        <w:rPr>
          <w:rFonts w:ascii="Arial" w:eastAsia="Times New Roman" w:hAnsi="Arial" w:cs="Arial"/>
          <w:sz w:val="24"/>
          <w:szCs w:val="24"/>
          <w:highlight w:val="yellow"/>
        </w:rPr>
        <w:t xml:space="preserve">: arh. </w:t>
      </w:r>
      <w:r w:rsidR="0018261E" w:rsidRPr="005A6EDC">
        <w:rPr>
          <w:rFonts w:ascii="Arial" w:eastAsia="Times New Roman" w:hAnsi="Arial" w:cs="Arial"/>
          <w:sz w:val="24"/>
          <w:szCs w:val="24"/>
          <w:highlight w:val="yellow"/>
        </w:rPr>
        <w:t>Oana Gal</w:t>
      </w:r>
    </w:p>
    <w:p w14:paraId="132A6AB1" w14:textId="77777777" w:rsidR="004176E2" w:rsidRPr="005A6EDC" w:rsidRDefault="004176E2" w:rsidP="005A6EDC">
      <w:pPr>
        <w:spacing w:after="0" w:line="240" w:lineRule="auto"/>
        <w:jc w:val="both"/>
        <w:rPr>
          <w:rFonts w:ascii="Arial" w:eastAsia="Times New Roman" w:hAnsi="Arial" w:cs="Arial"/>
          <w:sz w:val="24"/>
          <w:szCs w:val="24"/>
          <w:highlight w:val="yellow"/>
        </w:rPr>
      </w:pPr>
    </w:p>
    <w:p w14:paraId="5D4BBFAC" w14:textId="77777777" w:rsidR="004949C1" w:rsidRPr="005A6EDC" w:rsidRDefault="004949C1" w:rsidP="005A6EDC">
      <w:pPr>
        <w:spacing w:after="0" w:line="240" w:lineRule="auto"/>
        <w:jc w:val="both"/>
        <w:rPr>
          <w:rFonts w:ascii="Arial" w:eastAsia="Times New Roman" w:hAnsi="Arial" w:cs="Arial"/>
          <w:sz w:val="24"/>
          <w:szCs w:val="24"/>
          <w:highlight w:val="yellow"/>
        </w:rPr>
      </w:pPr>
    </w:p>
    <w:p w14:paraId="3E050C3E" w14:textId="77777777" w:rsidR="004949C1" w:rsidRPr="005A6EDC" w:rsidRDefault="004949C1" w:rsidP="005A6EDC">
      <w:pPr>
        <w:spacing w:after="0" w:line="240" w:lineRule="auto"/>
        <w:jc w:val="both"/>
        <w:rPr>
          <w:rFonts w:ascii="Arial" w:eastAsia="Times New Roman" w:hAnsi="Arial" w:cs="Arial"/>
          <w:sz w:val="24"/>
          <w:szCs w:val="24"/>
          <w:highlight w:val="yellow"/>
        </w:rPr>
      </w:pPr>
    </w:p>
    <w:p w14:paraId="62B3696F" w14:textId="3F1A4EE2" w:rsidR="002A65C3" w:rsidRPr="005A6EDC" w:rsidRDefault="002A65C3" w:rsidP="005A6EDC">
      <w:pPr>
        <w:spacing w:after="0" w:line="240" w:lineRule="auto"/>
        <w:jc w:val="both"/>
        <w:rPr>
          <w:rFonts w:ascii="Arial" w:eastAsia="Times New Roman" w:hAnsi="Arial" w:cs="Arial"/>
          <w:sz w:val="24"/>
          <w:szCs w:val="24"/>
          <w:highlight w:val="yellow"/>
          <w:lang w:val="ro-RO"/>
        </w:rPr>
      </w:pPr>
      <w:r w:rsidRPr="005A6EDC">
        <w:rPr>
          <w:rFonts w:ascii="Arial" w:eastAsia="Times New Roman" w:hAnsi="Arial" w:cs="Arial"/>
          <w:sz w:val="24"/>
          <w:szCs w:val="24"/>
          <w:highlight w:val="yellow"/>
        </w:rPr>
        <w:t>PROIECTARE LUCRARI INSTALATII SANITARE-TERMICE</w:t>
      </w:r>
      <w:r w:rsidR="00D53A49" w:rsidRPr="005A6EDC">
        <w:rPr>
          <w:rFonts w:ascii="Arial" w:eastAsia="Times New Roman" w:hAnsi="Arial" w:cs="Arial"/>
          <w:sz w:val="24"/>
          <w:szCs w:val="24"/>
          <w:highlight w:val="yellow"/>
        </w:rPr>
        <w:t xml:space="preserve">: ing. </w:t>
      </w:r>
      <w:r w:rsidR="0018261E" w:rsidRPr="005A6EDC">
        <w:rPr>
          <w:rFonts w:ascii="Arial" w:eastAsia="Times New Roman" w:hAnsi="Arial" w:cs="Arial"/>
          <w:sz w:val="24"/>
          <w:szCs w:val="24"/>
          <w:highlight w:val="yellow"/>
        </w:rPr>
        <w:t xml:space="preserve"> </w:t>
      </w:r>
      <w:r w:rsidR="001B1681">
        <w:rPr>
          <w:rFonts w:ascii="Arial" w:eastAsia="Times New Roman" w:hAnsi="Arial" w:cs="Arial"/>
          <w:sz w:val="24"/>
          <w:szCs w:val="24"/>
          <w:highlight w:val="yellow"/>
        </w:rPr>
        <w:t>Beko Andras</w:t>
      </w:r>
    </w:p>
    <w:p w14:paraId="17E0A909" w14:textId="77777777" w:rsidR="00B361FD" w:rsidRPr="005A6EDC" w:rsidRDefault="00B361FD" w:rsidP="005A6EDC">
      <w:pPr>
        <w:spacing w:after="0" w:line="240" w:lineRule="auto"/>
        <w:jc w:val="both"/>
        <w:rPr>
          <w:rFonts w:ascii="Arial" w:eastAsia="Times New Roman" w:hAnsi="Arial" w:cs="Arial"/>
          <w:sz w:val="24"/>
          <w:szCs w:val="24"/>
          <w:highlight w:val="yellow"/>
        </w:rPr>
      </w:pPr>
    </w:p>
    <w:p w14:paraId="20C16C5A" w14:textId="77777777" w:rsidR="00860C7A" w:rsidRPr="005A6EDC" w:rsidRDefault="00860C7A" w:rsidP="005A6EDC">
      <w:pPr>
        <w:spacing w:after="0" w:line="240" w:lineRule="auto"/>
        <w:jc w:val="both"/>
        <w:rPr>
          <w:rFonts w:ascii="Arial" w:eastAsia="Times New Roman" w:hAnsi="Arial" w:cs="Arial"/>
          <w:sz w:val="24"/>
          <w:szCs w:val="24"/>
          <w:highlight w:val="yellow"/>
        </w:rPr>
      </w:pPr>
    </w:p>
    <w:p w14:paraId="3766875F" w14:textId="77777777" w:rsidR="00860C7A" w:rsidRPr="005A6EDC" w:rsidRDefault="00860C7A" w:rsidP="005A6EDC">
      <w:pPr>
        <w:spacing w:after="0" w:line="240" w:lineRule="auto"/>
        <w:jc w:val="both"/>
        <w:rPr>
          <w:rFonts w:ascii="Arial" w:eastAsia="Times New Roman" w:hAnsi="Arial" w:cs="Arial"/>
          <w:sz w:val="24"/>
          <w:szCs w:val="24"/>
          <w:highlight w:val="yellow"/>
        </w:rPr>
      </w:pPr>
    </w:p>
    <w:p w14:paraId="736416B5" w14:textId="77777777" w:rsidR="00B361FD" w:rsidRPr="005A6EDC" w:rsidRDefault="00B361FD" w:rsidP="005A6EDC">
      <w:pPr>
        <w:spacing w:after="0" w:line="240" w:lineRule="auto"/>
        <w:jc w:val="both"/>
        <w:rPr>
          <w:rFonts w:ascii="Arial" w:eastAsia="Times New Roman" w:hAnsi="Arial" w:cs="Arial"/>
          <w:sz w:val="24"/>
          <w:szCs w:val="24"/>
          <w:lang w:val="hu-HU"/>
        </w:rPr>
      </w:pPr>
      <w:r w:rsidRPr="005A6EDC">
        <w:rPr>
          <w:rFonts w:ascii="Arial" w:eastAsia="Times New Roman" w:hAnsi="Arial" w:cs="Arial"/>
          <w:sz w:val="24"/>
          <w:szCs w:val="24"/>
          <w:highlight w:val="yellow"/>
        </w:rPr>
        <w:t>INTOCMIRE DOCUMENTATIE</w:t>
      </w:r>
      <w:r w:rsidR="0018261E" w:rsidRPr="005A6EDC">
        <w:rPr>
          <w:rFonts w:ascii="Arial" w:eastAsia="Times New Roman" w:hAnsi="Arial" w:cs="Arial"/>
          <w:sz w:val="24"/>
          <w:szCs w:val="24"/>
          <w:highlight w:val="yellow"/>
        </w:rPr>
        <w:t xml:space="preserve">: ing. </w:t>
      </w:r>
      <w:r w:rsidR="0018261E" w:rsidRPr="005A6EDC">
        <w:rPr>
          <w:rFonts w:ascii="Arial" w:eastAsia="Times New Roman" w:hAnsi="Arial" w:cs="Arial"/>
          <w:sz w:val="24"/>
          <w:szCs w:val="24"/>
          <w:highlight w:val="yellow"/>
          <w:lang w:val="hu-HU"/>
        </w:rPr>
        <w:t>Bekő András</w:t>
      </w:r>
    </w:p>
    <w:p w14:paraId="61C81DBB" w14:textId="77777777" w:rsidR="00B361FD" w:rsidRPr="005A6EDC" w:rsidRDefault="00B361FD" w:rsidP="005A6EDC">
      <w:pPr>
        <w:spacing w:after="0" w:line="240" w:lineRule="auto"/>
        <w:jc w:val="both"/>
        <w:rPr>
          <w:rFonts w:ascii="Arial" w:eastAsia="Times New Roman" w:hAnsi="Arial" w:cs="Arial"/>
          <w:sz w:val="24"/>
          <w:szCs w:val="24"/>
        </w:rPr>
      </w:pPr>
    </w:p>
    <w:p w14:paraId="55297210" w14:textId="77777777" w:rsidR="00B361FD" w:rsidRPr="005A6EDC" w:rsidRDefault="00B361FD" w:rsidP="005A6EDC">
      <w:pPr>
        <w:spacing w:after="0" w:line="240" w:lineRule="auto"/>
        <w:jc w:val="both"/>
        <w:rPr>
          <w:rFonts w:ascii="Arial" w:eastAsia="Times New Roman" w:hAnsi="Arial" w:cs="Arial"/>
          <w:sz w:val="24"/>
          <w:szCs w:val="24"/>
        </w:rPr>
      </w:pPr>
    </w:p>
    <w:p w14:paraId="3209B591" w14:textId="77777777" w:rsidR="00B361FD" w:rsidRPr="005A6EDC" w:rsidRDefault="00B361FD" w:rsidP="005A6EDC">
      <w:pPr>
        <w:spacing w:after="0" w:line="240" w:lineRule="auto"/>
        <w:jc w:val="both"/>
        <w:rPr>
          <w:rFonts w:ascii="Arial" w:eastAsia="Times New Roman" w:hAnsi="Arial" w:cs="Arial"/>
          <w:sz w:val="24"/>
          <w:szCs w:val="24"/>
        </w:rPr>
      </w:pPr>
    </w:p>
    <w:p w14:paraId="398748C7" w14:textId="77777777" w:rsidR="003F5277" w:rsidRPr="005A6EDC" w:rsidRDefault="003F5277" w:rsidP="005A6EDC">
      <w:pPr>
        <w:spacing w:after="0" w:line="240" w:lineRule="auto"/>
        <w:jc w:val="both"/>
        <w:rPr>
          <w:rFonts w:ascii="Arial" w:eastAsia="Times New Roman" w:hAnsi="Arial" w:cs="Arial"/>
          <w:sz w:val="24"/>
          <w:szCs w:val="24"/>
        </w:rPr>
      </w:pPr>
    </w:p>
    <w:p w14:paraId="15FFD09D" w14:textId="77777777" w:rsidR="004949C1" w:rsidRPr="005A6EDC" w:rsidRDefault="004949C1" w:rsidP="005A6EDC">
      <w:pPr>
        <w:spacing w:after="0" w:line="240" w:lineRule="auto"/>
        <w:jc w:val="both"/>
        <w:rPr>
          <w:rFonts w:ascii="Arial" w:eastAsia="Times New Roman" w:hAnsi="Arial" w:cs="Arial"/>
          <w:sz w:val="24"/>
          <w:szCs w:val="24"/>
        </w:rPr>
      </w:pPr>
    </w:p>
    <w:p w14:paraId="11F2D41B" w14:textId="77777777" w:rsidR="004949C1" w:rsidRPr="005A6EDC" w:rsidRDefault="004949C1" w:rsidP="005A6EDC">
      <w:pPr>
        <w:spacing w:after="0" w:line="240" w:lineRule="auto"/>
        <w:jc w:val="both"/>
        <w:rPr>
          <w:rFonts w:ascii="Arial" w:eastAsia="Times New Roman" w:hAnsi="Arial" w:cs="Arial"/>
          <w:sz w:val="24"/>
          <w:szCs w:val="24"/>
        </w:rPr>
      </w:pPr>
    </w:p>
    <w:p w14:paraId="2BBFC4B6" w14:textId="77777777" w:rsidR="004949C1" w:rsidRPr="005A6EDC" w:rsidRDefault="004949C1" w:rsidP="005A6EDC">
      <w:pPr>
        <w:spacing w:after="0" w:line="240" w:lineRule="auto"/>
        <w:jc w:val="both"/>
        <w:rPr>
          <w:rFonts w:ascii="Arial" w:eastAsia="Times New Roman" w:hAnsi="Arial" w:cs="Arial"/>
          <w:sz w:val="24"/>
          <w:szCs w:val="24"/>
        </w:rPr>
      </w:pPr>
    </w:p>
    <w:p w14:paraId="76EA36BB" w14:textId="77777777" w:rsidR="00920791" w:rsidRPr="005A6EDC" w:rsidRDefault="00920791" w:rsidP="005A6EDC">
      <w:pPr>
        <w:spacing w:after="0" w:line="240" w:lineRule="auto"/>
        <w:jc w:val="both"/>
        <w:rPr>
          <w:rFonts w:ascii="Arial" w:eastAsia="Times New Roman" w:hAnsi="Arial" w:cs="Arial"/>
          <w:sz w:val="24"/>
          <w:szCs w:val="24"/>
        </w:rPr>
      </w:pPr>
    </w:p>
    <w:p w14:paraId="1242A21E" w14:textId="77777777" w:rsidR="00920791" w:rsidRPr="005A6EDC" w:rsidRDefault="00920791" w:rsidP="005A6EDC">
      <w:pPr>
        <w:spacing w:after="0" w:line="240" w:lineRule="auto"/>
        <w:jc w:val="both"/>
        <w:rPr>
          <w:rFonts w:ascii="Arial" w:eastAsia="Times New Roman" w:hAnsi="Arial" w:cs="Arial"/>
          <w:sz w:val="24"/>
          <w:szCs w:val="24"/>
        </w:rPr>
      </w:pPr>
    </w:p>
    <w:p w14:paraId="215207E1" w14:textId="77777777" w:rsidR="00920791" w:rsidRPr="005A6EDC" w:rsidRDefault="00920791" w:rsidP="005A6EDC">
      <w:pPr>
        <w:spacing w:after="0" w:line="240" w:lineRule="auto"/>
        <w:jc w:val="both"/>
        <w:rPr>
          <w:rFonts w:ascii="Arial" w:eastAsia="Times New Roman" w:hAnsi="Arial" w:cs="Arial"/>
          <w:sz w:val="24"/>
          <w:szCs w:val="24"/>
        </w:rPr>
      </w:pPr>
    </w:p>
    <w:p w14:paraId="6305184E" w14:textId="77777777" w:rsidR="00920791" w:rsidRPr="005A6EDC" w:rsidRDefault="00920791" w:rsidP="005A6EDC">
      <w:pPr>
        <w:spacing w:after="0" w:line="240" w:lineRule="auto"/>
        <w:jc w:val="both"/>
        <w:rPr>
          <w:rFonts w:ascii="Arial" w:eastAsia="Times New Roman" w:hAnsi="Arial" w:cs="Arial"/>
          <w:sz w:val="24"/>
          <w:szCs w:val="24"/>
        </w:rPr>
      </w:pPr>
    </w:p>
    <w:p w14:paraId="558252CF" w14:textId="77777777" w:rsidR="00920791" w:rsidRPr="005A6EDC" w:rsidRDefault="00920791" w:rsidP="005A6EDC">
      <w:pPr>
        <w:spacing w:after="0" w:line="240" w:lineRule="auto"/>
        <w:jc w:val="both"/>
        <w:rPr>
          <w:rFonts w:ascii="Arial" w:eastAsia="Times New Roman" w:hAnsi="Arial" w:cs="Arial"/>
          <w:sz w:val="24"/>
          <w:szCs w:val="24"/>
        </w:rPr>
      </w:pPr>
    </w:p>
    <w:p w14:paraId="03AFAD50" w14:textId="77777777" w:rsidR="00920791" w:rsidRPr="005A6EDC" w:rsidRDefault="00920791" w:rsidP="005A6EDC">
      <w:pPr>
        <w:spacing w:after="0" w:line="240" w:lineRule="auto"/>
        <w:jc w:val="both"/>
        <w:rPr>
          <w:rFonts w:ascii="Arial" w:eastAsia="Times New Roman" w:hAnsi="Arial" w:cs="Arial"/>
          <w:sz w:val="24"/>
          <w:szCs w:val="24"/>
        </w:rPr>
      </w:pPr>
    </w:p>
    <w:p w14:paraId="05988EF0" w14:textId="77777777" w:rsidR="00701A06" w:rsidRPr="005A6EDC" w:rsidRDefault="00701A06" w:rsidP="005A6EDC">
      <w:pPr>
        <w:spacing w:after="0" w:line="240" w:lineRule="auto"/>
        <w:jc w:val="both"/>
        <w:rPr>
          <w:rFonts w:ascii="Arial" w:eastAsia="Times New Roman" w:hAnsi="Arial" w:cs="Arial"/>
          <w:sz w:val="24"/>
          <w:szCs w:val="24"/>
        </w:rPr>
      </w:pPr>
    </w:p>
    <w:p w14:paraId="48B03B7E" w14:textId="77777777" w:rsidR="00920791" w:rsidRPr="005A6EDC" w:rsidRDefault="00920791" w:rsidP="005A6EDC">
      <w:pPr>
        <w:spacing w:after="0" w:line="240" w:lineRule="auto"/>
        <w:jc w:val="both"/>
        <w:rPr>
          <w:rFonts w:ascii="Arial" w:eastAsia="Times New Roman" w:hAnsi="Arial" w:cs="Arial"/>
          <w:sz w:val="24"/>
          <w:szCs w:val="24"/>
        </w:rPr>
      </w:pPr>
    </w:p>
    <w:p w14:paraId="2BE7345B" w14:textId="77777777" w:rsidR="004949C1" w:rsidRPr="005A6EDC" w:rsidRDefault="004949C1" w:rsidP="005A6EDC">
      <w:pPr>
        <w:spacing w:after="0" w:line="240" w:lineRule="auto"/>
        <w:jc w:val="both"/>
        <w:rPr>
          <w:rFonts w:ascii="Arial" w:eastAsia="Times New Roman" w:hAnsi="Arial" w:cs="Arial"/>
          <w:sz w:val="24"/>
          <w:szCs w:val="24"/>
        </w:rPr>
      </w:pPr>
    </w:p>
    <w:p w14:paraId="5FD049E5" w14:textId="77777777" w:rsidR="003F5277" w:rsidRDefault="003F5277" w:rsidP="005A6EDC">
      <w:pPr>
        <w:spacing w:after="0" w:line="240" w:lineRule="auto"/>
        <w:jc w:val="both"/>
        <w:rPr>
          <w:rFonts w:ascii="Arial" w:eastAsia="Times New Roman" w:hAnsi="Arial" w:cs="Arial"/>
          <w:sz w:val="24"/>
          <w:szCs w:val="24"/>
        </w:rPr>
      </w:pPr>
    </w:p>
    <w:p w14:paraId="3296D63A" w14:textId="77777777" w:rsidR="005A6EDC" w:rsidRPr="005A6EDC" w:rsidRDefault="005A6EDC" w:rsidP="005A6EDC">
      <w:pPr>
        <w:spacing w:after="0" w:line="240" w:lineRule="auto"/>
        <w:jc w:val="both"/>
        <w:rPr>
          <w:rFonts w:ascii="Arial" w:eastAsia="Times New Roman" w:hAnsi="Arial" w:cs="Arial"/>
          <w:sz w:val="24"/>
          <w:szCs w:val="24"/>
        </w:rPr>
      </w:pPr>
    </w:p>
    <w:p w14:paraId="54AFB0EE" w14:textId="77777777" w:rsidR="0018261E" w:rsidRPr="005A6EDC" w:rsidRDefault="0018261E" w:rsidP="005A6EDC">
      <w:pPr>
        <w:spacing w:after="0" w:line="240" w:lineRule="auto"/>
        <w:jc w:val="both"/>
        <w:rPr>
          <w:rFonts w:ascii="Arial" w:eastAsia="Times New Roman" w:hAnsi="Arial" w:cs="Arial"/>
          <w:sz w:val="24"/>
          <w:szCs w:val="24"/>
        </w:rPr>
      </w:pPr>
    </w:p>
    <w:p w14:paraId="73237306" w14:textId="77777777" w:rsidR="000928A3" w:rsidRPr="005A6EDC" w:rsidRDefault="000928A3" w:rsidP="005A6EDC">
      <w:pPr>
        <w:spacing w:after="0" w:line="240" w:lineRule="auto"/>
        <w:jc w:val="both"/>
        <w:rPr>
          <w:rFonts w:ascii="Arial" w:eastAsia="Times New Roman" w:hAnsi="Arial" w:cs="Arial"/>
          <w:sz w:val="24"/>
          <w:szCs w:val="24"/>
        </w:rPr>
      </w:pPr>
    </w:p>
    <w:p w14:paraId="5B090882" w14:textId="77777777" w:rsidR="005907D7" w:rsidRPr="005A6EDC" w:rsidRDefault="005907D7"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DOCUMENTAŢIE DE AVIZARE</w:t>
      </w:r>
      <w:r w:rsidR="00182C43" w:rsidRPr="005A6EDC">
        <w:rPr>
          <w:rFonts w:ascii="Arial" w:eastAsia="Times New Roman" w:hAnsi="Arial" w:cs="Arial"/>
          <w:b/>
          <w:sz w:val="24"/>
          <w:szCs w:val="24"/>
        </w:rPr>
        <w:t xml:space="preserve"> A LUCRĂRILOR DE INTERVENŢII</w:t>
      </w:r>
    </w:p>
    <w:p w14:paraId="049841F1" w14:textId="77777777" w:rsidR="0008433C" w:rsidRPr="005A6EDC" w:rsidRDefault="0008433C" w:rsidP="005A6EDC">
      <w:pPr>
        <w:spacing w:after="0" w:line="240" w:lineRule="auto"/>
        <w:jc w:val="both"/>
        <w:rPr>
          <w:rFonts w:ascii="Arial" w:eastAsia="Times New Roman" w:hAnsi="Arial" w:cs="Arial"/>
          <w:sz w:val="24"/>
          <w:szCs w:val="24"/>
        </w:rPr>
      </w:pPr>
    </w:p>
    <w:p w14:paraId="60265E71" w14:textId="77777777" w:rsidR="0008433C" w:rsidRPr="005A6EDC" w:rsidRDefault="0008433C" w:rsidP="005A6EDC">
      <w:pPr>
        <w:spacing w:after="0" w:line="240" w:lineRule="auto"/>
        <w:jc w:val="both"/>
        <w:rPr>
          <w:rFonts w:ascii="Arial" w:eastAsia="Times New Roman" w:hAnsi="Arial" w:cs="Arial"/>
          <w:sz w:val="24"/>
          <w:szCs w:val="24"/>
        </w:rPr>
      </w:pPr>
    </w:p>
    <w:p w14:paraId="3B01EF1D"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A. PIESE SCRISE</w:t>
      </w:r>
    </w:p>
    <w:p w14:paraId="543F121C"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2A6AF91"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1. Informaţii generale privind obiectivul de investiţii</w:t>
      </w:r>
    </w:p>
    <w:p w14:paraId="1FA9F6AA"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566898F2"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1.1. Denumirea obiectivului de investiţii</w:t>
      </w:r>
    </w:p>
    <w:p w14:paraId="05C056CE" w14:textId="77777777" w:rsidR="009D1A9A"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5354A8CF" w14:textId="77777777" w:rsidR="007F1418" w:rsidRPr="005A6EDC" w:rsidRDefault="007F1418" w:rsidP="005A6EDC">
      <w:pPr>
        <w:spacing w:after="0" w:line="240" w:lineRule="auto"/>
        <w:jc w:val="both"/>
        <w:rPr>
          <w:rFonts w:ascii="Arial" w:eastAsia="Times New Roman" w:hAnsi="Arial" w:cs="Arial"/>
          <w:b/>
          <w:sz w:val="24"/>
          <w:szCs w:val="24"/>
          <w:lang w:val="ro-RO"/>
        </w:rPr>
      </w:pPr>
      <w:r w:rsidRPr="005A6EDC">
        <w:rPr>
          <w:rFonts w:ascii="Arial" w:eastAsia="Times New Roman" w:hAnsi="Arial" w:cs="Arial"/>
          <w:b/>
          <w:sz w:val="24"/>
          <w:szCs w:val="24"/>
          <w:lang w:val="ro-RO"/>
        </w:rPr>
        <w:t>REABILITARE IN VEDEREA EFICIENTIZARII ENERGETICE A SCOLII GIMNAZIALE “NESTOR PORUMB”, NR. 123-124, DIN LOCALITATEA TULCA, JUDETUL BIHOR</w:t>
      </w:r>
    </w:p>
    <w:p w14:paraId="210028E1" w14:textId="71DCFDBD" w:rsidR="00113590"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1E2D1336"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1.2. Ordonator principal de credite/investitor</w:t>
      </w:r>
    </w:p>
    <w:p w14:paraId="4246BF6E"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2F2ABD5F" w14:textId="69FEB512" w:rsidR="009D1A9A" w:rsidRPr="005A6EDC" w:rsidRDefault="006D40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PRIMARUL COMUNEI </w:t>
      </w:r>
      <w:r w:rsidR="007F1418" w:rsidRPr="005A6EDC">
        <w:rPr>
          <w:rFonts w:ascii="Arial" w:eastAsia="Times New Roman" w:hAnsi="Arial" w:cs="Arial"/>
          <w:sz w:val="24"/>
          <w:szCs w:val="24"/>
        </w:rPr>
        <w:t>TULCA</w:t>
      </w:r>
      <w:r w:rsidRPr="005A6EDC">
        <w:rPr>
          <w:rFonts w:ascii="Arial" w:eastAsia="Times New Roman" w:hAnsi="Arial" w:cs="Arial"/>
          <w:sz w:val="24"/>
          <w:szCs w:val="24"/>
        </w:rPr>
        <w:t xml:space="preserve"> /COMUNA </w:t>
      </w:r>
      <w:r w:rsidR="007F1418" w:rsidRPr="005A6EDC">
        <w:rPr>
          <w:rFonts w:ascii="Arial" w:eastAsia="Times New Roman" w:hAnsi="Arial" w:cs="Arial"/>
          <w:sz w:val="24"/>
          <w:szCs w:val="24"/>
        </w:rPr>
        <w:t>TULCA</w:t>
      </w:r>
    </w:p>
    <w:p w14:paraId="15AFBA42" w14:textId="77777777" w:rsidR="009D1A9A" w:rsidRPr="005A6EDC" w:rsidRDefault="009D1A9A" w:rsidP="005A6EDC">
      <w:pPr>
        <w:spacing w:after="0" w:line="240" w:lineRule="auto"/>
        <w:jc w:val="both"/>
        <w:rPr>
          <w:rFonts w:ascii="Arial" w:eastAsia="Times New Roman" w:hAnsi="Arial" w:cs="Arial"/>
          <w:sz w:val="24"/>
          <w:szCs w:val="24"/>
        </w:rPr>
      </w:pPr>
    </w:p>
    <w:p w14:paraId="11893A2A"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1.3. Ordonator de credite (secundar/terţiar)</w:t>
      </w:r>
    </w:p>
    <w:p w14:paraId="58891BF9"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F02FA92" w14:textId="77777777" w:rsidR="009D1A9A" w:rsidRPr="005A6EDC" w:rsidRDefault="009D1A9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NU ESTE CAZUL</w:t>
      </w:r>
    </w:p>
    <w:p w14:paraId="50538815" w14:textId="77777777" w:rsidR="009D1A9A" w:rsidRPr="005A6EDC" w:rsidRDefault="009D1A9A" w:rsidP="005A6EDC">
      <w:pPr>
        <w:spacing w:after="0" w:line="240" w:lineRule="auto"/>
        <w:jc w:val="both"/>
        <w:rPr>
          <w:rFonts w:ascii="Arial" w:eastAsia="Times New Roman" w:hAnsi="Arial" w:cs="Arial"/>
          <w:sz w:val="24"/>
          <w:szCs w:val="24"/>
        </w:rPr>
      </w:pPr>
    </w:p>
    <w:p w14:paraId="2F986DB0"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1.4. Beneficiarul investiţiei</w:t>
      </w:r>
    </w:p>
    <w:p w14:paraId="05B4CD89"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43DB706" w14:textId="6C8E1E43" w:rsidR="009D1A9A" w:rsidRPr="005A6EDC" w:rsidRDefault="009D1A9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COMUNA </w:t>
      </w:r>
      <w:r w:rsidR="007F1418" w:rsidRPr="005A6EDC">
        <w:rPr>
          <w:rFonts w:ascii="Arial" w:eastAsia="Times New Roman" w:hAnsi="Arial" w:cs="Arial"/>
          <w:sz w:val="24"/>
          <w:szCs w:val="24"/>
        </w:rPr>
        <w:t>TULCA</w:t>
      </w:r>
    </w:p>
    <w:p w14:paraId="4EA301C6" w14:textId="77777777" w:rsidR="009D1A9A" w:rsidRPr="005A6EDC" w:rsidRDefault="009D1A9A" w:rsidP="005A6EDC">
      <w:pPr>
        <w:spacing w:after="0" w:line="240" w:lineRule="auto"/>
        <w:jc w:val="both"/>
        <w:rPr>
          <w:rFonts w:ascii="Arial" w:eastAsia="Times New Roman" w:hAnsi="Arial" w:cs="Arial"/>
          <w:sz w:val="24"/>
          <w:szCs w:val="24"/>
        </w:rPr>
      </w:pPr>
    </w:p>
    <w:p w14:paraId="5E87E34B"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1.5. Elaboratorul documentaţiei de avizare a lucrărilor de intervenţie</w:t>
      </w:r>
    </w:p>
    <w:p w14:paraId="1E279056" w14:textId="77777777" w:rsidR="003F5277" w:rsidRPr="005A6EDC" w:rsidRDefault="003F5277" w:rsidP="005A6EDC">
      <w:pPr>
        <w:spacing w:after="0" w:line="240" w:lineRule="auto"/>
        <w:jc w:val="both"/>
        <w:rPr>
          <w:rFonts w:ascii="Arial" w:eastAsia="Times New Roman" w:hAnsi="Arial" w:cs="Arial"/>
          <w:sz w:val="24"/>
          <w:szCs w:val="24"/>
        </w:rPr>
      </w:pPr>
    </w:p>
    <w:p w14:paraId="6ED8EFC8" w14:textId="77777777" w:rsidR="00C916AA" w:rsidRPr="005A6EDC" w:rsidRDefault="00C916AA" w:rsidP="005A6EDC">
      <w:pPr>
        <w:pStyle w:val="NoSpacing"/>
        <w:jc w:val="both"/>
        <w:rPr>
          <w:rFonts w:ascii="Arial" w:hAnsi="Arial" w:cs="Arial"/>
          <w:sz w:val="24"/>
          <w:szCs w:val="24"/>
        </w:rPr>
      </w:pPr>
      <w:r w:rsidRPr="005A6EDC">
        <w:rPr>
          <w:rFonts w:ascii="Arial" w:hAnsi="Arial" w:cs="Arial"/>
          <w:sz w:val="24"/>
          <w:szCs w:val="24"/>
        </w:rPr>
        <w:t>SC TERM SRL</w:t>
      </w:r>
    </w:p>
    <w:p w14:paraId="1373C2DF" w14:textId="77777777" w:rsidR="00C916AA" w:rsidRPr="005A6EDC" w:rsidRDefault="00C916AA" w:rsidP="005A6EDC">
      <w:pPr>
        <w:pStyle w:val="NoSpacing"/>
        <w:jc w:val="both"/>
        <w:rPr>
          <w:rFonts w:ascii="Arial" w:hAnsi="Arial" w:cs="Arial"/>
          <w:sz w:val="24"/>
          <w:szCs w:val="24"/>
        </w:rPr>
      </w:pPr>
      <w:r w:rsidRPr="005A6EDC">
        <w:rPr>
          <w:rFonts w:ascii="Arial" w:hAnsi="Arial" w:cs="Arial"/>
          <w:sz w:val="24"/>
          <w:szCs w:val="24"/>
        </w:rPr>
        <w:t>Strada Mimozei, nr.6, ap.4, Oradea, județul Bihor</w:t>
      </w:r>
    </w:p>
    <w:p w14:paraId="5B079830" w14:textId="77777777" w:rsidR="00C916AA" w:rsidRPr="005A6EDC" w:rsidRDefault="00C916A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CUI: RO9569400</w:t>
      </w:r>
    </w:p>
    <w:p w14:paraId="4D664599" w14:textId="77777777" w:rsidR="00C916AA" w:rsidRPr="005A6EDC" w:rsidRDefault="00C916A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ORC: </w:t>
      </w:r>
      <w:r w:rsidRPr="005A6EDC">
        <w:rPr>
          <w:rFonts w:ascii="Arial" w:hAnsi="Arial" w:cs="Arial"/>
          <w:sz w:val="24"/>
          <w:szCs w:val="24"/>
        </w:rPr>
        <w:t>J05/944/1997</w:t>
      </w:r>
    </w:p>
    <w:p w14:paraId="6788E874" w14:textId="77777777" w:rsidR="003607CA" w:rsidRPr="005A6EDC" w:rsidRDefault="009D1A9A" w:rsidP="005A6EDC">
      <w:pPr>
        <w:pStyle w:val="Heading1"/>
        <w:spacing w:before="0" w:beforeAutospacing="0" w:after="0" w:afterAutospacing="0"/>
        <w:jc w:val="both"/>
        <w:rPr>
          <w:rFonts w:ascii="Arial" w:hAnsi="Arial" w:cs="Arial"/>
          <w:b w:val="0"/>
          <w:bCs w:val="0"/>
          <w:color w:val="000000"/>
          <w:sz w:val="24"/>
          <w:szCs w:val="24"/>
        </w:rPr>
      </w:pPr>
      <w:r w:rsidRPr="005A6EDC">
        <w:rPr>
          <w:rFonts w:ascii="Arial" w:hAnsi="Arial" w:cs="Arial"/>
          <w:sz w:val="24"/>
          <w:szCs w:val="24"/>
        </w:rPr>
        <w:t>CODURI CAEN</w:t>
      </w:r>
      <w:r w:rsidR="00C60847" w:rsidRPr="005A6EDC">
        <w:rPr>
          <w:rFonts w:ascii="Arial" w:hAnsi="Arial" w:cs="Arial"/>
          <w:sz w:val="24"/>
          <w:szCs w:val="24"/>
        </w:rPr>
        <w:t>: 7112</w:t>
      </w:r>
      <w:r w:rsidR="003607CA" w:rsidRPr="005A6EDC">
        <w:rPr>
          <w:rFonts w:ascii="Arial" w:hAnsi="Arial" w:cs="Arial"/>
          <w:sz w:val="24"/>
          <w:szCs w:val="24"/>
        </w:rPr>
        <w:t xml:space="preserve"> </w:t>
      </w:r>
      <w:r w:rsidR="003607CA" w:rsidRPr="005A6EDC">
        <w:rPr>
          <w:rFonts w:ascii="Arial" w:hAnsi="Arial" w:cs="Arial"/>
          <w:b w:val="0"/>
          <w:bCs w:val="0"/>
          <w:color w:val="000000"/>
          <w:sz w:val="24"/>
          <w:szCs w:val="24"/>
        </w:rPr>
        <w:t>Activitati de inginerie si consultanta tehnica legate de acestea</w:t>
      </w:r>
    </w:p>
    <w:p w14:paraId="0A4A9D3C" w14:textId="77777777" w:rsidR="009D1A9A" w:rsidRPr="005A6EDC" w:rsidRDefault="009D1A9A" w:rsidP="005A6EDC">
      <w:pPr>
        <w:spacing w:after="0" w:line="240" w:lineRule="auto"/>
        <w:jc w:val="both"/>
        <w:rPr>
          <w:rFonts w:ascii="Arial" w:eastAsia="Times New Roman" w:hAnsi="Arial" w:cs="Arial"/>
          <w:sz w:val="24"/>
          <w:szCs w:val="24"/>
        </w:rPr>
      </w:pPr>
    </w:p>
    <w:p w14:paraId="6B7EBA45" w14:textId="77777777" w:rsidR="008E5D53" w:rsidRPr="005A6EDC" w:rsidRDefault="008E5D53" w:rsidP="005A6EDC">
      <w:pPr>
        <w:spacing w:after="0" w:line="240" w:lineRule="auto"/>
        <w:jc w:val="both"/>
        <w:rPr>
          <w:rFonts w:ascii="Arial" w:eastAsia="Times New Roman" w:hAnsi="Arial" w:cs="Arial"/>
          <w:sz w:val="24"/>
          <w:szCs w:val="24"/>
        </w:rPr>
      </w:pPr>
    </w:p>
    <w:p w14:paraId="77BCE119" w14:textId="77777777" w:rsidR="008E5D53" w:rsidRPr="005A6EDC" w:rsidRDefault="008E5D53"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br w:type="page"/>
      </w:r>
    </w:p>
    <w:p w14:paraId="24147BFD"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2. Situaţia existentă şi necesitatea realizării lucrărilor de intervenţii</w:t>
      </w:r>
    </w:p>
    <w:p w14:paraId="40E54EC9" w14:textId="77777777" w:rsidR="003607CA"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8E5D53" w:rsidRPr="005A6EDC">
        <w:rPr>
          <w:rFonts w:ascii="Arial" w:eastAsia="Times New Roman" w:hAnsi="Arial" w:cs="Arial"/>
          <w:sz w:val="24"/>
          <w:szCs w:val="24"/>
        </w:rPr>
        <w:tab/>
      </w:r>
    </w:p>
    <w:p w14:paraId="380C3F80" w14:textId="77777777" w:rsidR="003607CA" w:rsidRPr="005A6EDC" w:rsidRDefault="003607CA" w:rsidP="005A6EDC">
      <w:pPr>
        <w:pStyle w:val="ListParagraph"/>
        <w:numPr>
          <w:ilvl w:val="0"/>
          <w:numId w:val="4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SITUATIA EXISTENTA</w:t>
      </w:r>
    </w:p>
    <w:p w14:paraId="48ECDA1B" w14:textId="77777777" w:rsidR="003607CA" w:rsidRPr="005A6EDC" w:rsidRDefault="003607CA" w:rsidP="005A6EDC">
      <w:pPr>
        <w:spacing w:after="0" w:line="240" w:lineRule="auto"/>
        <w:jc w:val="both"/>
        <w:rPr>
          <w:rFonts w:ascii="Arial" w:eastAsia="Times New Roman" w:hAnsi="Arial" w:cs="Arial"/>
          <w:sz w:val="24"/>
          <w:szCs w:val="24"/>
        </w:rPr>
      </w:pPr>
    </w:p>
    <w:p w14:paraId="41781806" w14:textId="77E00D46" w:rsidR="00456850" w:rsidRPr="005A6EDC" w:rsidRDefault="0045685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Terenul pe care este amplasata cladirea Scolii</w:t>
      </w:r>
      <w:r w:rsidR="00285B15" w:rsidRPr="005A6EDC">
        <w:rPr>
          <w:rFonts w:ascii="Arial" w:eastAsia="Times New Roman" w:hAnsi="Arial" w:cs="Arial"/>
          <w:sz w:val="24"/>
          <w:szCs w:val="24"/>
        </w:rPr>
        <w:t xml:space="preserve"> </w:t>
      </w:r>
      <w:r w:rsidR="00C916AA" w:rsidRPr="005A6EDC">
        <w:rPr>
          <w:rFonts w:ascii="Arial" w:eastAsia="Times New Roman" w:hAnsi="Arial" w:cs="Arial"/>
          <w:sz w:val="24"/>
          <w:szCs w:val="24"/>
        </w:rPr>
        <w:t>Gimnaziale</w:t>
      </w:r>
      <w:r w:rsidR="00413BF4" w:rsidRPr="005A6EDC">
        <w:rPr>
          <w:rFonts w:ascii="Arial" w:eastAsia="Times New Roman" w:hAnsi="Arial" w:cs="Arial"/>
          <w:sz w:val="24"/>
          <w:szCs w:val="24"/>
        </w:rPr>
        <w:t xml:space="preserve"> </w:t>
      </w:r>
      <w:r w:rsidR="00F175DE" w:rsidRPr="005A6EDC">
        <w:rPr>
          <w:rFonts w:ascii="Arial" w:eastAsia="Times New Roman" w:hAnsi="Arial" w:cs="Arial"/>
          <w:sz w:val="24"/>
          <w:szCs w:val="24"/>
        </w:rPr>
        <w:t>“NESTOR PORUMB”</w:t>
      </w:r>
      <w:r w:rsidR="00285B15" w:rsidRPr="005A6EDC">
        <w:rPr>
          <w:rFonts w:ascii="Arial" w:eastAsia="Times New Roman" w:hAnsi="Arial" w:cs="Arial"/>
          <w:sz w:val="24"/>
          <w:szCs w:val="24"/>
        </w:rPr>
        <w:t xml:space="preserve"> </w:t>
      </w:r>
      <w:r w:rsidR="00D53A49" w:rsidRPr="005A6EDC">
        <w:rPr>
          <w:rFonts w:ascii="Arial" w:eastAsia="Times New Roman" w:hAnsi="Arial" w:cs="Arial"/>
          <w:sz w:val="24"/>
          <w:szCs w:val="24"/>
        </w:rPr>
        <w:t xml:space="preserve">din localitatea </w:t>
      </w:r>
      <w:r w:rsidR="00F175DE" w:rsidRPr="005A6EDC">
        <w:rPr>
          <w:rFonts w:ascii="Arial" w:eastAsia="Times New Roman" w:hAnsi="Arial" w:cs="Arial"/>
          <w:sz w:val="24"/>
          <w:szCs w:val="24"/>
        </w:rPr>
        <w:t>Tulca</w:t>
      </w:r>
      <w:r w:rsidR="00413BF4" w:rsidRPr="005A6EDC">
        <w:rPr>
          <w:rFonts w:ascii="Arial" w:eastAsia="Times New Roman" w:hAnsi="Arial" w:cs="Arial"/>
          <w:sz w:val="24"/>
          <w:szCs w:val="24"/>
        </w:rPr>
        <w:t xml:space="preserve">, </w:t>
      </w:r>
      <w:r w:rsidRPr="005A6EDC">
        <w:rPr>
          <w:rFonts w:ascii="Arial" w:eastAsia="Times New Roman" w:hAnsi="Arial" w:cs="Arial"/>
          <w:sz w:val="24"/>
          <w:szCs w:val="24"/>
        </w:rPr>
        <w:t>este sit</w:t>
      </w:r>
      <w:r w:rsidR="00413BF4" w:rsidRPr="005A6EDC">
        <w:rPr>
          <w:rFonts w:ascii="Arial" w:eastAsia="Times New Roman" w:hAnsi="Arial" w:cs="Arial"/>
          <w:sz w:val="24"/>
          <w:szCs w:val="24"/>
        </w:rPr>
        <w:t xml:space="preserve">uat in intravilanul localitatii </w:t>
      </w:r>
      <w:r w:rsidR="00F175DE" w:rsidRPr="005A6EDC">
        <w:rPr>
          <w:rFonts w:ascii="Arial" w:eastAsia="Times New Roman" w:hAnsi="Arial" w:cs="Arial"/>
          <w:sz w:val="24"/>
          <w:szCs w:val="24"/>
        </w:rPr>
        <w:t>Tulca</w:t>
      </w:r>
      <w:r w:rsidRPr="005A6EDC">
        <w:rPr>
          <w:rFonts w:ascii="Arial" w:eastAsia="Times New Roman" w:hAnsi="Arial" w:cs="Arial"/>
          <w:sz w:val="24"/>
          <w:szCs w:val="24"/>
        </w:rPr>
        <w:t xml:space="preserve">, comuna </w:t>
      </w:r>
      <w:r w:rsidR="00F175DE" w:rsidRPr="005A6EDC">
        <w:rPr>
          <w:rFonts w:ascii="Arial" w:eastAsia="Times New Roman" w:hAnsi="Arial" w:cs="Arial"/>
          <w:sz w:val="24"/>
          <w:szCs w:val="24"/>
        </w:rPr>
        <w:t>Tulca</w:t>
      </w:r>
      <w:r w:rsidR="00C916AA" w:rsidRPr="005A6EDC">
        <w:rPr>
          <w:rFonts w:ascii="Arial" w:eastAsia="Times New Roman" w:hAnsi="Arial" w:cs="Arial"/>
          <w:sz w:val="24"/>
          <w:szCs w:val="24"/>
        </w:rPr>
        <w:t xml:space="preserve"> </w:t>
      </w:r>
      <w:r w:rsidR="00413BF4" w:rsidRPr="005A6EDC">
        <w:rPr>
          <w:rFonts w:ascii="Arial" w:eastAsia="Times New Roman" w:hAnsi="Arial" w:cs="Arial"/>
          <w:sz w:val="24"/>
          <w:szCs w:val="24"/>
        </w:rPr>
        <w:t xml:space="preserve">si are o suprafata de </w:t>
      </w:r>
      <w:r w:rsidR="00F175DE" w:rsidRPr="005A6EDC">
        <w:rPr>
          <w:rFonts w:ascii="Arial" w:eastAsia="Times New Roman" w:hAnsi="Arial" w:cs="Arial"/>
          <w:sz w:val="24"/>
          <w:szCs w:val="24"/>
        </w:rPr>
        <w:t>5031</w:t>
      </w:r>
      <w:r w:rsidR="00113590" w:rsidRPr="005A6EDC">
        <w:rPr>
          <w:rFonts w:ascii="Arial" w:eastAsia="Times New Roman" w:hAnsi="Arial" w:cs="Arial"/>
          <w:sz w:val="24"/>
          <w:szCs w:val="24"/>
        </w:rPr>
        <w:t xml:space="preserve"> </w:t>
      </w:r>
      <w:r w:rsidRPr="005A6EDC">
        <w:rPr>
          <w:rFonts w:ascii="Arial" w:eastAsia="Times New Roman" w:hAnsi="Arial" w:cs="Arial"/>
          <w:sz w:val="24"/>
          <w:szCs w:val="24"/>
        </w:rPr>
        <w:t xml:space="preserve">mp, </w:t>
      </w:r>
      <w:r w:rsidR="00640EDD" w:rsidRPr="005A6EDC">
        <w:rPr>
          <w:rFonts w:ascii="Arial" w:eastAsia="Times New Roman" w:hAnsi="Arial" w:cs="Arial"/>
          <w:sz w:val="24"/>
          <w:szCs w:val="24"/>
        </w:rPr>
        <w:t>cu destinatia curti constructii.</w:t>
      </w:r>
    </w:p>
    <w:p w14:paraId="76B0421E" w14:textId="77777777" w:rsidR="00F175DE" w:rsidRDefault="00F175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Terenul are acces direct din strada principala DJ 795. Profilul strazii include carosabilul, trotuarul si rigola pentru scurgerea apelor pluviale.</w:t>
      </w:r>
    </w:p>
    <w:p w14:paraId="596CBCE2" w14:textId="1BF4856F" w:rsidR="00E45710" w:rsidRDefault="00E45710" w:rsidP="005A6EDC">
      <w:pPr>
        <w:spacing w:after="0" w:line="240" w:lineRule="auto"/>
        <w:jc w:val="both"/>
        <w:rPr>
          <w:rFonts w:ascii="Arial" w:eastAsia="Times New Roman" w:hAnsi="Arial" w:cs="Arial"/>
          <w:sz w:val="24"/>
          <w:szCs w:val="24"/>
        </w:rPr>
      </w:pPr>
      <w:r>
        <w:rPr>
          <w:rFonts w:ascii="Arial" w:eastAsia="Times New Roman" w:hAnsi="Arial" w:cs="Arial"/>
          <w:sz w:val="24"/>
          <w:szCs w:val="24"/>
        </w:rPr>
        <w:t>Pe amplasament exxista 3 constructii, dupa cum urmeaza:</w:t>
      </w:r>
    </w:p>
    <w:p w14:paraId="0EAFA8AD" w14:textId="77777777" w:rsidR="00E45710" w:rsidRDefault="00E45710" w:rsidP="005A6EDC">
      <w:pPr>
        <w:spacing w:after="0" w:line="240" w:lineRule="auto"/>
        <w:jc w:val="both"/>
        <w:rPr>
          <w:rFonts w:ascii="Arial" w:eastAsia="Times New Roman" w:hAnsi="Arial" w:cs="Arial"/>
          <w:sz w:val="24"/>
          <w:szCs w:val="24"/>
        </w:rPr>
      </w:pPr>
    </w:p>
    <w:p w14:paraId="1ECC9CA6" w14:textId="745AC671" w:rsidR="00E45710" w:rsidRDefault="00E45710" w:rsidP="00E45710">
      <w:pPr>
        <w:spacing w:after="0" w:line="240" w:lineRule="auto"/>
        <w:jc w:val="both"/>
        <w:rPr>
          <w:rFonts w:ascii="Arial" w:eastAsia="Times New Roman" w:hAnsi="Arial" w:cs="Arial"/>
          <w:sz w:val="24"/>
          <w:szCs w:val="24"/>
        </w:rPr>
      </w:pPr>
      <w:r>
        <w:rPr>
          <w:rFonts w:ascii="Arial" w:eastAsia="Times New Roman" w:hAnsi="Arial" w:cs="Arial"/>
          <w:sz w:val="24"/>
          <w:szCs w:val="24"/>
        </w:rPr>
        <w:t>Corp C1 – scoala gimnaziala:</w:t>
      </w:r>
    </w:p>
    <w:p w14:paraId="7F1EDB3A" w14:textId="77777777" w:rsid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 xml:space="preserve">S. construita la sol:495 mp; </w:t>
      </w:r>
    </w:p>
    <w:p w14:paraId="577975D1" w14:textId="4E6705B4" w:rsidR="00E45710" w:rsidRP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S. construita</w:t>
      </w:r>
      <w:r>
        <w:rPr>
          <w:rFonts w:ascii="Arial" w:eastAsia="Times New Roman" w:hAnsi="Arial" w:cs="Arial"/>
          <w:sz w:val="24"/>
          <w:szCs w:val="24"/>
        </w:rPr>
        <w:t xml:space="preserve"> </w:t>
      </w:r>
      <w:r w:rsidRPr="00E45710">
        <w:rPr>
          <w:rFonts w:ascii="Arial" w:eastAsia="Times New Roman" w:hAnsi="Arial" w:cs="Arial"/>
          <w:sz w:val="24"/>
          <w:szCs w:val="24"/>
        </w:rPr>
        <w:t>desfasurata:</w:t>
      </w:r>
      <w:r>
        <w:rPr>
          <w:rFonts w:ascii="Arial" w:eastAsia="Times New Roman" w:hAnsi="Arial" w:cs="Arial"/>
          <w:sz w:val="24"/>
          <w:szCs w:val="24"/>
        </w:rPr>
        <w:t>985</w:t>
      </w:r>
      <w:r w:rsidRPr="00E45710">
        <w:rPr>
          <w:rFonts w:ascii="Arial" w:eastAsia="Times New Roman" w:hAnsi="Arial" w:cs="Arial"/>
          <w:sz w:val="24"/>
          <w:szCs w:val="24"/>
        </w:rPr>
        <w:t xml:space="preserve"> mp;</w:t>
      </w:r>
    </w:p>
    <w:p w14:paraId="7E5A807D" w14:textId="38213900" w:rsidR="00E45710" w:rsidRDefault="00E45710" w:rsidP="00E45710">
      <w:pPr>
        <w:spacing w:after="0" w:line="240" w:lineRule="auto"/>
        <w:jc w:val="both"/>
        <w:rPr>
          <w:rFonts w:ascii="Arial" w:eastAsia="Times New Roman" w:hAnsi="Arial" w:cs="Arial"/>
          <w:sz w:val="24"/>
          <w:szCs w:val="24"/>
        </w:rPr>
      </w:pPr>
      <w:r>
        <w:rPr>
          <w:rFonts w:ascii="Arial" w:eastAsia="Times New Roman" w:hAnsi="Arial" w:cs="Arial"/>
          <w:sz w:val="24"/>
          <w:szCs w:val="24"/>
        </w:rPr>
        <w:t>Regim de inaltime: P+1E</w:t>
      </w:r>
    </w:p>
    <w:p w14:paraId="03E6B4EA" w14:textId="5E938EFA" w:rsid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 xml:space="preserve">Anul </w:t>
      </w:r>
      <w:r>
        <w:rPr>
          <w:rFonts w:ascii="Arial" w:eastAsia="Times New Roman" w:hAnsi="Arial" w:cs="Arial"/>
          <w:sz w:val="24"/>
          <w:szCs w:val="24"/>
        </w:rPr>
        <w:t>construirii 1973</w:t>
      </w:r>
    </w:p>
    <w:p w14:paraId="5DE108D3" w14:textId="77777777" w:rsidR="00E45710" w:rsidRDefault="00E45710" w:rsidP="00E45710">
      <w:pPr>
        <w:spacing w:after="0" w:line="240" w:lineRule="auto"/>
        <w:jc w:val="both"/>
        <w:rPr>
          <w:rFonts w:ascii="Arial" w:eastAsia="Times New Roman" w:hAnsi="Arial" w:cs="Arial"/>
          <w:sz w:val="24"/>
          <w:szCs w:val="24"/>
        </w:rPr>
      </w:pPr>
    </w:p>
    <w:p w14:paraId="1D1C7819" w14:textId="6FA2DBF3" w:rsidR="00E45710" w:rsidRDefault="00E45710" w:rsidP="00E45710">
      <w:pPr>
        <w:spacing w:after="0" w:line="240" w:lineRule="auto"/>
        <w:jc w:val="both"/>
        <w:rPr>
          <w:rFonts w:ascii="Arial" w:eastAsia="Times New Roman" w:hAnsi="Arial" w:cs="Arial"/>
          <w:sz w:val="24"/>
          <w:szCs w:val="24"/>
        </w:rPr>
      </w:pPr>
      <w:r>
        <w:rPr>
          <w:rFonts w:ascii="Arial" w:eastAsia="Times New Roman" w:hAnsi="Arial" w:cs="Arial"/>
          <w:sz w:val="24"/>
          <w:szCs w:val="24"/>
        </w:rPr>
        <w:t>Corp C2 – grup sanitar si camera tehnica</w:t>
      </w:r>
    </w:p>
    <w:p w14:paraId="766A85FB" w14:textId="77777777" w:rsidR="00E45710" w:rsidRDefault="00E45710" w:rsidP="00E45710">
      <w:pPr>
        <w:spacing w:after="0" w:line="240" w:lineRule="auto"/>
        <w:jc w:val="both"/>
        <w:rPr>
          <w:rFonts w:ascii="Arial" w:eastAsia="Times New Roman" w:hAnsi="Arial" w:cs="Arial"/>
          <w:sz w:val="24"/>
          <w:szCs w:val="24"/>
        </w:rPr>
      </w:pPr>
    </w:p>
    <w:p w14:paraId="56F0E1E2" w14:textId="6DD1168E" w:rsid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S. construita la sol:</w:t>
      </w:r>
      <w:r>
        <w:rPr>
          <w:rFonts w:ascii="Arial" w:eastAsia="Times New Roman" w:hAnsi="Arial" w:cs="Arial"/>
          <w:sz w:val="24"/>
          <w:szCs w:val="24"/>
        </w:rPr>
        <w:t>97</w:t>
      </w:r>
      <w:r w:rsidRPr="00E45710">
        <w:rPr>
          <w:rFonts w:ascii="Arial" w:eastAsia="Times New Roman" w:hAnsi="Arial" w:cs="Arial"/>
          <w:sz w:val="24"/>
          <w:szCs w:val="24"/>
        </w:rPr>
        <w:t xml:space="preserve"> mp; </w:t>
      </w:r>
    </w:p>
    <w:p w14:paraId="72168007" w14:textId="228A0B39" w:rsidR="00E45710" w:rsidRP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S. construita</w:t>
      </w:r>
      <w:r>
        <w:rPr>
          <w:rFonts w:ascii="Arial" w:eastAsia="Times New Roman" w:hAnsi="Arial" w:cs="Arial"/>
          <w:sz w:val="24"/>
          <w:szCs w:val="24"/>
        </w:rPr>
        <w:t xml:space="preserve"> </w:t>
      </w:r>
      <w:r w:rsidRPr="00E45710">
        <w:rPr>
          <w:rFonts w:ascii="Arial" w:eastAsia="Times New Roman" w:hAnsi="Arial" w:cs="Arial"/>
          <w:sz w:val="24"/>
          <w:szCs w:val="24"/>
        </w:rPr>
        <w:t>desfasurata:</w:t>
      </w:r>
      <w:r>
        <w:rPr>
          <w:rFonts w:ascii="Arial" w:eastAsia="Times New Roman" w:hAnsi="Arial" w:cs="Arial"/>
          <w:sz w:val="24"/>
          <w:szCs w:val="24"/>
        </w:rPr>
        <w:t>97</w:t>
      </w:r>
      <w:r w:rsidRPr="00E45710">
        <w:rPr>
          <w:rFonts w:ascii="Arial" w:eastAsia="Times New Roman" w:hAnsi="Arial" w:cs="Arial"/>
          <w:sz w:val="24"/>
          <w:szCs w:val="24"/>
        </w:rPr>
        <w:t xml:space="preserve"> mp;</w:t>
      </w:r>
    </w:p>
    <w:p w14:paraId="643A8015" w14:textId="088C82AE" w:rsidR="00E45710" w:rsidRDefault="00E45710" w:rsidP="00E45710">
      <w:pPr>
        <w:spacing w:after="0" w:line="240" w:lineRule="auto"/>
        <w:jc w:val="both"/>
        <w:rPr>
          <w:rFonts w:ascii="Arial" w:eastAsia="Times New Roman" w:hAnsi="Arial" w:cs="Arial"/>
          <w:sz w:val="24"/>
          <w:szCs w:val="24"/>
        </w:rPr>
      </w:pPr>
      <w:r>
        <w:rPr>
          <w:rFonts w:ascii="Arial" w:eastAsia="Times New Roman" w:hAnsi="Arial" w:cs="Arial"/>
          <w:sz w:val="24"/>
          <w:szCs w:val="24"/>
        </w:rPr>
        <w:t>Regim de inaltime: P</w:t>
      </w:r>
    </w:p>
    <w:p w14:paraId="55DCFD86" w14:textId="0AD6A922" w:rsid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 xml:space="preserve">Anul </w:t>
      </w:r>
      <w:r>
        <w:rPr>
          <w:rFonts w:ascii="Arial" w:eastAsia="Times New Roman" w:hAnsi="Arial" w:cs="Arial"/>
          <w:sz w:val="24"/>
          <w:szCs w:val="24"/>
        </w:rPr>
        <w:t>construirii 1989</w:t>
      </w:r>
    </w:p>
    <w:p w14:paraId="68233AA4" w14:textId="77777777" w:rsidR="00E45710" w:rsidRDefault="00E45710" w:rsidP="00E45710">
      <w:pPr>
        <w:spacing w:after="0" w:line="240" w:lineRule="auto"/>
        <w:jc w:val="both"/>
        <w:rPr>
          <w:rFonts w:ascii="Arial" w:eastAsia="Times New Roman" w:hAnsi="Arial" w:cs="Arial"/>
          <w:sz w:val="24"/>
          <w:szCs w:val="24"/>
        </w:rPr>
      </w:pPr>
    </w:p>
    <w:p w14:paraId="2A8D95BF" w14:textId="22BDA75D" w:rsidR="00E45710" w:rsidRDefault="00E45710" w:rsidP="00E45710">
      <w:pPr>
        <w:spacing w:after="0" w:line="240" w:lineRule="auto"/>
        <w:jc w:val="both"/>
        <w:rPr>
          <w:rFonts w:ascii="Arial" w:eastAsia="Times New Roman" w:hAnsi="Arial" w:cs="Arial"/>
          <w:sz w:val="24"/>
          <w:szCs w:val="24"/>
        </w:rPr>
      </w:pPr>
      <w:r>
        <w:rPr>
          <w:rFonts w:ascii="Arial" w:eastAsia="Times New Roman" w:hAnsi="Arial" w:cs="Arial"/>
          <w:sz w:val="24"/>
          <w:szCs w:val="24"/>
        </w:rPr>
        <w:t>Corp C3 – magazine lemne</w:t>
      </w:r>
    </w:p>
    <w:p w14:paraId="66ECBA8D" w14:textId="77777777" w:rsidR="00E45710" w:rsidRDefault="00E45710" w:rsidP="00E45710">
      <w:pPr>
        <w:spacing w:after="0" w:line="240" w:lineRule="auto"/>
        <w:jc w:val="both"/>
        <w:rPr>
          <w:rFonts w:ascii="Arial" w:eastAsia="Times New Roman" w:hAnsi="Arial" w:cs="Arial"/>
          <w:sz w:val="24"/>
          <w:szCs w:val="24"/>
        </w:rPr>
      </w:pPr>
    </w:p>
    <w:p w14:paraId="4F484E0F" w14:textId="1CD6C386" w:rsid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S. construita la sol:</w:t>
      </w:r>
      <w:r>
        <w:rPr>
          <w:rFonts w:ascii="Arial" w:eastAsia="Times New Roman" w:hAnsi="Arial" w:cs="Arial"/>
          <w:sz w:val="24"/>
          <w:szCs w:val="24"/>
        </w:rPr>
        <w:t>59</w:t>
      </w:r>
      <w:r w:rsidRPr="00E45710">
        <w:rPr>
          <w:rFonts w:ascii="Arial" w:eastAsia="Times New Roman" w:hAnsi="Arial" w:cs="Arial"/>
          <w:sz w:val="24"/>
          <w:szCs w:val="24"/>
        </w:rPr>
        <w:t xml:space="preserve"> mp; </w:t>
      </w:r>
    </w:p>
    <w:p w14:paraId="23E77416" w14:textId="1677E63E" w:rsidR="00E45710" w:rsidRP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S. construita</w:t>
      </w:r>
      <w:r>
        <w:rPr>
          <w:rFonts w:ascii="Arial" w:eastAsia="Times New Roman" w:hAnsi="Arial" w:cs="Arial"/>
          <w:sz w:val="24"/>
          <w:szCs w:val="24"/>
        </w:rPr>
        <w:t xml:space="preserve"> </w:t>
      </w:r>
      <w:r w:rsidRPr="00E45710">
        <w:rPr>
          <w:rFonts w:ascii="Arial" w:eastAsia="Times New Roman" w:hAnsi="Arial" w:cs="Arial"/>
          <w:sz w:val="24"/>
          <w:szCs w:val="24"/>
        </w:rPr>
        <w:t>desfasurata:</w:t>
      </w:r>
      <w:r>
        <w:rPr>
          <w:rFonts w:ascii="Arial" w:eastAsia="Times New Roman" w:hAnsi="Arial" w:cs="Arial"/>
          <w:sz w:val="24"/>
          <w:szCs w:val="24"/>
        </w:rPr>
        <w:t>59</w:t>
      </w:r>
      <w:r w:rsidRPr="00E45710">
        <w:rPr>
          <w:rFonts w:ascii="Arial" w:eastAsia="Times New Roman" w:hAnsi="Arial" w:cs="Arial"/>
          <w:sz w:val="24"/>
          <w:szCs w:val="24"/>
        </w:rPr>
        <w:t xml:space="preserve"> mp;</w:t>
      </w:r>
    </w:p>
    <w:p w14:paraId="015D3348" w14:textId="52E4262E" w:rsidR="00E45710" w:rsidRDefault="00E45710" w:rsidP="00E45710">
      <w:pPr>
        <w:spacing w:after="0" w:line="240" w:lineRule="auto"/>
        <w:jc w:val="both"/>
        <w:rPr>
          <w:rFonts w:ascii="Arial" w:eastAsia="Times New Roman" w:hAnsi="Arial" w:cs="Arial"/>
          <w:sz w:val="24"/>
          <w:szCs w:val="24"/>
        </w:rPr>
      </w:pPr>
      <w:r>
        <w:rPr>
          <w:rFonts w:ascii="Arial" w:eastAsia="Times New Roman" w:hAnsi="Arial" w:cs="Arial"/>
          <w:sz w:val="24"/>
          <w:szCs w:val="24"/>
        </w:rPr>
        <w:t>Regim de inaltime: P</w:t>
      </w:r>
    </w:p>
    <w:p w14:paraId="60CA6317" w14:textId="6545B607" w:rsidR="00E45710" w:rsidRDefault="00E45710" w:rsidP="00E45710">
      <w:pPr>
        <w:spacing w:after="0" w:line="240" w:lineRule="auto"/>
        <w:jc w:val="both"/>
        <w:rPr>
          <w:rFonts w:ascii="Arial" w:eastAsia="Times New Roman" w:hAnsi="Arial" w:cs="Arial"/>
          <w:sz w:val="24"/>
          <w:szCs w:val="24"/>
        </w:rPr>
      </w:pPr>
      <w:r w:rsidRPr="00E45710">
        <w:rPr>
          <w:rFonts w:ascii="Arial" w:eastAsia="Times New Roman" w:hAnsi="Arial" w:cs="Arial"/>
          <w:sz w:val="24"/>
          <w:szCs w:val="24"/>
        </w:rPr>
        <w:t xml:space="preserve">Anul </w:t>
      </w:r>
      <w:r>
        <w:rPr>
          <w:rFonts w:ascii="Arial" w:eastAsia="Times New Roman" w:hAnsi="Arial" w:cs="Arial"/>
          <w:sz w:val="24"/>
          <w:szCs w:val="24"/>
        </w:rPr>
        <w:t>construirii 1989</w:t>
      </w:r>
    </w:p>
    <w:p w14:paraId="2212FA1E" w14:textId="77777777" w:rsidR="00E45710" w:rsidRDefault="00E45710" w:rsidP="00E45710">
      <w:pPr>
        <w:spacing w:after="0" w:line="240" w:lineRule="auto"/>
        <w:jc w:val="both"/>
        <w:rPr>
          <w:rFonts w:ascii="Arial" w:eastAsia="Times New Roman" w:hAnsi="Arial" w:cs="Arial"/>
          <w:sz w:val="24"/>
          <w:szCs w:val="24"/>
        </w:rPr>
      </w:pPr>
    </w:p>
    <w:p w14:paraId="14309C90" w14:textId="77777777" w:rsidR="00F175DE" w:rsidRPr="005A6EDC" w:rsidRDefault="00F175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w:t>
      </w:r>
      <w:r w:rsidRPr="005A6EDC">
        <w:rPr>
          <w:rFonts w:ascii="Arial" w:eastAsia="Times New Roman" w:hAnsi="Arial" w:cs="Arial"/>
          <w:sz w:val="24"/>
          <w:szCs w:val="24"/>
        </w:rPr>
        <w:tab/>
        <w:t xml:space="preserve">Terenul studiat este proprietatea Comunei Tulca. </w:t>
      </w:r>
    </w:p>
    <w:p w14:paraId="27F3010D" w14:textId="77777777" w:rsidR="00F175DE" w:rsidRPr="005A6EDC" w:rsidRDefault="00F175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w:t>
      </w:r>
      <w:r w:rsidRPr="005A6EDC">
        <w:rPr>
          <w:rFonts w:ascii="Arial" w:eastAsia="Times New Roman" w:hAnsi="Arial" w:cs="Arial"/>
          <w:sz w:val="24"/>
          <w:szCs w:val="24"/>
        </w:rPr>
        <w:tab/>
        <w:t>Ca si vecinatati, terenul este marginit pe 3 laturi de parcele proprietati private.</w:t>
      </w:r>
    </w:p>
    <w:p w14:paraId="307C272A" w14:textId="77777777" w:rsidR="00F175DE" w:rsidRPr="005A6EDC" w:rsidRDefault="00F175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 partea de Est este marginit de drumul judetean DJ 795.</w:t>
      </w:r>
    </w:p>
    <w:p w14:paraId="25F74F20" w14:textId="77777777" w:rsidR="00F175DE" w:rsidRPr="005A6EDC" w:rsidRDefault="00F175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Suprafata terenului este de 5031.00 mp.</w:t>
      </w:r>
    </w:p>
    <w:p w14:paraId="696A28D8" w14:textId="1BA34270" w:rsidR="00F175DE" w:rsidRPr="005A6EDC" w:rsidRDefault="00F175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Terenul are un front stradal de 47.17 ml.</w:t>
      </w:r>
    </w:p>
    <w:p w14:paraId="613884EC" w14:textId="77777777" w:rsidR="00F175DE" w:rsidRPr="005A6EDC" w:rsidRDefault="00F175DE" w:rsidP="005A6EDC">
      <w:pPr>
        <w:spacing w:after="0" w:line="240" w:lineRule="auto"/>
        <w:jc w:val="both"/>
        <w:rPr>
          <w:rFonts w:ascii="Arial" w:eastAsia="Times New Roman" w:hAnsi="Arial" w:cs="Arial"/>
          <w:sz w:val="24"/>
          <w:szCs w:val="24"/>
        </w:rPr>
      </w:pPr>
    </w:p>
    <w:p w14:paraId="682B4873" w14:textId="31E6F79A" w:rsidR="00F175DE" w:rsidRPr="005A6EDC" w:rsidRDefault="00F175DE" w:rsidP="005A6EDC">
      <w:pPr>
        <w:spacing w:after="24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Caracteristicile construcţiei C1 propuse:</w:t>
      </w:r>
    </w:p>
    <w:p w14:paraId="5F875C8F" w14:textId="77777777" w:rsidR="00F175DE" w:rsidRPr="005A6EDC"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funcţiunea: Scoala generala cu clasele V-VIII </w:t>
      </w:r>
    </w:p>
    <w:p w14:paraId="66F6D2A8" w14:textId="77777777" w:rsidR="00F175DE" w:rsidRPr="005A6EDC"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dimensiunile maxime la teren: 44.85 m x 21.50 m</w:t>
      </w:r>
    </w:p>
    <w:p w14:paraId="25FC68C6" w14:textId="77777777" w:rsidR="00F175DE" w:rsidRPr="005A6EDC" w:rsidRDefault="00F175DE" w:rsidP="005A6EDC">
      <w:pPr>
        <w:numPr>
          <w:ilvl w:val="0"/>
          <w:numId w:val="75"/>
        </w:numPr>
        <w:tabs>
          <w:tab w:val="left" w:pos="720"/>
        </w:tabs>
        <w:suppressAutoHyphens/>
        <w:autoSpaceDN w:val="0"/>
        <w:spacing w:after="240" w:line="240" w:lineRule="auto"/>
        <w:ind w:left="709"/>
        <w:jc w:val="both"/>
        <w:textAlignment w:val="baseline"/>
        <w:rPr>
          <w:rFonts w:ascii="Arial" w:hAnsi="Arial" w:cs="Arial"/>
          <w:sz w:val="24"/>
          <w:szCs w:val="24"/>
        </w:rPr>
      </w:pPr>
      <w:r w:rsidRPr="005A6EDC">
        <w:rPr>
          <w:rStyle w:val="Fontdeparagrafimplicit"/>
          <w:rFonts w:ascii="Arial" w:eastAsia="Times New Roman" w:hAnsi="Arial" w:cs="Arial"/>
          <w:kern w:val="3"/>
          <w:sz w:val="24"/>
          <w:szCs w:val="24"/>
          <w:lang w:val="ro-RO" w:eastAsia="ar-SA"/>
        </w:rPr>
        <w:t xml:space="preserve">regim de înălţime  </w:t>
      </w:r>
      <w:r w:rsidRPr="005A6EDC">
        <w:rPr>
          <w:rStyle w:val="Fontdeparagrafimplicit"/>
          <w:rFonts w:ascii="Arial" w:eastAsia="Times New Roman" w:hAnsi="Arial" w:cs="Arial"/>
          <w:b/>
          <w:bCs/>
          <w:kern w:val="3"/>
          <w:sz w:val="24"/>
          <w:szCs w:val="24"/>
          <w:lang w:val="ro-RO" w:eastAsia="ar-SA"/>
        </w:rPr>
        <w:t>„P+1E”</w:t>
      </w:r>
    </w:p>
    <w:p w14:paraId="5F4C436D" w14:textId="77777777" w:rsidR="00F175DE" w:rsidRPr="005A6EDC"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H MAX. COAMĂ C1 = +9.89 m</w:t>
      </w:r>
    </w:p>
    <w:p w14:paraId="0BC3A217" w14:textId="77777777" w:rsidR="00F175DE"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Grad de rezistenta la foc: II</w:t>
      </w:r>
    </w:p>
    <w:p w14:paraId="0F4B46E5" w14:textId="77777777" w:rsidR="00E45710" w:rsidRDefault="00E45710" w:rsidP="00E45710">
      <w:p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p>
    <w:p w14:paraId="3750DFC8" w14:textId="77777777" w:rsidR="00E45710" w:rsidRPr="00E45710" w:rsidRDefault="00E45710" w:rsidP="00E45710">
      <w:pPr>
        <w:spacing w:after="0"/>
        <w:jc w:val="both"/>
        <w:rPr>
          <w:rFonts w:ascii="Arial" w:eastAsia="Times New Roman" w:hAnsi="Arial" w:cs="Arial"/>
          <w:kern w:val="3"/>
          <w:sz w:val="24"/>
          <w:szCs w:val="24"/>
          <w:lang w:val="ro-RO" w:eastAsia="ar-SA"/>
        </w:rPr>
      </w:pPr>
      <w:r w:rsidRPr="00E45710">
        <w:rPr>
          <w:rFonts w:ascii="Arial" w:eastAsia="Times New Roman" w:hAnsi="Arial" w:cs="Arial"/>
          <w:kern w:val="3"/>
          <w:sz w:val="24"/>
          <w:szCs w:val="24"/>
          <w:lang w:val="ro-RO" w:eastAsia="ar-SA"/>
        </w:rPr>
        <w:t>Clădirea C1 este structurată pe parter + 1 etaj dupa cum urmeaza:</w:t>
      </w:r>
    </w:p>
    <w:p w14:paraId="34A5DE30" w14:textId="77777777" w:rsidR="00E45710" w:rsidRPr="00E45710" w:rsidRDefault="00E45710" w:rsidP="00E45710">
      <w:pPr>
        <w:spacing w:after="120" w:line="240" w:lineRule="auto"/>
        <w:rPr>
          <w:rFonts w:ascii="Arial" w:eastAsia="Times New Roman" w:hAnsi="Arial" w:cs="Arial"/>
          <w:sz w:val="24"/>
          <w:szCs w:val="24"/>
        </w:rPr>
      </w:pPr>
    </w:p>
    <w:tbl>
      <w:tblPr>
        <w:tblW w:w="8227" w:type="dxa"/>
        <w:tblInd w:w="1237" w:type="dxa"/>
        <w:tblLayout w:type="fixed"/>
        <w:tblCellMar>
          <w:left w:w="10" w:type="dxa"/>
          <w:right w:w="10" w:type="dxa"/>
        </w:tblCellMar>
        <w:tblLook w:val="0000" w:firstRow="0" w:lastRow="0" w:firstColumn="0" w:lastColumn="0" w:noHBand="0" w:noVBand="0"/>
      </w:tblPr>
      <w:tblGrid>
        <w:gridCol w:w="4113"/>
        <w:gridCol w:w="1228"/>
        <w:gridCol w:w="2886"/>
      </w:tblGrid>
      <w:tr w:rsidR="00E45710" w:rsidRPr="00E45710" w14:paraId="2CDF4B30" w14:textId="77777777" w:rsidTr="00E45710">
        <w:trPr>
          <w:trHeight w:val="558"/>
        </w:trPr>
        <w:tc>
          <w:tcPr>
            <w:tcW w:w="4113"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5A49ABCE" w14:textId="77777777" w:rsidR="00E45710" w:rsidRPr="00E45710" w:rsidRDefault="00E45710" w:rsidP="004E1AF4">
            <w:pPr>
              <w:spacing w:after="0" w:line="240" w:lineRule="auto"/>
              <w:jc w:val="center"/>
              <w:rPr>
                <w:rFonts w:ascii="Arial" w:hAnsi="Arial" w:cs="Arial"/>
                <w:sz w:val="24"/>
                <w:szCs w:val="24"/>
              </w:rPr>
            </w:pPr>
            <w:r w:rsidRPr="00E45710">
              <w:rPr>
                <w:rStyle w:val="Fontdeparagrafimplicit"/>
                <w:rFonts w:ascii="Arial" w:eastAsia="Times New Roman" w:hAnsi="Arial" w:cs="Arial"/>
                <w:b/>
                <w:bCs/>
                <w:caps/>
                <w:color w:val="000000"/>
                <w:sz w:val="24"/>
                <w:szCs w:val="24"/>
              </w:rPr>
              <w:t>Functiuni propuse</w:t>
            </w:r>
          </w:p>
        </w:tc>
        <w:tc>
          <w:tcPr>
            <w:tcW w:w="1228"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5750EBE8" w14:textId="77777777" w:rsidR="00E45710" w:rsidRPr="00E45710" w:rsidRDefault="00E45710" w:rsidP="004E1AF4">
            <w:pPr>
              <w:spacing w:after="0" w:line="240" w:lineRule="auto"/>
              <w:jc w:val="center"/>
              <w:rPr>
                <w:rFonts w:ascii="Arial" w:hAnsi="Arial" w:cs="Arial"/>
                <w:sz w:val="24"/>
                <w:szCs w:val="24"/>
              </w:rPr>
            </w:pPr>
            <w:r w:rsidRPr="00E45710">
              <w:rPr>
                <w:rStyle w:val="Fontdeparagrafimplicit"/>
                <w:rFonts w:ascii="Arial" w:eastAsia="Times New Roman" w:hAnsi="Arial" w:cs="Arial"/>
                <w:b/>
                <w:bCs/>
                <w:caps/>
                <w:color w:val="000000"/>
                <w:sz w:val="24"/>
                <w:szCs w:val="24"/>
              </w:rPr>
              <w:t>Suprafata utila (mp)</w:t>
            </w:r>
          </w:p>
        </w:tc>
        <w:tc>
          <w:tcPr>
            <w:tcW w:w="2885"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5676F69A" w14:textId="77777777" w:rsidR="00E45710" w:rsidRPr="00E45710" w:rsidRDefault="00E45710" w:rsidP="004E1AF4">
            <w:pPr>
              <w:spacing w:after="0" w:line="240" w:lineRule="auto"/>
              <w:jc w:val="center"/>
              <w:rPr>
                <w:rFonts w:ascii="Arial" w:hAnsi="Arial" w:cs="Arial"/>
                <w:sz w:val="24"/>
                <w:szCs w:val="24"/>
              </w:rPr>
            </w:pPr>
            <w:r w:rsidRPr="00E45710">
              <w:rPr>
                <w:rStyle w:val="Fontdeparagrafimplicit"/>
                <w:rFonts w:ascii="Arial" w:eastAsia="Times New Roman" w:hAnsi="Arial" w:cs="Arial"/>
                <w:b/>
                <w:bCs/>
                <w:caps/>
                <w:color w:val="000000"/>
                <w:sz w:val="24"/>
                <w:szCs w:val="24"/>
              </w:rPr>
              <w:t>Pardoseala</w:t>
            </w:r>
          </w:p>
        </w:tc>
      </w:tr>
      <w:tr w:rsidR="00E45710" w:rsidRPr="00E45710" w14:paraId="71DE2390" w14:textId="77777777" w:rsidTr="00E45710">
        <w:trPr>
          <w:trHeight w:val="308"/>
        </w:trPr>
        <w:tc>
          <w:tcPr>
            <w:tcW w:w="822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430BB"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PARTER</w:t>
            </w:r>
          </w:p>
        </w:tc>
      </w:tr>
      <w:tr w:rsidR="00E45710" w:rsidRPr="00E45710" w14:paraId="2DFE9D83"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73CE7"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Hol</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B851D9"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17.40</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C28A2E9"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764CA635"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D6E67"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Casa scarii</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EB127A7"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17.11</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4B2162"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097FD660"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137F6"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Magazie</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F1CCA2F"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6.12</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85439D"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40E3943C"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FC991"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Dep. mat. igienice</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F464FD"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3.20</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D32948"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13204170"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A9CFB"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Secretariat</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254B90"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11.75</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D088E4"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4BE06764"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B186A"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Hol</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864733A"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18.38</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0A52DF2"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6430729E"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B564B"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Arhiva</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5A7BD3"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10.08</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4D1BCD"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36B5E7A8"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A0E03"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profesorala</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3E8512B"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33.06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27ED4C8"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595BEC9F"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4DA31"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Birou Director</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2B3728D"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16.68</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3E62AA"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126EE7D0"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179F0"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Hol</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5FFAE6E"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77.35</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CD354F4"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15CD9E47"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FE1DE"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Dep. art. sport</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48CA2E"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3.16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8119F6"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747DA3C5"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DCE35"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1</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1C7483"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50.08</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AE9456"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509EB1FC"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0B893"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2</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DB5AA8F"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50.26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D5CEA8B"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226A40E7"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EE211"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3</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2D397FF"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50.26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7AC1D2"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50CA3E7E"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89D72"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4</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9CD1091"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50.17</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016D49"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2E67F9E7" w14:textId="77777777" w:rsidTr="00E45710">
        <w:trPr>
          <w:trHeight w:val="308"/>
        </w:trPr>
        <w:tc>
          <w:tcPr>
            <w:tcW w:w="822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C51B8"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Etaj</w:t>
            </w:r>
          </w:p>
        </w:tc>
      </w:tr>
      <w:tr w:rsidR="00E45710" w:rsidRPr="00E45710" w14:paraId="66888083"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AE8B5"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5</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FEE6721"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50.17</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F75518"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5CE4250B"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7191A"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6</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4AC96C"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50.26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1DF8F2"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32C93CFB"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DFBA0"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7</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15B00CB"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50.26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B3A3327"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3D1DFDA1"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52C8B"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8</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FAB5A7"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50.08</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C178389"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526B67C7"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7E1AE"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Sala de clasa 9</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B9A208"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67.17</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789F43C"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5A33E2FD"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93028"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Arhiva</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3959D4"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10.66</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C37F80E"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74762D82"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7DCB4"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Sp. Depozitare 1</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3FAA23C"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10.18</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12E9E29"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1C9D2629"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CD148"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bCs/>
                <w:color w:val="000000"/>
                <w:sz w:val="24"/>
                <w:szCs w:val="24"/>
              </w:rPr>
              <w:t>Sp. Depozitare 2</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B5A2AF"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6.62</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2EB9DC"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parchet</w:t>
            </w:r>
          </w:p>
        </w:tc>
      </w:tr>
      <w:tr w:rsidR="00E45710" w:rsidRPr="00E45710" w14:paraId="0BF868EA"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DA279"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Hol</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2DEE2E9"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78.94</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B3CE27"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57770445"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D9C11" w14:textId="77777777" w:rsidR="00E45710" w:rsidRPr="00E45710" w:rsidRDefault="00E45710" w:rsidP="004E1AF4">
            <w:pPr>
              <w:spacing w:after="0" w:line="240" w:lineRule="auto"/>
              <w:rPr>
                <w:rFonts w:ascii="Arial" w:hAnsi="Arial" w:cs="Arial"/>
                <w:sz w:val="24"/>
                <w:szCs w:val="24"/>
              </w:rPr>
            </w:pPr>
            <w:r w:rsidRPr="00E45710">
              <w:rPr>
                <w:rStyle w:val="Fontdeparagrafimplicit"/>
                <w:rFonts w:ascii="Arial" w:eastAsia="Times New Roman" w:hAnsi="Arial" w:cs="Arial"/>
                <w:color w:val="000000"/>
                <w:sz w:val="24"/>
                <w:szCs w:val="24"/>
              </w:rPr>
              <w:t xml:space="preserve">–      </w:t>
            </w:r>
            <w:r w:rsidRPr="00E45710">
              <w:rPr>
                <w:rStyle w:val="Fontdeparagrafimplicit"/>
                <w:rFonts w:ascii="Arial" w:eastAsia="Times New Roman" w:hAnsi="Arial" w:cs="Arial"/>
                <w:b/>
                <w:color w:val="000000"/>
                <w:sz w:val="24"/>
                <w:szCs w:val="24"/>
              </w:rPr>
              <w:t>Hol</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B927D1"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8.47</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5396F7E"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mozaic</w:t>
            </w:r>
          </w:p>
        </w:tc>
      </w:tr>
      <w:tr w:rsidR="00E45710" w:rsidRPr="00E45710" w14:paraId="36D44F1A" w14:textId="77777777" w:rsidTr="00E45710">
        <w:trPr>
          <w:trHeight w:val="308"/>
        </w:trPr>
        <w:tc>
          <w:tcPr>
            <w:tcW w:w="41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BC08F" w14:textId="77777777" w:rsidR="00E45710" w:rsidRPr="00E45710" w:rsidRDefault="00E45710" w:rsidP="004E1AF4">
            <w:pPr>
              <w:spacing w:after="0" w:line="240" w:lineRule="auto"/>
              <w:rPr>
                <w:rFonts w:ascii="Arial" w:eastAsia="Times New Roman" w:hAnsi="Arial" w:cs="Arial"/>
                <w:b/>
                <w:color w:val="000000"/>
                <w:sz w:val="24"/>
                <w:szCs w:val="24"/>
              </w:rPr>
            </w:pPr>
            <w:r w:rsidRPr="00E45710">
              <w:rPr>
                <w:rFonts w:ascii="Arial" w:eastAsia="Times New Roman" w:hAnsi="Arial" w:cs="Arial"/>
                <w:b/>
                <w:color w:val="000000"/>
                <w:sz w:val="24"/>
                <w:szCs w:val="24"/>
              </w:rPr>
              <w:t>Suprafata utila</w:t>
            </w:r>
          </w:p>
        </w:tc>
        <w:tc>
          <w:tcPr>
            <w:tcW w:w="12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46DA3B" w14:textId="77777777" w:rsidR="00E45710" w:rsidRPr="00E45710" w:rsidRDefault="00E45710" w:rsidP="004E1AF4">
            <w:pPr>
              <w:spacing w:after="0" w:line="240" w:lineRule="auto"/>
              <w:jc w:val="right"/>
              <w:rPr>
                <w:rFonts w:ascii="Arial" w:eastAsia="Times New Roman" w:hAnsi="Arial" w:cs="Arial"/>
                <w:b/>
                <w:bCs/>
                <w:color w:val="000000"/>
                <w:sz w:val="24"/>
                <w:szCs w:val="24"/>
              </w:rPr>
            </w:pPr>
            <w:r w:rsidRPr="00E45710">
              <w:rPr>
                <w:rFonts w:ascii="Arial" w:eastAsia="Times New Roman" w:hAnsi="Arial" w:cs="Arial"/>
                <w:b/>
                <w:bCs/>
                <w:color w:val="000000"/>
                <w:sz w:val="24"/>
                <w:szCs w:val="24"/>
              </w:rPr>
              <w:t>797.87</w:t>
            </w:r>
          </w:p>
        </w:tc>
        <w:tc>
          <w:tcPr>
            <w:tcW w:w="2885"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2EF0B0" w14:textId="77777777" w:rsidR="00E45710" w:rsidRPr="00E45710" w:rsidRDefault="00E45710" w:rsidP="004E1AF4">
            <w:pPr>
              <w:spacing w:after="0" w:line="240" w:lineRule="auto"/>
              <w:jc w:val="center"/>
              <w:rPr>
                <w:rFonts w:ascii="Arial" w:eastAsia="Times New Roman" w:hAnsi="Arial" w:cs="Arial"/>
                <w:b/>
                <w:bCs/>
                <w:color w:val="000000"/>
                <w:sz w:val="24"/>
                <w:szCs w:val="24"/>
              </w:rPr>
            </w:pPr>
          </w:p>
        </w:tc>
      </w:tr>
    </w:tbl>
    <w:p w14:paraId="09EB7702" w14:textId="77777777" w:rsidR="00E45710" w:rsidRPr="00E45710" w:rsidRDefault="00E45710" w:rsidP="00E45710">
      <w:pPr>
        <w:spacing w:after="0" w:line="192" w:lineRule="atLeast"/>
        <w:jc w:val="both"/>
        <w:rPr>
          <w:rFonts w:ascii="Arial" w:eastAsia="Times New Roman" w:hAnsi="Arial" w:cs="Arial"/>
          <w:kern w:val="3"/>
          <w:sz w:val="24"/>
          <w:szCs w:val="24"/>
          <w:lang w:val="ro-RO" w:eastAsia="ar-SA"/>
        </w:rPr>
      </w:pPr>
    </w:p>
    <w:p w14:paraId="2941440C" w14:textId="77777777" w:rsidR="00E45710" w:rsidRPr="00E45710" w:rsidRDefault="00E45710" w:rsidP="00E45710">
      <w:pPr>
        <w:spacing w:after="0" w:line="192" w:lineRule="atLeast"/>
        <w:jc w:val="both"/>
        <w:rPr>
          <w:rFonts w:ascii="Arial" w:eastAsia="Times New Roman" w:hAnsi="Arial" w:cs="Arial"/>
          <w:kern w:val="3"/>
          <w:sz w:val="24"/>
          <w:szCs w:val="24"/>
          <w:lang w:val="ro-RO" w:eastAsia="ar-SA"/>
        </w:rPr>
      </w:pPr>
    </w:p>
    <w:p w14:paraId="6B2DF8A3" w14:textId="7DD00F46" w:rsidR="00F175DE" w:rsidRPr="005A6EDC" w:rsidRDefault="00F175DE" w:rsidP="005A6EDC">
      <w:pPr>
        <w:spacing w:after="24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 xml:space="preserve"> Caracteristicile construcţiei C2 propuse:</w:t>
      </w:r>
    </w:p>
    <w:p w14:paraId="5DA86C77" w14:textId="0DA38A34" w:rsidR="00F175DE" w:rsidRPr="005A6EDC"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funcţiunea: </w:t>
      </w:r>
      <w:r w:rsidR="00E45710">
        <w:rPr>
          <w:rFonts w:ascii="Arial" w:eastAsia="Times New Roman" w:hAnsi="Arial" w:cs="Arial"/>
          <w:kern w:val="3"/>
          <w:sz w:val="24"/>
          <w:szCs w:val="24"/>
          <w:lang w:val="ro-RO" w:eastAsia="ar-SA"/>
        </w:rPr>
        <w:t>grup sanitar si camera tehnica</w:t>
      </w:r>
      <w:r w:rsidRPr="005A6EDC">
        <w:rPr>
          <w:rFonts w:ascii="Arial" w:eastAsia="Times New Roman" w:hAnsi="Arial" w:cs="Arial"/>
          <w:kern w:val="3"/>
          <w:sz w:val="24"/>
          <w:szCs w:val="24"/>
          <w:lang w:val="ro-RO" w:eastAsia="ar-SA"/>
        </w:rPr>
        <w:t xml:space="preserve"> </w:t>
      </w:r>
    </w:p>
    <w:p w14:paraId="2155F6C3" w14:textId="77777777" w:rsidR="00F175DE" w:rsidRPr="005A6EDC"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dimensiunile maxime la teren: 13.20 m x 9.50 m</w:t>
      </w:r>
    </w:p>
    <w:p w14:paraId="79E84F08" w14:textId="77777777" w:rsidR="00F175DE" w:rsidRPr="005A6EDC" w:rsidRDefault="00F175DE" w:rsidP="005A6EDC">
      <w:pPr>
        <w:numPr>
          <w:ilvl w:val="0"/>
          <w:numId w:val="75"/>
        </w:numPr>
        <w:tabs>
          <w:tab w:val="left" w:pos="720"/>
        </w:tabs>
        <w:suppressAutoHyphens/>
        <w:autoSpaceDN w:val="0"/>
        <w:spacing w:after="240" w:line="240" w:lineRule="auto"/>
        <w:ind w:left="709"/>
        <w:jc w:val="both"/>
        <w:textAlignment w:val="baseline"/>
        <w:rPr>
          <w:rFonts w:ascii="Arial" w:hAnsi="Arial" w:cs="Arial"/>
          <w:sz w:val="24"/>
          <w:szCs w:val="24"/>
        </w:rPr>
      </w:pPr>
      <w:r w:rsidRPr="005A6EDC">
        <w:rPr>
          <w:rStyle w:val="Fontdeparagrafimplicit"/>
          <w:rFonts w:ascii="Arial" w:eastAsia="Times New Roman" w:hAnsi="Arial" w:cs="Arial"/>
          <w:kern w:val="3"/>
          <w:sz w:val="24"/>
          <w:szCs w:val="24"/>
          <w:lang w:val="ro-RO" w:eastAsia="ar-SA"/>
        </w:rPr>
        <w:t xml:space="preserve">regim de înălţime  </w:t>
      </w:r>
      <w:r w:rsidRPr="005A6EDC">
        <w:rPr>
          <w:rStyle w:val="Fontdeparagrafimplicit"/>
          <w:rFonts w:ascii="Arial" w:eastAsia="Times New Roman" w:hAnsi="Arial" w:cs="Arial"/>
          <w:b/>
          <w:bCs/>
          <w:kern w:val="3"/>
          <w:sz w:val="24"/>
          <w:szCs w:val="24"/>
          <w:lang w:val="ro-RO" w:eastAsia="ar-SA"/>
        </w:rPr>
        <w:t>„P”</w:t>
      </w:r>
    </w:p>
    <w:p w14:paraId="602CEEF3" w14:textId="77777777" w:rsidR="00F175DE" w:rsidRDefault="00F175DE" w:rsidP="005A6EDC">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H MAX. COAMĂ C1 = +5.69 m</w:t>
      </w:r>
    </w:p>
    <w:p w14:paraId="047A101D" w14:textId="77777777" w:rsidR="00E45710" w:rsidRPr="005A6EDC" w:rsidRDefault="00E45710" w:rsidP="00E45710">
      <w:pPr>
        <w:numPr>
          <w:ilvl w:val="0"/>
          <w:numId w:val="75"/>
        </w:num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Grad de rezistenta la foc: II</w:t>
      </w:r>
    </w:p>
    <w:p w14:paraId="1B937EF4" w14:textId="77777777" w:rsidR="00E45710" w:rsidRDefault="00E45710" w:rsidP="00E45710">
      <w:pPr>
        <w:tabs>
          <w:tab w:val="left" w:pos="-720"/>
        </w:tabs>
        <w:suppressAutoHyphens/>
        <w:autoSpaceDN w:val="0"/>
        <w:spacing w:after="240" w:line="240" w:lineRule="auto"/>
        <w:ind w:left="720"/>
        <w:jc w:val="both"/>
        <w:textAlignment w:val="baseline"/>
        <w:rPr>
          <w:rFonts w:ascii="Arial" w:eastAsia="Times New Roman" w:hAnsi="Arial" w:cs="Arial"/>
          <w:kern w:val="3"/>
          <w:sz w:val="24"/>
          <w:szCs w:val="24"/>
          <w:lang w:val="ro-RO" w:eastAsia="ar-SA"/>
        </w:rPr>
      </w:pPr>
    </w:p>
    <w:p w14:paraId="401E434B" w14:textId="3B56691A" w:rsidR="00E45710" w:rsidRPr="00E45710" w:rsidRDefault="00E45710" w:rsidP="00E45710">
      <w:pPr>
        <w:spacing w:after="0"/>
        <w:jc w:val="both"/>
        <w:rPr>
          <w:rFonts w:ascii="Arial" w:eastAsia="Times New Roman" w:hAnsi="Arial" w:cs="Arial"/>
          <w:kern w:val="3"/>
          <w:sz w:val="24"/>
          <w:szCs w:val="24"/>
          <w:lang w:val="ro-RO" w:eastAsia="ar-SA"/>
        </w:rPr>
      </w:pPr>
      <w:r w:rsidRPr="00E45710">
        <w:rPr>
          <w:rFonts w:ascii="Arial" w:eastAsia="Times New Roman" w:hAnsi="Arial" w:cs="Arial"/>
          <w:kern w:val="3"/>
          <w:sz w:val="24"/>
          <w:szCs w:val="24"/>
          <w:lang w:val="ro-RO" w:eastAsia="ar-SA"/>
        </w:rPr>
        <w:t>Clădirea C</w:t>
      </w:r>
      <w:r>
        <w:rPr>
          <w:rFonts w:ascii="Arial" w:eastAsia="Times New Roman" w:hAnsi="Arial" w:cs="Arial"/>
          <w:kern w:val="3"/>
          <w:sz w:val="24"/>
          <w:szCs w:val="24"/>
          <w:lang w:val="ro-RO" w:eastAsia="ar-SA"/>
        </w:rPr>
        <w:t>2</w:t>
      </w:r>
      <w:r w:rsidRPr="00E45710">
        <w:rPr>
          <w:rFonts w:ascii="Arial" w:eastAsia="Times New Roman" w:hAnsi="Arial" w:cs="Arial"/>
          <w:kern w:val="3"/>
          <w:sz w:val="24"/>
          <w:szCs w:val="24"/>
          <w:lang w:val="ro-RO" w:eastAsia="ar-SA"/>
        </w:rPr>
        <w:t xml:space="preserve"> este structurată pe parter  dupa cum urmeaza:</w:t>
      </w:r>
    </w:p>
    <w:p w14:paraId="170BF0B6" w14:textId="77777777" w:rsidR="00E45710" w:rsidRDefault="00E45710" w:rsidP="00E45710">
      <w:pPr>
        <w:tabs>
          <w:tab w:val="left" w:pos="-720"/>
        </w:tabs>
        <w:suppressAutoHyphens/>
        <w:autoSpaceDN w:val="0"/>
        <w:spacing w:after="240" w:line="240" w:lineRule="auto"/>
        <w:ind w:left="720"/>
        <w:jc w:val="both"/>
        <w:textAlignment w:val="baseline"/>
        <w:rPr>
          <w:rFonts w:ascii="Arial" w:eastAsia="Times New Roman" w:hAnsi="Arial" w:cs="Arial"/>
          <w:kern w:val="3"/>
          <w:sz w:val="24"/>
          <w:szCs w:val="24"/>
          <w:lang w:val="ro-RO" w:eastAsia="ar-SA"/>
        </w:rPr>
      </w:pPr>
    </w:p>
    <w:tbl>
      <w:tblPr>
        <w:tblW w:w="7957" w:type="dxa"/>
        <w:tblInd w:w="1237" w:type="dxa"/>
        <w:tblLayout w:type="fixed"/>
        <w:tblCellMar>
          <w:left w:w="10" w:type="dxa"/>
          <w:right w:w="10" w:type="dxa"/>
        </w:tblCellMar>
        <w:tblLook w:val="0000" w:firstRow="0" w:lastRow="0" w:firstColumn="0" w:lastColumn="0" w:noHBand="0" w:noVBand="0"/>
      </w:tblPr>
      <w:tblGrid>
        <w:gridCol w:w="3978"/>
        <w:gridCol w:w="1188"/>
        <w:gridCol w:w="2791"/>
      </w:tblGrid>
      <w:tr w:rsidR="00E45710" w14:paraId="58EF903A" w14:textId="77777777" w:rsidTr="00E45710">
        <w:trPr>
          <w:trHeight w:val="574"/>
        </w:trPr>
        <w:tc>
          <w:tcPr>
            <w:tcW w:w="3978"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17C816AE" w14:textId="77777777" w:rsidR="00E45710" w:rsidRDefault="00E45710" w:rsidP="004E1AF4">
            <w:pPr>
              <w:spacing w:after="0" w:line="240" w:lineRule="auto"/>
              <w:jc w:val="center"/>
            </w:pPr>
            <w:r>
              <w:rPr>
                <w:rStyle w:val="Fontdeparagrafimplicit"/>
                <w:rFonts w:ascii="Times New Roman" w:eastAsia="Times New Roman" w:hAnsi="Times New Roman"/>
                <w:b/>
                <w:bCs/>
                <w:caps/>
                <w:color w:val="000000"/>
                <w:sz w:val="24"/>
                <w:szCs w:val="24"/>
              </w:rPr>
              <w:t>Functiuni propuse</w:t>
            </w:r>
          </w:p>
        </w:tc>
        <w:tc>
          <w:tcPr>
            <w:tcW w:w="1188"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721AD9D0" w14:textId="77777777" w:rsidR="00E45710" w:rsidRDefault="00E45710" w:rsidP="004E1AF4">
            <w:pPr>
              <w:spacing w:after="0" w:line="240" w:lineRule="auto"/>
              <w:jc w:val="center"/>
            </w:pPr>
            <w:r>
              <w:rPr>
                <w:rStyle w:val="Fontdeparagrafimplicit"/>
                <w:rFonts w:ascii="Times New Roman" w:eastAsia="Times New Roman" w:hAnsi="Times New Roman"/>
                <w:b/>
                <w:bCs/>
                <w:caps/>
                <w:color w:val="000000"/>
                <w:sz w:val="24"/>
                <w:szCs w:val="24"/>
              </w:rPr>
              <w:t>Suprafata utila (mp)</w:t>
            </w:r>
          </w:p>
        </w:tc>
        <w:tc>
          <w:tcPr>
            <w:tcW w:w="2790"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0B230125" w14:textId="77777777" w:rsidR="00E45710" w:rsidRDefault="00E45710" w:rsidP="004E1AF4">
            <w:pPr>
              <w:spacing w:after="0" w:line="240" w:lineRule="auto"/>
              <w:jc w:val="center"/>
            </w:pPr>
            <w:r>
              <w:rPr>
                <w:rStyle w:val="Fontdeparagrafimplicit"/>
                <w:rFonts w:ascii="Times New Roman" w:eastAsia="Times New Roman" w:hAnsi="Times New Roman"/>
                <w:b/>
                <w:bCs/>
                <w:caps/>
                <w:color w:val="000000"/>
                <w:sz w:val="24"/>
                <w:szCs w:val="24"/>
              </w:rPr>
              <w:t>Pardoseala</w:t>
            </w:r>
          </w:p>
        </w:tc>
      </w:tr>
      <w:tr w:rsidR="00E45710" w14:paraId="487EF071" w14:textId="77777777" w:rsidTr="00E45710">
        <w:trPr>
          <w:trHeight w:val="317"/>
        </w:trPr>
        <w:tc>
          <w:tcPr>
            <w:tcW w:w="795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CEC37" w14:textId="77777777" w:rsidR="00E45710" w:rsidRDefault="00E45710" w:rsidP="004E1A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PARTER</w:t>
            </w:r>
          </w:p>
        </w:tc>
      </w:tr>
      <w:tr w:rsidR="00E45710" w14:paraId="51A66A4D" w14:textId="77777777" w:rsidTr="00E45710">
        <w:trPr>
          <w:trHeight w:val="317"/>
        </w:trPr>
        <w:tc>
          <w:tcPr>
            <w:tcW w:w="39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AFFA2" w14:textId="77777777" w:rsidR="00E45710" w:rsidRDefault="00E45710" w:rsidP="004E1AF4">
            <w:pPr>
              <w:spacing w:after="0" w:line="240" w:lineRule="auto"/>
            </w:pPr>
            <w:r>
              <w:rPr>
                <w:rStyle w:val="Fontdeparagrafimplicit"/>
                <w:rFonts w:ascii="Times New Roman" w:eastAsia="Times New Roman" w:hAnsi="Times New Roman"/>
                <w:color w:val="000000"/>
                <w:sz w:val="24"/>
                <w:szCs w:val="24"/>
              </w:rPr>
              <w:t xml:space="preserve">–      </w:t>
            </w:r>
            <w:r>
              <w:rPr>
                <w:rStyle w:val="Fontdeparagrafimplicit"/>
                <w:rFonts w:ascii="Times New Roman" w:eastAsia="Times New Roman" w:hAnsi="Times New Roman"/>
                <w:b/>
                <w:color w:val="000000"/>
                <w:sz w:val="24"/>
                <w:szCs w:val="24"/>
              </w:rPr>
              <w:t>Hol</w:t>
            </w:r>
          </w:p>
        </w:tc>
        <w:tc>
          <w:tcPr>
            <w:tcW w:w="118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8DC8DD" w14:textId="77777777" w:rsidR="00E45710" w:rsidRDefault="00E45710" w:rsidP="004E1AF4">
            <w:pPr>
              <w:spacing w:after="0"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12.17</w:t>
            </w:r>
          </w:p>
        </w:tc>
        <w:tc>
          <w:tcPr>
            <w:tcW w:w="27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E5F860D" w14:textId="77777777" w:rsidR="00E45710" w:rsidRDefault="00E45710" w:rsidP="004E1A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gresie</w:t>
            </w:r>
          </w:p>
        </w:tc>
      </w:tr>
      <w:tr w:rsidR="00E45710" w14:paraId="4037BF30" w14:textId="77777777" w:rsidTr="00E45710">
        <w:trPr>
          <w:trHeight w:val="317"/>
        </w:trPr>
        <w:tc>
          <w:tcPr>
            <w:tcW w:w="39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8F40C" w14:textId="77777777" w:rsidR="00E45710" w:rsidRDefault="00E45710" w:rsidP="004E1AF4">
            <w:pPr>
              <w:spacing w:after="0" w:line="240" w:lineRule="auto"/>
            </w:pPr>
            <w:r>
              <w:rPr>
                <w:rStyle w:val="Fontdeparagrafimplicit"/>
                <w:rFonts w:ascii="Times New Roman" w:eastAsia="Times New Roman" w:hAnsi="Times New Roman"/>
                <w:color w:val="000000"/>
                <w:sz w:val="24"/>
                <w:szCs w:val="24"/>
              </w:rPr>
              <w:t xml:space="preserve">–      </w:t>
            </w:r>
            <w:r>
              <w:rPr>
                <w:rStyle w:val="Fontdeparagrafimplicit"/>
                <w:rFonts w:ascii="Times New Roman" w:eastAsia="Times New Roman" w:hAnsi="Times New Roman"/>
                <w:b/>
                <w:color w:val="000000"/>
                <w:sz w:val="24"/>
                <w:szCs w:val="24"/>
              </w:rPr>
              <w:t>G.s. profesori</w:t>
            </w:r>
          </w:p>
        </w:tc>
        <w:tc>
          <w:tcPr>
            <w:tcW w:w="118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C755AA" w14:textId="77777777" w:rsidR="00E45710" w:rsidRDefault="00E45710" w:rsidP="004E1AF4">
            <w:pPr>
              <w:spacing w:after="0"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10.08</w:t>
            </w:r>
          </w:p>
        </w:tc>
        <w:tc>
          <w:tcPr>
            <w:tcW w:w="27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2E2469" w14:textId="77777777" w:rsidR="00E45710" w:rsidRDefault="00E45710" w:rsidP="004E1A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gresie</w:t>
            </w:r>
          </w:p>
        </w:tc>
      </w:tr>
      <w:tr w:rsidR="00E45710" w14:paraId="2B112F44" w14:textId="77777777" w:rsidTr="00E45710">
        <w:trPr>
          <w:trHeight w:val="317"/>
        </w:trPr>
        <w:tc>
          <w:tcPr>
            <w:tcW w:w="39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E75C5" w14:textId="77777777" w:rsidR="00E45710" w:rsidRDefault="00E45710" w:rsidP="004E1AF4">
            <w:pPr>
              <w:spacing w:after="0" w:line="240" w:lineRule="auto"/>
            </w:pPr>
            <w:r>
              <w:rPr>
                <w:rStyle w:val="Fontdeparagrafimplicit"/>
                <w:rFonts w:ascii="Times New Roman" w:eastAsia="Times New Roman" w:hAnsi="Times New Roman"/>
                <w:color w:val="000000"/>
                <w:sz w:val="24"/>
                <w:szCs w:val="24"/>
              </w:rPr>
              <w:t xml:space="preserve">–      </w:t>
            </w:r>
            <w:r>
              <w:rPr>
                <w:rStyle w:val="Fontdeparagrafimplicit"/>
                <w:rFonts w:ascii="Times New Roman" w:eastAsia="Times New Roman" w:hAnsi="Times New Roman"/>
                <w:b/>
                <w:color w:val="000000"/>
                <w:sz w:val="24"/>
                <w:szCs w:val="24"/>
              </w:rPr>
              <w:t>G.s. baieti</w:t>
            </w:r>
          </w:p>
        </w:tc>
        <w:tc>
          <w:tcPr>
            <w:tcW w:w="118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0E8DE89" w14:textId="77777777" w:rsidR="00E45710" w:rsidRDefault="00E45710" w:rsidP="004E1AF4">
            <w:pPr>
              <w:spacing w:after="0"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13.85</w:t>
            </w:r>
          </w:p>
        </w:tc>
        <w:tc>
          <w:tcPr>
            <w:tcW w:w="27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0ADEAB1" w14:textId="77777777" w:rsidR="00E45710" w:rsidRDefault="00E45710" w:rsidP="004E1A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gresie</w:t>
            </w:r>
          </w:p>
        </w:tc>
      </w:tr>
      <w:tr w:rsidR="00E45710" w14:paraId="65B9392A" w14:textId="77777777" w:rsidTr="00E45710">
        <w:trPr>
          <w:trHeight w:val="317"/>
        </w:trPr>
        <w:tc>
          <w:tcPr>
            <w:tcW w:w="39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F1410" w14:textId="77777777" w:rsidR="00E45710" w:rsidRDefault="00E45710" w:rsidP="004E1AF4">
            <w:pPr>
              <w:spacing w:after="0" w:line="240" w:lineRule="auto"/>
            </w:pPr>
            <w:r>
              <w:rPr>
                <w:rStyle w:val="Fontdeparagrafimplicit"/>
                <w:rFonts w:ascii="Times New Roman" w:eastAsia="Times New Roman" w:hAnsi="Times New Roman"/>
                <w:color w:val="000000"/>
                <w:sz w:val="24"/>
                <w:szCs w:val="24"/>
              </w:rPr>
              <w:t xml:space="preserve">–      </w:t>
            </w:r>
            <w:r>
              <w:rPr>
                <w:rStyle w:val="Fontdeparagrafimplicit"/>
                <w:rFonts w:ascii="Times New Roman" w:eastAsia="Times New Roman" w:hAnsi="Times New Roman"/>
                <w:b/>
                <w:color w:val="000000"/>
                <w:sz w:val="24"/>
                <w:szCs w:val="24"/>
              </w:rPr>
              <w:t>G.s. fete</w:t>
            </w:r>
          </w:p>
        </w:tc>
        <w:tc>
          <w:tcPr>
            <w:tcW w:w="118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C17886" w14:textId="77777777" w:rsidR="00E45710" w:rsidRDefault="00E45710" w:rsidP="004E1AF4">
            <w:pPr>
              <w:spacing w:after="0"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22.75</w:t>
            </w:r>
          </w:p>
        </w:tc>
        <w:tc>
          <w:tcPr>
            <w:tcW w:w="27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2399295" w14:textId="77777777" w:rsidR="00E45710" w:rsidRDefault="00E45710" w:rsidP="004E1A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gresie</w:t>
            </w:r>
          </w:p>
        </w:tc>
      </w:tr>
      <w:tr w:rsidR="00E45710" w14:paraId="571D3E12" w14:textId="77777777" w:rsidTr="00E45710">
        <w:trPr>
          <w:trHeight w:val="317"/>
        </w:trPr>
        <w:tc>
          <w:tcPr>
            <w:tcW w:w="39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2F4B3" w14:textId="77777777" w:rsidR="00E45710" w:rsidRDefault="00E45710" w:rsidP="004E1AF4">
            <w:pPr>
              <w:spacing w:after="0" w:line="240" w:lineRule="auto"/>
            </w:pPr>
            <w:r>
              <w:rPr>
                <w:rStyle w:val="Fontdeparagrafimplicit"/>
                <w:rFonts w:ascii="Times New Roman" w:eastAsia="Times New Roman" w:hAnsi="Times New Roman"/>
                <w:color w:val="000000"/>
                <w:sz w:val="24"/>
                <w:szCs w:val="24"/>
              </w:rPr>
              <w:t xml:space="preserve">–      </w:t>
            </w:r>
            <w:r>
              <w:rPr>
                <w:rStyle w:val="Fontdeparagrafimplicit"/>
                <w:rFonts w:ascii="Times New Roman" w:eastAsia="Times New Roman" w:hAnsi="Times New Roman"/>
                <w:b/>
                <w:bCs/>
                <w:color w:val="000000"/>
                <w:sz w:val="24"/>
                <w:szCs w:val="24"/>
              </w:rPr>
              <w:t>Camera tehnica</w:t>
            </w:r>
          </w:p>
        </w:tc>
        <w:tc>
          <w:tcPr>
            <w:tcW w:w="118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10234D7" w14:textId="77777777" w:rsidR="00E45710" w:rsidRDefault="00E45710" w:rsidP="004E1AF4">
            <w:pPr>
              <w:spacing w:after="0"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18.00</w:t>
            </w:r>
          </w:p>
        </w:tc>
        <w:tc>
          <w:tcPr>
            <w:tcW w:w="27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CB216AF" w14:textId="77777777" w:rsidR="00E45710" w:rsidRDefault="00E45710" w:rsidP="004E1AF4">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Ciment sclivisit</w:t>
            </w:r>
          </w:p>
        </w:tc>
      </w:tr>
      <w:tr w:rsidR="00E45710" w14:paraId="3512E470" w14:textId="77777777" w:rsidTr="00E45710">
        <w:trPr>
          <w:trHeight w:val="317"/>
        </w:trPr>
        <w:tc>
          <w:tcPr>
            <w:tcW w:w="39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3142E" w14:textId="77777777" w:rsidR="00E45710" w:rsidRDefault="00E45710" w:rsidP="004E1AF4">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Suprafata utila</w:t>
            </w:r>
          </w:p>
        </w:tc>
        <w:tc>
          <w:tcPr>
            <w:tcW w:w="118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D89E1CE" w14:textId="77777777" w:rsidR="00E45710" w:rsidRDefault="00E45710" w:rsidP="004E1AF4">
            <w:pPr>
              <w:spacing w:after="0"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76.85</w:t>
            </w:r>
          </w:p>
        </w:tc>
        <w:tc>
          <w:tcPr>
            <w:tcW w:w="27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A88569" w14:textId="77777777" w:rsidR="00E45710" w:rsidRDefault="00E45710" w:rsidP="004E1AF4">
            <w:pPr>
              <w:spacing w:after="0" w:line="240" w:lineRule="auto"/>
              <w:jc w:val="center"/>
              <w:rPr>
                <w:rFonts w:ascii="Times New Roman" w:eastAsia="Times New Roman" w:hAnsi="Times New Roman"/>
                <w:b/>
                <w:bCs/>
                <w:color w:val="000000"/>
                <w:sz w:val="24"/>
                <w:szCs w:val="24"/>
              </w:rPr>
            </w:pPr>
          </w:p>
        </w:tc>
      </w:tr>
    </w:tbl>
    <w:p w14:paraId="11DAF3CF" w14:textId="77777777" w:rsidR="00E45710" w:rsidRPr="005A6EDC" w:rsidRDefault="00E45710" w:rsidP="00E45710">
      <w:pPr>
        <w:tabs>
          <w:tab w:val="left" w:pos="-720"/>
        </w:tabs>
        <w:suppressAutoHyphens/>
        <w:autoSpaceDN w:val="0"/>
        <w:spacing w:after="240" w:line="240" w:lineRule="auto"/>
        <w:jc w:val="both"/>
        <w:textAlignment w:val="baseline"/>
        <w:rPr>
          <w:rFonts w:ascii="Arial" w:eastAsia="Times New Roman" w:hAnsi="Arial" w:cs="Arial"/>
          <w:kern w:val="3"/>
          <w:sz w:val="24"/>
          <w:szCs w:val="24"/>
          <w:lang w:val="ro-RO" w:eastAsia="ar-SA"/>
        </w:rPr>
      </w:pPr>
    </w:p>
    <w:p w14:paraId="375AFBF7" w14:textId="77777777"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 xml:space="preserve">S. teren </w:t>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t>=   5615.0 mp</w:t>
      </w:r>
    </w:p>
    <w:p w14:paraId="3881054D" w14:textId="77777777"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 xml:space="preserve">S. construita propusa C1                     </w:t>
      </w:r>
      <w:r w:rsidRPr="005A6EDC">
        <w:rPr>
          <w:rFonts w:ascii="Arial" w:eastAsia="Times New Roman" w:hAnsi="Arial" w:cs="Arial"/>
          <w:b/>
          <w:bCs/>
          <w:sz w:val="24"/>
          <w:szCs w:val="24"/>
        </w:rPr>
        <w:tab/>
        <w:t>=   495.0 mp</w:t>
      </w:r>
    </w:p>
    <w:p w14:paraId="48B53B41" w14:textId="47EC3D36"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 xml:space="preserve">S. desfasurata propusa C1     </w:t>
      </w:r>
      <w:r w:rsidRPr="005A6EDC">
        <w:rPr>
          <w:rFonts w:ascii="Arial" w:eastAsia="Times New Roman" w:hAnsi="Arial" w:cs="Arial"/>
          <w:b/>
          <w:bCs/>
          <w:sz w:val="24"/>
          <w:szCs w:val="24"/>
        </w:rPr>
        <w:tab/>
      </w:r>
      <w:r w:rsidRPr="005A6EDC">
        <w:rPr>
          <w:rFonts w:ascii="Arial" w:eastAsia="Times New Roman" w:hAnsi="Arial" w:cs="Arial"/>
          <w:b/>
          <w:bCs/>
          <w:sz w:val="24"/>
          <w:szCs w:val="24"/>
        </w:rPr>
        <w:tab/>
        <w:t>=   9</w:t>
      </w:r>
      <w:r w:rsidR="00E45710">
        <w:rPr>
          <w:rFonts w:ascii="Arial" w:eastAsia="Times New Roman" w:hAnsi="Arial" w:cs="Arial"/>
          <w:b/>
          <w:bCs/>
          <w:sz w:val="24"/>
          <w:szCs w:val="24"/>
        </w:rPr>
        <w:t>85</w:t>
      </w:r>
      <w:r w:rsidRPr="005A6EDC">
        <w:rPr>
          <w:rFonts w:ascii="Arial" w:eastAsia="Times New Roman" w:hAnsi="Arial" w:cs="Arial"/>
          <w:b/>
          <w:bCs/>
          <w:sz w:val="24"/>
          <w:szCs w:val="24"/>
        </w:rPr>
        <w:t>.0 mp</w:t>
      </w:r>
    </w:p>
    <w:p w14:paraId="6BAF161C" w14:textId="77777777"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 xml:space="preserve">S. construita propusa C2                     </w:t>
      </w:r>
      <w:r w:rsidRPr="005A6EDC">
        <w:rPr>
          <w:rFonts w:ascii="Arial" w:eastAsia="Times New Roman" w:hAnsi="Arial" w:cs="Arial"/>
          <w:b/>
          <w:bCs/>
          <w:sz w:val="24"/>
          <w:szCs w:val="24"/>
        </w:rPr>
        <w:tab/>
        <w:t>=   97.0 mp</w:t>
      </w:r>
    </w:p>
    <w:p w14:paraId="36F026C9" w14:textId="77777777"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 xml:space="preserve">S. desfasurata propusa C2     </w:t>
      </w:r>
      <w:r w:rsidRPr="005A6EDC">
        <w:rPr>
          <w:rFonts w:ascii="Arial" w:eastAsia="Times New Roman" w:hAnsi="Arial" w:cs="Arial"/>
          <w:b/>
          <w:bCs/>
          <w:sz w:val="24"/>
          <w:szCs w:val="24"/>
        </w:rPr>
        <w:tab/>
      </w:r>
      <w:r w:rsidRPr="005A6EDC">
        <w:rPr>
          <w:rFonts w:ascii="Arial" w:eastAsia="Times New Roman" w:hAnsi="Arial" w:cs="Arial"/>
          <w:b/>
          <w:bCs/>
          <w:sz w:val="24"/>
          <w:szCs w:val="24"/>
        </w:rPr>
        <w:tab/>
        <w:t>=   97.0 mp</w:t>
      </w:r>
    </w:p>
    <w:p w14:paraId="53B05C54" w14:textId="45F46CC9" w:rsidR="00EA5EBD" w:rsidRPr="005A6EDC" w:rsidRDefault="00EA5EBD"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S. construita C3</w:t>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t>= 59 mp</w:t>
      </w:r>
    </w:p>
    <w:p w14:paraId="245E050C" w14:textId="476A340B" w:rsidR="00EA5EBD" w:rsidRPr="005A6EDC" w:rsidRDefault="00EA5EBD"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S.desfasurata C3</w:t>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t>= 59 mp</w:t>
      </w:r>
    </w:p>
    <w:p w14:paraId="360CB52D" w14:textId="2ACF5D8F"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eastAsia="Times New Roman" w:hAnsi="Arial" w:cs="Arial"/>
          <w:b/>
          <w:bCs/>
          <w:sz w:val="24"/>
          <w:szCs w:val="24"/>
        </w:rPr>
      </w:pPr>
      <w:r w:rsidRPr="005A6EDC">
        <w:rPr>
          <w:rFonts w:ascii="Arial" w:eastAsia="Times New Roman" w:hAnsi="Arial" w:cs="Arial"/>
          <w:b/>
          <w:bCs/>
          <w:sz w:val="24"/>
          <w:szCs w:val="24"/>
        </w:rPr>
        <w:t>P.O.T.</w:t>
      </w:r>
      <w:r w:rsidR="00EA5EBD" w:rsidRPr="005A6EDC">
        <w:rPr>
          <w:rFonts w:ascii="Arial" w:eastAsia="Times New Roman" w:hAnsi="Arial" w:cs="Arial"/>
          <w:b/>
          <w:bCs/>
          <w:sz w:val="24"/>
          <w:szCs w:val="24"/>
        </w:rPr>
        <w:t>existent</w:t>
      </w:r>
      <w:r w:rsidRPr="005A6EDC">
        <w:rPr>
          <w:rFonts w:ascii="Arial" w:eastAsia="Times New Roman" w:hAnsi="Arial" w:cs="Arial"/>
          <w:b/>
          <w:bCs/>
          <w:sz w:val="24"/>
          <w:szCs w:val="24"/>
        </w:rPr>
        <w:t xml:space="preserve">   </w:t>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r>
      <w:r w:rsidRPr="005A6EDC">
        <w:rPr>
          <w:rFonts w:ascii="Arial" w:eastAsia="Times New Roman" w:hAnsi="Arial" w:cs="Arial"/>
          <w:b/>
          <w:bCs/>
          <w:sz w:val="24"/>
          <w:szCs w:val="24"/>
        </w:rPr>
        <w:tab/>
        <w:t xml:space="preserve">=    </w:t>
      </w:r>
      <w:r w:rsidR="00EA5EBD" w:rsidRPr="005A6EDC">
        <w:rPr>
          <w:rFonts w:ascii="Arial" w:eastAsia="Times New Roman" w:hAnsi="Arial" w:cs="Arial"/>
          <w:b/>
          <w:bCs/>
          <w:sz w:val="24"/>
          <w:szCs w:val="24"/>
        </w:rPr>
        <w:t>12</w:t>
      </w:r>
      <w:r w:rsidRPr="005A6EDC">
        <w:rPr>
          <w:rFonts w:ascii="Arial" w:eastAsia="Times New Roman" w:hAnsi="Arial" w:cs="Arial"/>
          <w:b/>
          <w:bCs/>
          <w:sz w:val="24"/>
          <w:szCs w:val="24"/>
        </w:rPr>
        <w:t xml:space="preserve">%  </w:t>
      </w:r>
    </w:p>
    <w:p w14:paraId="208F561E" w14:textId="7044F151" w:rsidR="00F175DE" w:rsidRPr="005A6EDC" w:rsidRDefault="00F175DE" w:rsidP="005A6EDC">
      <w:pPr>
        <w:numPr>
          <w:ilvl w:val="0"/>
          <w:numId w:val="75"/>
        </w:numPr>
        <w:suppressAutoHyphens/>
        <w:autoSpaceDE w:val="0"/>
        <w:autoSpaceDN w:val="0"/>
        <w:spacing w:after="0" w:line="240" w:lineRule="auto"/>
        <w:jc w:val="both"/>
        <w:textAlignment w:val="baseline"/>
        <w:rPr>
          <w:rFonts w:ascii="Arial" w:hAnsi="Arial" w:cs="Arial"/>
          <w:sz w:val="24"/>
          <w:szCs w:val="24"/>
        </w:rPr>
      </w:pPr>
      <w:r w:rsidRPr="005A6EDC">
        <w:rPr>
          <w:rStyle w:val="Fontdeparagrafimplicit"/>
          <w:rFonts w:ascii="Arial" w:eastAsia="Times New Roman" w:hAnsi="Arial" w:cs="Arial"/>
          <w:b/>
          <w:bCs/>
          <w:sz w:val="24"/>
          <w:szCs w:val="24"/>
        </w:rPr>
        <w:t xml:space="preserve">C.U.T. </w:t>
      </w:r>
      <w:r w:rsidR="00EA5EBD" w:rsidRPr="005A6EDC">
        <w:rPr>
          <w:rStyle w:val="Fontdeparagrafimplicit"/>
          <w:rFonts w:ascii="Arial" w:eastAsia="Times New Roman" w:hAnsi="Arial" w:cs="Arial"/>
          <w:b/>
          <w:bCs/>
          <w:sz w:val="24"/>
          <w:szCs w:val="24"/>
        </w:rPr>
        <w:t>existent</w:t>
      </w:r>
      <w:r w:rsidRPr="005A6EDC">
        <w:rPr>
          <w:rStyle w:val="Fontdeparagrafimplicit"/>
          <w:rFonts w:ascii="Arial" w:eastAsia="Times New Roman" w:hAnsi="Arial" w:cs="Arial"/>
          <w:b/>
          <w:bCs/>
          <w:sz w:val="24"/>
          <w:szCs w:val="24"/>
        </w:rPr>
        <w:t xml:space="preserve">   </w:t>
      </w:r>
      <w:r w:rsidRPr="005A6EDC">
        <w:rPr>
          <w:rStyle w:val="Fontdeparagrafimplicit"/>
          <w:rFonts w:ascii="Arial" w:eastAsia="Times New Roman" w:hAnsi="Arial" w:cs="Arial"/>
          <w:b/>
          <w:bCs/>
          <w:sz w:val="24"/>
          <w:szCs w:val="24"/>
        </w:rPr>
        <w:tab/>
      </w:r>
      <w:r w:rsidRPr="005A6EDC">
        <w:rPr>
          <w:rStyle w:val="Fontdeparagrafimplicit"/>
          <w:rFonts w:ascii="Arial" w:eastAsia="Times New Roman" w:hAnsi="Arial" w:cs="Arial"/>
          <w:b/>
          <w:bCs/>
          <w:sz w:val="24"/>
          <w:szCs w:val="24"/>
        </w:rPr>
        <w:tab/>
      </w:r>
      <w:r w:rsidRPr="005A6EDC">
        <w:rPr>
          <w:rStyle w:val="Fontdeparagrafimplicit"/>
          <w:rFonts w:ascii="Arial" w:eastAsia="Times New Roman" w:hAnsi="Arial" w:cs="Arial"/>
          <w:b/>
          <w:bCs/>
          <w:sz w:val="24"/>
          <w:szCs w:val="24"/>
        </w:rPr>
        <w:tab/>
      </w:r>
      <w:r w:rsidRPr="005A6EDC">
        <w:rPr>
          <w:rStyle w:val="Fontdeparagrafimplicit"/>
          <w:rFonts w:ascii="Arial" w:eastAsia="Times New Roman" w:hAnsi="Arial" w:cs="Arial"/>
          <w:b/>
          <w:bCs/>
          <w:sz w:val="24"/>
          <w:szCs w:val="24"/>
        </w:rPr>
        <w:tab/>
        <w:t xml:space="preserve">=   0.  </w:t>
      </w:r>
      <w:r w:rsidR="00EA5EBD" w:rsidRPr="005A6EDC">
        <w:rPr>
          <w:rStyle w:val="Fontdeparagrafimplicit"/>
          <w:rFonts w:ascii="Arial" w:eastAsia="Times New Roman" w:hAnsi="Arial" w:cs="Arial"/>
          <w:b/>
          <w:bCs/>
          <w:sz w:val="24"/>
          <w:szCs w:val="24"/>
        </w:rPr>
        <w:t>23</w:t>
      </w:r>
      <w:r w:rsidRPr="005A6EDC">
        <w:rPr>
          <w:rStyle w:val="Fontdeparagrafimplicit"/>
          <w:rFonts w:ascii="Arial" w:eastAsia="Times New Roman" w:hAnsi="Arial" w:cs="Arial"/>
          <w:b/>
          <w:bCs/>
          <w:sz w:val="24"/>
          <w:szCs w:val="24"/>
        </w:rPr>
        <w:t xml:space="preserve"> </w:t>
      </w:r>
    </w:p>
    <w:p w14:paraId="35E77D6A" w14:textId="77777777" w:rsidR="00F175DE" w:rsidRPr="005A6EDC" w:rsidRDefault="00F175DE" w:rsidP="005A6EDC">
      <w:pPr>
        <w:spacing w:after="0" w:line="240" w:lineRule="auto"/>
        <w:jc w:val="both"/>
        <w:rPr>
          <w:rFonts w:ascii="Arial" w:eastAsia="Times New Roman" w:hAnsi="Arial" w:cs="Arial"/>
          <w:kern w:val="3"/>
          <w:sz w:val="24"/>
          <w:szCs w:val="24"/>
          <w:lang w:val="ro-RO" w:eastAsia="ar-SA"/>
        </w:rPr>
      </w:pPr>
    </w:p>
    <w:p w14:paraId="0CC30E0C" w14:textId="77777777" w:rsidR="00F175DE" w:rsidRPr="005A6EDC" w:rsidRDefault="00F175DE" w:rsidP="005A6EDC">
      <w:pPr>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       Construcţiile proiectate se încadrează la CATEGORIA C DE IMPORTANŢĂ (conform Normativului P100/2006).</w:t>
      </w:r>
    </w:p>
    <w:p w14:paraId="31FEA13A" w14:textId="77777777" w:rsidR="00F175DE" w:rsidRPr="005A6EDC" w:rsidRDefault="00F175DE" w:rsidP="005A6EDC">
      <w:pPr>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      Conform P 100-92/96  cladirea proiectata se incadreaza la CLASA DE IMPORTANTA III</w:t>
      </w:r>
    </w:p>
    <w:p w14:paraId="107BF0C2" w14:textId="77777777" w:rsidR="00F175DE" w:rsidRPr="005A6EDC" w:rsidRDefault="00F175DE" w:rsidP="005A6EDC">
      <w:pPr>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      Conform codului de proiectare seismica ,indicativ P100/2013, terenul studiat se afla in zona seismica caracteriziata prin:  ag= 0,10 g si Tc=0,7 s;</w:t>
      </w:r>
    </w:p>
    <w:p w14:paraId="4CF528C4" w14:textId="77777777" w:rsidR="00E45710" w:rsidRDefault="00E45710" w:rsidP="005A6EDC">
      <w:pPr>
        <w:tabs>
          <w:tab w:val="left" w:pos="0"/>
        </w:tabs>
        <w:spacing w:after="120" w:line="240" w:lineRule="auto"/>
        <w:jc w:val="both"/>
        <w:rPr>
          <w:rFonts w:ascii="Arial" w:eastAsia="Times New Roman" w:hAnsi="Arial" w:cs="Arial"/>
          <w:color w:val="99284C"/>
          <w:kern w:val="3"/>
          <w:sz w:val="24"/>
          <w:szCs w:val="24"/>
          <w:lang w:val="ro-RO" w:eastAsia="ar-SA"/>
        </w:rPr>
      </w:pPr>
    </w:p>
    <w:p w14:paraId="19F307B7" w14:textId="024737C9" w:rsidR="00F175DE" w:rsidRPr="005A6EDC" w:rsidRDefault="00F175DE" w:rsidP="005A6EDC">
      <w:pPr>
        <w:tabs>
          <w:tab w:val="left" w:pos="0"/>
        </w:tabs>
        <w:spacing w:after="12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Sistemul constructiv C1</w:t>
      </w:r>
    </w:p>
    <w:p w14:paraId="1B7BA663" w14:textId="45677851" w:rsidR="00F175DE" w:rsidRPr="005A6EDC" w:rsidRDefault="00345084" w:rsidP="005A6EDC">
      <w:pPr>
        <w:autoSpaceDE w:val="0"/>
        <w:spacing w:after="0" w:line="240" w:lineRule="auto"/>
        <w:jc w:val="both"/>
        <w:rPr>
          <w:rFonts w:ascii="Arial" w:hAnsi="Arial" w:cs="Arial"/>
          <w:sz w:val="24"/>
          <w:szCs w:val="24"/>
        </w:rPr>
      </w:pPr>
      <w:r>
        <w:rPr>
          <w:rStyle w:val="Fontdeparagrafimplicit"/>
          <w:rFonts w:ascii="Arial" w:eastAsia="Times New Roman" w:hAnsi="Arial" w:cs="Arial"/>
          <w:color w:val="000000"/>
          <w:kern w:val="3"/>
          <w:sz w:val="24"/>
          <w:szCs w:val="24"/>
          <w:lang w:val="ro-RO" w:eastAsia="ar-SA"/>
        </w:rPr>
        <w:tab/>
      </w:r>
      <w:r w:rsidR="00F175DE" w:rsidRPr="005A6EDC">
        <w:rPr>
          <w:rStyle w:val="Fontdeparagrafimplicit"/>
          <w:rFonts w:ascii="Arial" w:eastAsia="Times New Roman" w:hAnsi="Arial" w:cs="Arial"/>
          <w:kern w:val="3"/>
          <w:sz w:val="24"/>
          <w:szCs w:val="24"/>
          <w:lang w:val="ro-RO" w:eastAsia="ar-SA"/>
        </w:rPr>
        <w:t xml:space="preserve">Suprastructura constructiei C1 este realizata pe structura portanta din zidarie </w:t>
      </w:r>
      <w:r w:rsidR="00F175DE" w:rsidRPr="005A6EDC">
        <w:rPr>
          <w:rStyle w:val="Fontdeparagrafimplicit"/>
          <w:rFonts w:ascii="Arial" w:eastAsia="Times New Roman" w:hAnsi="Arial" w:cs="Arial"/>
          <w:spacing w:val="-6"/>
          <w:kern w:val="3"/>
          <w:sz w:val="24"/>
          <w:szCs w:val="24"/>
          <w:lang w:val="ro-RO" w:eastAsia="ar-SA"/>
        </w:rPr>
        <w:t>de caramida plina presata avand grosimea peretilor de 30 cm respectiv 40 cm la exterior. Cladirea a fost izolata cu polistiren cu grosimea de 5 cm.</w:t>
      </w:r>
    </w:p>
    <w:p w14:paraId="71AAF290" w14:textId="77777777" w:rsidR="00F175DE" w:rsidRPr="005A6EDC" w:rsidRDefault="00F175DE" w:rsidP="005A6EDC">
      <w:pPr>
        <w:autoSpaceDE w:val="0"/>
        <w:spacing w:after="0" w:line="240" w:lineRule="auto"/>
        <w:jc w:val="both"/>
        <w:rPr>
          <w:rFonts w:ascii="Arial" w:eastAsia="Times New Roman" w:hAnsi="Arial" w:cs="Arial"/>
          <w:kern w:val="3"/>
          <w:sz w:val="24"/>
          <w:szCs w:val="24"/>
          <w:lang w:val="ro-RO" w:eastAsia="ar-SA"/>
        </w:rPr>
      </w:pPr>
    </w:p>
    <w:p w14:paraId="46286CE8" w14:textId="77777777" w:rsidR="00F175DE" w:rsidRPr="005A6EDC" w:rsidRDefault="00F175DE" w:rsidP="005A6EDC">
      <w:pPr>
        <w:spacing w:after="24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Planseul peste parter si etaj este realizat din placa de beton armat cu grosimea de 15 cm.</w:t>
      </w:r>
    </w:p>
    <w:p w14:paraId="17E6DE05" w14:textId="77777777" w:rsidR="00F175DE" w:rsidRPr="005A6EDC" w:rsidRDefault="00F175DE" w:rsidP="005A6EDC">
      <w:pPr>
        <w:spacing w:after="24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Accesul pe verticala se realizeaza cu ajutorul scarilor din beton armat amplasate una la intrarea principala si cealalta in partea dinspre spatele cladirii spre cladirea C2.</w:t>
      </w:r>
    </w:p>
    <w:p w14:paraId="0EE02236" w14:textId="77777777" w:rsidR="00F175DE" w:rsidRPr="005A6EDC" w:rsidRDefault="00F175DE" w:rsidP="005A6EDC">
      <w:pPr>
        <w:spacing w:after="240" w:line="240" w:lineRule="auto"/>
        <w:jc w:val="both"/>
        <w:rPr>
          <w:rFonts w:ascii="Arial" w:hAnsi="Arial" w:cs="Arial"/>
          <w:sz w:val="24"/>
          <w:szCs w:val="24"/>
        </w:rPr>
      </w:pPr>
      <w:r w:rsidRPr="005A6EDC">
        <w:rPr>
          <w:rStyle w:val="Fontdeparagrafimplicit"/>
          <w:rFonts w:ascii="Arial" w:eastAsia="Times New Roman" w:hAnsi="Arial" w:cs="Arial"/>
          <w:kern w:val="3"/>
          <w:sz w:val="24"/>
          <w:szCs w:val="24"/>
          <w:lang w:val="ro-RO" w:eastAsia="ar-SA"/>
        </w:rPr>
        <w:tab/>
        <w:t xml:space="preserve">Infrastructura este din </w:t>
      </w:r>
      <w:r w:rsidRPr="005A6EDC">
        <w:rPr>
          <w:rStyle w:val="Fontdeparagrafimplicit"/>
          <w:rFonts w:ascii="Arial" w:eastAsia="Times New Roman" w:hAnsi="Arial" w:cs="Arial"/>
          <w:spacing w:val="-6"/>
          <w:kern w:val="3"/>
          <w:sz w:val="24"/>
          <w:szCs w:val="24"/>
          <w:lang w:val="ro-RO" w:eastAsia="ar-SA"/>
        </w:rPr>
        <w:t>fundatii continue sub pereti.</w:t>
      </w:r>
    </w:p>
    <w:p w14:paraId="478D3487" w14:textId="0133C362" w:rsidR="00F175DE" w:rsidRPr="005A6EDC" w:rsidRDefault="00F175DE" w:rsidP="005A6EDC">
      <w:pPr>
        <w:tabs>
          <w:tab w:val="left" w:pos="0"/>
        </w:tabs>
        <w:spacing w:after="12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 xml:space="preserve"> Sistemul constructiv C2</w:t>
      </w:r>
    </w:p>
    <w:p w14:paraId="0F2500C1" w14:textId="1246469C" w:rsidR="00F175DE" w:rsidRPr="005A6EDC" w:rsidRDefault="00345084" w:rsidP="005A6EDC">
      <w:pPr>
        <w:autoSpaceDE w:val="0"/>
        <w:spacing w:after="0" w:line="240" w:lineRule="auto"/>
        <w:jc w:val="both"/>
        <w:rPr>
          <w:rFonts w:ascii="Arial" w:hAnsi="Arial" w:cs="Arial"/>
          <w:sz w:val="24"/>
          <w:szCs w:val="24"/>
        </w:rPr>
      </w:pPr>
      <w:r>
        <w:rPr>
          <w:rStyle w:val="Fontdeparagrafimplicit"/>
          <w:rFonts w:ascii="Arial" w:eastAsia="Times New Roman" w:hAnsi="Arial" w:cs="Arial"/>
          <w:color w:val="000000"/>
          <w:kern w:val="3"/>
          <w:sz w:val="24"/>
          <w:szCs w:val="24"/>
          <w:lang w:val="ro-RO" w:eastAsia="ar-SA"/>
        </w:rPr>
        <w:tab/>
      </w:r>
      <w:r w:rsidR="00F175DE" w:rsidRPr="005A6EDC">
        <w:rPr>
          <w:rStyle w:val="Fontdeparagrafimplicit"/>
          <w:rFonts w:ascii="Arial" w:eastAsia="Times New Roman" w:hAnsi="Arial" w:cs="Arial"/>
          <w:kern w:val="3"/>
          <w:sz w:val="24"/>
          <w:szCs w:val="24"/>
          <w:lang w:val="ro-RO" w:eastAsia="ar-SA"/>
        </w:rPr>
        <w:t xml:space="preserve">Suprastructura constructiei C2 este realizata pe structura portanta </w:t>
      </w:r>
      <w:r w:rsidR="00F175DE" w:rsidRPr="005A6EDC">
        <w:rPr>
          <w:rStyle w:val="Fontdeparagrafimplicit"/>
          <w:rFonts w:ascii="Arial" w:eastAsia="Times New Roman" w:hAnsi="Arial" w:cs="Arial"/>
          <w:spacing w:val="-6"/>
          <w:kern w:val="3"/>
          <w:sz w:val="24"/>
          <w:szCs w:val="24"/>
          <w:lang w:val="ro-RO" w:eastAsia="ar-SA"/>
        </w:rPr>
        <w:t>din zidarie cu goluri verticale cu grosimea de 30 cm, si izolata cu polistiren cu grosimea de 5 cm.</w:t>
      </w:r>
    </w:p>
    <w:p w14:paraId="199A9A32" w14:textId="77777777" w:rsidR="00F175DE" w:rsidRPr="005A6EDC" w:rsidRDefault="00F175DE" w:rsidP="005A6EDC">
      <w:pPr>
        <w:autoSpaceDE w:val="0"/>
        <w:spacing w:after="0" w:line="240" w:lineRule="auto"/>
        <w:jc w:val="both"/>
        <w:rPr>
          <w:rFonts w:ascii="Arial" w:eastAsia="Times New Roman" w:hAnsi="Arial" w:cs="Arial"/>
          <w:kern w:val="3"/>
          <w:sz w:val="24"/>
          <w:szCs w:val="24"/>
          <w:lang w:val="ro-RO" w:eastAsia="ar-SA"/>
        </w:rPr>
      </w:pPr>
    </w:p>
    <w:p w14:paraId="5B1A3ED6" w14:textId="77777777" w:rsidR="00F175DE" w:rsidRPr="005A6EDC" w:rsidRDefault="00F175DE" w:rsidP="005A6EDC">
      <w:pPr>
        <w:spacing w:after="24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Planseul peste parter si etaj este realizat din placa de beton armat cu grosimea de 12 cm.</w:t>
      </w:r>
    </w:p>
    <w:p w14:paraId="6E9C6A88" w14:textId="77777777" w:rsidR="00F175DE" w:rsidRPr="005A6EDC" w:rsidRDefault="00F175DE" w:rsidP="005A6EDC">
      <w:pPr>
        <w:spacing w:after="240" w:line="240" w:lineRule="auto"/>
        <w:jc w:val="both"/>
        <w:rPr>
          <w:rFonts w:ascii="Arial" w:hAnsi="Arial" w:cs="Arial"/>
          <w:sz w:val="24"/>
          <w:szCs w:val="24"/>
        </w:rPr>
      </w:pPr>
      <w:r w:rsidRPr="005A6EDC">
        <w:rPr>
          <w:rStyle w:val="Fontdeparagrafimplicit"/>
          <w:rFonts w:ascii="Arial" w:eastAsia="Times New Roman" w:hAnsi="Arial" w:cs="Arial"/>
          <w:kern w:val="3"/>
          <w:sz w:val="24"/>
          <w:szCs w:val="24"/>
          <w:lang w:val="ro-RO" w:eastAsia="ar-SA"/>
        </w:rPr>
        <w:tab/>
        <w:t xml:space="preserve">Infrastructura este din </w:t>
      </w:r>
      <w:r w:rsidRPr="005A6EDC">
        <w:rPr>
          <w:rStyle w:val="Fontdeparagrafimplicit"/>
          <w:rFonts w:ascii="Arial" w:eastAsia="Times New Roman" w:hAnsi="Arial" w:cs="Arial"/>
          <w:spacing w:val="-6"/>
          <w:kern w:val="3"/>
          <w:sz w:val="24"/>
          <w:szCs w:val="24"/>
          <w:lang w:val="ro-RO" w:eastAsia="ar-SA"/>
        </w:rPr>
        <w:t>fundatii continue sub pereti.</w:t>
      </w:r>
    </w:p>
    <w:p w14:paraId="52DEC2F3" w14:textId="01AFD933" w:rsidR="00F175DE" w:rsidRPr="005A6EDC" w:rsidRDefault="00F175DE" w:rsidP="005A6EDC">
      <w:pPr>
        <w:spacing w:after="240" w:line="240" w:lineRule="auto"/>
        <w:jc w:val="both"/>
        <w:rPr>
          <w:rFonts w:ascii="Arial" w:hAnsi="Arial" w:cs="Arial"/>
          <w:sz w:val="24"/>
          <w:szCs w:val="24"/>
        </w:rPr>
      </w:pPr>
      <w:r w:rsidRPr="005A6EDC">
        <w:rPr>
          <w:rFonts w:ascii="Arial" w:eastAsia="Times New Roman" w:hAnsi="Arial" w:cs="Arial"/>
          <w:color w:val="99284C"/>
          <w:kern w:val="3"/>
          <w:sz w:val="24"/>
          <w:szCs w:val="24"/>
          <w:lang w:val="ro-RO" w:eastAsia="ar-SA"/>
        </w:rPr>
        <w:t xml:space="preserve"> Închiderile exterioare şi compartimentările interioare</w:t>
      </w:r>
    </w:p>
    <w:p w14:paraId="46E9C768" w14:textId="4AE070DC" w:rsidR="00F175DE" w:rsidRPr="005A6EDC" w:rsidRDefault="00345084" w:rsidP="005A6EDC">
      <w:pPr>
        <w:autoSpaceDE w:val="0"/>
        <w:spacing w:after="0" w:line="240" w:lineRule="auto"/>
        <w:jc w:val="both"/>
        <w:rPr>
          <w:rFonts w:ascii="Arial" w:hAnsi="Arial" w:cs="Arial"/>
          <w:sz w:val="24"/>
          <w:szCs w:val="24"/>
        </w:rPr>
      </w:pPr>
      <w:r>
        <w:rPr>
          <w:rStyle w:val="Fontdeparagrafimplicit"/>
          <w:rFonts w:ascii="Arial" w:eastAsia="Times New Roman" w:hAnsi="Arial" w:cs="Arial"/>
          <w:kern w:val="3"/>
          <w:sz w:val="24"/>
          <w:szCs w:val="24"/>
          <w:lang w:val="ro-RO" w:eastAsia="ar-SA"/>
        </w:rPr>
        <w:tab/>
      </w:r>
      <w:r w:rsidR="00F175DE" w:rsidRPr="005A6EDC">
        <w:rPr>
          <w:rStyle w:val="Fontdeparagrafimplicit"/>
          <w:rFonts w:ascii="Arial" w:eastAsia="Times New Roman" w:hAnsi="Arial" w:cs="Arial"/>
          <w:kern w:val="3"/>
          <w:sz w:val="24"/>
          <w:szCs w:val="24"/>
          <w:lang w:val="ro-RO" w:eastAsia="ar-SA"/>
        </w:rPr>
        <w:t xml:space="preserve">Constructia C1 are structura portanta din zidarie de caramida plina presata cu grosimea de 40 cm si 30 cm </w:t>
      </w:r>
      <w:r w:rsidR="00F175DE" w:rsidRPr="005A6EDC">
        <w:rPr>
          <w:rStyle w:val="Fontdeparagrafimplicit"/>
          <w:rFonts w:ascii="Arial" w:eastAsia="Times New Roman" w:hAnsi="Arial" w:cs="Arial"/>
          <w:spacing w:val="-6"/>
          <w:kern w:val="3"/>
          <w:sz w:val="24"/>
          <w:szCs w:val="24"/>
          <w:lang w:val="ro-RO" w:eastAsia="ar-SA"/>
        </w:rPr>
        <w:t>si izolata cu polistiren cu grosimea de 5 cm.</w:t>
      </w:r>
    </w:p>
    <w:p w14:paraId="1193C689" w14:textId="77777777" w:rsidR="00F175DE" w:rsidRPr="005A6EDC" w:rsidRDefault="00F175DE" w:rsidP="005A6EDC">
      <w:pPr>
        <w:autoSpaceDE w:val="0"/>
        <w:spacing w:after="0" w:line="240" w:lineRule="auto"/>
        <w:jc w:val="both"/>
        <w:rPr>
          <w:rFonts w:ascii="Arial" w:hAnsi="Arial" w:cs="Arial"/>
          <w:sz w:val="24"/>
          <w:szCs w:val="24"/>
        </w:rPr>
      </w:pPr>
      <w:r w:rsidRPr="005A6EDC">
        <w:rPr>
          <w:rStyle w:val="Fontdeparagrafimplicit"/>
          <w:rFonts w:ascii="Arial" w:eastAsia="Times New Roman" w:hAnsi="Arial" w:cs="Arial"/>
          <w:spacing w:val="-6"/>
          <w:kern w:val="3"/>
          <w:sz w:val="24"/>
          <w:szCs w:val="24"/>
          <w:lang w:val="ro-RO" w:eastAsia="ar-SA"/>
        </w:rPr>
        <w:t xml:space="preserve">           Compartimentarea pe interior a fost realizata din caramida plina presata cu grosimea peretilor de 30 cm.</w:t>
      </w:r>
    </w:p>
    <w:p w14:paraId="6D3442DE" w14:textId="77777777" w:rsidR="00F175DE" w:rsidRPr="005A6EDC" w:rsidRDefault="00F175DE" w:rsidP="005A6EDC">
      <w:pPr>
        <w:autoSpaceDE w:val="0"/>
        <w:spacing w:after="0" w:line="240" w:lineRule="auto"/>
        <w:jc w:val="both"/>
        <w:rPr>
          <w:rFonts w:ascii="Arial" w:eastAsia="Times New Roman" w:hAnsi="Arial" w:cs="Arial"/>
          <w:spacing w:val="-6"/>
          <w:kern w:val="3"/>
          <w:sz w:val="24"/>
          <w:szCs w:val="24"/>
          <w:lang w:val="ro-RO" w:eastAsia="ar-SA"/>
        </w:rPr>
      </w:pPr>
    </w:p>
    <w:p w14:paraId="08F63B55" w14:textId="522C1B52" w:rsidR="00F175DE" w:rsidRPr="005A6EDC" w:rsidRDefault="00F175DE" w:rsidP="005A6EDC">
      <w:pPr>
        <w:tabs>
          <w:tab w:val="left" w:pos="0"/>
        </w:tabs>
        <w:spacing w:after="12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 xml:space="preserve"> Finisajele interioare</w:t>
      </w:r>
    </w:p>
    <w:tbl>
      <w:tblPr>
        <w:tblW w:w="8104" w:type="dxa"/>
        <w:tblInd w:w="1218" w:type="dxa"/>
        <w:tblLayout w:type="fixed"/>
        <w:tblCellMar>
          <w:left w:w="10" w:type="dxa"/>
          <w:right w:w="10" w:type="dxa"/>
        </w:tblCellMar>
        <w:tblLook w:val="0000" w:firstRow="0" w:lastRow="0" w:firstColumn="0" w:lastColumn="0" w:noHBand="0" w:noVBand="0"/>
      </w:tblPr>
      <w:tblGrid>
        <w:gridCol w:w="4119"/>
        <w:gridCol w:w="3985"/>
      </w:tblGrid>
      <w:tr w:rsidR="00F175DE" w:rsidRPr="005A6EDC" w14:paraId="4EC20C54" w14:textId="77777777" w:rsidTr="00F175DE">
        <w:tc>
          <w:tcPr>
            <w:tcW w:w="4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EE8F1"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Pereti:</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B672E"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Zugraveli lavabile</w:t>
            </w:r>
          </w:p>
        </w:tc>
      </w:tr>
      <w:tr w:rsidR="00F175DE" w:rsidRPr="005A6EDC" w14:paraId="65630446" w14:textId="77777777" w:rsidTr="00F175DE">
        <w:tc>
          <w:tcPr>
            <w:tcW w:w="4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CA56"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Pereti (grupuri sanitare, bucatarie)</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F439"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Faianta (hmax 2,70 m) si zugraveli lavabile </w:t>
            </w:r>
          </w:p>
        </w:tc>
      </w:tr>
      <w:tr w:rsidR="00F175DE" w:rsidRPr="005A6EDC" w14:paraId="0F2FEAC8" w14:textId="77777777" w:rsidTr="00F175DE">
        <w:tc>
          <w:tcPr>
            <w:tcW w:w="4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7DBE8"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Tavane:</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C0B08"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Zugraveli lavabile</w:t>
            </w:r>
          </w:p>
        </w:tc>
      </w:tr>
      <w:tr w:rsidR="00F175DE" w:rsidRPr="005A6EDC" w14:paraId="228DD51E" w14:textId="77777777" w:rsidTr="00F175DE">
        <w:tc>
          <w:tcPr>
            <w:tcW w:w="4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EA8F6"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 xml:space="preserve">Pardoseli </w:t>
            </w:r>
          </w:p>
        </w:tc>
        <w:tc>
          <w:tcPr>
            <w:tcW w:w="3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C8F3"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Mozaic, Gresie, Parchet</w:t>
            </w:r>
          </w:p>
        </w:tc>
      </w:tr>
    </w:tbl>
    <w:p w14:paraId="36359446" w14:textId="77777777" w:rsidR="00F175DE" w:rsidRPr="005A6EDC" w:rsidRDefault="00F175DE" w:rsidP="005A6EDC">
      <w:pPr>
        <w:spacing w:after="0" w:line="240" w:lineRule="auto"/>
        <w:jc w:val="both"/>
        <w:rPr>
          <w:rFonts w:ascii="Arial" w:eastAsia="Times New Roman" w:hAnsi="Arial" w:cs="Arial"/>
          <w:kern w:val="3"/>
          <w:sz w:val="24"/>
          <w:szCs w:val="24"/>
          <w:lang w:val="ro-RO" w:eastAsia="ar-SA"/>
        </w:rPr>
      </w:pPr>
    </w:p>
    <w:p w14:paraId="408619FF" w14:textId="0120EF90" w:rsidR="00F175DE" w:rsidRPr="005A6EDC" w:rsidRDefault="00F175DE" w:rsidP="005A6EDC">
      <w:pPr>
        <w:spacing w:after="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Finisajele exterioare</w:t>
      </w:r>
    </w:p>
    <w:p w14:paraId="73A019EF" w14:textId="77777777" w:rsidR="00F175DE" w:rsidRPr="005A6EDC" w:rsidRDefault="00F175DE" w:rsidP="005A6EDC">
      <w:pPr>
        <w:spacing w:after="0" w:line="240" w:lineRule="auto"/>
        <w:jc w:val="both"/>
        <w:rPr>
          <w:rFonts w:ascii="Arial" w:eastAsia="Times New Roman" w:hAnsi="Arial" w:cs="Arial"/>
          <w:color w:val="99284C"/>
          <w:kern w:val="3"/>
          <w:sz w:val="24"/>
          <w:szCs w:val="24"/>
          <w:lang w:val="ro-RO" w:eastAsia="ar-SA"/>
        </w:rPr>
      </w:pPr>
    </w:p>
    <w:tbl>
      <w:tblPr>
        <w:tblW w:w="8124" w:type="dxa"/>
        <w:tblInd w:w="1222" w:type="dxa"/>
        <w:tblLayout w:type="fixed"/>
        <w:tblCellMar>
          <w:left w:w="10" w:type="dxa"/>
          <w:right w:w="10" w:type="dxa"/>
        </w:tblCellMar>
        <w:tblLook w:val="0000" w:firstRow="0" w:lastRow="0" w:firstColumn="0" w:lastColumn="0" w:noHBand="0" w:noVBand="0"/>
      </w:tblPr>
      <w:tblGrid>
        <w:gridCol w:w="4131"/>
        <w:gridCol w:w="3993"/>
      </w:tblGrid>
      <w:tr w:rsidR="00F175DE" w:rsidRPr="005A6EDC" w14:paraId="553B07C2"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FDEE8"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Soclu</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75880"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Tencueli driscuite cu zugraveli lavabile</w:t>
            </w:r>
          </w:p>
        </w:tc>
      </w:tr>
      <w:tr w:rsidR="00F175DE" w:rsidRPr="005A6EDC" w14:paraId="3AD03960"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56E79"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În câmp</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BFF5B"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Tencueli driscuite cu zugraveli lavabile</w:t>
            </w:r>
          </w:p>
        </w:tc>
      </w:tr>
      <w:tr w:rsidR="00F175DE" w:rsidRPr="005A6EDC" w14:paraId="09161009"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E041"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Tâmplărie</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90948"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PVC  cu geam termopan</w:t>
            </w:r>
          </w:p>
        </w:tc>
      </w:tr>
      <w:tr w:rsidR="00F175DE" w:rsidRPr="005A6EDC" w14:paraId="561E3A39"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1ECEE"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Trepte de intrare</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B411F"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Gresie exterioară</w:t>
            </w:r>
          </w:p>
        </w:tc>
      </w:tr>
      <w:tr w:rsidR="00F175DE" w:rsidRPr="005A6EDC" w14:paraId="19FC099F"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C6F20"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Pazie</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01755"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Tencueli driscuite cu zugraveli lavabile</w:t>
            </w:r>
          </w:p>
        </w:tc>
      </w:tr>
      <w:tr w:rsidR="00F175DE" w:rsidRPr="005A6EDC" w14:paraId="23B0A4E1"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9E842"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Jgheaburi şi Burlane</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02178"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Tabla zincata</w:t>
            </w:r>
          </w:p>
        </w:tc>
      </w:tr>
      <w:tr w:rsidR="00F175DE" w:rsidRPr="005A6EDC" w14:paraId="7D46947C" w14:textId="77777777" w:rsidTr="00F175DE">
        <w:tc>
          <w:tcPr>
            <w:tcW w:w="4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20CA0"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Învelitoare</w:t>
            </w:r>
          </w:p>
        </w:tc>
        <w:tc>
          <w:tcPr>
            <w:tcW w:w="3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3B81" w14:textId="77777777" w:rsidR="00F175DE" w:rsidRPr="005A6EDC" w:rsidRDefault="00F175DE" w:rsidP="005A6EDC">
            <w:pPr>
              <w:snapToGrid w:val="0"/>
              <w:spacing w:after="0" w:line="240" w:lineRule="auto"/>
              <w:jc w:val="both"/>
              <w:rPr>
                <w:rFonts w:ascii="Arial" w:eastAsia="Times New Roman" w:hAnsi="Arial" w:cs="Arial"/>
                <w:kern w:val="3"/>
                <w:sz w:val="24"/>
                <w:szCs w:val="24"/>
                <w:lang w:val="ro-RO" w:eastAsia="ar-SA"/>
              </w:rPr>
            </w:pPr>
            <w:r w:rsidRPr="005A6EDC">
              <w:rPr>
                <w:rFonts w:ascii="Arial" w:eastAsia="Times New Roman" w:hAnsi="Arial" w:cs="Arial"/>
                <w:kern w:val="3"/>
                <w:sz w:val="24"/>
                <w:szCs w:val="24"/>
                <w:lang w:val="ro-RO" w:eastAsia="ar-SA"/>
              </w:rPr>
              <w:t>Tiglă profilată ceramica</w:t>
            </w:r>
          </w:p>
        </w:tc>
      </w:tr>
    </w:tbl>
    <w:p w14:paraId="17BB43F9" w14:textId="77777777" w:rsidR="00F175DE" w:rsidRPr="005A6EDC" w:rsidRDefault="00F175DE" w:rsidP="005A6EDC">
      <w:pPr>
        <w:tabs>
          <w:tab w:val="left" w:pos="0"/>
        </w:tabs>
        <w:spacing w:after="12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ab/>
      </w:r>
    </w:p>
    <w:p w14:paraId="062B62BB" w14:textId="67931877" w:rsidR="00F175DE" w:rsidRPr="005A6EDC" w:rsidRDefault="00F175DE" w:rsidP="005A6EDC">
      <w:pPr>
        <w:tabs>
          <w:tab w:val="left" w:pos="0"/>
        </w:tabs>
        <w:spacing w:after="120" w:line="240" w:lineRule="auto"/>
        <w:jc w:val="both"/>
        <w:rPr>
          <w:rFonts w:ascii="Arial" w:eastAsia="Times New Roman" w:hAnsi="Arial" w:cs="Arial"/>
          <w:color w:val="99284C"/>
          <w:kern w:val="3"/>
          <w:sz w:val="24"/>
          <w:szCs w:val="24"/>
          <w:lang w:val="ro-RO" w:eastAsia="ar-SA"/>
        </w:rPr>
      </w:pPr>
      <w:r w:rsidRPr="005A6EDC">
        <w:rPr>
          <w:rFonts w:ascii="Arial" w:eastAsia="Times New Roman" w:hAnsi="Arial" w:cs="Arial"/>
          <w:color w:val="99284C"/>
          <w:kern w:val="3"/>
          <w:sz w:val="24"/>
          <w:szCs w:val="24"/>
          <w:lang w:val="ro-RO" w:eastAsia="ar-SA"/>
        </w:rPr>
        <w:t>Acoperişul şi învelitoarea</w:t>
      </w:r>
    </w:p>
    <w:p w14:paraId="4977470C" w14:textId="77777777" w:rsidR="00F175DE" w:rsidRDefault="00F175DE" w:rsidP="005A6EDC">
      <w:pPr>
        <w:tabs>
          <w:tab w:val="left" w:pos="0"/>
        </w:tabs>
        <w:spacing w:after="120" w:line="240" w:lineRule="auto"/>
        <w:jc w:val="both"/>
        <w:rPr>
          <w:rStyle w:val="Fontdeparagrafimplicit"/>
          <w:rFonts w:ascii="Arial" w:eastAsia="Times New Roman" w:hAnsi="Arial" w:cs="Arial"/>
          <w:kern w:val="3"/>
          <w:sz w:val="24"/>
          <w:szCs w:val="24"/>
          <w:lang w:val="ro-RO" w:eastAsia="ar-SA"/>
        </w:rPr>
      </w:pPr>
      <w:r w:rsidRPr="005A6EDC">
        <w:rPr>
          <w:rStyle w:val="Fontdeparagrafimplicit"/>
          <w:rFonts w:ascii="Arial" w:eastAsia="Times New Roman" w:hAnsi="Arial" w:cs="Arial"/>
          <w:kern w:val="3"/>
          <w:sz w:val="24"/>
          <w:szCs w:val="24"/>
          <w:lang w:val="ro-RO" w:eastAsia="ar-SA"/>
        </w:rPr>
        <w:tab/>
        <w:t xml:space="preserve">Acoperisul constructiei C1 si C2 este alcătuit din şarpantă de lemn ecarisat de brad cu învelitoare din tigla ceramica profilată la C1 si invelitoare din placa ondulata bituminoasa la C2. Şarpanta este realizata din material lemnos ecarisat de esenţă moale. </w:t>
      </w:r>
    </w:p>
    <w:p w14:paraId="26827EDE" w14:textId="31EEB21A" w:rsidR="00EF70C9" w:rsidRDefault="00EF70C9" w:rsidP="005A6EDC">
      <w:pPr>
        <w:tabs>
          <w:tab w:val="left" w:pos="0"/>
        </w:tabs>
        <w:spacing w:after="120" w:line="240" w:lineRule="auto"/>
        <w:jc w:val="both"/>
        <w:rPr>
          <w:rStyle w:val="Fontdeparagrafimplicit"/>
          <w:rFonts w:ascii="Arial" w:eastAsia="Times New Roman" w:hAnsi="Arial" w:cs="Arial"/>
          <w:kern w:val="3"/>
          <w:sz w:val="24"/>
          <w:szCs w:val="24"/>
          <w:lang w:val="ro-RO" w:eastAsia="ar-SA"/>
        </w:rPr>
      </w:pPr>
      <w:r>
        <w:rPr>
          <w:rStyle w:val="Fontdeparagrafimplicit"/>
          <w:rFonts w:ascii="Arial" w:eastAsia="Times New Roman" w:hAnsi="Arial" w:cs="Arial"/>
          <w:kern w:val="3"/>
          <w:sz w:val="24"/>
          <w:szCs w:val="24"/>
          <w:lang w:val="ro-RO" w:eastAsia="ar-SA"/>
        </w:rPr>
        <w:t>Cladirile C1 si C2 care fac obiectul interventiei, formeaza un ansamblu de cladiri, fiind insiruite. Astfel, au fost analizate ca o singura constructie.</w:t>
      </w:r>
    </w:p>
    <w:p w14:paraId="24247696" w14:textId="77777777" w:rsidR="00EF70C9" w:rsidRPr="005A6EDC" w:rsidRDefault="00EF70C9" w:rsidP="005A6EDC">
      <w:pPr>
        <w:tabs>
          <w:tab w:val="left" w:pos="0"/>
        </w:tabs>
        <w:spacing w:after="120" w:line="240" w:lineRule="auto"/>
        <w:jc w:val="both"/>
        <w:rPr>
          <w:rStyle w:val="Fontdeparagrafimplicit"/>
          <w:rFonts w:ascii="Arial" w:eastAsia="Times New Roman" w:hAnsi="Arial" w:cs="Arial"/>
          <w:kern w:val="3"/>
          <w:sz w:val="24"/>
          <w:szCs w:val="24"/>
          <w:lang w:val="ro-RO" w:eastAsia="ar-SA"/>
        </w:rPr>
      </w:pPr>
    </w:p>
    <w:p w14:paraId="7E8BF100" w14:textId="77777777" w:rsidR="00640EDD" w:rsidRPr="005A6EDC" w:rsidRDefault="00640EDD" w:rsidP="005A6EDC">
      <w:pPr>
        <w:spacing w:after="0" w:line="240" w:lineRule="auto"/>
        <w:jc w:val="both"/>
        <w:rPr>
          <w:rFonts w:ascii="Arial" w:eastAsia="Times New Roman" w:hAnsi="Arial" w:cs="Arial"/>
          <w:sz w:val="24"/>
          <w:szCs w:val="24"/>
        </w:rPr>
      </w:pPr>
    </w:p>
    <w:p w14:paraId="3833F189" w14:textId="77777777" w:rsidR="00952407" w:rsidRPr="005A6EDC" w:rsidRDefault="00952407" w:rsidP="005A6EDC">
      <w:pPr>
        <w:pBdr>
          <w:bar w:val="single" w:sz="12" w:color="auto"/>
        </w:pBdr>
        <w:spacing w:line="240" w:lineRule="auto"/>
        <w:jc w:val="both"/>
        <w:rPr>
          <w:rFonts w:ascii="Arial" w:hAnsi="Arial" w:cs="Arial"/>
          <w:b/>
          <w:iCs/>
          <w:sz w:val="24"/>
          <w:szCs w:val="24"/>
          <w:lang w:val="it-IT"/>
        </w:rPr>
      </w:pPr>
      <w:r w:rsidRPr="005A6EDC">
        <w:rPr>
          <w:rFonts w:ascii="Arial" w:hAnsi="Arial" w:cs="Arial"/>
          <w:b/>
          <w:iCs/>
          <w:sz w:val="24"/>
          <w:szCs w:val="24"/>
          <w:lang w:val="it-IT"/>
        </w:rPr>
        <w:t>In prezent se realizeaza faza: DALI + expertiza tehnica, CERTIFICAT DE PERFORMANTA ENERGETICA (AUDI</w:t>
      </w:r>
      <w:r w:rsidR="00285B15" w:rsidRPr="005A6EDC">
        <w:rPr>
          <w:rFonts w:ascii="Arial" w:hAnsi="Arial" w:cs="Arial"/>
          <w:b/>
          <w:iCs/>
          <w:sz w:val="24"/>
          <w:szCs w:val="24"/>
          <w:lang w:val="it-IT"/>
        </w:rPr>
        <w:t xml:space="preserve">T ENERGETIC) </w:t>
      </w:r>
    </w:p>
    <w:p w14:paraId="3BC5D5BC" w14:textId="77777777" w:rsidR="00952407" w:rsidRPr="005A6EDC" w:rsidRDefault="00952407" w:rsidP="005A6EDC">
      <w:pPr>
        <w:autoSpaceDE w:val="0"/>
        <w:autoSpaceDN w:val="0"/>
        <w:adjustRightInd w:val="0"/>
        <w:spacing w:after="0" w:line="240" w:lineRule="auto"/>
        <w:jc w:val="both"/>
        <w:rPr>
          <w:rFonts w:ascii="Arial" w:hAnsi="Arial" w:cs="Arial"/>
          <w:bCs/>
          <w:iCs/>
          <w:sz w:val="24"/>
          <w:szCs w:val="24"/>
        </w:rPr>
      </w:pPr>
      <w:r w:rsidRPr="005A6EDC">
        <w:rPr>
          <w:rFonts w:ascii="Arial" w:hAnsi="Arial" w:cs="Arial"/>
          <w:b/>
          <w:iCs/>
          <w:sz w:val="24"/>
          <w:szCs w:val="24"/>
          <w:lang w:val="it-IT"/>
        </w:rPr>
        <w:tab/>
      </w:r>
      <w:r w:rsidRPr="005A6EDC">
        <w:rPr>
          <w:rFonts w:ascii="Arial" w:hAnsi="Arial" w:cs="Arial"/>
          <w:bCs/>
          <w:iCs/>
          <w:sz w:val="24"/>
          <w:szCs w:val="24"/>
        </w:rPr>
        <w:t xml:space="preserve">Prezentul proiect este realizat pentru a fi depus in vederea accesării de fonduri guvernamentale, cu respectarea prevederilor din Ghidului Specific </w:t>
      </w:r>
      <w:r w:rsidRPr="005A6EDC">
        <w:rPr>
          <w:rFonts w:ascii="Arial" w:hAnsi="Arial" w:cs="Arial"/>
          <w:b/>
          <w:bCs/>
          <w:color w:val="333333"/>
          <w:sz w:val="24"/>
          <w:szCs w:val="24"/>
          <w:lang w:val="ro-RO" w:eastAsia="en-GB"/>
        </w:rPr>
        <w:t xml:space="preserve">al Programului privind creşterea eficienţei energetice şi gestionarea inteligentă a energiei în clădirile publice cu destinaţie de unităţi de învăţământ, derulat prin ADMINISTRATIA FONDULUI PENTRU MEDIU si </w:t>
      </w:r>
      <w:r w:rsidRPr="005A6EDC">
        <w:rPr>
          <w:rFonts w:ascii="Arial" w:hAnsi="Arial" w:cs="Arial"/>
          <w:bCs/>
          <w:iCs/>
          <w:sz w:val="24"/>
          <w:szCs w:val="24"/>
        </w:rPr>
        <w:t>a prevederilor Legii nr.372/2005 privind performanta energetica a cladirilor actualizata.</w:t>
      </w:r>
    </w:p>
    <w:p w14:paraId="2FA55348" w14:textId="346A39A2" w:rsidR="00952407" w:rsidRPr="005A6EDC" w:rsidRDefault="00952407" w:rsidP="005A6EDC">
      <w:pPr>
        <w:spacing w:after="0" w:line="240" w:lineRule="auto"/>
        <w:jc w:val="both"/>
        <w:rPr>
          <w:rFonts w:ascii="Arial" w:eastAsia="Times New Roman" w:hAnsi="Arial" w:cs="Arial"/>
          <w:sz w:val="24"/>
          <w:szCs w:val="24"/>
        </w:rPr>
      </w:pPr>
    </w:p>
    <w:p w14:paraId="2467FA14" w14:textId="77777777" w:rsidR="00E07DAC" w:rsidRPr="005A6EDC" w:rsidRDefault="00E07DA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Conformarea cladirilor existente cu cerintele de calitate:</w:t>
      </w:r>
    </w:p>
    <w:p w14:paraId="6A31BFE2" w14:textId="77777777" w:rsidR="00E07DAC" w:rsidRPr="005A6EDC" w:rsidRDefault="00E07DAC" w:rsidP="005A6EDC">
      <w:pPr>
        <w:spacing w:after="0" w:line="240" w:lineRule="auto"/>
        <w:jc w:val="both"/>
        <w:rPr>
          <w:rFonts w:ascii="Arial" w:eastAsia="Times New Roman" w:hAnsi="Arial" w:cs="Arial"/>
          <w:sz w:val="24"/>
          <w:szCs w:val="24"/>
        </w:rPr>
      </w:pPr>
    </w:p>
    <w:p w14:paraId="7478BDA8" w14:textId="77777777" w:rsidR="00F73537" w:rsidRPr="005A6EDC" w:rsidRDefault="00F73537" w:rsidP="005A6EDC">
      <w:pPr>
        <w:pStyle w:val="DefaultText"/>
        <w:tabs>
          <w:tab w:val="left" w:pos="720"/>
        </w:tabs>
        <w:jc w:val="both"/>
        <w:rPr>
          <w:rFonts w:ascii="Arial" w:eastAsia="Century Gothic" w:hAnsi="Arial" w:cs="Arial"/>
        </w:rPr>
      </w:pPr>
      <w:r w:rsidRPr="005A6EDC">
        <w:rPr>
          <w:rFonts w:ascii="Arial" w:hAnsi="Arial" w:cs="Arial"/>
          <w:b/>
          <w:bCs/>
          <w:u w:val="single"/>
        </w:rPr>
        <w:t>Pentru cerinţa “A”</w:t>
      </w:r>
      <w:r w:rsidRPr="005A6EDC">
        <w:rPr>
          <w:rFonts w:ascii="Arial" w:hAnsi="Arial" w:cs="Arial"/>
          <w:b/>
          <w:bCs/>
        </w:rPr>
        <w:t xml:space="preserve"> – Rezistenţă mecanică şi stabilitate</w:t>
      </w:r>
    </w:p>
    <w:p w14:paraId="60529E1B" w14:textId="77777777" w:rsidR="00035537" w:rsidRDefault="00F73537" w:rsidP="005A6EDC">
      <w:pPr>
        <w:pStyle w:val="DefaultText"/>
        <w:tabs>
          <w:tab w:val="left" w:pos="720"/>
        </w:tabs>
        <w:jc w:val="both"/>
        <w:rPr>
          <w:rFonts w:ascii="Arial" w:eastAsia="Century Gothic" w:hAnsi="Arial" w:cs="Arial"/>
        </w:rPr>
      </w:pPr>
      <w:r w:rsidRPr="005A6EDC">
        <w:rPr>
          <w:rFonts w:ascii="Arial" w:eastAsia="Century Gothic" w:hAnsi="Arial" w:cs="Arial"/>
        </w:rPr>
        <w:tab/>
      </w:r>
    </w:p>
    <w:p w14:paraId="2C109FF6" w14:textId="4816493B"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Structura de rezistenta a constructiei este de tip structura portanta din zidarie</w:t>
      </w:r>
      <w:r>
        <w:rPr>
          <w:rFonts w:ascii="Arial" w:eastAsia="Century Gothic" w:hAnsi="Arial" w:cs="Arial"/>
        </w:rPr>
        <w:t xml:space="preserve"> </w:t>
      </w:r>
      <w:r w:rsidRPr="00035537">
        <w:rPr>
          <w:rFonts w:ascii="Arial" w:eastAsia="Century Gothic" w:hAnsi="Arial" w:cs="Arial"/>
        </w:rPr>
        <w:t>de caramida plina presata confinata cu centuri si local cu stalpisori din beton armat</w:t>
      </w:r>
      <w:r>
        <w:rPr>
          <w:rFonts w:ascii="Arial" w:eastAsia="Century Gothic" w:hAnsi="Arial" w:cs="Arial"/>
        </w:rPr>
        <w:t xml:space="preserve"> </w:t>
      </w:r>
      <w:r w:rsidRPr="00035537">
        <w:rPr>
          <w:rFonts w:ascii="Arial" w:eastAsia="Century Gothic" w:hAnsi="Arial" w:cs="Arial"/>
        </w:rPr>
        <w:t>monolit; grosimea peretilor interiori este de 25 cm , grosimea peretilor exteriori</w:t>
      </w:r>
      <w:r>
        <w:rPr>
          <w:rFonts w:ascii="Arial" w:eastAsia="Century Gothic" w:hAnsi="Arial" w:cs="Arial"/>
        </w:rPr>
        <w:t xml:space="preserve"> </w:t>
      </w:r>
      <w:r w:rsidRPr="00035537">
        <w:rPr>
          <w:rFonts w:ascii="Arial" w:eastAsia="Century Gothic" w:hAnsi="Arial" w:cs="Arial"/>
        </w:rPr>
        <w:t>este de 37.5 cm. In conformitate cu prevederile CR6/2013- Cod de proiectare</w:t>
      </w:r>
      <w:r>
        <w:rPr>
          <w:rFonts w:ascii="Arial" w:eastAsia="Century Gothic" w:hAnsi="Arial" w:cs="Arial"/>
        </w:rPr>
        <w:t xml:space="preserve"> </w:t>
      </w:r>
      <w:r w:rsidRPr="00035537">
        <w:rPr>
          <w:rFonts w:ascii="Arial" w:eastAsia="Century Gothic" w:hAnsi="Arial" w:cs="Arial"/>
        </w:rPr>
        <w:t>pentru structuri din zidarie structura se incadreaza la tipologia structurilor cu</w:t>
      </w:r>
      <w:r>
        <w:rPr>
          <w:rFonts w:ascii="Arial" w:eastAsia="Century Gothic" w:hAnsi="Arial" w:cs="Arial"/>
        </w:rPr>
        <w:t xml:space="preserve"> </w:t>
      </w:r>
      <w:r w:rsidRPr="00035537">
        <w:rPr>
          <w:rFonts w:ascii="Arial" w:eastAsia="Century Gothic" w:hAnsi="Arial" w:cs="Arial"/>
        </w:rPr>
        <w:t>pereti rari (sistem celular) fiind indeplinite urmatoarele conditii:</w:t>
      </w:r>
    </w:p>
    <w:p w14:paraId="14D5769D"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inaltimea de nivel ≤4,00 m;</w:t>
      </w:r>
    </w:p>
    <w:p w14:paraId="5C341B22"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distantele maxime intre pereti, pe cele doua directii principale ≤9,00 m;</w:t>
      </w:r>
    </w:p>
    <w:p w14:paraId="5601C6BC" w14:textId="7133895C"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xml:space="preserve">- aria celulei formare de peretii de pe cele doua directii principale ≤75,00 </w:t>
      </w:r>
      <w:r w:rsidRPr="00035537">
        <w:rPr>
          <w:rFonts w:ascii="Cambria Math" w:eastAsia="Century Gothic" w:hAnsi="Cambria Math" w:cs="Cambria Math"/>
        </w:rPr>
        <w:t>𝑚</w:t>
      </w:r>
      <w:r>
        <w:rPr>
          <w:rFonts w:ascii="Cambria Math" w:eastAsia="Century Gothic" w:hAnsi="Cambria Math" w:cs="Cambria Math"/>
        </w:rPr>
        <w:t>2</w:t>
      </w:r>
      <w:r w:rsidRPr="00035537">
        <w:rPr>
          <w:rFonts w:ascii="Arial" w:eastAsia="Century Gothic" w:hAnsi="Arial" w:cs="Arial"/>
        </w:rPr>
        <w:t>;</w:t>
      </w:r>
    </w:p>
    <w:p w14:paraId="4D9C0002" w14:textId="56CBC530" w:rsidR="00035537" w:rsidRPr="00035537" w:rsidRDefault="00035537" w:rsidP="00035537">
      <w:pPr>
        <w:pStyle w:val="DefaultText"/>
        <w:tabs>
          <w:tab w:val="left" w:pos="720"/>
        </w:tabs>
        <w:jc w:val="both"/>
        <w:rPr>
          <w:rFonts w:ascii="Arial" w:eastAsia="Century Gothic" w:hAnsi="Arial" w:cs="Arial"/>
        </w:rPr>
      </w:pPr>
      <w:r>
        <w:rPr>
          <w:rFonts w:ascii="Arial" w:eastAsia="Century Gothic" w:hAnsi="Arial" w:cs="Arial"/>
        </w:rPr>
        <w:tab/>
      </w:r>
      <w:r w:rsidRPr="00035537">
        <w:rPr>
          <w:rFonts w:ascii="Arial" w:eastAsia="Century Gothic" w:hAnsi="Arial" w:cs="Arial"/>
        </w:rPr>
        <w:t>Planseul peste parter si etaj este de tip placa din beton armat monolit, cu</w:t>
      </w:r>
      <w:r>
        <w:rPr>
          <w:rFonts w:ascii="Arial" w:eastAsia="Century Gothic" w:hAnsi="Arial" w:cs="Arial"/>
        </w:rPr>
        <w:t xml:space="preserve"> </w:t>
      </w:r>
      <w:r w:rsidRPr="00035537">
        <w:rPr>
          <w:rFonts w:ascii="Arial" w:eastAsia="Century Gothic" w:hAnsi="Arial" w:cs="Arial"/>
        </w:rPr>
        <w:t>grosimea de circa 11 cm si reazama pe un sistem de centuri si grinzi la nivelul</w:t>
      </w:r>
      <w:r>
        <w:rPr>
          <w:rFonts w:ascii="Arial" w:eastAsia="Century Gothic" w:hAnsi="Arial" w:cs="Arial"/>
        </w:rPr>
        <w:t xml:space="preserve"> </w:t>
      </w:r>
      <w:r w:rsidRPr="00035537">
        <w:rPr>
          <w:rFonts w:ascii="Arial" w:eastAsia="Century Gothic" w:hAnsi="Arial" w:cs="Arial"/>
        </w:rPr>
        <w:t>peretilor existenti. Grinzile din beton (30x60 cm) pe sunt dispuse pe directia scurta</w:t>
      </w:r>
      <w:r>
        <w:rPr>
          <w:rFonts w:ascii="Arial" w:eastAsia="Century Gothic" w:hAnsi="Arial" w:cs="Arial"/>
        </w:rPr>
        <w:t xml:space="preserve"> </w:t>
      </w:r>
      <w:r w:rsidRPr="00035537">
        <w:rPr>
          <w:rFonts w:ascii="Arial" w:eastAsia="Century Gothic" w:hAnsi="Arial" w:cs="Arial"/>
        </w:rPr>
        <w:t>cu rezemare pe stalpisori din beton amplasati intre spaletii dintre ferestre.</w:t>
      </w:r>
    </w:p>
    <w:p w14:paraId="75887CEE" w14:textId="7EAD3B60" w:rsidR="00035537" w:rsidRDefault="00035537" w:rsidP="00035537">
      <w:pPr>
        <w:pStyle w:val="DefaultText"/>
        <w:tabs>
          <w:tab w:val="left" w:pos="720"/>
        </w:tabs>
        <w:jc w:val="both"/>
        <w:rPr>
          <w:rFonts w:ascii="Arial" w:eastAsia="Century Gothic" w:hAnsi="Arial" w:cs="Arial"/>
        </w:rPr>
      </w:pPr>
      <w:r>
        <w:rPr>
          <w:rFonts w:ascii="Arial" w:eastAsia="Century Gothic" w:hAnsi="Arial" w:cs="Arial"/>
        </w:rPr>
        <w:tab/>
      </w:r>
      <w:r w:rsidRPr="00035537">
        <w:rPr>
          <w:rFonts w:ascii="Arial" w:eastAsia="Century Gothic" w:hAnsi="Arial" w:cs="Arial"/>
        </w:rPr>
        <w:t>Accesul la etaj se face prin intermediul a 2 scari din beton armat monolit cu</w:t>
      </w:r>
      <w:r>
        <w:rPr>
          <w:rFonts w:ascii="Arial" w:eastAsia="Century Gothic" w:hAnsi="Arial" w:cs="Arial"/>
        </w:rPr>
        <w:t xml:space="preserve"> </w:t>
      </w:r>
      <w:r w:rsidRPr="00035537">
        <w:rPr>
          <w:rFonts w:ascii="Arial" w:eastAsia="Century Gothic" w:hAnsi="Arial" w:cs="Arial"/>
        </w:rPr>
        <w:t>podest intermediar.</w:t>
      </w:r>
    </w:p>
    <w:p w14:paraId="6F82169D" w14:textId="65B4E211"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Acoperisul este de tip sarpanta din lemn de rasinoase, ecarisat ,structura</w:t>
      </w:r>
      <w:r>
        <w:rPr>
          <w:rFonts w:ascii="Arial" w:eastAsia="Century Gothic" w:hAnsi="Arial" w:cs="Arial"/>
        </w:rPr>
        <w:t xml:space="preserve"> </w:t>
      </w:r>
      <w:r w:rsidRPr="00035537">
        <w:rPr>
          <w:rFonts w:ascii="Arial" w:eastAsia="Century Gothic" w:hAnsi="Arial" w:cs="Arial"/>
        </w:rPr>
        <w:t>sarpantei intra in tipologia sarpantelor „pe scaune” fiind alcatuita din popi, pane,</w:t>
      </w:r>
      <w:r>
        <w:rPr>
          <w:rFonts w:ascii="Arial" w:eastAsia="Century Gothic" w:hAnsi="Arial" w:cs="Arial"/>
        </w:rPr>
        <w:t xml:space="preserve"> </w:t>
      </w:r>
      <w:r w:rsidRPr="00035537">
        <w:rPr>
          <w:rFonts w:ascii="Arial" w:eastAsia="Century Gothic" w:hAnsi="Arial" w:cs="Arial"/>
        </w:rPr>
        <w:t>cosoroabe, capriori. Structura sarpantei este rigidizata transversal cu clesti si</w:t>
      </w:r>
      <w:r>
        <w:rPr>
          <w:rFonts w:ascii="Arial" w:eastAsia="Century Gothic" w:hAnsi="Arial" w:cs="Arial"/>
        </w:rPr>
        <w:t xml:space="preserve"> </w:t>
      </w:r>
      <w:r w:rsidRPr="00035537">
        <w:rPr>
          <w:rFonts w:ascii="Arial" w:eastAsia="Century Gothic" w:hAnsi="Arial" w:cs="Arial"/>
        </w:rPr>
        <w:t>longitudinal cu contrafise din lemn. Sarpanta s-a realizat ulterior edificarii</w:t>
      </w:r>
      <w:r>
        <w:rPr>
          <w:rFonts w:ascii="Arial" w:eastAsia="Century Gothic" w:hAnsi="Arial" w:cs="Arial"/>
        </w:rPr>
        <w:t xml:space="preserve"> </w:t>
      </w:r>
      <w:r w:rsidRPr="00035537">
        <w:rPr>
          <w:rFonts w:ascii="Arial" w:eastAsia="Century Gothic" w:hAnsi="Arial" w:cs="Arial"/>
        </w:rPr>
        <w:t>constructiei peste acoperisul terasa initial.</w:t>
      </w:r>
    </w:p>
    <w:p w14:paraId="6BBBCAB8" w14:textId="5E6DFC8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Ulterior edificarii constructiei de baza avand regim de inaltime P+E s-a realizat o</w:t>
      </w:r>
      <w:r>
        <w:rPr>
          <w:rFonts w:ascii="Arial" w:eastAsia="Century Gothic" w:hAnsi="Arial" w:cs="Arial"/>
        </w:rPr>
        <w:t xml:space="preserve"> </w:t>
      </w:r>
      <w:r w:rsidRPr="00035537">
        <w:rPr>
          <w:rFonts w:ascii="Arial" w:eastAsia="Century Gothic" w:hAnsi="Arial" w:cs="Arial"/>
        </w:rPr>
        <w:t>extindere parter cu destinatia de grupuri sanitare si centrala termica, avand regim</w:t>
      </w:r>
      <w:r>
        <w:rPr>
          <w:rFonts w:ascii="Arial" w:eastAsia="Century Gothic" w:hAnsi="Arial" w:cs="Arial"/>
        </w:rPr>
        <w:t xml:space="preserve"> </w:t>
      </w:r>
      <w:r w:rsidRPr="00035537">
        <w:rPr>
          <w:rFonts w:ascii="Arial" w:eastAsia="Century Gothic" w:hAnsi="Arial" w:cs="Arial"/>
        </w:rPr>
        <w:t>de inaltime parter. Structura portanta este de tip zidarie portanta de blocuri</w:t>
      </w:r>
      <w:r>
        <w:rPr>
          <w:rFonts w:ascii="Arial" w:eastAsia="Century Gothic" w:hAnsi="Arial" w:cs="Arial"/>
        </w:rPr>
        <w:t xml:space="preserve"> </w:t>
      </w:r>
      <w:r w:rsidRPr="00035537">
        <w:rPr>
          <w:rFonts w:ascii="Arial" w:eastAsia="Century Gothic" w:hAnsi="Arial" w:cs="Arial"/>
        </w:rPr>
        <w:t>ceramice, confinata cu centuri si stalpisori din b.a. armat monolit.</w:t>
      </w:r>
    </w:p>
    <w:p w14:paraId="3C7DA860" w14:textId="77777777" w:rsidR="00035537" w:rsidRDefault="00035537" w:rsidP="00035537">
      <w:pPr>
        <w:pStyle w:val="DefaultText"/>
        <w:tabs>
          <w:tab w:val="left" w:pos="720"/>
        </w:tabs>
        <w:jc w:val="both"/>
        <w:rPr>
          <w:rFonts w:ascii="Arial" w:eastAsia="Century Gothic" w:hAnsi="Arial" w:cs="Arial"/>
        </w:rPr>
      </w:pPr>
    </w:p>
    <w:p w14:paraId="1E5CF80C" w14:textId="3BB142D7" w:rsidR="00035537" w:rsidRPr="00035537" w:rsidRDefault="00035537" w:rsidP="00035537">
      <w:pPr>
        <w:pStyle w:val="DefaultText"/>
        <w:tabs>
          <w:tab w:val="left" w:pos="720"/>
        </w:tabs>
        <w:jc w:val="both"/>
        <w:rPr>
          <w:rFonts w:ascii="Arial" w:eastAsia="Century Gothic" w:hAnsi="Arial" w:cs="Arial"/>
        </w:rPr>
      </w:pPr>
      <w:r>
        <w:rPr>
          <w:rFonts w:ascii="Arial" w:eastAsia="Century Gothic" w:hAnsi="Arial" w:cs="Arial"/>
        </w:rPr>
        <w:tab/>
      </w:r>
      <w:r w:rsidRPr="00035537">
        <w:rPr>
          <w:rFonts w:ascii="Arial" w:eastAsia="Century Gothic" w:hAnsi="Arial" w:cs="Arial"/>
        </w:rPr>
        <w:t>Infrastructura si teren de fundare</w:t>
      </w:r>
    </w:p>
    <w:p w14:paraId="24C3E833" w14:textId="0A03AA42"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La nivelul infrastructurii constructiei , in vederea determinarii caracteristicilor</w:t>
      </w:r>
      <w:r>
        <w:rPr>
          <w:rFonts w:ascii="Arial" w:eastAsia="Century Gothic" w:hAnsi="Arial" w:cs="Arial"/>
        </w:rPr>
        <w:t xml:space="preserve"> </w:t>
      </w:r>
      <w:r w:rsidRPr="00035537">
        <w:rPr>
          <w:rFonts w:ascii="Arial" w:eastAsia="Century Gothic" w:hAnsi="Arial" w:cs="Arial"/>
        </w:rPr>
        <w:t>geotehnice ale terenului de fundare precum si a geometriei fundatiilor existente s-a</w:t>
      </w:r>
      <w:r>
        <w:rPr>
          <w:rFonts w:ascii="Arial" w:eastAsia="Century Gothic" w:hAnsi="Arial" w:cs="Arial"/>
        </w:rPr>
        <w:t xml:space="preserve"> </w:t>
      </w:r>
      <w:r w:rsidRPr="00035537">
        <w:rPr>
          <w:rFonts w:ascii="Arial" w:eastAsia="Century Gothic" w:hAnsi="Arial" w:cs="Arial"/>
        </w:rPr>
        <w:t>realizat un sondaj si un foraj geotehnic, concluziile sunt prezentate in Studiul Geotehnic</w:t>
      </w:r>
      <w:r>
        <w:rPr>
          <w:rFonts w:ascii="Arial" w:eastAsia="Century Gothic" w:hAnsi="Arial" w:cs="Arial"/>
        </w:rPr>
        <w:t xml:space="preserve"> </w:t>
      </w:r>
      <w:r w:rsidRPr="00035537">
        <w:rPr>
          <w:rFonts w:ascii="Arial" w:eastAsia="Century Gothic" w:hAnsi="Arial" w:cs="Arial"/>
        </w:rPr>
        <w:t>nr.20/2021 intocmit de S.C. TERATEST CONSULT S.R.L. :</w:t>
      </w:r>
    </w:p>
    <w:p w14:paraId="0AAFC087"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Sondaj S1</w:t>
      </w:r>
    </w:p>
    <w:p w14:paraId="13799FE9"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inaltimea soclului fata de C.T. este de circa 70 cm</w:t>
      </w:r>
    </w:p>
    <w:p w14:paraId="3BF86F35"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latimea fundatiei este de circa 50 cm ; fundatia este realizata din beton ;</w:t>
      </w:r>
    </w:p>
    <w:p w14:paraId="44CF1B9F"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adancimea de fundare este de circa 1.50 m ;</w:t>
      </w:r>
    </w:p>
    <w:p w14:paraId="586374A8"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teren de fundare constituit din praf argilos nisipos, cafeniu deschis, tare, umed, avand</w:t>
      </w:r>
    </w:p>
    <w:p w14:paraId="5EC7E1D6" w14:textId="7A7F3F53" w:rsidR="00C7797A"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presiune conventionala de baza egala cu 352.50 KPa ;</w:t>
      </w:r>
    </w:p>
    <w:p w14:paraId="01EAC3EF"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Materiale utilizate</w:t>
      </w:r>
    </w:p>
    <w:p w14:paraId="266B5888"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Caramida plina presata format standard 250x115x63</w:t>
      </w:r>
    </w:p>
    <w:p w14:paraId="7F300F6E"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otel pentru armarea elemetelor PC52 si OB37(asimilat)</w:t>
      </w:r>
    </w:p>
    <w:p w14:paraId="71CCDE60"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beton C12/15 (asimilat)</w:t>
      </w:r>
    </w:p>
    <w:p w14:paraId="5B7C0CF9" w14:textId="77777777" w:rsidR="00035537" w:rsidRP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mortar de var-ciment marca M2,5...M5</w:t>
      </w:r>
    </w:p>
    <w:p w14:paraId="2B8E8BD3" w14:textId="410A8F4A" w:rsidR="00035537" w:rsidRDefault="00035537" w:rsidP="00035537">
      <w:pPr>
        <w:pStyle w:val="DefaultText"/>
        <w:tabs>
          <w:tab w:val="left" w:pos="720"/>
        </w:tabs>
        <w:jc w:val="both"/>
        <w:rPr>
          <w:rFonts w:ascii="Arial" w:eastAsia="Century Gothic" w:hAnsi="Arial" w:cs="Arial"/>
        </w:rPr>
      </w:pPr>
      <w:r w:rsidRPr="00035537">
        <w:rPr>
          <w:rFonts w:ascii="Arial" w:eastAsia="Century Gothic" w:hAnsi="Arial" w:cs="Arial"/>
        </w:rPr>
        <w:t> lemn de răşinoase calitatea II</w:t>
      </w:r>
    </w:p>
    <w:p w14:paraId="4D27D3C3" w14:textId="77777777" w:rsidR="00035537" w:rsidRPr="005A6EDC" w:rsidRDefault="00035537" w:rsidP="00035537">
      <w:pPr>
        <w:pStyle w:val="DefaultText"/>
        <w:tabs>
          <w:tab w:val="left" w:pos="720"/>
        </w:tabs>
        <w:jc w:val="both"/>
        <w:rPr>
          <w:rFonts w:ascii="Arial" w:eastAsia="Century Gothic" w:hAnsi="Arial" w:cs="Arial"/>
          <w:highlight w:val="yellow"/>
        </w:rPr>
      </w:pPr>
    </w:p>
    <w:p w14:paraId="352FBFE3" w14:textId="1131744B" w:rsidR="00C7797A" w:rsidRPr="00035537" w:rsidRDefault="00C7797A" w:rsidP="005A6EDC">
      <w:pPr>
        <w:pStyle w:val="DefaultText"/>
        <w:tabs>
          <w:tab w:val="left" w:pos="720"/>
        </w:tabs>
        <w:jc w:val="both"/>
        <w:rPr>
          <w:rFonts w:ascii="Arial" w:eastAsia="Century Gothic" w:hAnsi="Arial" w:cs="Arial"/>
        </w:rPr>
      </w:pPr>
      <w:r w:rsidRPr="00035537">
        <w:rPr>
          <w:rFonts w:ascii="Arial" w:eastAsia="Century Gothic" w:hAnsi="Arial" w:cs="Arial"/>
        </w:rPr>
        <w:t>Expertiza tehnică a fost elaborată de către ing</w:t>
      </w:r>
      <w:r w:rsidRPr="00035537">
        <w:rPr>
          <w:rFonts w:ascii="Arial" w:eastAsia="Century Gothic" w:hAnsi="Arial" w:cs="Arial"/>
          <w:highlight w:val="yellow"/>
        </w:rPr>
        <w:t xml:space="preserve">. </w:t>
      </w:r>
      <w:r w:rsidR="00035537" w:rsidRPr="00035537">
        <w:rPr>
          <w:rFonts w:ascii="Arial" w:eastAsia="Century Gothic" w:hAnsi="Arial" w:cs="Arial"/>
          <w:highlight w:val="yellow"/>
        </w:rPr>
        <w:t>Haiduc Ioan</w:t>
      </w:r>
      <w:r w:rsidRPr="00035537">
        <w:rPr>
          <w:rFonts w:ascii="Arial" w:eastAsia="Century Gothic" w:hAnsi="Arial" w:cs="Arial"/>
          <w:highlight w:val="yellow"/>
        </w:rPr>
        <w:t xml:space="preserve"> (</w:t>
      </w:r>
      <w:r w:rsidRPr="00035537">
        <w:rPr>
          <w:rFonts w:ascii="Arial" w:eastAsia="Century Gothic" w:hAnsi="Arial" w:cs="Arial"/>
        </w:rPr>
        <w:t>documentație întocmită conform CRO-2012-Cod de proiectare. Bazele proiectării structurilor în construcţii., P100-1/2013-Cod de proiectare seismică, P100-3/2019-Cod de evaluare seismică a clădirilor existente, NP 112-04-Normativ pentru proiectarea fundaţiilor directe, SR EN 1990:2004/NA:2006-Acţiuni în construcţii, SR EN 1991-1-1:2004-Acţiuni în construcţii.Greutăţi tehnice şi încărcări permanente., SR EN 1991-1-3:2005/NA:2006-Acţiuni în construcţii. Încărcări date de zăpadă., SR EN 1991-1-1:2004-Acţiuni în construcţii.Încărcări datorită procesului de exploatare.)</w:t>
      </w:r>
    </w:p>
    <w:p w14:paraId="03E12596" w14:textId="0D9CBE46" w:rsidR="00C7797A" w:rsidRPr="00035537" w:rsidRDefault="00C7797A" w:rsidP="005A6EDC">
      <w:pPr>
        <w:pStyle w:val="DefaultText"/>
        <w:tabs>
          <w:tab w:val="left" w:pos="720"/>
        </w:tabs>
        <w:jc w:val="both"/>
        <w:rPr>
          <w:rFonts w:ascii="Arial" w:eastAsia="Century Gothic" w:hAnsi="Arial" w:cs="Arial"/>
        </w:rPr>
      </w:pPr>
      <w:r w:rsidRPr="00035537">
        <w:rPr>
          <w:rFonts w:ascii="Arial" w:eastAsia="Century Gothic" w:hAnsi="Arial" w:cs="Arial"/>
        </w:rPr>
        <w:tab/>
        <w:t>Conform P100-1/2013 amplasamentul se află în zona seismica ag=0,1</w:t>
      </w:r>
      <w:r w:rsidR="00035537" w:rsidRPr="00035537">
        <w:rPr>
          <w:rFonts w:ascii="Arial" w:eastAsia="Century Gothic" w:hAnsi="Arial" w:cs="Arial"/>
        </w:rPr>
        <w:t>0</w:t>
      </w:r>
      <w:r w:rsidRPr="00035537">
        <w:rPr>
          <w:rFonts w:ascii="Arial" w:eastAsia="Century Gothic" w:hAnsi="Arial" w:cs="Arial"/>
        </w:rPr>
        <w:t>g;Tc=0,7, clasa de importanţă a construcţiei este III;categoria de importanţă este C.</w:t>
      </w:r>
    </w:p>
    <w:p w14:paraId="6F6B8EDB" w14:textId="77777777" w:rsidR="00C7797A" w:rsidRDefault="00C7797A" w:rsidP="005A6EDC">
      <w:pPr>
        <w:pStyle w:val="DefaultText"/>
        <w:tabs>
          <w:tab w:val="left" w:pos="720"/>
        </w:tabs>
        <w:jc w:val="both"/>
        <w:rPr>
          <w:rFonts w:ascii="Arial" w:hAnsi="Arial" w:cs="Arial"/>
          <w:bCs/>
        </w:rPr>
      </w:pPr>
      <w:r w:rsidRPr="00035537">
        <w:rPr>
          <w:rFonts w:ascii="Arial" w:eastAsia="Arial" w:hAnsi="Arial" w:cs="Arial"/>
          <w:b/>
        </w:rPr>
        <w:t xml:space="preserve">       </w:t>
      </w:r>
      <w:r w:rsidRPr="00035537">
        <w:rPr>
          <w:rFonts w:ascii="Arial" w:hAnsi="Arial" w:cs="Arial"/>
        </w:rPr>
        <w:tab/>
      </w:r>
      <w:r w:rsidRPr="00035537">
        <w:rPr>
          <w:rFonts w:ascii="Arial" w:hAnsi="Arial" w:cs="Arial"/>
          <w:bCs/>
        </w:rPr>
        <w:t xml:space="preserve">Nu au fost identificate degradări majore datorate mișcărilor seismice. </w:t>
      </w:r>
    </w:p>
    <w:p w14:paraId="0C545D93" w14:textId="77777777" w:rsidR="00C7797A" w:rsidRPr="00035537" w:rsidRDefault="00C7797A" w:rsidP="005A6EDC">
      <w:pPr>
        <w:pStyle w:val="DefaultText"/>
        <w:tabs>
          <w:tab w:val="left" w:pos="720"/>
        </w:tabs>
        <w:jc w:val="both"/>
        <w:rPr>
          <w:rFonts w:ascii="Arial" w:eastAsia="Arial" w:hAnsi="Arial" w:cs="Arial"/>
        </w:rPr>
      </w:pPr>
      <w:r w:rsidRPr="00035537">
        <w:rPr>
          <w:rFonts w:ascii="Arial" w:hAnsi="Arial" w:cs="Arial"/>
          <w:bCs/>
        </w:rPr>
        <w:tab/>
        <w:t xml:space="preserve">Construcţia are asigurate cerinţele minime de performanţă pentru preluarea acţiunilor seismice,  fiind încadrate la </w:t>
      </w:r>
      <w:r w:rsidRPr="00035537">
        <w:rPr>
          <w:rFonts w:ascii="Arial" w:hAnsi="Arial" w:cs="Arial"/>
          <w:b/>
          <w:bCs/>
        </w:rPr>
        <w:t>clasa de risc seismic III</w:t>
      </w:r>
      <w:r w:rsidRPr="00035537">
        <w:rPr>
          <w:rFonts w:ascii="Arial" w:hAnsi="Arial" w:cs="Arial"/>
          <w:bCs/>
        </w:rPr>
        <w:t>, nefiind necesare lucrări de intervenţie la elementele structurale în vederea majorării siguranţei construcţiei la acţiuni seismice. Așadar,nu sunt necesare măsuri de intervenții pentru mărirea/refacerea capacității portante la acțiuni seismice,ci doar reparații locale pentru remedierea unor degradări minore.</w:t>
      </w:r>
    </w:p>
    <w:p w14:paraId="1B96872D" w14:textId="77777777" w:rsidR="00C7797A" w:rsidRPr="000A0CA0" w:rsidRDefault="00C7797A" w:rsidP="005A6EDC">
      <w:pPr>
        <w:pStyle w:val="DefaultText"/>
        <w:tabs>
          <w:tab w:val="left" w:pos="720"/>
        </w:tabs>
        <w:jc w:val="both"/>
        <w:rPr>
          <w:rFonts w:ascii="Arial" w:eastAsia="Century Gothic" w:hAnsi="Arial" w:cs="Arial"/>
          <w:b/>
          <w:i/>
          <w:u w:val="single"/>
        </w:rPr>
      </w:pPr>
      <w:r w:rsidRPr="000A0CA0">
        <w:rPr>
          <w:rFonts w:ascii="Arial" w:eastAsia="Arial" w:hAnsi="Arial" w:cs="Arial"/>
        </w:rPr>
        <w:t xml:space="preserve"> </w:t>
      </w:r>
      <w:r w:rsidRPr="000A0CA0">
        <w:rPr>
          <w:rFonts w:ascii="Arial" w:eastAsia="Arial" w:hAnsi="Arial" w:cs="Arial"/>
        </w:rPr>
        <w:tab/>
      </w:r>
      <w:r w:rsidRPr="000A0CA0">
        <w:rPr>
          <w:rFonts w:ascii="Arial" w:eastAsia="Century Gothic" w:hAnsi="Arial" w:cs="Arial"/>
          <w:b/>
          <w:i/>
          <w:u w:val="single"/>
        </w:rPr>
        <w:t>În consecință nu există elemente sau factori care pot periclita rezistenţă mecanică şi stabilitatea structurală fiind respectate cerinţele normelor și normativelor aflate în vigoare şi sunt realizate protecţia utilizatorilor la condiţiile de performanţă stabilite în normativele mai sus menționate.</w:t>
      </w:r>
    </w:p>
    <w:p w14:paraId="06802FC8" w14:textId="15363BB0" w:rsidR="006E2341" w:rsidRPr="000A0CA0" w:rsidRDefault="006E2341" w:rsidP="005A6EDC">
      <w:pPr>
        <w:pStyle w:val="DefaultText"/>
        <w:tabs>
          <w:tab w:val="left" w:pos="720"/>
        </w:tabs>
        <w:jc w:val="both"/>
        <w:rPr>
          <w:rFonts w:ascii="Arial" w:hAnsi="Arial" w:cs="Arial"/>
          <w:b/>
          <w:u w:val="single"/>
        </w:rPr>
      </w:pPr>
    </w:p>
    <w:p w14:paraId="469E4F9A" w14:textId="38A0A900" w:rsidR="00F73537" w:rsidRPr="005A6EDC" w:rsidRDefault="00F73537" w:rsidP="005A6EDC">
      <w:pPr>
        <w:autoSpaceDE w:val="0"/>
        <w:spacing w:line="240" w:lineRule="auto"/>
        <w:ind w:firstLine="720"/>
        <w:jc w:val="both"/>
        <w:rPr>
          <w:rFonts w:ascii="Arial" w:hAnsi="Arial" w:cs="Arial"/>
          <w:i/>
          <w:sz w:val="24"/>
          <w:szCs w:val="24"/>
          <w:u w:val="single"/>
          <w:lang w:val="ro-RO"/>
        </w:rPr>
      </w:pPr>
      <w:r w:rsidRPr="005A6EDC">
        <w:rPr>
          <w:rFonts w:ascii="Arial" w:hAnsi="Arial" w:cs="Arial"/>
          <w:b/>
          <w:sz w:val="24"/>
          <w:szCs w:val="24"/>
          <w:u w:val="single"/>
          <w:lang w:val="ro-RO"/>
        </w:rPr>
        <w:t xml:space="preserve">Pentru cerinţa “B” – Siguranţă în exploatare </w:t>
      </w:r>
      <w:r w:rsidRPr="005A6EDC">
        <w:rPr>
          <w:rFonts w:ascii="Arial" w:hAnsi="Arial" w:cs="Arial"/>
          <w:sz w:val="24"/>
          <w:szCs w:val="24"/>
          <w:lang w:val="ro-RO"/>
        </w:rPr>
        <w:t>conform  Normativ privind proiectarea clădiriilor civile din punct de vedere al cerinței de siguranță în exploatare” indicativ NP 068-02.Cerința de siguranță presupune protecția utilizatorilor în timpul exploatării unei clădiri și are în vedere următoarele condiții tehnice de performanță:</w:t>
      </w:r>
    </w:p>
    <w:p w14:paraId="426092C6" w14:textId="77777777" w:rsidR="00F73537" w:rsidRPr="005A6EDC" w:rsidRDefault="00F73537" w:rsidP="005A6EDC">
      <w:pPr>
        <w:numPr>
          <w:ilvl w:val="0"/>
          <w:numId w:val="44"/>
        </w:numPr>
        <w:suppressAutoHyphens/>
        <w:autoSpaceDE w:val="0"/>
        <w:spacing w:after="0" w:line="240" w:lineRule="auto"/>
        <w:ind w:left="0" w:firstLine="1080"/>
        <w:jc w:val="both"/>
        <w:rPr>
          <w:rFonts w:ascii="Arial" w:hAnsi="Arial" w:cs="Arial"/>
          <w:i/>
          <w:sz w:val="24"/>
          <w:szCs w:val="24"/>
          <w:u w:val="single"/>
          <w:lang w:val="ro-RO"/>
        </w:rPr>
      </w:pPr>
      <w:r w:rsidRPr="005A6EDC">
        <w:rPr>
          <w:rFonts w:ascii="Arial" w:hAnsi="Arial" w:cs="Arial"/>
          <w:i/>
          <w:sz w:val="24"/>
          <w:szCs w:val="24"/>
          <w:u w:val="single"/>
          <w:lang w:val="ro-RO"/>
        </w:rPr>
        <w:t>Siguranța circulației pietonale</w:t>
      </w:r>
      <w:r w:rsidRPr="005A6EDC">
        <w:rPr>
          <w:rFonts w:ascii="Arial" w:hAnsi="Arial" w:cs="Arial"/>
          <w:sz w:val="24"/>
          <w:szCs w:val="24"/>
          <w:lang w:val="ro-RO"/>
        </w:rPr>
        <w:t xml:space="preserve"> ceea ce presupune asigurarea protecției utilizatorilor împotriva riscului de accidentare,în timpul deplasării pedestre,în interiorul clădirii (atât pe orizontală cât și pe verticală), precum și în exteriorul clădirilor,prin spațiul pietonal aferent acestora. Ușile și ferestrele adiacente căilor pietonale sunt astfel aplasate încât nu constituie un obstacol în calea pietonilor fiind diferențiate clar de căile de circulație carosabile. Circulația pe rampe și treptele exterioare nu prezintă deficiențe sau pericole de deplasare.În cazul siguranței cu privire la împrejmuiri nu prezintă deficiențe. Accesul în clădiri se realizează pe trepte care respectă relația 2h+1=62/64 cm iar accesul este protejat față de circulația exterioară, golul de ușă respectă art. 2.4.b din NP 068-02. Finisajul scărilor,rampelor și podestelor (atât cele exterioare cât și cele interioare) sunt realizate astfel încât să se evite alunecarea ,chiar și pe vreme umedă iar pragurile ușilor de acces depășesc 2,50 cm și nu prezintă trepte izolate (denivelări de o singură treaptă). Suprafață perețiilor nu prezintă bravuri, proeminențe, muchii ascuțite sau alte surse de lovire,agățare,rănire. Suprafețele vitrate integrale sunt semnalizate de atenționare ,nu există uși batante iar amplasarea și sensul de deschidere a ușilor existente nu limitează și nu împliedică circulația,nu au deschideri simultane,nu lovesc persoane care își desfășoară activitatea.Lățimile libere de circulație sunt stabilite corespunzător reglementăriilor specifice iar piesele de mobilier nu prezintă colțuri,muchii ascuțite .Ușile interioare sunt dimensionate astfel încât respectă art. 2.5.g din NP068-02. Traseele fluxurilor de circulație sunt clare,libere,comode,fluente,lesnicioase,scurte,fără ocolișuri sau întoarceri nejustificate.Căile de evacuare sunt atenționate prin marcaje corespunzătoare  iar ușile se deschid în sensul evacuării.</w:t>
      </w:r>
    </w:p>
    <w:p w14:paraId="0DEB88E1" w14:textId="77777777" w:rsidR="00F73537" w:rsidRPr="005A6EDC" w:rsidRDefault="00F73537" w:rsidP="005A6EDC">
      <w:pPr>
        <w:numPr>
          <w:ilvl w:val="0"/>
          <w:numId w:val="44"/>
        </w:numPr>
        <w:suppressAutoHyphens/>
        <w:autoSpaceDE w:val="0"/>
        <w:spacing w:after="0" w:line="240" w:lineRule="auto"/>
        <w:jc w:val="both"/>
        <w:rPr>
          <w:rFonts w:ascii="Arial" w:hAnsi="Arial" w:cs="Arial"/>
          <w:i/>
          <w:sz w:val="24"/>
          <w:szCs w:val="24"/>
          <w:u w:val="single"/>
          <w:lang w:val="ro-RO"/>
        </w:rPr>
      </w:pPr>
      <w:r w:rsidRPr="005A6EDC">
        <w:rPr>
          <w:rFonts w:ascii="Arial" w:hAnsi="Arial" w:cs="Arial"/>
          <w:i/>
          <w:sz w:val="24"/>
          <w:szCs w:val="24"/>
          <w:u w:val="single"/>
          <w:lang w:val="ro-RO"/>
        </w:rPr>
        <w:t>Siguranța circulației cu mijloace de transport mecanizate</w:t>
      </w:r>
      <w:r w:rsidRPr="005A6EDC">
        <w:rPr>
          <w:rFonts w:ascii="Arial" w:hAnsi="Arial" w:cs="Arial"/>
          <w:sz w:val="24"/>
          <w:szCs w:val="24"/>
          <w:lang w:val="ro-RO"/>
        </w:rPr>
        <w:t>- nu este cazul</w:t>
      </w:r>
    </w:p>
    <w:p w14:paraId="1FEED623" w14:textId="77777777" w:rsidR="00F73537" w:rsidRPr="005A6EDC" w:rsidRDefault="00F73537" w:rsidP="005A6EDC">
      <w:pPr>
        <w:numPr>
          <w:ilvl w:val="0"/>
          <w:numId w:val="44"/>
        </w:numPr>
        <w:suppressAutoHyphens/>
        <w:autoSpaceDE w:val="0"/>
        <w:spacing w:after="0" w:line="240" w:lineRule="auto"/>
        <w:ind w:left="0" w:firstLine="1080"/>
        <w:jc w:val="both"/>
        <w:rPr>
          <w:rFonts w:ascii="Arial" w:eastAsia="Arial" w:hAnsi="Arial" w:cs="Arial"/>
          <w:sz w:val="24"/>
          <w:szCs w:val="24"/>
          <w:lang w:val="ro-RO"/>
        </w:rPr>
      </w:pPr>
      <w:r w:rsidRPr="005A6EDC">
        <w:rPr>
          <w:rFonts w:ascii="Arial" w:hAnsi="Arial" w:cs="Arial"/>
          <w:i/>
          <w:sz w:val="24"/>
          <w:szCs w:val="24"/>
          <w:u w:val="single"/>
          <w:lang w:val="ro-RO"/>
        </w:rPr>
        <w:t>Siguranţa cu privire la riscuri provenite din instalaţii</w:t>
      </w:r>
      <w:r w:rsidRPr="005A6EDC">
        <w:rPr>
          <w:rFonts w:ascii="Arial" w:hAnsi="Arial" w:cs="Arial"/>
          <w:sz w:val="24"/>
          <w:szCs w:val="24"/>
          <w:lang w:val="ro-RO"/>
        </w:rPr>
        <w:t>, presupune asigurarea protecţiei utilizatorilor, împotriva riscului de accidentare, sau stres, provocat de posibila funcţionare defectuoasă a instalaţiilor electrice, termice, de ventilaţie, sau sanitare.</w:t>
      </w:r>
    </w:p>
    <w:p w14:paraId="5D8D647F" w14:textId="77777777" w:rsidR="00C7797A" w:rsidRPr="005A6EDC" w:rsidRDefault="00F73537" w:rsidP="005A6EDC">
      <w:pPr>
        <w:autoSpaceDE w:val="0"/>
        <w:spacing w:line="240" w:lineRule="auto"/>
        <w:ind w:firstLine="720"/>
        <w:jc w:val="both"/>
        <w:rPr>
          <w:rFonts w:ascii="Arial" w:hAnsi="Arial" w:cs="Arial"/>
          <w:sz w:val="24"/>
          <w:szCs w:val="24"/>
          <w:lang w:val="ro-RO"/>
        </w:rPr>
      </w:pPr>
      <w:r w:rsidRPr="005A6EDC">
        <w:rPr>
          <w:rFonts w:ascii="Arial" w:eastAsia="Arial" w:hAnsi="Arial" w:cs="Arial"/>
          <w:sz w:val="24"/>
          <w:szCs w:val="24"/>
          <w:lang w:val="ro-RO"/>
        </w:rPr>
        <w:t xml:space="preserve"> </w:t>
      </w:r>
      <w:r w:rsidR="00C7797A" w:rsidRPr="005A6EDC">
        <w:rPr>
          <w:rFonts w:ascii="Arial" w:hAnsi="Arial" w:cs="Arial"/>
          <w:sz w:val="24"/>
          <w:szCs w:val="24"/>
          <w:lang w:val="ro-RO"/>
        </w:rPr>
        <w:t xml:space="preserve">Instalațiile existente nu respectă cerințele siguranţei cu privire la agenţi agresanţi din instalaţii și asigură protecţia, împotriva riscului de accidentare,prin: electrocutare, arsură sau opărire, explozie provocată de prezenţa unei flăcări sau scântei într-un spaţiu. Intoxicare datorată prezenţei unor substanţe, nocive în aer (monoxid de carbon din instalaţii de ardere; bioxid de carbon din expiraţii; </w:t>
      </w:r>
    </w:p>
    <w:p w14:paraId="4E5B07EA" w14:textId="236F1038" w:rsidR="006E2341" w:rsidRPr="005A6EDC" w:rsidRDefault="006E2341" w:rsidP="005A6EDC">
      <w:pPr>
        <w:autoSpaceDE w:val="0"/>
        <w:spacing w:line="240" w:lineRule="auto"/>
        <w:ind w:firstLine="720"/>
        <w:jc w:val="both"/>
        <w:rPr>
          <w:rFonts w:ascii="Arial" w:hAnsi="Arial" w:cs="Arial"/>
          <w:sz w:val="24"/>
          <w:szCs w:val="24"/>
          <w:lang w:val="ro-RO"/>
        </w:rPr>
      </w:pPr>
      <w:r w:rsidRPr="005A6EDC">
        <w:rPr>
          <w:rFonts w:ascii="Arial" w:hAnsi="Arial" w:cs="Arial"/>
          <w:sz w:val="24"/>
          <w:szCs w:val="24"/>
          <w:lang w:val="ro-RO"/>
        </w:rPr>
        <w:t>Instalatia electrica de iluminat existenta este realizata cu corpuri de iluminat cu tuburi fluorescente si corpuri de iluminat cu surse cu incandescenta.</w:t>
      </w:r>
    </w:p>
    <w:p w14:paraId="300B1FCB" w14:textId="77777777" w:rsidR="002562C1" w:rsidRPr="005A6EDC" w:rsidRDefault="00F73537" w:rsidP="005A6EDC">
      <w:pPr>
        <w:pStyle w:val="DefaultText"/>
        <w:numPr>
          <w:ilvl w:val="0"/>
          <w:numId w:val="44"/>
        </w:numPr>
        <w:tabs>
          <w:tab w:val="left" w:pos="720"/>
          <w:tab w:val="left" w:pos="1140"/>
        </w:tabs>
        <w:suppressAutoHyphens/>
        <w:overflowPunct w:val="0"/>
        <w:autoSpaceDN/>
        <w:adjustRightInd/>
        <w:ind w:left="0" w:firstLine="1080"/>
        <w:jc w:val="both"/>
        <w:textAlignment w:val="baseline"/>
        <w:rPr>
          <w:rFonts w:ascii="Arial" w:hAnsi="Arial" w:cs="Arial"/>
          <w:i/>
          <w:u w:val="single"/>
        </w:rPr>
      </w:pPr>
      <w:r w:rsidRPr="005A6EDC">
        <w:rPr>
          <w:rFonts w:ascii="Arial" w:eastAsia="Century Gothic" w:hAnsi="Arial" w:cs="Arial"/>
          <w:i/>
          <w:u w:val="single"/>
        </w:rPr>
        <w:t xml:space="preserve">Siguranţa în timpul lucrărilor de întreţinere </w:t>
      </w:r>
      <w:r w:rsidR="002562C1" w:rsidRPr="005A6EDC">
        <w:rPr>
          <w:rFonts w:ascii="Arial" w:eastAsia="Century Gothic" w:hAnsi="Arial" w:cs="Arial"/>
          <w:i/>
          <w:u w:val="single"/>
        </w:rPr>
        <w:t xml:space="preserve">– </w:t>
      </w:r>
      <w:r w:rsidR="002562C1" w:rsidRPr="005A6EDC">
        <w:rPr>
          <w:rFonts w:ascii="Arial" w:eastAsia="Century Gothic" w:hAnsi="Arial" w:cs="Arial"/>
          <w:i/>
        </w:rPr>
        <w:t>nu este cazul</w:t>
      </w:r>
    </w:p>
    <w:p w14:paraId="35CF8B95" w14:textId="77777777" w:rsidR="00F73537" w:rsidRPr="005A6EDC" w:rsidRDefault="00F73537" w:rsidP="005A6EDC">
      <w:pPr>
        <w:pStyle w:val="DefaultText"/>
        <w:numPr>
          <w:ilvl w:val="0"/>
          <w:numId w:val="44"/>
        </w:numPr>
        <w:tabs>
          <w:tab w:val="left" w:pos="720"/>
          <w:tab w:val="left" w:pos="1140"/>
        </w:tabs>
        <w:suppressAutoHyphens/>
        <w:overflowPunct w:val="0"/>
        <w:autoSpaceDN/>
        <w:adjustRightInd/>
        <w:ind w:left="0" w:firstLine="1080"/>
        <w:jc w:val="both"/>
        <w:textAlignment w:val="baseline"/>
        <w:rPr>
          <w:rFonts w:ascii="Arial" w:hAnsi="Arial" w:cs="Arial"/>
          <w:i/>
          <w:u w:val="single"/>
        </w:rPr>
      </w:pPr>
      <w:r w:rsidRPr="005A6EDC">
        <w:rPr>
          <w:rFonts w:ascii="Arial" w:hAnsi="Arial" w:cs="Arial"/>
          <w:i/>
          <w:u w:val="single"/>
        </w:rPr>
        <w:t>Siguranţa cu privire la întreţinerea vitrajelor</w:t>
      </w:r>
      <w:r w:rsidRPr="005A6EDC">
        <w:rPr>
          <w:rFonts w:ascii="Arial" w:hAnsi="Arial" w:cs="Arial"/>
        </w:rPr>
        <w:t>,</w:t>
      </w:r>
      <w:r w:rsidR="002562C1" w:rsidRPr="005A6EDC">
        <w:rPr>
          <w:rFonts w:ascii="Arial" w:hAnsi="Arial" w:cs="Arial"/>
        </w:rPr>
        <w:t xml:space="preserve"> - nu este cazul</w:t>
      </w:r>
      <w:r w:rsidRPr="005A6EDC">
        <w:rPr>
          <w:rFonts w:ascii="Arial" w:hAnsi="Arial" w:cs="Arial"/>
        </w:rPr>
        <w:t xml:space="preserve">  </w:t>
      </w:r>
    </w:p>
    <w:p w14:paraId="762AAEFD" w14:textId="77777777" w:rsidR="00F73537" w:rsidRPr="005A6EDC" w:rsidRDefault="00F73537" w:rsidP="005A6EDC">
      <w:pPr>
        <w:autoSpaceDE w:val="0"/>
        <w:spacing w:line="240" w:lineRule="auto"/>
        <w:ind w:firstLine="720"/>
        <w:jc w:val="both"/>
        <w:rPr>
          <w:rFonts w:ascii="Arial" w:hAnsi="Arial" w:cs="Arial"/>
          <w:sz w:val="24"/>
          <w:szCs w:val="24"/>
          <w:lang w:val="ro-RO"/>
        </w:rPr>
      </w:pPr>
      <w:r w:rsidRPr="005A6EDC">
        <w:rPr>
          <w:rFonts w:ascii="Arial" w:hAnsi="Arial" w:cs="Arial"/>
          <w:sz w:val="24"/>
          <w:szCs w:val="24"/>
          <w:lang w:val="ro-RO"/>
        </w:rPr>
        <w:tab/>
        <w:t xml:space="preserve">1. înălţimea de siguranţă a parapetului la ferestre este:de 0,90m şi conform prevederilor din reglementările specifice; </w:t>
      </w:r>
    </w:p>
    <w:p w14:paraId="5E881446" w14:textId="77777777" w:rsidR="00F73537" w:rsidRPr="005A6EDC" w:rsidRDefault="00F73537" w:rsidP="005A6EDC">
      <w:pPr>
        <w:autoSpaceDE w:val="0"/>
        <w:spacing w:line="240" w:lineRule="auto"/>
        <w:ind w:firstLine="720"/>
        <w:jc w:val="both"/>
        <w:rPr>
          <w:rFonts w:ascii="Arial" w:hAnsi="Arial" w:cs="Arial"/>
          <w:sz w:val="24"/>
          <w:szCs w:val="24"/>
          <w:lang w:val="ro-RO"/>
        </w:rPr>
      </w:pPr>
      <w:r w:rsidRPr="005A6EDC">
        <w:rPr>
          <w:rFonts w:ascii="Arial" w:hAnsi="Arial" w:cs="Arial"/>
          <w:sz w:val="24"/>
          <w:szCs w:val="24"/>
          <w:lang w:val="ro-RO"/>
        </w:rPr>
        <w:tab/>
        <w:t xml:space="preserve">2.  nu există ferestre cu deschidere exterioară </w:t>
      </w:r>
    </w:p>
    <w:p w14:paraId="257E9EB8" w14:textId="77777777" w:rsidR="00F73537" w:rsidRPr="005A6EDC" w:rsidRDefault="00F73537" w:rsidP="005A6EDC">
      <w:pPr>
        <w:pStyle w:val="DefaultText"/>
        <w:numPr>
          <w:ilvl w:val="0"/>
          <w:numId w:val="44"/>
        </w:numPr>
        <w:tabs>
          <w:tab w:val="left" w:pos="720"/>
          <w:tab w:val="left" w:pos="1140"/>
          <w:tab w:val="left" w:pos="1440"/>
        </w:tabs>
        <w:suppressAutoHyphens/>
        <w:overflowPunct w:val="0"/>
        <w:autoSpaceDN/>
        <w:adjustRightInd/>
        <w:ind w:left="0" w:firstLine="1080"/>
        <w:jc w:val="both"/>
        <w:textAlignment w:val="baseline"/>
        <w:rPr>
          <w:rFonts w:ascii="Arial" w:eastAsia="Century Gothic" w:hAnsi="Arial" w:cs="Arial"/>
          <w:i/>
          <w:u w:val="single"/>
        </w:rPr>
      </w:pPr>
      <w:r w:rsidRPr="005A6EDC">
        <w:rPr>
          <w:rFonts w:ascii="Arial" w:eastAsia="Century Gothic" w:hAnsi="Arial" w:cs="Arial"/>
          <w:i/>
          <w:u w:val="single"/>
        </w:rPr>
        <w:t>Siguranţa cu privire la întreţinerea casei scărilor – nu este cazul</w:t>
      </w:r>
      <w:r w:rsidRPr="005A6EDC">
        <w:rPr>
          <w:rFonts w:ascii="Arial" w:eastAsia="Century Gothic" w:hAnsi="Arial" w:cs="Arial"/>
        </w:rPr>
        <w:t>.</w:t>
      </w:r>
    </w:p>
    <w:p w14:paraId="059BB1CB" w14:textId="77777777" w:rsidR="00F73537" w:rsidRPr="005A6EDC" w:rsidRDefault="00F73537" w:rsidP="005A6EDC">
      <w:pPr>
        <w:pStyle w:val="DefaultText"/>
        <w:numPr>
          <w:ilvl w:val="0"/>
          <w:numId w:val="44"/>
        </w:numPr>
        <w:tabs>
          <w:tab w:val="left" w:pos="720"/>
          <w:tab w:val="left" w:pos="1140"/>
        </w:tabs>
        <w:suppressAutoHyphens/>
        <w:overflowPunct w:val="0"/>
        <w:autoSpaceDN/>
        <w:adjustRightInd/>
        <w:ind w:left="0" w:firstLine="1080"/>
        <w:jc w:val="both"/>
        <w:textAlignment w:val="baseline"/>
        <w:rPr>
          <w:rFonts w:ascii="Arial" w:eastAsia="Century Gothic" w:hAnsi="Arial" w:cs="Arial"/>
          <w:i/>
          <w:u w:val="single"/>
        </w:rPr>
      </w:pPr>
      <w:r w:rsidRPr="005A6EDC">
        <w:rPr>
          <w:rFonts w:ascii="Arial" w:eastAsia="Century Gothic" w:hAnsi="Arial" w:cs="Arial"/>
          <w:i/>
          <w:u w:val="single"/>
        </w:rPr>
        <w:t>Siguranţa cu privire la întreţinerea acoperişurilor</w:t>
      </w:r>
      <w:r w:rsidRPr="005A6EDC">
        <w:rPr>
          <w:rFonts w:ascii="Arial" w:hAnsi="Arial" w:cs="Arial"/>
        </w:rPr>
        <w:t xml:space="preserve">, </w:t>
      </w:r>
      <w:r w:rsidR="002562C1" w:rsidRPr="005A6EDC">
        <w:rPr>
          <w:rFonts w:ascii="Arial" w:hAnsi="Arial" w:cs="Arial"/>
        </w:rPr>
        <w:t>- nu este cazul</w:t>
      </w:r>
      <w:r w:rsidRPr="005A6EDC">
        <w:rPr>
          <w:rFonts w:ascii="Arial" w:hAnsi="Arial" w:cs="Arial"/>
        </w:rPr>
        <w:t>.</w:t>
      </w:r>
    </w:p>
    <w:p w14:paraId="41006E05" w14:textId="77777777" w:rsidR="00F73537" w:rsidRPr="005A6EDC" w:rsidRDefault="00F73537" w:rsidP="005A6EDC">
      <w:pPr>
        <w:pStyle w:val="DefaultText"/>
        <w:numPr>
          <w:ilvl w:val="0"/>
          <w:numId w:val="44"/>
        </w:numPr>
        <w:tabs>
          <w:tab w:val="left" w:pos="720"/>
          <w:tab w:val="left" w:pos="1140"/>
        </w:tabs>
        <w:suppressAutoHyphens/>
        <w:overflowPunct w:val="0"/>
        <w:autoSpaceDN/>
        <w:adjustRightInd/>
        <w:ind w:left="0" w:firstLine="1080"/>
        <w:jc w:val="both"/>
        <w:textAlignment w:val="baseline"/>
        <w:rPr>
          <w:rFonts w:ascii="Arial" w:hAnsi="Arial" w:cs="Arial"/>
          <w:b/>
        </w:rPr>
      </w:pPr>
      <w:r w:rsidRPr="005A6EDC">
        <w:rPr>
          <w:rFonts w:ascii="Arial" w:eastAsia="Century Gothic" w:hAnsi="Arial" w:cs="Arial"/>
          <w:i/>
          <w:u w:val="single"/>
        </w:rPr>
        <w:t>Siguranţa la intruziuni şi efracţii</w:t>
      </w:r>
      <w:r w:rsidRPr="005A6EDC">
        <w:rPr>
          <w:rFonts w:ascii="Arial" w:eastAsia="Century Gothic" w:hAnsi="Arial" w:cs="Arial"/>
          <w:i/>
        </w:rPr>
        <w:t xml:space="preserve"> </w:t>
      </w:r>
      <w:r w:rsidRPr="005A6EDC">
        <w:rPr>
          <w:rFonts w:ascii="Arial" w:eastAsia="Century Gothic" w:hAnsi="Arial" w:cs="Arial"/>
        </w:rPr>
        <w:t xml:space="preserve">presupune protecţia utilizatorilor, împotriva eventualelor acte de violenţă, hoţie, vandalism, comise de răufăcători din exterior, precum şi împotriva pătrunderii nedorite a insectelor sau animalelor dăunătoare. Sunt respectate cerințele normativului </w:t>
      </w:r>
      <w:r w:rsidRPr="005A6EDC">
        <w:rPr>
          <w:rFonts w:ascii="Arial" w:hAnsi="Arial" w:cs="Arial"/>
        </w:rPr>
        <w:t>NP 068-02</w:t>
      </w:r>
    </w:p>
    <w:p w14:paraId="48899546" w14:textId="5EC82B63" w:rsidR="00F73537" w:rsidRPr="005A6EDC" w:rsidRDefault="00F73537" w:rsidP="005A6EDC">
      <w:pPr>
        <w:pStyle w:val="DefaultText"/>
        <w:tabs>
          <w:tab w:val="left" w:pos="720"/>
        </w:tabs>
        <w:jc w:val="both"/>
        <w:rPr>
          <w:rFonts w:ascii="Arial" w:hAnsi="Arial" w:cs="Arial"/>
          <w:i/>
          <w:iCs/>
        </w:rPr>
      </w:pPr>
      <w:r w:rsidRPr="005A6EDC">
        <w:rPr>
          <w:rFonts w:ascii="Arial" w:hAnsi="Arial" w:cs="Arial"/>
          <w:b/>
        </w:rPr>
        <w:tab/>
      </w:r>
      <w:r w:rsidRPr="005A6EDC">
        <w:rPr>
          <w:rFonts w:ascii="Arial" w:hAnsi="Arial" w:cs="Arial"/>
          <w:i/>
          <w:iCs/>
          <w:u w:val="single"/>
        </w:rPr>
        <w:t xml:space="preserve"> </w:t>
      </w:r>
      <w:r w:rsidRPr="005A6EDC">
        <w:rPr>
          <w:rFonts w:ascii="Arial" w:hAnsi="Arial" w:cs="Arial"/>
          <w:b/>
          <w:i/>
          <w:iCs/>
          <w:u w:val="single"/>
        </w:rPr>
        <w:t xml:space="preserve">În consecință există elemente sau factori care pot periclita siguranţa, protecţia sau confortul necesar utilizatorilor fiind respectate cerinţele normativului N.P. 068-02 şi sunt realizate protecţia utilizatorilor la condiţiile de performanţă stabilite în normativul mai sus menţionat. </w:t>
      </w:r>
    </w:p>
    <w:p w14:paraId="61308800" w14:textId="77777777" w:rsidR="00F73537" w:rsidRPr="005A6EDC" w:rsidRDefault="00F73537" w:rsidP="005A6EDC">
      <w:pPr>
        <w:pStyle w:val="DefaultText"/>
        <w:tabs>
          <w:tab w:val="left" w:pos="720"/>
        </w:tabs>
        <w:jc w:val="both"/>
        <w:rPr>
          <w:rFonts w:ascii="Arial" w:eastAsia="Century Gothic" w:hAnsi="Arial" w:cs="Arial"/>
          <w:b/>
        </w:rPr>
      </w:pPr>
      <w:r w:rsidRPr="005A6EDC">
        <w:rPr>
          <w:rFonts w:ascii="Arial" w:hAnsi="Arial" w:cs="Arial"/>
          <w:i/>
          <w:iCs/>
        </w:rPr>
        <w:tab/>
      </w:r>
    </w:p>
    <w:p w14:paraId="1DDE6595" w14:textId="77777777" w:rsidR="00F73537" w:rsidRPr="005A6EDC" w:rsidRDefault="00F73537" w:rsidP="005A6EDC">
      <w:pPr>
        <w:pStyle w:val="DefaultText"/>
        <w:tabs>
          <w:tab w:val="left" w:pos="720"/>
        </w:tabs>
        <w:jc w:val="both"/>
        <w:rPr>
          <w:rFonts w:ascii="Arial" w:eastAsia="Century Gothic" w:hAnsi="Arial" w:cs="Arial"/>
        </w:rPr>
      </w:pPr>
      <w:r w:rsidRPr="005A6EDC">
        <w:rPr>
          <w:rFonts w:ascii="Arial" w:eastAsia="Century Gothic" w:hAnsi="Arial" w:cs="Arial"/>
          <w:b/>
        </w:rPr>
        <w:tab/>
      </w:r>
      <w:r w:rsidRPr="005A6EDC">
        <w:rPr>
          <w:rFonts w:ascii="Arial" w:eastAsia="Century Gothic" w:hAnsi="Arial" w:cs="Arial"/>
          <w:b/>
          <w:u w:val="single"/>
        </w:rPr>
        <w:t>Pentru cerinţa “C” – Securitate la incendiu</w:t>
      </w:r>
    </w:p>
    <w:p w14:paraId="77EBC916" w14:textId="77777777" w:rsidR="00F73537" w:rsidRPr="005A6EDC" w:rsidRDefault="00F73537" w:rsidP="005A6EDC">
      <w:pPr>
        <w:pStyle w:val="DefaultText"/>
        <w:tabs>
          <w:tab w:val="left" w:pos="720"/>
        </w:tabs>
        <w:jc w:val="both"/>
        <w:rPr>
          <w:rFonts w:ascii="Arial" w:eastAsia="Century Gothic" w:hAnsi="Arial" w:cs="Arial"/>
        </w:rPr>
      </w:pPr>
      <w:r w:rsidRPr="005A6EDC">
        <w:rPr>
          <w:rFonts w:ascii="Arial" w:eastAsia="Century Gothic" w:hAnsi="Arial" w:cs="Arial"/>
        </w:rPr>
        <w:tab/>
        <w:t>Cerinţa de calitate a construcţiilor "SIGURANŢA LA FOC" impune ca soluţiile adoptate prin proiect, realizate şi menţinute în exploatare, în caz de incendiu asigură:</w:t>
      </w:r>
    </w:p>
    <w:p w14:paraId="2B8E4788"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 xml:space="preserve">              - protecţia ocupanţilor, ţinând seama de vârstă, starea lor de sănătate şi riscul de incendiu</w:t>
      </w:r>
    </w:p>
    <w:p w14:paraId="0C5AEDAC" w14:textId="77777777" w:rsidR="00F73537" w:rsidRPr="005A6EDC" w:rsidRDefault="00F73537" w:rsidP="005A6EDC">
      <w:pPr>
        <w:spacing w:line="240" w:lineRule="auto"/>
        <w:jc w:val="both"/>
        <w:rPr>
          <w:rFonts w:ascii="Arial" w:eastAsia="Arial" w:hAnsi="Arial" w:cs="Arial"/>
          <w:sz w:val="24"/>
          <w:szCs w:val="24"/>
          <w:lang w:val="ro-RO"/>
        </w:rPr>
      </w:pPr>
      <w:r w:rsidRPr="005A6EDC">
        <w:rPr>
          <w:rFonts w:ascii="Arial" w:hAnsi="Arial" w:cs="Arial"/>
          <w:sz w:val="24"/>
          <w:szCs w:val="24"/>
          <w:lang w:val="ro-RO"/>
        </w:rPr>
        <w:tab/>
        <w:t>-limitarea pierderilor de vieţi şi bunuri materiale</w:t>
      </w:r>
    </w:p>
    <w:p w14:paraId="175C9AFB" w14:textId="77777777" w:rsidR="00F73537" w:rsidRPr="005A6EDC" w:rsidRDefault="00F73537" w:rsidP="005A6EDC">
      <w:pPr>
        <w:spacing w:line="240" w:lineRule="auto"/>
        <w:jc w:val="both"/>
        <w:rPr>
          <w:rFonts w:ascii="Arial" w:eastAsia="Arial" w:hAnsi="Arial" w:cs="Arial"/>
          <w:sz w:val="24"/>
          <w:szCs w:val="24"/>
          <w:lang w:val="ro-RO"/>
        </w:rPr>
      </w:pPr>
      <w:r w:rsidRPr="005A6EDC">
        <w:rPr>
          <w:rFonts w:ascii="Arial" w:eastAsia="Arial" w:hAnsi="Arial" w:cs="Arial"/>
          <w:sz w:val="24"/>
          <w:szCs w:val="24"/>
          <w:lang w:val="ro-RO"/>
        </w:rPr>
        <w:t xml:space="preserve">    </w:t>
      </w:r>
      <w:r w:rsidRPr="005A6EDC">
        <w:rPr>
          <w:rFonts w:ascii="Arial" w:hAnsi="Arial" w:cs="Arial"/>
          <w:sz w:val="24"/>
          <w:szCs w:val="24"/>
          <w:lang w:val="ro-RO"/>
        </w:rPr>
        <w:tab/>
        <w:t>-împiedicarea extinderii incendiului la obiectivele învecinate</w:t>
      </w:r>
    </w:p>
    <w:p w14:paraId="56B24B33" w14:textId="77777777" w:rsidR="00F73537" w:rsidRPr="005A6EDC" w:rsidRDefault="00F73537" w:rsidP="005A6EDC">
      <w:pPr>
        <w:spacing w:line="240" w:lineRule="auto"/>
        <w:jc w:val="both"/>
        <w:rPr>
          <w:rFonts w:ascii="Arial" w:hAnsi="Arial" w:cs="Arial"/>
          <w:sz w:val="24"/>
          <w:szCs w:val="24"/>
          <w:lang w:val="ro-RO"/>
        </w:rPr>
      </w:pPr>
      <w:r w:rsidRPr="005A6EDC">
        <w:rPr>
          <w:rFonts w:ascii="Arial" w:eastAsia="Arial" w:hAnsi="Arial" w:cs="Arial"/>
          <w:sz w:val="24"/>
          <w:szCs w:val="24"/>
          <w:lang w:val="ro-RO"/>
        </w:rPr>
        <w:t xml:space="preserve">    </w:t>
      </w:r>
      <w:r w:rsidRPr="005A6EDC">
        <w:rPr>
          <w:rFonts w:ascii="Arial" w:hAnsi="Arial" w:cs="Arial"/>
          <w:sz w:val="24"/>
          <w:szCs w:val="24"/>
          <w:lang w:val="ro-RO"/>
        </w:rPr>
        <w:tab/>
        <w:t>-prevenirea avariilor la construcţiile şi instalaţiile învecinate, în cazul prăbuşirii construcţiei</w:t>
      </w:r>
    </w:p>
    <w:p w14:paraId="10FBD054"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t>-protecţia serviciilor mobile de pompieri care intervin pentru stingerea incendiilor, evacuarea ocupanţilor şi a bunurilor materiale.</w:t>
      </w:r>
    </w:p>
    <w:p w14:paraId="2773D01A"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Pentru realizarea acestora, principalele performanţe se asigură pe întreaga durată de utilizare a construcţiilor, pe baza unor scenarii de siguranţă întocmite pentru fiecare situaţie concretă, având în vedere:</w:t>
      </w:r>
    </w:p>
    <w:p w14:paraId="21034805"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t>- riscul de izbucnire a incendiilor- minime</w:t>
      </w:r>
    </w:p>
    <w:p w14:paraId="15EEA1BD"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t>- condiţiile de siguranţă a utilizatorilor în caz de incendiu</w:t>
      </w:r>
    </w:p>
    <w:p w14:paraId="7EBF92CB"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t>- comportarea la foc a construcţiei în ansamblu şi a principalelor ei părţi comune</w:t>
      </w:r>
    </w:p>
    <w:p w14:paraId="166F6C5C"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t>- caracteristicile specifice ale elementelor şi materialelor utilizate</w:t>
      </w:r>
    </w:p>
    <w:p w14:paraId="4B9CCD94"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t>- posibilităţile de intervenţie pentru stingerea incendiilor.</w:t>
      </w:r>
    </w:p>
    <w:p w14:paraId="15D02C31" w14:textId="40283C42" w:rsidR="00F73537" w:rsidRPr="005A6EDC" w:rsidRDefault="00F73537" w:rsidP="005A6EDC">
      <w:pPr>
        <w:pStyle w:val="DefaultText"/>
        <w:tabs>
          <w:tab w:val="left" w:pos="720"/>
        </w:tabs>
        <w:jc w:val="both"/>
        <w:rPr>
          <w:rFonts w:ascii="Arial" w:hAnsi="Arial" w:cs="Arial"/>
          <w:noProof/>
        </w:rPr>
      </w:pPr>
      <w:r w:rsidRPr="005A6EDC">
        <w:rPr>
          <w:rFonts w:ascii="Arial" w:hAnsi="Arial" w:cs="Arial"/>
        </w:rPr>
        <w:tab/>
      </w:r>
      <w:r w:rsidR="00BB0137" w:rsidRPr="005A6EDC">
        <w:rPr>
          <w:rFonts w:ascii="Arial" w:hAnsi="Arial" w:cs="Arial"/>
          <w:b/>
          <w:i/>
          <w:u w:val="single"/>
        </w:rPr>
        <w:t>În urma interventiei propuse nu vor exista elemente sau factori care pot periclita siguranţa, protecţia sau confortul necesar utilizatorilor fiind respectate cerinţele normativului P 118-99 cu completările ulterioare şi sunt realizate protecţia utilizatorilor la condiţiile de performanţă stabilite în normativul mai sus menţionat.</w:t>
      </w:r>
      <w:r w:rsidRPr="005A6EDC">
        <w:rPr>
          <w:rFonts w:ascii="Arial" w:hAnsi="Arial" w:cs="Arial"/>
          <w:noProof/>
        </w:rPr>
        <w:tab/>
      </w:r>
    </w:p>
    <w:p w14:paraId="629C8252" w14:textId="77777777" w:rsidR="00BB0137" w:rsidRPr="005A6EDC" w:rsidRDefault="00BB0137" w:rsidP="005A6EDC">
      <w:pPr>
        <w:pStyle w:val="DefaultText"/>
        <w:tabs>
          <w:tab w:val="left" w:pos="720"/>
        </w:tabs>
        <w:jc w:val="both"/>
        <w:rPr>
          <w:rFonts w:ascii="Arial" w:hAnsi="Arial" w:cs="Arial"/>
          <w:noProof/>
        </w:rPr>
      </w:pPr>
    </w:p>
    <w:p w14:paraId="6E3C0134" w14:textId="77777777" w:rsidR="00F73537" w:rsidRPr="005A6EDC" w:rsidRDefault="00F73537" w:rsidP="005A6EDC">
      <w:pPr>
        <w:spacing w:line="240" w:lineRule="auto"/>
        <w:jc w:val="both"/>
        <w:rPr>
          <w:rFonts w:ascii="Arial" w:eastAsia="Arial" w:hAnsi="Arial" w:cs="Arial"/>
          <w:i/>
          <w:sz w:val="24"/>
          <w:szCs w:val="24"/>
          <w:lang w:val="ro-RO"/>
        </w:rPr>
      </w:pPr>
      <w:r w:rsidRPr="005A6EDC">
        <w:rPr>
          <w:rFonts w:ascii="Arial" w:hAnsi="Arial" w:cs="Arial"/>
          <w:sz w:val="24"/>
          <w:szCs w:val="24"/>
          <w:lang w:val="ro-RO"/>
        </w:rPr>
        <w:tab/>
      </w:r>
      <w:r w:rsidRPr="005A6EDC">
        <w:rPr>
          <w:rFonts w:ascii="Arial" w:eastAsia="Century Gothic" w:hAnsi="Arial" w:cs="Arial"/>
          <w:b/>
          <w:bCs/>
          <w:sz w:val="24"/>
          <w:szCs w:val="24"/>
          <w:u w:val="single"/>
          <w:lang w:val="ro-RO"/>
        </w:rPr>
        <w:t>Pentru cerinţa “D” – Igiena, sănătatea şi mediul</w:t>
      </w:r>
      <w:r w:rsidRPr="005A6EDC">
        <w:rPr>
          <w:rFonts w:ascii="Arial" w:eastAsia="Century Gothic" w:hAnsi="Arial" w:cs="Arial"/>
          <w:bCs/>
          <w:sz w:val="24"/>
          <w:szCs w:val="24"/>
          <w:lang w:val="ro-RO"/>
        </w:rPr>
        <w:t>-conform Ordinului nr.119/2014 respectiv Hotărârea 1091/2006</w:t>
      </w:r>
    </w:p>
    <w:p w14:paraId="0F072AF2" w14:textId="77777777" w:rsidR="00F73537" w:rsidRPr="005A6EDC" w:rsidRDefault="00F73537" w:rsidP="005A6EDC">
      <w:pPr>
        <w:pStyle w:val="DefaultText"/>
        <w:jc w:val="both"/>
        <w:rPr>
          <w:rFonts w:ascii="Arial" w:eastAsia="Arial" w:hAnsi="Arial" w:cs="Arial"/>
        </w:rPr>
      </w:pPr>
      <w:r w:rsidRPr="005A6EDC">
        <w:rPr>
          <w:rFonts w:ascii="Arial" w:eastAsia="Arial" w:hAnsi="Arial" w:cs="Arial"/>
        </w:rPr>
        <w:t></w:t>
      </w:r>
      <w:r w:rsidRPr="005A6EDC">
        <w:rPr>
          <w:rFonts w:ascii="Arial" w:eastAsia="Arial" w:hAnsi="Arial" w:cs="Arial"/>
          <w:i/>
        </w:rPr>
        <w:t xml:space="preserve"> </w:t>
      </w:r>
      <w:r w:rsidRPr="005A6EDC">
        <w:rPr>
          <w:rFonts w:ascii="Arial" w:hAnsi="Arial" w:cs="Arial"/>
          <w:b/>
        </w:rPr>
        <w:t>Igiena aerului-</w:t>
      </w:r>
      <w:r w:rsidRPr="005A6EDC">
        <w:rPr>
          <w:rFonts w:ascii="Arial" w:hAnsi="Arial" w:cs="Arial"/>
        </w:rPr>
        <w:t>sunt asigurate cubajele de aer minime</w:t>
      </w:r>
    </w:p>
    <w:p w14:paraId="21072D8E" w14:textId="77777777" w:rsidR="00F73537" w:rsidRPr="005A6EDC" w:rsidRDefault="00F73537" w:rsidP="005A6EDC">
      <w:pPr>
        <w:pStyle w:val="DefaultText"/>
        <w:jc w:val="both"/>
        <w:rPr>
          <w:rFonts w:ascii="Arial" w:hAnsi="Arial" w:cs="Arial"/>
          <w:i/>
          <w:iCs/>
          <w:u w:val="single"/>
        </w:rPr>
      </w:pPr>
      <w:r w:rsidRPr="005A6EDC">
        <w:rPr>
          <w:rFonts w:ascii="Arial" w:eastAsia="Arial" w:hAnsi="Arial" w:cs="Arial"/>
        </w:rPr>
        <w:t></w:t>
      </w:r>
      <w:r w:rsidRPr="005A6EDC">
        <w:rPr>
          <w:rFonts w:ascii="Arial" w:eastAsia="Arial" w:hAnsi="Arial" w:cs="Arial"/>
          <w:i/>
        </w:rPr>
        <w:t xml:space="preserve"> </w:t>
      </w:r>
      <w:r w:rsidRPr="005A6EDC">
        <w:rPr>
          <w:rFonts w:ascii="Arial" w:hAnsi="Arial" w:cs="Arial"/>
          <w:b/>
        </w:rPr>
        <w:t>Ventilarea spaţiilor-</w:t>
      </w:r>
      <w:r w:rsidRPr="005A6EDC">
        <w:rPr>
          <w:rFonts w:ascii="Arial" w:hAnsi="Arial" w:cs="Arial"/>
        </w:rPr>
        <w:t>Toate încăperile sunt ventilate natural. Mijloacele de ventilare asigură o primenire a aerului de cel puţin 1,5 schimburi pe oră în încăperi . Viteza curenţilor de aer din încăperile  nu depășesc 0,3 m/s.,debit de aer 18m</w:t>
      </w:r>
      <w:r w:rsidRPr="005A6EDC">
        <w:rPr>
          <w:rFonts w:ascii="Arial" w:hAnsi="Arial" w:cs="Arial"/>
          <w:vertAlign w:val="superscript"/>
        </w:rPr>
        <w:t>3</w:t>
      </w:r>
      <w:r w:rsidRPr="005A6EDC">
        <w:rPr>
          <w:rFonts w:ascii="Arial" w:hAnsi="Arial" w:cs="Arial"/>
        </w:rPr>
        <w:t>/h.</w:t>
      </w:r>
    </w:p>
    <w:p w14:paraId="2B6B576F" w14:textId="77777777" w:rsidR="00F73537" w:rsidRPr="005A6EDC" w:rsidRDefault="00F73537" w:rsidP="005A6EDC">
      <w:pPr>
        <w:pStyle w:val="DefaultText"/>
        <w:jc w:val="both"/>
        <w:rPr>
          <w:rFonts w:ascii="Arial" w:hAnsi="Arial" w:cs="Arial"/>
        </w:rPr>
      </w:pPr>
      <w:r w:rsidRPr="005A6EDC">
        <w:rPr>
          <w:rFonts w:ascii="Arial" w:hAnsi="Arial" w:cs="Arial"/>
          <w:i/>
          <w:iCs/>
          <w:u w:val="single"/>
        </w:rPr>
        <w:t>Ventilarea naturală</w:t>
      </w:r>
      <w:r w:rsidRPr="005A6EDC">
        <w:rPr>
          <w:rFonts w:ascii="Arial" w:hAnsi="Arial" w:cs="Arial"/>
        </w:rPr>
        <w:t xml:space="preserve"> este asigurat cu ajutorul ferestrelor în următoarele condiţii:</w:t>
      </w:r>
    </w:p>
    <w:p w14:paraId="500615AA" w14:textId="77777777" w:rsidR="00F73537" w:rsidRPr="005A6EDC" w:rsidRDefault="00F73537" w:rsidP="005A6EDC">
      <w:pPr>
        <w:pStyle w:val="DefaultText"/>
        <w:jc w:val="both"/>
        <w:rPr>
          <w:rFonts w:ascii="Arial" w:hAnsi="Arial" w:cs="Arial"/>
        </w:rPr>
      </w:pPr>
      <w:r w:rsidRPr="005A6EDC">
        <w:rPr>
          <w:rFonts w:ascii="Arial" w:hAnsi="Arial" w:cs="Arial"/>
        </w:rPr>
        <w:tab/>
        <w:t>- existenţa unor concentraţii admisibile de substanţe nocive (gaze, vapori, praf) ale aerului exterior</w:t>
      </w:r>
    </w:p>
    <w:p w14:paraId="1479FA85" w14:textId="77777777" w:rsidR="00F73537" w:rsidRPr="005A6EDC" w:rsidRDefault="00F73537" w:rsidP="005A6EDC">
      <w:pPr>
        <w:pStyle w:val="DefaultText"/>
        <w:jc w:val="both"/>
        <w:rPr>
          <w:rFonts w:ascii="Arial" w:hAnsi="Arial" w:cs="Arial"/>
        </w:rPr>
      </w:pPr>
      <w:r w:rsidRPr="005A6EDC">
        <w:rPr>
          <w:rFonts w:ascii="Arial" w:hAnsi="Arial" w:cs="Arial"/>
        </w:rPr>
        <w:tab/>
        <w:t xml:space="preserve">- aerisirea spațiilor (prin deschiderea ferestrelor) cel puţin 10 minute la fiecare oră </w:t>
      </w:r>
    </w:p>
    <w:p w14:paraId="268C790A" w14:textId="0B5C0E42" w:rsidR="00F73537" w:rsidRPr="005A6EDC" w:rsidRDefault="00F73537" w:rsidP="005A6EDC">
      <w:pPr>
        <w:pStyle w:val="DefaultText"/>
        <w:jc w:val="both"/>
        <w:rPr>
          <w:rFonts w:ascii="Arial" w:hAnsi="Arial" w:cs="Arial"/>
          <w:i/>
          <w:iCs/>
          <w:u w:val="single"/>
        </w:rPr>
      </w:pPr>
      <w:r w:rsidRPr="005A6EDC">
        <w:rPr>
          <w:rFonts w:ascii="Arial" w:hAnsi="Arial" w:cs="Arial"/>
        </w:rPr>
        <w:t>Pentru asigurarea unei ventilaţii naturale permanente oberlichturile a</w:t>
      </w:r>
      <w:r w:rsidR="00494AEB">
        <w:rPr>
          <w:rFonts w:ascii="Arial" w:hAnsi="Arial" w:cs="Arial"/>
        </w:rPr>
        <w:t>u</w:t>
      </w:r>
      <w:r w:rsidRPr="005A6EDC">
        <w:rPr>
          <w:rFonts w:ascii="Arial" w:hAnsi="Arial" w:cs="Arial"/>
        </w:rPr>
        <w:t xml:space="preserve"> o arie totală de 1/50 din aria pardoselii iar unghiul de deschidere va fi spre interior şi în sus.</w:t>
      </w:r>
    </w:p>
    <w:p w14:paraId="760C3B5D" w14:textId="77777777" w:rsidR="00F73537" w:rsidRPr="005A6EDC" w:rsidRDefault="00F73537" w:rsidP="005A6EDC">
      <w:pPr>
        <w:spacing w:line="240" w:lineRule="auto"/>
        <w:jc w:val="both"/>
        <w:rPr>
          <w:rFonts w:ascii="Arial" w:hAnsi="Arial" w:cs="Arial"/>
          <w:sz w:val="24"/>
          <w:szCs w:val="24"/>
          <w:lang w:val="ro-RO"/>
        </w:rPr>
      </w:pPr>
      <w:r w:rsidRPr="005A6EDC">
        <w:rPr>
          <w:rFonts w:ascii="Arial" w:hAnsi="Arial" w:cs="Arial"/>
          <w:b/>
          <w:sz w:val="24"/>
          <w:szCs w:val="24"/>
          <w:lang w:val="ro-RO"/>
        </w:rPr>
        <w:tab/>
        <w:t>Igiena apei-</w:t>
      </w:r>
      <w:r w:rsidRPr="005A6EDC">
        <w:rPr>
          <w:rFonts w:ascii="Arial" w:hAnsi="Arial" w:cs="Arial"/>
          <w:sz w:val="24"/>
          <w:szCs w:val="24"/>
          <w:lang w:val="ro-RO"/>
        </w:rPr>
        <w:t>echiparea clădiriilor cu instalaţii şi echipamente sanitare s-a realizat conform prevederilor din temă şi STAS 1478.</w:t>
      </w:r>
    </w:p>
    <w:p w14:paraId="4E4E4A9B" w14:textId="77777777"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 xml:space="preserve"> </w:t>
      </w:r>
      <w:r w:rsidRPr="005A6EDC">
        <w:rPr>
          <w:rFonts w:ascii="Arial" w:hAnsi="Arial" w:cs="Arial"/>
          <w:b/>
          <w:noProof/>
          <w:sz w:val="24"/>
          <w:szCs w:val="24"/>
          <w:lang w:val="ro-RO" w:eastAsia="ro-RO"/>
        </w:rPr>
        <w:tab/>
        <w:t>Instalatia de apa rece:</w:t>
      </w:r>
    </w:p>
    <w:p w14:paraId="2C9104D6" w14:textId="6710A82A" w:rsidR="00F73537" w:rsidRPr="005A6EDC" w:rsidRDefault="00F73537"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t>De la bransam</w:t>
      </w:r>
      <w:r w:rsidR="002562C1" w:rsidRPr="005A6EDC">
        <w:rPr>
          <w:rFonts w:ascii="Arial" w:hAnsi="Arial" w:cs="Arial"/>
          <w:noProof/>
          <w:sz w:val="24"/>
          <w:szCs w:val="24"/>
          <w:lang w:val="ro-RO" w:eastAsia="ro-RO"/>
        </w:rPr>
        <w:t>ent</w:t>
      </w:r>
      <w:r w:rsidRPr="005A6EDC">
        <w:rPr>
          <w:rFonts w:ascii="Arial" w:hAnsi="Arial" w:cs="Arial"/>
          <w:noProof/>
          <w:sz w:val="24"/>
          <w:szCs w:val="24"/>
          <w:lang w:val="ro-RO" w:eastAsia="ro-RO"/>
        </w:rPr>
        <w:t xml:space="preserve">ul la reteaua </w:t>
      </w:r>
      <w:r w:rsidR="00881FF2" w:rsidRPr="005A6EDC">
        <w:rPr>
          <w:rFonts w:ascii="Arial" w:hAnsi="Arial" w:cs="Arial"/>
          <w:noProof/>
          <w:sz w:val="24"/>
          <w:szCs w:val="24"/>
          <w:lang w:val="ro-RO" w:eastAsia="ro-RO"/>
        </w:rPr>
        <w:t>stradala existenta</w:t>
      </w:r>
      <w:r w:rsidR="00C7797A" w:rsidRPr="005A6EDC">
        <w:rPr>
          <w:rFonts w:ascii="Arial" w:hAnsi="Arial" w:cs="Arial"/>
          <w:noProof/>
          <w:sz w:val="24"/>
          <w:szCs w:val="24"/>
          <w:lang w:val="ro-RO" w:eastAsia="ro-RO"/>
        </w:rPr>
        <w:t>.</w:t>
      </w:r>
    </w:p>
    <w:p w14:paraId="52734821" w14:textId="77777777"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Instalatia de apa calda:</w:t>
      </w:r>
    </w:p>
    <w:p w14:paraId="2BA2F148" w14:textId="5A56B5F7" w:rsidR="00E721C6" w:rsidRPr="005A6EDC" w:rsidRDefault="00F73537"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r>
      <w:r w:rsidR="00E721C6" w:rsidRPr="005A6EDC">
        <w:rPr>
          <w:rFonts w:ascii="Arial" w:hAnsi="Arial" w:cs="Arial"/>
          <w:noProof/>
          <w:sz w:val="24"/>
          <w:szCs w:val="24"/>
          <w:lang w:val="ro-RO" w:eastAsia="ro-RO"/>
        </w:rPr>
        <w:t>Apa calda este asigurata prin boiler</w:t>
      </w:r>
      <w:r w:rsidR="00C7797A" w:rsidRPr="005A6EDC">
        <w:rPr>
          <w:rFonts w:ascii="Arial" w:hAnsi="Arial" w:cs="Arial"/>
          <w:noProof/>
          <w:sz w:val="24"/>
          <w:szCs w:val="24"/>
          <w:lang w:val="ro-RO" w:eastAsia="ro-RO"/>
        </w:rPr>
        <w:t xml:space="preserve"> electric</w:t>
      </w:r>
      <w:r w:rsidR="00E721C6" w:rsidRPr="005A6EDC">
        <w:rPr>
          <w:rFonts w:ascii="Arial" w:hAnsi="Arial" w:cs="Arial"/>
          <w:noProof/>
          <w:sz w:val="24"/>
          <w:szCs w:val="24"/>
          <w:lang w:val="ro-RO" w:eastAsia="ro-RO"/>
        </w:rPr>
        <w:t>.</w:t>
      </w:r>
    </w:p>
    <w:p w14:paraId="250F2216" w14:textId="77777777"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Instalatie de ventilare/racire:</w:t>
      </w:r>
    </w:p>
    <w:p w14:paraId="509B720B" w14:textId="77777777" w:rsidR="00F73537" w:rsidRPr="005A6EDC" w:rsidRDefault="00F73537" w:rsidP="005A6EDC">
      <w:pPr>
        <w:spacing w:line="240" w:lineRule="auto"/>
        <w:jc w:val="both"/>
        <w:rPr>
          <w:rFonts w:ascii="Arial" w:hAnsi="Arial" w:cs="Arial"/>
          <w:noProof/>
          <w:sz w:val="24"/>
          <w:szCs w:val="24"/>
          <w:lang w:val="ro-RO" w:eastAsia="ro-RO"/>
        </w:rPr>
      </w:pPr>
      <w:r w:rsidRPr="005A6EDC">
        <w:rPr>
          <w:rFonts w:ascii="Arial" w:hAnsi="Arial" w:cs="Arial"/>
          <w:b/>
          <w:noProof/>
          <w:sz w:val="24"/>
          <w:szCs w:val="24"/>
          <w:lang w:val="ro-RO" w:eastAsia="ro-RO"/>
        </w:rPr>
        <w:tab/>
      </w:r>
      <w:r w:rsidRPr="005A6EDC">
        <w:rPr>
          <w:rFonts w:ascii="Arial" w:hAnsi="Arial" w:cs="Arial"/>
          <w:noProof/>
          <w:sz w:val="24"/>
          <w:szCs w:val="24"/>
          <w:lang w:val="ro-RO" w:eastAsia="ro-RO"/>
        </w:rPr>
        <w:t>Nu exista actualmente in cladire nici un sistem de ventilare-racire centralizat.</w:t>
      </w:r>
    </w:p>
    <w:p w14:paraId="7672F7D8" w14:textId="77777777" w:rsidR="00E721C6" w:rsidRPr="005A6EDC" w:rsidRDefault="00F73537" w:rsidP="005A6EDC">
      <w:pPr>
        <w:pStyle w:val="DefaultText"/>
        <w:jc w:val="both"/>
        <w:rPr>
          <w:rFonts w:ascii="Arial" w:hAnsi="Arial" w:cs="Arial"/>
        </w:rPr>
      </w:pPr>
      <w:r w:rsidRPr="005A6EDC">
        <w:rPr>
          <w:rFonts w:ascii="Arial" w:hAnsi="Arial" w:cs="Arial"/>
          <w:b/>
        </w:rPr>
        <w:tab/>
        <w:t>Evacuarea apelor uzate</w:t>
      </w:r>
      <w:r w:rsidR="00E721C6" w:rsidRPr="005A6EDC">
        <w:rPr>
          <w:rFonts w:ascii="Arial" w:hAnsi="Arial" w:cs="Arial"/>
          <w:b/>
        </w:rPr>
        <w:t xml:space="preserve"> </w:t>
      </w:r>
      <w:r w:rsidRPr="005A6EDC">
        <w:rPr>
          <w:rFonts w:ascii="Arial" w:hAnsi="Arial" w:cs="Arial"/>
          <w:b/>
        </w:rPr>
        <w:t>-</w:t>
      </w:r>
      <w:r w:rsidR="00E721C6" w:rsidRPr="005A6EDC">
        <w:rPr>
          <w:rFonts w:ascii="Arial" w:hAnsi="Arial" w:cs="Arial"/>
          <w:b/>
        </w:rPr>
        <w:t xml:space="preserve"> </w:t>
      </w:r>
      <w:r w:rsidRPr="005A6EDC">
        <w:rPr>
          <w:rFonts w:ascii="Arial" w:hAnsi="Arial" w:cs="Arial"/>
        </w:rPr>
        <w:t xml:space="preserve">apele </w:t>
      </w:r>
      <w:r w:rsidR="00E721C6" w:rsidRPr="005A6EDC">
        <w:rPr>
          <w:rFonts w:ascii="Arial" w:hAnsi="Arial" w:cs="Arial"/>
        </w:rPr>
        <w:t>uzate</w:t>
      </w:r>
      <w:r w:rsidR="002562C1" w:rsidRPr="005A6EDC">
        <w:rPr>
          <w:rFonts w:ascii="Arial" w:hAnsi="Arial" w:cs="Arial"/>
        </w:rPr>
        <w:t xml:space="preserve"> menajere provenind de la grupurile sanitare, sunt </w:t>
      </w:r>
      <w:r w:rsidR="00E721C6" w:rsidRPr="005A6EDC">
        <w:rPr>
          <w:rFonts w:ascii="Arial" w:hAnsi="Arial" w:cs="Arial"/>
        </w:rPr>
        <w:t>evacuate in reteaua existenta.</w:t>
      </w:r>
    </w:p>
    <w:p w14:paraId="339B103B" w14:textId="77777777" w:rsidR="00B7400B" w:rsidRPr="005A6EDC" w:rsidRDefault="00F73537" w:rsidP="005A6EDC">
      <w:pPr>
        <w:pStyle w:val="DefaultText"/>
        <w:jc w:val="both"/>
        <w:rPr>
          <w:rFonts w:ascii="Arial" w:hAnsi="Arial" w:cs="Arial"/>
          <w:b/>
          <w:i/>
        </w:rPr>
      </w:pPr>
      <w:r w:rsidRPr="005A6EDC">
        <w:rPr>
          <w:rFonts w:ascii="Arial" w:hAnsi="Arial" w:cs="Arial"/>
          <w:b/>
          <w:i/>
        </w:rPr>
        <w:tab/>
      </w:r>
    </w:p>
    <w:p w14:paraId="5ECA7D86" w14:textId="77777777" w:rsidR="00F73537" w:rsidRPr="005A6EDC" w:rsidRDefault="00F73537" w:rsidP="005A6EDC">
      <w:pPr>
        <w:pStyle w:val="DefaultText"/>
        <w:ind w:firstLine="720"/>
        <w:jc w:val="both"/>
        <w:rPr>
          <w:rFonts w:ascii="Arial" w:hAnsi="Arial" w:cs="Arial"/>
          <w:b/>
        </w:rPr>
      </w:pPr>
      <w:r w:rsidRPr="005A6EDC">
        <w:rPr>
          <w:rFonts w:ascii="Arial" w:hAnsi="Arial" w:cs="Arial"/>
          <w:b/>
        </w:rPr>
        <w:t xml:space="preserve">Evacuarea deşeurilor solide - </w:t>
      </w:r>
      <w:r w:rsidRPr="005A6EDC">
        <w:rPr>
          <w:rFonts w:ascii="Arial" w:hAnsi="Arial" w:cs="Arial"/>
        </w:rPr>
        <w:t>în cadrul clădiriilor sunt prevăzute îndepărtarea manuală, zilnică, sau pe măsura producerii lor, a tuturor gunoaielor menajere şi depunerea lor în cutii de gunoi (pubele cu capacitatea de 110 l conform STAS 8127).</w:t>
      </w:r>
    </w:p>
    <w:p w14:paraId="193E7292" w14:textId="77777777" w:rsidR="00F73537" w:rsidRPr="005A6EDC" w:rsidRDefault="00F73537" w:rsidP="005A6EDC">
      <w:pPr>
        <w:pStyle w:val="DefaultText"/>
        <w:jc w:val="both"/>
        <w:rPr>
          <w:rFonts w:ascii="Arial" w:eastAsia="Arial" w:hAnsi="Arial" w:cs="Arial"/>
          <w:b/>
        </w:rPr>
      </w:pPr>
      <w:r w:rsidRPr="005A6EDC">
        <w:rPr>
          <w:rFonts w:ascii="Arial" w:hAnsi="Arial" w:cs="Arial"/>
          <w:b/>
        </w:rPr>
        <w:tab/>
      </w:r>
    </w:p>
    <w:p w14:paraId="0BBE0C4E" w14:textId="77777777" w:rsidR="00F73537" w:rsidRPr="005A6EDC" w:rsidRDefault="00F73537" w:rsidP="005A6EDC">
      <w:pPr>
        <w:pStyle w:val="DefaultText"/>
        <w:jc w:val="both"/>
        <w:rPr>
          <w:rFonts w:ascii="Arial" w:hAnsi="Arial" w:cs="Arial"/>
          <w:b/>
        </w:rPr>
      </w:pPr>
    </w:p>
    <w:p w14:paraId="14EAC7D5" w14:textId="77777777" w:rsidR="00F73537" w:rsidRPr="005A6EDC" w:rsidRDefault="00F73537" w:rsidP="005A6EDC">
      <w:pPr>
        <w:pStyle w:val="DefaultText"/>
        <w:jc w:val="both"/>
        <w:rPr>
          <w:rFonts w:ascii="Arial" w:hAnsi="Arial" w:cs="Arial"/>
          <w:b/>
        </w:rPr>
      </w:pPr>
      <w:r w:rsidRPr="005A6EDC">
        <w:rPr>
          <w:rFonts w:ascii="Arial" w:hAnsi="Arial" w:cs="Arial"/>
          <w:b/>
        </w:rPr>
        <w:t>Iluminatul</w:t>
      </w:r>
    </w:p>
    <w:p w14:paraId="0E00F266" w14:textId="77777777" w:rsidR="00FF4CB3" w:rsidRPr="005A6EDC" w:rsidRDefault="00FF4CB3" w:rsidP="005A6EDC">
      <w:pPr>
        <w:pStyle w:val="DefaultText"/>
        <w:jc w:val="both"/>
        <w:rPr>
          <w:rFonts w:ascii="Arial" w:hAnsi="Arial" w:cs="Arial"/>
        </w:rPr>
      </w:pPr>
      <w:r w:rsidRPr="005A6EDC">
        <w:rPr>
          <w:rFonts w:ascii="Arial" w:hAnsi="Arial" w:cs="Arial"/>
        </w:rPr>
        <w:t>Iluminatul se asigură natural prin ferestre si artificial prin corpuri de iluminat.</w:t>
      </w:r>
    </w:p>
    <w:p w14:paraId="555FF97C" w14:textId="77777777" w:rsidR="00FF4CB3" w:rsidRPr="005A6EDC" w:rsidRDefault="00FF4CB3" w:rsidP="005A6EDC">
      <w:pPr>
        <w:pStyle w:val="DefaultText"/>
        <w:jc w:val="both"/>
        <w:rPr>
          <w:rFonts w:ascii="Arial" w:hAnsi="Arial" w:cs="Arial"/>
          <w:i/>
          <w:u w:val="single"/>
        </w:rPr>
      </w:pPr>
    </w:p>
    <w:p w14:paraId="5DF3005B" w14:textId="77777777" w:rsidR="00F73537" w:rsidRPr="005A6EDC" w:rsidRDefault="00F73537" w:rsidP="005A6EDC">
      <w:pPr>
        <w:pStyle w:val="DefaultText"/>
        <w:jc w:val="both"/>
        <w:rPr>
          <w:rFonts w:ascii="Arial" w:hAnsi="Arial" w:cs="Arial"/>
        </w:rPr>
      </w:pPr>
      <w:r w:rsidRPr="005A6EDC">
        <w:rPr>
          <w:rFonts w:ascii="Arial" w:hAnsi="Arial" w:cs="Arial"/>
          <w:i/>
          <w:u w:val="single"/>
        </w:rPr>
        <w:t>Iluminatul natural</w:t>
      </w:r>
      <w:r w:rsidRPr="005A6EDC">
        <w:rPr>
          <w:rFonts w:ascii="Arial" w:hAnsi="Arial" w:cs="Arial"/>
        </w:rPr>
        <w:t>.</w:t>
      </w:r>
    </w:p>
    <w:p w14:paraId="4E619BFE" w14:textId="0C219CCE" w:rsidR="00F73537" w:rsidRPr="005A6EDC" w:rsidRDefault="00F73537" w:rsidP="005A6EDC">
      <w:pPr>
        <w:pStyle w:val="DefaultText"/>
        <w:jc w:val="both"/>
        <w:rPr>
          <w:rFonts w:ascii="Arial" w:hAnsi="Arial" w:cs="Arial"/>
        </w:rPr>
      </w:pPr>
      <w:r w:rsidRPr="005A6EDC">
        <w:rPr>
          <w:rFonts w:ascii="Arial" w:hAnsi="Arial" w:cs="Arial"/>
        </w:rPr>
        <w:t xml:space="preserve">Încăperile interioare au asigurate direct lumina naturală,fac excepţie încăperile la care se admit şi iluminarea indirectă sau artificială </w:t>
      </w:r>
      <w:r w:rsidR="00BB0137" w:rsidRPr="005A6EDC">
        <w:rPr>
          <w:rFonts w:ascii="Arial" w:hAnsi="Arial" w:cs="Arial"/>
        </w:rPr>
        <w:t>(</w:t>
      </w:r>
      <w:r w:rsidRPr="005A6EDC">
        <w:rPr>
          <w:rFonts w:ascii="Arial" w:hAnsi="Arial" w:cs="Arial"/>
        </w:rPr>
        <w:t>holuri</w:t>
      </w:r>
      <w:r w:rsidR="00BB0137" w:rsidRPr="005A6EDC">
        <w:rPr>
          <w:rFonts w:ascii="Arial" w:hAnsi="Arial" w:cs="Arial"/>
        </w:rPr>
        <w:t>)</w:t>
      </w:r>
      <w:r w:rsidRPr="005A6EDC">
        <w:rPr>
          <w:rFonts w:ascii="Arial" w:hAnsi="Arial" w:cs="Arial"/>
        </w:rPr>
        <w:t xml:space="preserve"> </w:t>
      </w:r>
    </w:p>
    <w:p w14:paraId="11AA3F8F" w14:textId="77777777" w:rsidR="00F73537" w:rsidRPr="005A6EDC" w:rsidRDefault="00F73537" w:rsidP="005A6EDC">
      <w:pPr>
        <w:pStyle w:val="DefaultText"/>
        <w:jc w:val="both"/>
        <w:rPr>
          <w:rFonts w:ascii="Arial" w:hAnsi="Arial" w:cs="Arial"/>
        </w:rPr>
      </w:pPr>
      <w:r w:rsidRPr="005A6EDC">
        <w:rPr>
          <w:rFonts w:ascii="Arial" w:hAnsi="Arial" w:cs="Arial"/>
        </w:rPr>
        <w:t>Realizarea condiţiilor de iluminare se verifică, în mod aproximativ, pe baza raportului dintre aria ferestrelor încăperilor şi aria pardoselii acestora conform STAS 6221.</w:t>
      </w:r>
    </w:p>
    <w:p w14:paraId="4B551416" w14:textId="77777777" w:rsidR="00FF4CB3" w:rsidRPr="005A6EDC" w:rsidRDefault="00FF4CB3" w:rsidP="005A6EDC">
      <w:pPr>
        <w:pStyle w:val="DefaultText"/>
        <w:jc w:val="both"/>
        <w:rPr>
          <w:rFonts w:ascii="Arial" w:hAnsi="Arial" w:cs="Arial"/>
          <w:i/>
          <w:u w:val="single"/>
        </w:rPr>
      </w:pPr>
    </w:p>
    <w:p w14:paraId="19F0603E" w14:textId="77777777" w:rsidR="00F73537" w:rsidRPr="005A6EDC" w:rsidRDefault="00F73537" w:rsidP="005A6EDC">
      <w:pPr>
        <w:pStyle w:val="DefaultText"/>
        <w:jc w:val="both"/>
        <w:rPr>
          <w:rFonts w:ascii="Arial" w:hAnsi="Arial" w:cs="Arial"/>
        </w:rPr>
      </w:pPr>
      <w:r w:rsidRPr="005A6EDC">
        <w:rPr>
          <w:rFonts w:ascii="Arial" w:hAnsi="Arial" w:cs="Arial"/>
          <w:i/>
          <w:u w:val="single"/>
        </w:rPr>
        <w:t>Iluminatul artificial</w:t>
      </w:r>
    </w:p>
    <w:p w14:paraId="03FB66A0" w14:textId="77777777" w:rsidR="00C7797A" w:rsidRPr="005A6EDC" w:rsidRDefault="00F73537"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r>
      <w:bookmarkStart w:id="5" w:name="_Hlk65226807"/>
      <w:r w:rsidR="00C7797A" w:rsidRPr="005A6EDC">
        <w:rPr>
          <w:rFonts w:ascii="Arial" w:hAnsi="Arial" w:cs="Arial"/>
          <w:noProof/>
          <w:sz w:val="24"/>
          <w:szCs w:val="24"/>
          <w:lang w:val="ro-RO" w:eastAsia="ro-RO"/>
        </w:rPr>
        <w:t xml:space="preserve">Corpurile de iluminat sunt învechite, cu defecte şi improvizaţii, ineficiente. </w:t>
      </w:r>
    </w:p>
    <w:p w14:paraId="5E9CB707" w14:textId="77777777" w:rsidR="00C7797A" w:rsidRPr="005A6EDC" w:rsidRDefault="00C7797A"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 xml:space="preserve">            Iluminatul general în scoala este natural prin ferestre perimetrale, complectat cu iluminat electric:</w:t>
      </w:r>
    </w:p>
    <w:p w14:paraId="3D267C82" w14:textId="77777777" w:rsidR="00C7797A" w:rsidRPr="005A6EDC" w:rsidRDefault="00C7797A"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w:t>
      </w:r>
      <w:r w:rsidRPr="005A6EDC">
        <w:rPr>
          <w:rFonts w:ascii="Arial" w:hAnsi="Arial" w:cs="Arial"/>
          <w:noProof/>
          <w:sz w:val="24"/>
          <w:szCs w:val="24"/>
          <w:lang w:val="ro-RO" w:eastAsia="ro-RO"/>
        </w:rPr>
        <w:tab/>
        <w:t>Corpuri de iluminat cu tuburi fluorescente;</w:t>
      </w:r>
    </w:p>
    <w:p w14:paraId="08834F76" w14:textId="77777777" w:rsidR="00C7797A" w:rsidRPr="005A6EDC" w:rsidRDefault="00C7797A" w:rsidP="005A6EDC">
      <w:pPr>
        <w:spacing w:line="240" w:lineRule="auto"/>
        <w:jc w:val="both"/>
        <w:rPr>
          <w:rFonts w:ascii="Arial" w:hAnsi="Arial" w:cs="Arial"/>
          <w:noProof/>
          <w:sz w:val="24"/>
          <w:szCs w:val="24"/>
          <w:highlight w:val="yellow"/>
          <w:lang w:val="ro-RO" w:eastAsia="ro-RO"/>
        </w:rPr>
      </w:pPr>
      <w:r w:rsidRPr="005A6EDC">
        <w:rPr>
          <w:rFonts w:ascii="Arial" w:hAnsi="Arial" w:cs="Arial"/>
          <w:noProof/>
          <w:sz w:val="24"/>
          <w:szCs w:val="24"/>
          <w:lang w:val="ro-RO" w:eastAsia="ro-RO"/>
        </w:rPr>
        <w:t>-</w:t>
      </w:r>
      <w:r w:rsidRPr="005A6EDC">
        <w:rPr>
          <w:rFonts w:ascii="Arial" w:hAnsi="Arial" w:cs="Arial"/>
          <w:noProof/>
          <w:sz w:val="24"/>
          <w:szCs w:val="24"/>
          <w:lang w:val="ro-RO" w:eastAsia="ro-RO"/>
        </w:rPr>
        <w:tab/>
        <w:t>Corpuri de iluminat cu bec incandescent;</w:t>
      </w:r>
    </w:p>
    <w:p w14:paraId="308C193E" w14:textId="77777777" w:rsidR="00C7797A" w:rsidRPr="005A6EDC" w:rsidRDefault="00C7797A"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t xml:space="preserve">Corpuri de iluminat care nu asigura difuzia luminii corespunzator in sensul ca exista diferente mari de luminozitate intre zona de sub bec si zonele dintre corpurile de iluminat, lumina cazand intr-un unghi prea mic, corpuri de iluminat incandescente si fluorescente care nu sunt eficiente energetic. </w:t>
      </w:r>
    </w:p>
    <w:p w14:paraId="30ABE295" w14:textId="077A9038" w:rsidR="002637AB" w:rsidRPr="005A6EDC" w:rsidRDefault="002637AB" w:rsidP="005A6EDC">
      <w:pPr>
        <w:spacing w:line="240" w:lineRule="auto"/>
        <w:jc w:val="both"/>
        <w:rPr>
          <w:rFonts w:ascii="Arial" w:hAnsi="Arial" w:cs="Arial"/>
          <w:b/>
          <w:bCs/>
          <w:sz w:val="24"/>
          <w:szCs w:val="24"/>
          <w:lang w:val="ro-RO"/>
        </w:rPr>
      </w:pPr>
      <w:r w:rsidRPr="005A6EDC">
        <w:rPr>
          <w:rFonts w:ascii="Arial" w:hAnsi="Arial" w:cs="Arial"/>
          <w:b/>
          <w:bCs/>
          <w:sz w:val="24"/>
          <w:szCs w:val="24"/>
          <w:lang w:val="ro-RO"/>
        </w:rPr>
        <w:t>NECESITATEA INLOCUIRII TUBURILOR FLUORESCENTE CU TUB LED</w:t>
      </w:r>
    </w:p>
    <w:p w14:paraId="4D203CCE" w14:textId="77777777" w:rsidR="002637AB" w:rsidRPr="005A6EDC" w:rsidRDefault="002637AB" w:rsidP="005A6EDC">
      <w:pPr>
        <w:spacing w:after="29" w:line="240" w:lineRule="auto"/>
        <w:jc w:val="both"/>
        <w:rPr>
          <w:rFonts w:ascii="Arial" w:hAnsi="Arial" w:cs="Arial"/>
          <w:sz w:val="24"/>
          <w:szCs w:val="24"/>
          <w:lang w:val="ro-RO"/>
        </w:rPr>
      </w:pPr>
    </w:p>
    <w:p w14:paraId="68C97A08"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Tuburile cu LED au fost create pentru inlocuirea tuburilor fluorescente in scopul reducerii costurilor de energie electrica.</w:t>
      </w:r>
    </w:p>
    <w:p w14:paraId="145B84E3"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Tehnologia LED are toate avantajele unei utilizări eficiente, sigure și economice. Lumina atinge o intensitate maximă instantaneu, fără un timp de încălzire și este plăcută ochiului, becurile nu se încălzesc, nu conțin mercur, iar consumul de energie este redus considerabil.</w:t>
      </w:r>
    </w:p>
    <w:p w14:paraId="1605B53C"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Tehnologia LED poate fi considerată cea mai avansată, nu doar datorită eficienței energetice (o reducere a consumului de energie cu până la 80%), ci și pentru că aduce numeroase avantaje:</w:t>
      </w:r>
    </w:p>
    <w:p w14:paraId="74067E2F"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Intensitatea luminoasă rămâne stabilă pe toată durata de viață a becului.</w:t>
      </w:r>
    </w:p>
    <w:p w14:paraId="3823C48A"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Durata de viață este mult mai mare decât în cazul becurilor incandescente (clasice) sau cu halogen, becurile LED putand fi înlocuite mai rar și reprezentând, astfel, o investiție pe termen lung;</w:t>
      </w:r>
    </w:p>
    <w:p w14:paraId="4F37B886"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Un alt avantaj al becurilor LED îl reprezintă faptul că se aprind instantaneu.</w:t>
      </w:r>
    </w:p>
    <w:p w14:paraId="27AED714" w14:textId="77777777" w:rsidR="002637AB" w:rsidRPr="005A6EDC" w:rsidRDefault="002637AB" w:rsidP="005A6EDC">
      <w:pPr>
        <w:spacing w:after="29" w:line="240" w:lineRule="auto"/>
        <w:jc w:val="both"/>
        <w:rPr>
          <w:rFonts w:ascii="Arial" w:hAnsi="Arial" w:cs="Arial"/>
          <w:sz w:val="24"/>
          <w:szCs w:val="24"/>
          <w:lang w:val="ro-RO"/>
        </w:rPr>
      </w:pPr>
    </w:p>
    <w:p w14:paraId="797DF167"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Avantajele iluminatului LED vs. iluminat cu tub fluorescent</w:t>
      </w:r>
    </w:p>
    <w:p w14:paraId="6FA30622" w14:textId="77777777" w:rsidR="002637AB" w:rsidRPr="005A6EDC" w:rsidRDefault="002637AB" w:rsidP="005A6EDC">
      <w:pPr>
        <w:spacing w:after="29" w:line="240" w:lineRule="auto"/>
        <w:jc w:val="both"/>
        <w:rPr>
          <w:rFonts w:ascii="Arial" w:hAnsi="Arial" w:cs="Arial"/>
          <w:sz w:val="24"/>
          <w:szCs w:val="24"/>
          <w:lang w:val="ro-RO"/>
        </w:rPr>
      </w:pPr>
    </w:p>
    <w:p w14:paraId="5C2F4128"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Cele mai importante avantaje sunt urmatoarele:</w:t>
      </w:r>
    </w:p>
    <w:p w14:paraId="1BE390A6" w14:textId="77777777" w:rsidR="002637AB" w:rsidRPr="005A6EDC" w:rsidRDefault="002637AB"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Durata mare de viata</w:t>
      </w:r>
    </w:p>
    <w:p w14:paraId="0430E01D" w14:textId="77777777" w:rsidR="002637AB" w:rsidRPr="005A6EDC" w:rsidRDefault="002637AB"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LED-urile au o durata de viata ce poate depasi 50.000 ore de functionare, ceea ce inseamna aproximativ 6 ani de operare continua, fara interventii. Comparativ, un tub fluorescent are o durata maxima de viata de 10.000-15.000 ore de functionare, ceea ce se transpune intr-un cost mai mic de mentenanta in cazul optarii pentru iluminatul cu LED.</w:t>
      </w:r>
    </w:p>
    <w:p w14:paraId="621267AA" w14:textId="77777777" w:rsidR="002637AB" w:rsidRPr="005A6EDC" w:rsidRDefault="002637AB"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Eficienta energetica ridicata</w:t>
      </w:r>
    </w:p>
    <w:p w14:paraId="771FC842" w14:textId="77777777" w:rsidR="002637AB" w:rsidRPr="005A6EDC" w:rsidRDefault="002637AB"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Consumul in cazul utilizarii iluminatului cu LED aduce economii de pana la 65%, eliminand elemente precum balastul, prezent in cazul iluminatului fluorescent.</w:t>
      </w:r>
    </w:p>
    <w:p w14:paraId="19529493" w14:textId="77777777" w:rsidR="002637AB" w:rsidRPr="005A6EDC" w:rsidRDefault="002637AB"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Indice de redarea culorilor Ra superior</w:t>
      </w:r>
    </w:p>
    <w:p w14:paraId="101A83FA" w14:textId="77777777" w:rsidR="002637AB" w:rsidRPr="005A6EDC" w:rsidRDefault="002637AB"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Indicele de redarea culorilor, Ra, reprezinta expresia obiectiva a redarii culorii obiectelor de catre lumina lampilor electrice. Acesta variaza in intervalul 0-100, valoarea maxima (Ra = 100) exprimand o redare naturala a culorilor. Ra descreste pe masura ce scade calitatea de redare a culorilor.</w:t>
      </w:r>
    </w:p>
    <w:p w14:paraId="6445C69D" w14:textId="77777777" w:rsidR="002637AB" w:rsidRPr="005A6EDC" w:rsidRDefault="002637AB" w:rsidP="005A6EDC">
      <w:pPr>
        <w:spacing w:after="29" w:line="240" w:lineRule="auto"/>
        <w:jc w:val="both"/>
        <w:rPr>
          <w:rFonts w:ascii="Arial" w:hAnsi="Arial" w:cs="Arial"/>
          <w:sz w:val="24"/>
          <w:szCs w:val="24"/>
          <w:lang w:val="ro-RO"/>
        </w:rPr>
      </w:pPr>
    </w:p>
    <w:p w14:paraId="63E16919" w14:textId="77777777" w:rsidR="002637AB" w:rsidRPr="005A6EDC" w:rsidRDefault="002637AB" w:rsidP="005A6EDC">
      <w:pPr>
        <w:spacing w:after="29" w:line="240" w:lineRule="auto"/>
        <w:jc w:val="both"/>
        <w:rPr>
          <w:rFonts w:ascii="Arial" w:hAnsi="Arial" w:cs="Arial"/>
          <w:b/>
          <w:bCs/>
          <w:sz w:val="24"/>
          <w:szCs w:val="24"/>
          <w:highlight w:val="yellow"/>
          <w:lang w:val="ro-RO"/>
        </w:rPr>
      </w:pPr>
      <w:r w:rsidRPr="005A6EDC">
        <w:rPr>
          <w:rFonts w:ascii="Arial" w:hAnsi="Arial" w:cs="Arial"/>
          <w:b/>
          <w:bCs/>
          <w:sz w:val="24"/>
          <w:szCs w:val="24"/>
          <w:lang w:val="ro-RO"/>
        </w:rPr>
        <w:t>Focalizarea luminii</w:t>
      </w:r>
    </w:p>
    <w:p w14:paraId="5989CBC8" w14:textId="77777777" w:rsidR="002637AB" w:rsidRPr="005A6EDC" w:rsidRDefault="002637AB" w:rsidP="005A6EDC">
      <w:pPr>
        <w:spacing w:after="29" w:line="240" w:lineRule="auto"/>
        <w:jc w:val="both"/>
        <w:rPr>
          <w:rFonts w:ascii="Arial" w:hAnsi="Arial" w:cs="Arial"/>
          <w:sz w:val="24"/>
          <w:szCs w:val="24"/>
          <w:highlight w:val="yellow"/>
          <w:lang w:val="ro-RO"/>
        </w:rPr>
      </w:pPr>
    </w:p>
    <w:p w14:paraId="165BA07C"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LED-urile sunt construite pentru a focaliza lumina fara ajutorul unor reflectoare externe care sa o directioneze spre zonele in care este nevoie in procesele de productie.</w:t>
      </w:r>
    </w:p>
    <w:p w14:paraId="54286CF1" w14:textId="77777777" w:rsidR="002637AB" w:rsidRPr="005A6EDC" w:rsidRDefault="002637AB" w:rsidP="005A6EDC">
      <w:pPr>
        <w:spacing w:after="29" w:line="240" w:lineRule="auto"/>
        <w:jc w:val="both"/>
        <w:rPr>
          <w:rFonts w:ascii="Arial" w:hAnsi="Arial" w:cs="Arial"/>
          <w:sz w:val="24"/>
          <w:szCs w:val="24"/>
          <w:lang w:val="ro-RO"/>
        </w:rPr>
      </w:pPr>
    </w:p>
    <w:p w14:paraId="2DE846B9"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Rezistenta</w:t>
      </w:r>
    </w:p>
    <w:p w14:paraId="42EDF3A2" w14:textId="77777777" w:rsidR="002637AB" w:rsidRPr="005A6EDC" w:rsidRDefault="002637AB" w:rsidP="005A6EDC">
      <w:pPr>
        <w:spacing w:after="29" w:line="240" w:lineRule="auto"/>
        <w:jc w:val="both"/>
        <w:rPr>
          <w:rFonts w:ascii="Arial" w:hAnsi="Arial" w:cs="Arial"/>
          <w:sz w:val="24"/>
          <w:szCs w:val="24"/>
          <w:lang w:val="ro-RO"/>
        </w:rPr>
      </w:pPr>
    </w:p>
    <w:p w14:paraId="3DA8722E"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xml:space="preserve">LED-urile rezista celor mai dure conditii de utilizare datorita componentelor moderne pe care le inglobeaza. Sunt rezistente atat la socuri si vibratii, cat si la conditiile dure de mediu. Spre deosebire de corpurile de iluminat clasice cu incandescenta sau descarcare in gaze cand sunt supuse la socuri si vibratii nu li se deterioreaza filamentul sau balonul de sticla. </w:t>
      </w:r>
    </w:p>
    <w:p w14:paraId="023130DF" w14:textId="77777777" w:rsidR="002637AB" w:rsidRPr="005A6EDC" w:rsidRDefault="002637AB" w:rsidP="005A6EDC">
      <w:pPr>
        <w:spacing w:after="29" w:line="240" w:lineRule="auto"/>
        <w:jc w:val="both"/>
        <w:rPr>
          <w:rFonts w:ascii="Arial" w:hAnsi="Arial" w:cs="Arial"/>
          <w:sz w:val="24"/>
          <w:szCs w:val="24"/>
          <w:lang w:val="ro-RO"/>
        </w:rPr>
      </w:pPr>
    </w:p>
    <w:p w14:paraId="342C8C8A"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Zero emisii UV</w:t>
      </w:r>
    </w:p>
    <w:p w14:paraId="2C186673" w14:textId="77777777" w:rsidR="002637AB" w:rsidRPr="005A6EDC" w:rsidRDefault="002637AB" w:rsidP="005A6EDC">
      <w:pPr>
        <w:spacing w:after="29" w:line="240" w:lineRule="auto"/>
        <w:jc w:val="both"/>
        <w:rPr>
          <w:rFonts w:ascii="Arial" w:hAnsi="Arial" w:cs="Arial"/>
          <w:b/>
          <w:bCs/>
          <w:sz w:val="24"/>
          <w:szCs w:val="24"/>
          <w:lang w:val="ro-RO"/>
        </w:rPr>
      </w:pPr>
    </w:p>
    <w:p w14:paraId="3F1F0BDD"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Iluminatul cu LED produce foarte putina lumina infrarosie si tinde spre zero in cazul emisiilor UV.</w:t>
      </w:r>
    </w:p>
    <w:p w14:paraId="2516FF12" w14:textId="77777777" w:rsidR="002637AB" w:rsidRPr="005A6EDC" w:rsidRDefault="002637AB" w:rsidP="005A6EDC">
      <w:pPr>
        <w:spacing w:after="29" w:line="240" w:lineRule="auto"/>
        <w:jc w:val="both"/>
        <w:rPr>
          <w:rFonts w:ascii="Arial" w:hAnsi="Arial" w:cs="Arial"/>
          <w:sz w:val="24"/>
          <w:szCs w:val="24"/>
          <w:lang w:val="ro-RO"/>
        </w:rPr>
      </w:pPr>
    </w:p>
    <w:p w14:paraId="7E440A96"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Ecologice</w:t>
      </w:r>
    </w:p>
    <w:p w14:paraId="13570D6A"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Dispozitivele LED nu contin substante toxice. Cele mai multe corpuri de iluminat fluorescente contin numeroase substante care dauneaza mediului inconjurator, printre care si mercur. LED-urile sunt 100% reciclabile si reduc amprenta de carbon cu 1/3.</w:t>
      </w:r>
    </w:p>
    <w:p w14:paraId="0DAA44CC" w14:textId="77777777" w:rsidR="002637AB" w:rsidRPr="005A6EDC" w:rsidRDefault="002637AB" w:rsidP="005A6EDC">
      <w:pPr>
        <w:spacing w:after="29" w:line="240" w:lineRule="auto"/>
        <w:jc w:val="both"/>
        <w:rPr>
          <w:rFonts w:ascii="Arial" w:hAnsi="Arial" w:cs="Arial"/>
          <w:sz w:val="24"/>
          <w:szCs w:val="24"/>
          <w:highlight w:val="yellow"/>
          <w:lang w:val="ro-RO"/>
        </w:rPr>
      </w:pPr>
    </w:p>
    <w:p w14:paraId="581DFCCE"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Indice global de evaluare a orbirii UGR scazut</w:t>
      </w:r>
    </w:p>
    <w:p w14:paraId="11785B9B"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Dimensiuni reduse ale corpurilor de iluminat</w:t>
      </w:r>
    </w:p>
    <w:p w14:paraId="515F0AF2"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b/>
          <w:bCs/>
          <w:sz w:val="24"/>
          <w:szCs w:val="24"/>
          <w:lang w:val="ro-RO"/>
        </w:rPr>
        <w:t xml:space="preserve">Functionare la temperaturi scazute: </w:t>
      </w:r>
      <w:r w:rsidRPr="005A6EDC">
        <w:rPr>
          <w:rFonts w:ascii="Arial" w:hAnsi="Arial" w:cs="Arial"/>
          <w:sz w:val="24"/>
          <w:szCs w:val="24"/>
          <w:lang w:val="ro-RO"/>
        </w:rPr>
        <w:t>Pana la -30 grade Celsius</w:t>
      </w:r>
    </w:p>
    <w:p w14:paraId="4633C440" w14:textId="77777777" w:rsidR="002637AB" w:rsidRPr="005A6EDC" w:rsidRDefault="002637AB" w:rsidP="005A6EDC">
      <w:pPr>
        <w:spacing w:after="29" w:line="240" w:lineRule="auto"/>
        <w:jc w:val="both"/>
        <w:rPr>
          <w:rFonts w:ascii="Arial" w:hAnsi="Arial" w:cs="Arial"/>
          <w:sz w:val="24"/>
          <w:szCs w:val="24"/>
          <w:lang w:val="ro-RO"/>
        </w:rPr>
      </w:pPr>
    </w:p>
    <w:p w14:paraId="4AFC9906" w14:textId="77777777" w:rsidR="002637AB" w:rsidRPr="005A6EDC" w:rsidRDefault="002637AB"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Aprindere instantanee si capacitatea de a rezista la numeroase cicluri aprindere-stingere</w:t>
      </w:r>
    </w:p>
    <w:p w14:paraId="578769D9" w14:textId="77777777" w:rsidR="002637AB" w:rsidRPr="005A6EDC" w:rsidRDefault="002637AB"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Lampile traditionale se ard mai rapid daca sunt supuse la cicluri de aprindere-stingere frecvente, intrucat in cazul lampilor cu incandescenta filamentele subtiate in timpul functionarii se ard la aprindere, iar in cazul celor fluorescente si cu descarcare in gaze tensiunile de pornire erodeaza invelisul emitator al electrodului. Perioada de viata a LED-ului si fluxul sau luminos nu este afectat de ciclurile rapide. Aceasta caracteristica face lampile cu LED adecvate pentru aplicatii cu senzori de prezenta sau semnalizatoare.</w:t>
      </w:r>
    </w:p>
    <w:bookmarkEnd w:id="5"/>
    <w:p w14:paraId="12C06F6D" w14:textId="77777777" w:rsidR="00C703D6" w:rsidRPr="005A6EDC" w:rsidRDefault="00C703D6"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Noul ordin al Ministerului Sanatatii nr. 1456/2020 pentru aprobarea Normelor de igienă din unităţilepentru ocrotirea, educarea,  , odihna şi recreerea copiilor şi tinerilor prevede la Art. 11 alin (4) : Iluminatul artificial trebuie să asigure o iluminare uniformă a spaţiilor în care se desfăşoară activitatea, să evite efectele de pâlpâire, stroboscopic, de strălucire şi/sau de modificare a culorilor.</w:t>
      </w:r>
    </w:p>
    <w:p w14:paraId="6B961D31" w14:textId="77777777" w:rsidR="00C703D6" w:rsidRPr="005A6EDC" w:rsidRDefault="00C703D6" w:rsidP="005A6EDC">
      <w:pPr>
        <w:spacing w:line="240" w:lineRule="auto"/>
        <w:jc w:val="both"/>
        <w:rPr>
          <w:rFonts w:ascii="Arial" w:hAnsi="Arial" w:cs="Arial"/>
          <w:bCs/>
          <w:sz w:val="24"/>
          <w:szCs w:val="24"/>
          <w:lang w:val="ro-RO"/>
        </w:rPr>
      </w:pPr>
    </w:p>
    <w:p w14:paraId="54E3B95C" w14:textId="36F18C0A" w:rsidR="00F73537" w:rsidRPr="005A6EDC" w:rsidRDefault="00F73537" w:rsidP="005A6EDC">
      <w:pPr>
        <w:spacing w:line="240" w:lineRule="auto"/>
        <w:jc w:val="both"/>
        <w:rPr>
          <w:rFonts w:ascii="Arial" w:hAnsi="Arial" w:cs="Arial"/>
          <w:b/>
          <w:bCs/>
          <w:sz w:val="24"/>
          <w:szCs w:val="24"/>
        </w:rPr>
      </w:pPr>
      <w:r w:rsidRPr="005A6EDC">
        <w:rPr>
          <w:rFonts w:ascii="Arial" w:hAnsi="Arial" w:cs="Arial"/>
          <w:bCs/>
          <w:sz w:val="24"/>
          <w:szCs w:val="24"/>
          <w:lang w:val="ro-RO"/>
        </w:rPr>
        <w:tab/>
      </w:r>
      <w:r w:rsidRPr="005A6EDC">
        <w:rPr>
          <w:rFonts w:ascii="Arial" w:hAnsi="Arial" w:cs="Arial"/>
          <w:b/>
          <w:sz w:val="24"/>
          <w:szCs w:val="24"/>
        </w:rPr>
        <w:t xml:space="preserve">Instalaţii interioare de încălzire respectiv apa caldă de consum- </w:t>
      </w:r>
      <w:r w:rsidRPr="005A6EDC">
        <w:rPr>
          <w:rFonts w:ascii="Arial" w:hAnsi="Arial" w:cs="Arial"/>
          <w:sz w:val="24"/>
          <w:szCs w:val="24"/>
        </w:rPr>
        <w:t xml:space="preserve">Temperaturile interioare convenţionale de calcul au fost considerate temperaturi reale ale încăperilor în condiţiile când reprezintă media temperaturilor înregistrate timp de 24 h la o distanţă de 2 m de pereţii exteriori, la 0,75 m deasupra pardoselii luând în considerare următoarele aspecte: </w:t>
      </w:r>
    </w:p>
    <w:p w14:paraId="3C219B18" w14:textId="2E9D1E42" w:rsidR="00C703D6" w:rsidRPr="005A6EDC" w:rsidRDefault="00F73537"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r>
      <w:r w:rsidR="00C703D6" w:rsidRPr="005A6EDC">
        <w:rPr>
          <w:rFonts w:ascii="Arial" w:hAnsi="Arial" w:cs="Arial"/>
          <w:noProof/>
          <w:sz w:val="24"/>
          <w:szCs w:val="24"/>
          <w:lang w:val="ro-RO" w:eastAsia="ro-RO"/>
        </w:rPr>
        <w:t xml:space="preserve">Instalatia interioara de incalzire existenta este compusa din radiatoare de otel, tevi de PPR, respectiv o centrala termica pe combustibil solid </w:t>
      </w:r>
    </w:p>
    <w:p w14:paraId="37185DF6" w14:textId="77777777" w:rsidR="00C703D6" w:rsidRPr="005A6EDC" w:rsidRDefault="00F73537" w:rsidP="005A6EDC">
      <w:pPr>
        <w:spacing w:line="240" w:lineRule="auto"/>
        <w:jc w:val="both"/>
        <w:rPr>
          <w:rFonts w:ascii="Arial" w:hAnsi="Arial" w:cs="Arial"/>
          <w:sz w:val="24"/>
          <w:szCs w:val="24"/>
          <w:lang w:val="ro-RO"/>
        </w:rPr>
      </w:pPr>
      <w:r w:rsidRPr="005A6EDC">
        <w:rPr>
          <w:rFonts w:ascii="Arial" w:hAnsi="Arial" w:cs="Arial"/>
          <w:sz w:val="24"/>
          <w:szCs w:val="24"/>
          <w:lang w:val="ro-RO"/>
        </w:rPr>
        <w:tab/>
      </w:r>
      <w:r w:rsidR="00C703D6" w:rsidRPr="005A6EDC">
        <w:rPr>
          <w:rFonts w:ascii="Arial" w:hAnsi="Arial" w:cs="Arial"/>
          <w:b/>
          <w:i/>
          <w:sz w:val="24"/>
          <w:szCs w:val="24"/>
          <w:u w:val="single"/>
          <w:lang w:val="ro-RO"/>
        </w:rPr>
        <w:t xml:space="preserve">În consecință clădirile nu respectă cerinţele de calitate susceptibilă care să nu compromită sănătatea şi igiena ocupanţilor, utilizatorilor, nefiind asigurate condiţiile de calitate a luminii </w:t>
      </w:r>
    </w:p>
    <w:p w14:paraId="6D2E98B9" w14:textId="77777777" w:rsidR="00C703D6" w:rsidRPr="005A6EDC" w:rsidRDefault="00C703D6" w:rsidP="005A6EDC">
      <w:pPr>
        <w:spacing w:line="240" w:lineRule="auto"/>
        <w:jc w:val="both"/>
        <w:rPr>
          <w:rFonts w:ascii="Arial" w:hAnsi="Arial" w:cs="Arial"/>
          <w:sz w:val="24"/>
          <w:szCs w:val="24"/>
        </w:rPr>
      </w:pPr>
    </w:p>
    <w:p w14:paraId="02593CD5" w14:textId="7BAE6A3D" w:rsidR="00F73537" w:rsidRPr="005A6EDC" w:rsidRDefault="00F73537" w:rsidP="005A6EDC">
      <w:pPr>
        <w:spacing w:line="240" w:lineRule="auto"/>
        <w:jc w:val="both"/>
        <w:rPr>
          <w:rFonts w:ascii="Arial" w:hAnsi="Arial" w:cs="Arial"/>
          <w:b/>
          <w:bCs/>
          <w:sz w:val="24"/>
          <w:szCs w:val="24"/>
          <w:u w:val="single"/>
        </w:rPr>
      </w:pPr>
      <w:r w:rsidRPr="005A6EDC">
        <w:rPr>
          <w:rFonts w:ascii="Arial" w:hAnsi="Arial" w:cs="Arial"/>
          <w:sz w:val="24"/>
          <w:szCs w:val="24"/>
        </w:rPr>
        <w:tab/>
      </w:r>
      <w:r w:rsidRPr="005A6EDC">
        <w:rPr>
          <w:rFonts w:ascii="Arial" w:hAnsi="Arial" w:cs="Arial"/>
          <w:b/>
          <w:bCs/>
          <w:sz w:val="24"/>
          <w:szCs w:val="24"/>
          <w:u w:val="single"/>
        </w:rPr>
        <w:t>Pentru cerinţa “E” – Economie de energie şi izolare termică</w:t>
      </w:r>
    </w:p>
    <w:p w14:paraId="0EADFFB1" w14:textId="1FD27F62" w:rsidR="00496897" w:rsidRPr="005A6EDC" w:rsidRDefault="00F73537" w:rsidP="005A6EDC">
      <w:pPr>
        <w:pStyle w:val="DefaultText"/>
        <w:tabs>
          <w:tab w:val="left" w:pos="720"/>
        </w:tabs>
        <w:jc w:val="both"/>
        <w:rPr>
          <w:rFonts w:ascii="Arial" w:hAnsi="Arial" w:cs="Arial"/>
        </w:rPr>
      </w:pPr>
      <w:r w:rsidRPr="005A6EDC">
        <w:rPr>
          <w:rFonts w:ascii="Arial" w:hAnsi="Arial" w:cs="Arial"/>
        </w:rPr>
        <w:tab/>
      </w:r>
      <w:r w:rsidR="00496897" w:rsidRPr="005A6EDC">
        <w:rPr>
          <w:rFonts w:ascii="Arial" w:hAnsi="Arial" w:cs="Arial"/>
        </w:rPr>
        <w:t>Întrucât clădirea analizată este proiectată în anul 197</w:t>
      </w:r>
      <w:r w:rsidR="00494AEB">
        <w:rPr>
          <w:rFonts w:ascii="Arial" w:hAnsi="Arial" w:cs="Arial"/>
        </w:rPr>
        <w:t>3 (corp C1), respectiv 1989 (corp C2)</w:t>
      </w:r>
      <w:r w:rsidR="00496897" w:rsidRPr="005A6EDC">
        <w:rPr>
          <w:rFonts w:ascii="Arial" w:hAnsi="Arial" w:cs="Arial"/>
        </w:rPr>
        <w:t xml:space="preserve"> și cum Beneficiarul dorește sporirea performanțelor inițiale ale acesteia în conformitate cu obligațiile legale ce îi revin, Comuna </w:t>
      </w:r>
      <w:r w:rsidR="005A6EDC">
        <w:rPr>
          <w:rFonts w:ascii="Arial" w:hAnsi="Arial" w:cs="Arial"/>
        </w:rPr>
        <w:t>Tulca</w:t>
      </w:r>
      <w:r w:rsidR="00496897" w:rsidRPr="005A6EDC">
        <w:rPr>
          <w:rFonts w:ascii="Arial" w:hAnsi="Arial" w:cs="Arial"/>
        </w:rPr>
        <w:t xml:space="preserve"> a considerat oportună demararea investiției detaliată în Documentația de Avizare a Lucrărilor de Intervenții (DALI).</w:t>
      </w:r>
    </w:p>
    <w:p w14:paraId="4436E3F8" w14:textId="6A00C522" w:rsidR="00496897" w:rsidRPr="005A6EDC" w:rsidRDefault="00496897" w:rsidP="005A6EDC">
      <w:pPr>
        <w:pStyle w:val="DefaultText"/>
        <w:tabs>
          <w:tab w:val="left" w:pos="720"/>
        </w:tabs>
        <w:jc w:val="both"/>
        <w:rPr>
          <w:rFonts w:ascii="Arial" w:hAnsi="Arial" w:cs="Arial"/>
        </w:rPr>
      </w:pPr>
      <w:r w:rsidRPr="005A6EDC">
        <w:rPr>
          <w:rFonts w:ascii="Arial" w:hAnsi="Arial" w:cs="Arial"/>
        </w:rPr>
        <w:t>In prezent cladir</w:t>
      </w:r>
      <w:r w:rsidR="00494AEB">
        <w:rPr>
          <w:rFonts w:ascii="Arial" w:hAnsi="Arial" w:cs="Arial"/>
        </w:rPr>
        <w:t>ile</w:t>
      </w:r>
      <w:r w:rsidR="001E574A" w:rsidRPr="005A6EDC">
        <w:rPr>
          <w:rFonts w:ascii="Arial" w:hAnsi="Arial" w:cs="Arial"/>
        </w:rPr>
        <w:t xml:space="preserve"> analizate</w:t>
      </w:r>
      <w:r w:rsidRPr="005A6EDC">
        <w:rPr>
          <w:rFonts w:ascii="Arial" w:hAnsi="Arial" w:cs="Arial"/>
        </w:rPr>
        <w:t xml:space="preserve">i nu mai corespund exigentei de economie de energie si izolare termica. In momentul de fata, cladirea beneficiaza de o izolatie la fatade cu termosistem de </w:t>
      </w:r>
      <w:r w:rsidR="001E574A" w:rsidRPr="005A6EDC">
        <w:rPr>
          <w:rFonts w:ascii="Arial" w:hAnsi="Arial" w:cs="Arial"/>
        </w:rPr>
        <w:t>5</w:t>
      </w:r>
      <w:r w:rsidRPr="005A6EDC">
        <w:rPr>
          <w:rFonts w:ascii="Arial" w:hAnsi="Arial" w:cs="Arial"/>
        </w:rPr>
        <w:t xml:space="preserve"> cm, insa nu este izolata in pod. Cladirea beneficiaza de izolatii ale fatadei vitrate (tamplarie cu geamuri termopan) pe anumite zone. </w:t>
      </w:r>
    </w:p>
    <w:p w14:paraId="08D4838E" w14:textId="77777777" w:rsidR="00496897" w:rsidRPr="005A6EDC" w:rsidRDefault="00496897" w:rsidP="005A6EDC">
      <w:pPr>
        <w:pStyle w:val="DefaultText"/>
        <w:tabs>
          <w:tab w:val="left" w:pos="720"/>
        </w:tabs>
        <w:jc w:val="both"/>
        <w:rPr>
          <w:rFonts w:ascii="Arial" w:hAnsi="Arial" w:cs="Arial"/>
        </w:rPr>
      </w:pPr>
      <w:r w:rsidRPr="005A6EDC">
        <w:rPr>
          <w:rFonts w:ascii="Arial" w:hAnsi="Arial" w:cs="Arial"/>
        </w:rPr>
        <w:tab/>
        <w:t>Consumul de energie termica pentru incalzire este ridicat din urmatoarele cauze:</w:t>
      </w:r>
    </w:p>
    <w:p w14:paraId="5BC7859F" w14:textId="77777777" w:rsidR="00496897" w:rsidRPr="005A6EDC" w:rsidRDefault="00496897" w:rsidP="005A6EDC">
      <w:pPr>
        <w:pStyle w:val="DefaultText"/>
        <w:tabs>
          <w:tab w:val="left" w:pos="720"/>
        </w:tabs>
        <w:jc w:val="both"/>
        <w:rPr>
          <w:rFonts w:ascii="Arial" w:hAnsi="Arial" w:cs="Arial"/>
        </w:rPr>
      </w:pPr>
      <w:r w:rsidRPr="005A6EDC">
        <w:rPr>
          <w:rFonts w:ascii="Arial" w:hAnsi="Arial" w:cs="Arial"/>
        </w:rPr>
        <w:t>-</w:t>
      </w:r>
      <w:r w:rsidRPr="005A6EDC">
        <w:rPr>
          <w:rFonts w:ascii="Arial" w:hAnsi="Arial" w:cs="Arial"/>
        </w:rPr>
        <w:tab/>
        <w:t>elementele componente ale anvelopei cladirii sunt insuficient izolate termic – mult sub cele minime impuse de legislatie di ratiuni de economie de energie</w:t>
      </w:r>
    </w:p>
    <w:p w14:paraId="105E16F5" w14:textId="77777777" w:rsidR="00496897" w:rsidRPr="005A6EDC" w:rsidRDefault="00496897" w:rsidP="005A6EDC">
      <w:pPr>
        <w:pStyle w:val="DefaultText"/>
        <w:tabs>
          <w:tab w:val="left" w:pos="720"/>
        </w:tabs>
        <w:jc w:val="both"/>
        <w:rPr>
          <w:rFonts w:ascii="Arial" w:hAnsi="Arial" w:cs="Arial"/>
        </w:rPr>
      </w:pPr>
      <w:r w:rsidRPr="005A6EDC">
        <w:rPr>
          <w:rFonts w:ascii="Arial" w:hAnsi="Arial" w:cs="Arial"/>
        </w:rPr>
        <w:t>-</w:t>
      </w:r>
      <w:r w:rsidRPr="005A6EDC">
        <w:rPr>
          <w:rFonts w:ascii="Arial" w:hAnsi="Arial" w:cs="Arial"/>
        </w:rPr>
        <w:tab/>
        <w:t>randamentul sistemului de incalzire mic</w:t>
      </w:r>
    </w:p>
    <w:p w14:paraId="360CEE62" w14:textId="523143F5" w:rsidR="00F73537" w:rsidRPr="005A6EDC" w:rsidRDefault="00F73537" w:rsidP="005A6EDC">
      <w:pPr>
        <w:pStyle w:val="DefaultText"/>
        <w:tabs>
          <w:tab w:val="left" w:pos="720"/>
        </w:tabs>
        <w:jc w:val="both"/>
        <w:rPr>
          <w:rFonts w:ascii="Arial" w:hAnsi="Arial" w:cs="Arial"/>
        </w:rPr>
      </w:pPr>
      <w:r w:rsidRPr="005A6EDC">
        <w:rPr>
          <w:rFonts w:ascii="Arial" w:hAnsi="Arial" w:cs="Arial"/>
        </w:rPr>
        <w:tab/>
        <w:t xml:space="preserve"> Clasa energetică globală a clădiri</w:t>
      </w:r>
      <w:r w:rsidR="001E574A" w:rsidRPr="005A6EDC">
        <w:rPr>
          <w:rFonts w:ascii="Arial" w:hAnsi="Arial" w:cs="Arial"/>
        </w:rPr>
        <w:t>lor</w:t>
      </w:r>
      <w:r w:rsidRPr="005A6EDC">
        <w:rPr>
          <w:rFonts w:ascii="Arial" w:hAnsi="Arial" w:cs="Arial"/>
        </w:rPr>
        <w:t xml:space="preserve"> este </w:t>
      </w:r>
      <w:r w:rsidR="00496897" w:rsidRPr="005A6EDC">
        <w:rPr>
          <w:rFonts w:ascii="Arial" w:hAnsi="Arial" w:cs="Arial"/>
        </w:rPr>
        <w:t>E</w:t>
      </w:r>
      <w:r w:rsidRPr="005A6EDC">
        <w:rPr>
          <w:rFonts w:ascii="Arial" w:hAnsi="Arial" w:cs="Arial"/>
        </w:rPr>
        <w:t xml:space="preserve">, </w:t>
      </w:r>
    </w:p>
    <w:p w14:paraId="29220908" w14:textId="13FB7AF4" w:rsidR="00F73537" w:rsidRPr="005A6EDC" w:rsidRDefault="00F73537"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ab/>
        <w:t xml:space="preserve">consumul anual specific de energie </w:t>
      </w:r>
      <w:r w:rsidR="00C334BB" w:rsidRPr="005A6EDC">
        <w:rPr>
          <w:rFonts w:ascii="Arial" w:hAnsi="Arial" w:cs="Arial"/>
          <w:sz w:val="24"/>
          <w:szCs w:val="24"/>
          <w:lang w:val="ro-RO"/>
        </w:rPr>
        <w:t>442,64</w:t>
      </w:r>
      <w:r w:rsidRPr="005A6EDC">
        <w:rPr>
          <w:rFonts w:ascii="Arial" w:hAnsi="Arial" w:cs="Arial"/>
          <w:sz w:val="24"/>
          <w:szCs w:val="24"/>
          <w:lang w:val="ro-RO"/>
        </w:rPr>
        <w:t xml:space="preserve"> kWh/m</w:t>
      </w:r>
      <w:r w:rsidRPr="005A6EDC">
        <w:rPr>
          <w:rFonts w:ascii="Arial" w:hAnsi="Arial" w:cs="Arial"/>
          <w:sz w:val="24"/>
          <w:szCs w:val="24"/>
          <w:vertAlign w:val="superscript"/>
          <w:lang w:val="ro-RO"/>
        </w:rPr>
        <w:t>2</w:t>
      </w:r>
      <w:r w:rsidRPr="005A6EDC">
        <w:rPr>
          <w:rFonts w:ascii="Arial" w:hAnsi="Arial" w:cs="Arial"/>
          <w:sz w:val="24"/>
          <w:szCs w:val="24"/>
          <w:lang w:val="ro-RO"/>
        </w:rPr>
        <w:t>an,</w:t>
      </w:r>
    </w:p>
    <w:p w14:paraId="19C1532C" w14:textId="115EF664" w:rsidR="00F73537" w:rsidRPr="005A6EDC" w:rsidRDefault="00F73537"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ab/>
        <w:t>și indicele de emisii echivalent CO</w:t>
      </w:r>
      <w:r w:rsidRPr="005A6EDC">
        <w:rPr>
          <w:rFonts w:ascii="Arial" w:hAnsi="Arial" w:cs="Arial"/>
          <w:sz w:val="24"/>
          <w:szCs w:val="24"/>
          <w:vertAlign w:val="subscript"/>
          <w:lang w:val="ro-RO"/>
        </w:rPr>
        <w:t>2</w:t>
      </w:r>
      <w:r w:rsidRPr="005A6EDC">
        <w:rPr>
          <w:rFonts w:ascii="Arial" w:hAnsi="Arial" w:cs="Arial"/>
          <w:sz w:val="24"/>
          <w:szCs w:val="24"/>
          <w:lang w:val="ro-RO"/>
        </w:rPr>
        <w:t xml:space="preserve"> = </w:t>
      </w:r>
      <w:r w:rsidR="00C334BB" w:rsidRPr="005A6EDC">
        <w:rPr>
          <w:rFonts w:ascii="Arial" w:hAnsi="Arial" w:cs="Arial"/>
          <w:sz w:val="24"/>
          <w:szCs w:val="24"/>
          <w:lang w:val="ro-RO"/>
        </w:rPr>
        <w:t>23,69</w:t>
      </w:r>
      <w:r w:rsidRPr="005A6EDC">
        <w:rPr>
          <w:rFonts w:ascii="Arial" w:hAnsi="Arial" w:cs="Arial"/>
          <w:sz w:val="24"/>
          <w:szCs w:val="24"/>
          <w:lang w:val="ro-RO"/>
        </w:rPr>
        <w:t xml:space="preserve"> </w:t>
      </w:r>
    </w:p>
    <w:p w14:paraId="0A9E6CBE" w14:textId="4B6774F9" w:rsidR="00C703D6" w:rsidRPr="005A6EDC" w:rsidRDefault="00C703D6" w:rsidP="005A6EDC">
      <w:pPr>
        <w:spacing w:after="29" w:line="240" w:lineRule="auto"/>
        <w:jc w:val="both"/>
        <w:rPr>
          <w:rFonts w:ascii="Arial" w:hAnsi="Arial" w:cs="Arial"/>
          <w:sz w:val="24"/>
          <w:szCs w:val="24"/>
          <w:highlight w:val="yellow"/>
          <w:lang w:val="ro-RO"/>
        </w:rPr>
      </w:pPr>
    </w:p>
    <w:p w14:paraId="0F490CD6"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NECESITATE IZOLARE TERMICA CLADIRI</w:t>
      </w:r>
    </w:p>
    <w:p w14:paraId="007E2BDD" w14:textId="77777777" w:rsidR="00C703D6" w:rsidRPr="005A6EDC" w:rsidRDefault="00C703D6" w:rsidP="005A6EDC">
      <w:pPr>
        <w:spacing w:after="29" w:line="240" w:lineRule="auto"/>
        <w:jc w:val="both"/>
        <w:rPr>
          <w:rFonts w:ascii="Arial" w:hAnsi="Arial" w:cs="Arial"/>
          <w:sz w:val="24"/>
          <w:szCs w:val="24"/>
          <w:lang w:val="ro-RO"/>
        </w:rPr>
      </w:pPr>
    </w:p>
    <w:p w14:paraId="036560A8"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Sistemul de izolare cu polistiren are drept scop crearea unui strat de protectie, care se aplica peste peretii exteriori ai cladirii. Protejarea se refera, in principal, la limitarea schimbului de energie care se produce in mod natural, in ambele sensuri prin pereti. Betonul nu are capacitatea de a respinge radiatia solara, mai mult de atat, acesta este capabil sa o retina sub foma de caldura si sa o transfere spre interior.</w:t>
      </w:r>
    </w:p>
    <w:p w14:paraId="6339B651" w14:textId="77777777" w:rsidR="00C703D6" w:rsidRPr="005A6EDC" w:rsidRDefault="00C703D6" w:rsidP="005A6EDC">
      <w:pPr>
        <w:spacing w:after="29" w:line="240" w:lineRule="auto"/>
        <w:jc w:val="both"/>
        <w:rPr>
          <w:rFonts w:ascii="Arial" w:hAnsi="Arial" w:cs="Arial"/>
          <w:sz w:val="24"/>
          <w:szCs w:val="24"/>
          <w:lang w:val="ro-RO"/>
        </w:rPr>
      </w:pPr>
    </w:p>
    <w:p w14:paraId="381429FC"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Cu o izolatie polistiren, se vor obtine beneficii, care se refera la:</w:t>
      </w:r>
    </w:p>
    <w:p w14:paraId="789B79FE" w14:textId="77777777" w:rsidR="00C703D6" w:rsidRPr="005A6EDC" w:rsidRDefault="00C703D6" w:rsidP="005A6EDC">
      <w:pPr>
        <w:spacing w:after="29" w:line="240" w:lineRule="auto"/>
        <w:jc w:val="both"/>
        <w:rPr>
          <w:rFonts w:ascii="Arial" w:hAnsi="Arial" w:cs="Arial"/>
          <w:sz w:val="24"/>
          <w:szCs w:val="24"/>
          <w:lang w:val="ro-RO"/>
        </w:rPr>
      </w:pPr>
    </w:p>
    <w:p w14:paraId="7FA3F01E"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Pastrarea la interior a unei temperaturi convenabile, fara sa fie neaparat necesara utilizarea sistemelor proprii de conditionare a aerului;</w:t>
      </w:r>
    </w:p>
    <w:p w14:paraId="4F3FB000"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Protejarea peretilor impotriva aparitiei condensului la interior, in cazul diferentelor mari de temperatura intre cele doua medii;</w:t>
      </w:r>
    </w:p>
    <w:p w14:paraId="594FC8A4"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Reducerea anuala a costurilor legate de intretinerea conditiilor de locuire confortabila.</w:t>
      </w:r>
    </w:p>
    <w:p w14:paraId="64D110D8" w14:textId="77777777" w:rsidR="00C703D6" w:rsidRPr="005A6EDC" w:rsidRDefault="00C703D6" w:rsidP="005A6EDC">
      <w:pPr>
        <w:spacing w:after="29" w:line="240" w:lineRule="auto"/>
        <w:jc w:val="both"/>
        <w:rPr>
          <w:rFonts w:ascii="Arial" w:hAnsi="Arial" w:cs="Arial"/>
          <w:sz w:val="24"/>
          <w:szCs w:val="24"/>
          <w:highlight w:val="yellow"/>
          <w:lang w:val="ro-RO"/>
        </w:rPr>
      </w:pPr>
    </w:p>
    <w:p w14:paraId="4380236F" w14:textId="77777777" w:rsidR="00C703D6" w:rsidRPr="005A6EDC" w:rsidRDefault="00C703D6"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Izolarea podelei</w:t>
      </w:r>
    </w:p>
    <w:p w14:paraId="25DC218F" w14:textId="77777777" w:rsidR="00C703D6" w:rsidRPr="005A6EDC" w:rsidRDefault="00C703D6" w:rsidP="005A6EDC">
      <w:pPr>
        <w:spacing w:after="29" w:line="240" w:lineRule="auto"/>
        <w:jc w:val="both"/>
        <w:rPr>
          <w:rFonts w:ascii="Arial" w:hAnsi="Arial" w:cs="Arial"/>
          <w:b/>
          <w:bCs/>
          <w:sz w:val="24"/>
          <w:szCs w:val="24"/>
          <w:lang w:val="ro-RO"/>
        </w:rPr>
      </w:pPr>
    </w:p>
    <w:p w14:paraId="09002253"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Aproximativ 25-30% din căldura unei constructii poate fi pierdută prin podea, în cazul în care aceasta nu este izolată corespunzător</w:t>
      </w:r>
    </w:p>
    <w:p w14:paraId="6531868B" w14:textId="77777777" w:rsidR="00C703D6" w:rsidRPr="005A6EDC" w:rsidRDefault="00C703D6" w:rsidP="005A6EDC">
      <w:pPr>
        <w:spacing w:after="29" w:line="240" w:lineRule="auto"/>
        <w:jc w:val="both"/>
        <w:rPr>
          <w:rFonts w:ascii="Arial" w:hAnsi="Arial" w:cs="Arial"/>
          <w:sz w:val="24"/>
          <w:szCs w:val="24"/>
          <w:lang w:val="ro-RO"/>
        </w:rPr>
      </w:pPr>
    </w:p>
    <w:p w14:paraId="38036BC5" w14:textId="77777777" w:rsidR="00C703D6" w:rsidRPr="005A6EDC" w:rsidRDefault="00C703D6"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Tâmplaria</w:t>
      </w:r>
    </w:p>
    <w:p w14:paraId="764A4645" w14:textId="77777777" w:rsidR="00C703D6" w:rsidRPr="005A6EDC" w:rsidRDefault="00C703D6" w:rsidP="005A6EDC">
      <w:pPr>
        <w:spacing w:after="29" w:line="240" w:lineRule="auto"/>
        <w:jc w:val="both"/>
        <w:rPr>
          <w:rFonts w:ascii="Arial" w:hAnsi="Arial" w:cs="Arial"/>
          <w:sz w:val="24"/>
          <w:szCs w:val="24"/>
          <w:highlight w:val="yellow"/>
          <w:lang w:val="ro-RO"/>
        </w:rPr>
      </w:pPr>
    </w:p>
    <w:p w14:paraId="1A76BFE0"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Cu cât suprafaţa vitrată a constructiei este mai mare, cu atât pierderea de caldură creşte, deoarece sticla este un foarte bun conductor termic. Totuşi, aceste pierderi pot fi semnificativ reduse prin achiziţionarea şi montajul unor geamuri de calitate.</w:t>
      </w:r>
    </w:p>
    <w:p w14:paraId="58ABC320"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Trebuie sa ne ghidam dupa coeficientul K, cel care redă pierderea căldurii prin diferite medii (sticlă, PVC, polistiren, cărămidă). Cu cât acest coeficient este mai mic, cu atât pierderea de căldură din incaperi este mai mică. În cazul gemurilor termopan, este recomandat ca acesta să fie sub valoarea de 1.5 W/mpk.</w:t>
      </w:r>
    </w:p>
    <w:p w14:paraId="506978CB" w14:textId="77777777" w:rsidR="00C703D6" w:rsidRPr="005A6EDC" w:rsidRDefault="00C703D6" w:rsidP="005A6EDC">
      <w:pPr>
        <w:spacing w:after="29" w:line="240" w:lineRule="auto"/>
        <w:jc w:val="both"/>
        <w:rPr>
          <w:rFonts w:ascii="Arial" w:hAnsi="Arial" w:cs="Arial"/>
          <w:sz w:val="24"/>
          <w:szCs w:val="24"/>
          <w:lang w:val="ro-RO"/>
        </w:rPr>
      </w:pPr>
    </w:p>
    <w:p w14:paraId="794BD93C"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xml:space="preserve">Coeficientul K este influenţat de numărul de foi de sticlă ale geamului, grosimea acestora, numărul de “camere” al tâmplăriei şi grosimea acesteia. Un aspect foarte important îl reprezintă tipul gazului care se găseşte între foile de sticla ale geamului. </w:t>
      </w:r>
    </w:p>
    <w:p w14:paraId="6DD9DCAA"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Un alt aspect de luat in calcul este etanşeitatea garniturilor, numărul acestora şi fiabilitatea sistemului de închidere. Orice loc neetanş poate  anula toate calitaţile tâmplăriei prin pierderi masive de căldură sau răcoare.</w:t>
      </w:r>
    </w:p>
    <w:p w14:paraId="59F347FD" w14:textId="77777777" w:rsidR="00C703D6" w:rsidRPr="005A6EDC" w:rsidRDefault="00C703D6" w:rsidP="005A6EDC">
      <w:pPr>
        <w:spacing w:after="29" w:line="240" w:lineRule="auto"/>
        <w:jc w:val="both"/>
        <w:rPr>
          <w:rFonts w:ascii="Arial" w:hAnsi="Arial" w:cs="Arial"/>
          <w:sz w:val="24"/>
          <w:szCs w:val="24"/>
          <w:lang w:val="ro-RO"/>
        </w:rPr>
      </w:pPr>
    </w:p>
    <w:p w14:paraId="651D93D8" w14:textId="77777777" w:rsidR="00C703D6" w:rsidRPr="005A6EDC" w:rsidRDefault="00C703D6"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Izolarea tavanului</w:t>
      </w:r>
    </w:p>
    <w:p w14:paraId="3ABDA4A1" w14:textId="77777777" w:rsidR="00C703D6" w:rsidRPr="005A6EDC" w:rsidRDefault="00C703D6" w:rsidP="005A6EDC">
      <w:pPr>
        <w:spacing w:after="29" w:line="240" w:lineRule="auto"/>
        <w:jc w:val="both"/>
        <w:rPr>
          <w:rFonts w:ascii="Arial" w:hAnsi="Arial" w:cs="Arial"/>
          <w:b/>
          <w:bCs/>
          <w:sz w:val="24"/>
          <w:szCs w:val="24"/>
          <w:lang w:val="ro-RO"/>
        </w:rPr>
      </w:pPr>
    </w:p>
    <w:p w14:paraId="18618231"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xml:space="preserve">Având o densitate mai mică decât cel rece, aerul cald tinde să urce, concentrându-se mult în zona tavanului. Se estimează că pierderile de caldură pot ajunge chiar până la 30%, în zona tavanului. </w:t>
      </w:r>
    </w:p>
    <w:p w14:paraId="6FCC5323" w14:textId="77777777" w:rsidR="00C703D6" w:rsidRPr="005A6EDC" w:rsidRDefault="00C703D6" w:rsidP="005A6EDC">
      <w:pPr>
        <w:spacing w:after="29" w:line="240" w:lineRule="auto"/>
        <w:jc w:val="both"/>
        <w:rPr>
          <w:rFonts w:ascii="Arial" w:hAnsi="Arial" w:cs="Arial"/>
          <w:sz w:val="24"/>
          <w:szCs w:val="24"/>
          <w:lang w:val="ro-RO"/>
        </w:rPr>
      </w:pPr>
    </w:p>
    <w:p w14:paraId="0C9E4E8B"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Soluţia cea mai simplă şi cea mai eficientă din punct de vedere energetic este izolarea cu vată bazaltică sau minerală, aplicată atât deasupra rigipsului, cât şi între grinzile bazei acoperişului.</w:t>
      </w:r>
    </w:p>
    <w:p w14:paraId="3037E278" w14:textId="77777777" w:rsidR="00C703D6" w:rsidRPr="005A6EDC" w:rsidRDefault="00C703D6" w:rsidP="005A6EDC">
      <w:pPr>
        <w:spacing w:after="29" w:line="240" w:lineRule="auto"/>
        <w:jc w:val="both"/>
        <w:rPr>
          <w:rFonts w:ascii="Arial" w:hAnsi="Arial" w:cs="Arial"/>
          <w:sz w:val="24"/>
          <w:szCs w:val="24"/>
          <w:lang w:val="ro-RO"/>
        </w:rPr>
      </w:pPr>
    </w:p>
    <w:p w14:paraId="6AF7E35E" w14:textId="77777777" w:rsidR="00C703D6" w:rsidRPr="005A6EDC" w:rsidRDefault="00C703D6"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Pierderile de energie</w:t>
      </w:r>
    </w:p>
    <w:p w14:paraId="42DA7BD1" w14:textId="77777777" w:rsidR="00C703D6" w:rsidRPr="005A6EDC" w:rsidRDefault="00C703D6" w:rsidP="005A6EDC">
      <w:pPr>
        <w:spacing w:after="29" w:line="240" w:lineRule="auto"/>
        <w:jc w:val="both"/>
        <w:rPr>
          <w:rFonts w:ascii="Arial" w:hAnsi="Arial" w:cs="Arial"/>
          <w:b/>
          <w:bCs/>
          <w:sz w:val="24"/>
          <w:szCs w:val="24"/>
          <w:lang w:val="ro-RO"/>
        </w:rPr>
      </w:pPr>
    </w:p>
    <w:p w14:paraId="52CCE5B4"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Orice constructie pierde energie termică astfel:</w:t>
      </w:r>
    </w:p>
    <w:p w14:paraId="19950FFF" w14:textId="77777777" w:rsidR="00C703D6" w:rsidRPr="005A6EDC" w:rsidRDefault="00C703D6" w:rsidP="005A6EDC">
      <w:pPr>
        <w:spacing w:after="29" w:line="240" w:lineRule="auto"/>
        <w:jc w:val="both"/>
        <w:rPr>
          <w:rFonts w:ascii="Arial" w:hAnsi="Arial" w:cs="Arial"/>
          <w:sz w:val="24"/>
          <w:szCs w:val="24"/>
          <w:lang w:val="ro-RO"/>
        </w:rPr>
      </w:pPr>
    </w:p>
    <w:p w14:paraId="069368CE"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Acoperiş 30%</w:t>
      </w:r>
    </w:p>
    <w:p w14:paraId="60285F08"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Ziduri 16%</w:t>
      </w:r>
    </w:p>
    <w:p w14:paraId="07D29897"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Podea 16%</w:t>
      </w:r>
    </w:p>
    <w:p w14:paraId="353494CD"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Căi de aerisire 3%</w:t>
      </w:r>
    </w:p>
    <w:p w14:paraId="3D3D3BF0" w14:textId="77777777" w:rsidR="00C703D6" w:rsidRPr="005A6EDC" w:rsidRDefault="00C703D6" w:rsidP="005A6EDC">
      <w:pPr>
        <w:pStyle w:val="ListParagraph"/>
        <w:numPr>
          <w:ilvl w:val="0"/>
          <w:numId w:val="56"/>
        </w:numPr>
        <w:spacing w:after="29" w:line="240" w:lineRule="auto"/>
        <w:jc w:val="both"/>
        <w:rPr>
          <w:rFonts w:ascii="Arial" w:hAnsi="Arial" w:cs="Arial"/>
          <w:sz w:val="24"/>
          <w:szCs w:val="24"/>
          <w:lang w:val="ro-RO"/>
        </w:rPr>
      </w:pPr>
      <w:r w:rsidRPr="005A6EDC">
        <w:rPr>
          <w:rFonts w:ascii="Arial" w:hAnsi="Arial" w:cs="Arial"/>
          <w:sz w:val="24"/>
          <w:szCs w:val="24"/>
          <w:lang w:val="ro-RO"/>
        </w:rPr>
        <w:t>Împrospătarea aerului 20%</w:t>
      </w:r>
    </w:p>
    <w:p w14:paraId="71313A41"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Pentru a avea succes în reducerea consumului de energie pentru încalzire sau răcire, este esential ca zidurile exterioare sa corespunda unor standarde de izolaţie termică.</w:t>
      </w:r>
    </w:p>
    <w:p w14:paraId="0894C82D"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Aceasta limitează transferurile termice între interior şi exterior şi astfel contribuie la confortul locuinţei.</w:t>
      </w:r>
    </w:p>
    <w:p w14:paraId="4ED023DD" w14:textId="77777777" w:rsidR="00C703D6" w:rsidRPr="005A6EDC" w:rsidRDefault="00C703D6" w:rsidP="005A6EDC">
      <w:pPr>
        <w:spacing w:after="29" w:line="240" w:lineRule="auto"/>
        <w:jc w:val="both"/>
        <w:rPr>
          <w:rFonts w:ascii="Arial" w:hAnsi="Arial" w:cs="Arial"/>
          <w:sz w:val="24"/>
          <w:szCs w:val="24"/>
          <w:lang w:val="ro-RO"/>
        </w:rPr>
      </w:pPr>
    </w:p>
    <w:p w14:paraId="21FCB3FF"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O clădire cu o bună izolaţie termică are un consum energetic mic şi contribuie indirect la protejarea mediului, prin reducerea emisiunilor de gaze cu efect de seră.</w:t>
      </w:r>
    </w:p>
    <w:p w14:paraId="4003F679" w14:textId="7313664E" w:rsidR="00496897" w:rsidRPr="005A6EDC" w:rsidRDefault="00496897" w:rsidP="005A6EDC">
      <w:pPr>
        <w:spacing w:after="29" w:line="240" w:lineRule="auto"/>
        <w:jc w:val="both"/>
        <w:rPr>
          <w:rFonts w:ascii="Arial" w:hAnsi="Arial" w:cs="Arial"/>
          <w:sz w:val="24"/>
          <w:szCs w:val="24"/>
        </w:rPr>
      </w:pPr>
      <w:r w:rsidRPr="005A6EDC">
        <w:rPr>
          <w:rFonts w:ascii="Arial" w:hAnsi="Arial" w:cs="Arial"/>
          <w:sz w:val="24"/>
          <w:szCs w:val="24"/>
        </w:rPr>
        <w:t>Conform Auditului Energetic întocmit de ing. Sabau Emil rezistenţa termică corectată este sub valorile minime necesare pentru toate elementele component ale anvelopei, pierderile şi consumurile mari de energie termică mari, consumuri de energie termică pentru apă caldă crescute.</w:t>
      </w:r>
    </w:p>
    <w:p w14:paraId="031F0C3C" w14:textId="77777777" w:rsidR="00C334BB" w:rsidRPr="005A6EDC" w:rsidRDefault="00C334BB" w:rsidP="005A6EDC">
      <w:pPr>
        <w:spacing w:after="29" w:line="240" w:lineRule="auto"/>
        <w:jc w:val="both"/>
        <w:rPr>
          <w:rFonts w:ascii="Arial" w:hAnsi="Arial" w:cs="Arial"/>
          <w:sz w:val="24"/>
          <w:szCs w:val="24"/>
        </w:rPr>
      </w:pPr>
    </w:p>
    <w:p w14:paraId="78E27BE0" w14:textId="77777777" w:rsidR="00C334BB" w:rsidRPr="005A6EDC" w:rsidRDefault="00C334BB" w:rsidP="005A6EDC">
      <w:pPr>
        <w:spacing w:line="240" w:lineRule="auto"/>
        <w:ind w:right="-331"/>
        <w:jc w:val="both"/>
        <w:rPr>
          <w:rFonts w:ascii="Arial" w:hAnsi="Arial" w:cs="Arial"/>
          <w:b/>
          <w:sz w:val="24"/>
          <w:szCs w:val="24"/>
          <w:u w:val="single"/>
          <w:lang w:val="fr-FR"/>
        </w:rPr>
      </w:pPr>
      <w:r w:rsidRPr="005A6EDC">
        <w:rPr>
          <w:rFonts w:ascii="Arial" w:hAnsi="Arial" w:cs="Arial"/>
          <w:b/>
          <w:sz w:val="24"/>
          <w:szCs w:val="24"/>
          <w:u w:val="single"/>
          <w:lang w:val="fr-FR"/>
        </w:rPr>
        <w:t>Deoarece coeficientul global efectiv G1 efectiv =0.841</w:t>
      </w:r>
      <w:r w:rsidRPr="005A6EDC">
        <w:rPr>
          <w:rFonts w:ascii="Arial" w:hAnsi="Arial" w:cs="Arial"/>
          <w:b/>
          <w:position w:val="-24"/>
          <w:sz w:val="24"/>
          <w:szCs w:val="24"/>
          <w:u w:val="single"/>
        </w:rPr>
        <w:object w:dxaOrig="859" w:dyaOrig="620" w14:anchorId="27CBFE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0.75pt" o:ole="">
            <v:imagedata r:id="rId7" o:title=""/>
          </v:shape>
          <o:OLEObject Type="Embed" ProgID="Equation.3" ShapeID="_x0000_i1025" DrawAspect="Content" ObjectID="_1684662871" r:id="rId8"/>
        </w:object>
      </w:r>
      <w:r w:rsidRPr="005A6EDC">
        <w:rPr>
          <w:rFonts w:ascii="Arial" w:hAnsi="Arial" w:cs="Arial"/>
          <w:b/>
          <w:sz w:val="24"/>
          <w:szCs w:val="24"/>
          <w:u w:val="single"/>
          <w:lang w:val="fr-FR"/>
        </w:rPr>
        <w:t xml:space="preserve">&gt;G1 REF = 0.372 </w:t>
      </w:r>
      <w:r w:rsidRPr="005A6EDC">
        <w:rPr>
          <w:rFonts w:ascii="Arial" w:hAnsi="Arial" w:cs="Arial"/>
          <w:b/>
          <w:position w:val="-24"/>
          <w:sz w:val="24"/>
          <w:szCs w:val="24"/>
          <w:u w:val="single"/>
        </w:rPr>
        <w:object w:dxaOrig="859" w:dyaOrig="620" w14:anchorId="57EB4C7F">
          <v:shape id="_x0000_i1026" type="#_x0000_t75" style="width:42.75pt;height:30.75pt" o:ole="">
            <v:imagedata r:id="rId7" o:title=""/>
          </v:shape>
          <o:OLEObject Type="Embed" ProgID="Equation.3" ShapeID="_x0000_i1026" DrawAspect="Content" ObjectID="_1684662872" r:id="rId9"/>
        </w:object>
      </w:r>
      <w:r w:rsidRPr="005A6EDC">
        <w:rPr>
          <w:rFonts w:ascii="Arial" w:hAnsi="Arial" w:cs="Arial"/>
          <w:b/>
          <w:sz w:val="24"/>
          <w:szCs w:val="24"/>
          <w:u w:val="single"/>
          <w:lang w:val="fr-FR"/>
        </w:rPr>
        <w:t>, NU este   indeplinita conditia de performanta energetica normata .</w:t>
      </w:r>
    </w:p>
    <w:p w14:paraId="23B7351E" w14:textId="77777777" w:rsidR="00C334BB" w:rsidRPr="005A6EDC" w:rsidRDefault="00C334BB" w:rsidP="005A6EDC">
      <w:pPr>
        <w:spacing w:line="240" w:lineRule="auto"/>
        <w:jc w:val="both"/>
        <w:rPr>
          <w:rFonts w:ascii="Arial" w:hAnsi="Arial" w:cs="Arial"/>
          <w:b/>
          <w:sz w:val="24"/>
          <w:szCs w:val="24"/>
          <w:lang w:val="fr-FR"/>
        </w:rPr>
      </w:pPr>
    </w:p>
    <w:p w14:paraId="467D7360" w14:textId="77777777" w:rsidR="00C334BB" w:rsidRPr="005A6EDC" w:rsidRDefault="00C334BB" w:rsidP="005A6EDC">
      <w:pPr>
        <w:spacing w:line="240" w:lineRule="auto"/>
        <w:jc w:val="both"/>
        <w:rPr>
          <w:rFonts w:ascii="Arial" w:hAnsi="Arial" w:cs="Arial"/>
          <w:b/>
          <w:sz w:val="24"/>
          <w:szCs w:val="24"/>
          <w:lang w:val="fr-FR"/>
        </w:rPr>
      </w:pPr>
      <w:r w:rsidRPr="005A6EDC">
        <w:rPr>
          <w:rFonts w:ascii="Arial" w:hAnsi="Arial" w:cs="Arial"/>
          <w:b/>
          <w:sz w:val="24"/>
          <w:szCs w:val="24"/>
          <w:lang w:val="fr-FR"/>
        </w:rPr>
        <w:t xml:space="preserve">          Aprecierea rezultatelor privind performantele  termoenergetice ale      anvelopei cladirii si a instalatiilor aferente constructiei analizate</w:t>
      </w:r>
    </w:p>
    <w:p w14:paraId="55BFFB8C" w14:textId="77777777" w:rsidR="00C334BB" w:rsidRPr="005A6EDC" w:rsidRDefault="00C334BB" w:rsidP="005A6EDC">
      <w:pPr>
        <w:spacing w:line="240" w:lineRule="auto"/>
        <w:jc w:val="both"/>
        <w:rPr>
          <w:rFonts w:ascii="Arial" w:hAnsi="Arial" w:cs="Arial"/>
          <w:sz w:val="24"/>
          <w:szCs w:val="24"/>
          <w:lang w:val="fr-FR"/>
        </w:rPr>
      </w:pPr>
      <w:r w:rsidRPr="005A6EDC">
        <w:rPr>
          <w:rFonts w:ascii="Arial" w:hAnsi="Arial" w:cs="Arial"/>
          <w:sz w:val="24"/>
          <w:szCs w:val="24"/>
          <w:lang w:val="fr-FR"/>
        </w:rPr>
        <w:t>In urma  calculelor realizate prin programul de calcul Doset PEC cladire ,au rezultat urmatoarele concluzii :</w:t>
      </w:r>
    </w:p>
    <w:p w14:paraId="41220340" w14:textId="77777777" w:rsidR="00C334BB" w:rsidRPr="005A6EDC" w:rsidRDefault="00C334BB" w:rsidP="005A6EDC">
      <w:pPr>
        <w:numPr>
          <w:ilvl w:val="0"/>
          <w:numId w:val="61"/>
        </w:numPr>
        <w:tabs>
          <w:tab w:val="clear" w:pos="720"/>
          <w:tab w:val="num" w:pos="0"/>
        </w:tabs>
        <w:spacing w:after="0" w:line="240" w:lineRule="auto"/>
        <w:ind w:left="360"/>
        <w:jc w:val="both"/>
        <w:rPr>
          <w:rFonts w:ascii="Arial" w:hAnsi="Arial" w:cs="Arial"/>
          <w:sz w:val="24"/>
          <w:szCs w:val="24"/>
          <w:lang w:val="it-IT"/>
        </w:rPr>
      </w:pPr>
      <w:r w:rsidRPr="005A6EDC">
        <w:rPr>
          <w:rFonts w:ascii="Arial" w:hAnsi="Arial" w:cs="Arial"/>
          <w:b/>
          <w:sz w:val="24"/>
          <w:szCs w:val="24"/>
          <w:lang w:val="fr-FR"/>
        </w:rPr>
        <w:t>t</w:t>
      </w:r>
      <w:r w:rsidRPr="005A6EDC">
        <w:rPr>
          <w:rFonts w:ascii="Arial" w:hAnsi="Arial" w:cs="Arial"/>
          <w:b/>
          <w:sz w:val="24"/>
          <w:szCs w:val="24"/>
          <w:lang w:val="it-IT"/>
        </w:rPr>
        <w:t>oate elementele componente ale anvelopei</w:t>
      </w:r>
      <w:r w:rsidRPr="005A6EDC">
        <w:rPr>
          <w:rFonts w:ascii="Arial" w:hAnsi="Arial" w:cs="Arial"/>
          <w:sz w:val="24"/>
          <w:szCs w:val="24"/>
          <w:lang w:val="it-IT"/>
        </w:rPr>
        <w:t xml:space="preserve"> (peretii exteriori, planseul sub pod , planseu terasa si suprafetele exterioare vitrate ), au rezistentele termice medii corectate, </w:t>
      </w:r>
      <w:r w:rsidRPr="005A6EDC">
        <w:rPr>
          <w:rFonts w:ascii="Arial" w:hAnsi="Arial" w:cs="Arial"/>
          <w:b/>
          <w:sz w:val="24"/>
          <w:szCs w:val="24"/>
          <w:lang w:val="it-IT"/>
        </w:rPr>
        <w:t>sub</w:t>
      </w:r>
      <w:r w:rsidRPr="005A6EDC">
        <w:rPr>
          <w:rFonts w:ascii="Arial" w:hAnsi="Arial" w:cs="Arial"/>
          <w:sz w:val="24"/>
          <w:szCs w:val="24"/>
          <w:lang w:val="it-IT"/>
        </w:rPr>
        <w:t xml:space="preserve"> valorile rezistentelor termice minime normate (din considerente de eficienta energetica)</w:t>
      </w:r>
    </w:p>
    <w:p w14:paraId="50E37C79" w14:textId="77777777" w:rsidR="00C334BB" w:rsidRPr="005A6EDC" w:rsidRDefault="00C334BB" w:rsidP="005A6EDC">
      <w:pPr>
        <w:numPr>
          <w:ilvl w:val="0"/>
          <w:numId w:val="60"/>
        </w:numPr>
        <w:tabs>
          <w:tab w:val="clear" w:pos="720"/>
          <w:tab w:val="num" w:pos="360"/>
        </w:tabs>
        <w:spacing w:after="0" w:line="240" w:lineRule="auto"/>
        <w:ind w:left="360"/>
        <w:jc w:val="both"/>
        <w:rPr>
          <w:rFonts w:ascii="Arial" w:hAnsi="Arial" w:cs="Arial"/>
          <w:b/>
          <w:sz w:val="24"/>
          <w:szCs w:val="24"/>
          <w:lang w:val="es-MX"/>
        </w:rPr>
      </w:pPr>
      <w:r w:rsidRPr="005A6EDC">
        <w:rPr>
          <w:rFonts w:ascii="Arial" w:hAnsi="Arial" w:cs="Arial"/>
          <w:sz w:val="24"/>
          <w:szCs w:val="24"/>
          <w:lang w:val="es-MX"/>
        </w:rPr>
        <w:t xml:space="preserve">coeficientul global de izolare termica a cladirii expertizate </w:t>
      </w:r>
      <w:r w:rsidRPr="005A6EDC">
        <w:rPr>
          <w:rFonts w:ascii="Arial" w:hAnsi="Arial" w:cs="Arial"/>
          <w:b/>
          <w:sz w:val="24"/>
          <w:szCs w:val="24"/>
          <w:lang w:val="es-MX"/>
        </w:rPr>
        <w:t>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0.841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422B2013" w14:textId="77777777" w:rsidR="00C334BB" w:rsidRPr="005A6EDC" w:rsidRDefault="00C334BB" w:rsidP="005A6EDC">
      <w:pPr>
        <w:numPr>
          <w:ilvl w:val="0"/>
          <w:numId w:val="60"/>
        </w:numPr>
        <w:tabs>
          <w:tab w:val="clear" w:pos="720"/>
          <w:tab w:val="num" w:pos="360"/>
        </w:tabs>
        <w:spacing w:after="0" w:line="240" w:lineRule="auto"/>
        <w:ind w:left="360"/>
        <w:jc w:val="both"/>
        <w:rPr>
          <w:rFonts w:ascii="Arial" w:hAnsi="Arial" w:cs="Arial"/>
          <w:b/>
          <w:sz w:val="24"/>
          <w:szCs w:val="24"/>
        </w:rPr>
      </w:pPr>
      <w:r w:rsidRPr="005A6EDC">
        <w:rPr>
          <w:rFonts w:ascii="Arial" w:hAnsi="Arial" w:cs="Arial"/>
          <w:b/>
          <w:sz w:val="24"/>
          <w:szCs w:val="24"/>
        </w:rPr>
        <w:t>coeficientul global de izolare termica normat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0.372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0B7A44E2" w14:textId="77777777" w:rsidR="00C334BB" w:rsidRPr="005A6EDC" w:rsidRDefault="00C334BB" w:rsidP="005A6EDC">
      <w:pPr>
        <w:numPr>
          <w:ilvl w:val="0"/>
          <w:numId w:val="60"/>
        </w:numPr>
        <w:tabs>
          <w:tab w:val="clear" w:pos="720"/>
          <w:tab w:val="num" w:pos="360"/>
        </w:tabs>
        <w:spacing w:after="0" w:line="240" w:lineRule="auto"/>
        <w:ind w:left="360"/>
        <w:jc w:val="both"/>
        <w:rPr>
          <w:rFonts w:ascii="Arial" w:hAnsi="Arial" w:cs="Arial"/>
          <w:b/>
          <w:sz w:val="24"/>
          <w:szCs w:val="24"/>
          <w:lang w:val="it-IT"/>
        </w:rPr>
      </w:pPr>
      <w:r w:rsidRPr="005A6EDC">
        <w:rPr>
          <w:rFonts w:ascii="Arial" w:hAnsi="Arial" w:cs="Arial"/>
          <w:b/>
          <w:sz w:val="24"/>
          <w:szCs w:val="24"/>
          <w:lang w:val="it-IT"/>
        </w:rPr>
        <w:t>coeficientul global de izolare termica efectiv</w:t>
      </w:r>
      <w:r w:rsidRPr="005A6EDC">
        <w:rPr>
          <w:rFonts w:ascii="Arial" w:hAnsi="Arial" w:cs="Arial"/>
          <w:b/>
          <w:sz w:val="24"/>
          <w:szCs w:val="24"/>
          <w:lang w:val="es-MX"/>
        </w:rPr>
        <w:t xml:space="preserve"> 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0.841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 xml:space="preserve">*K] &gt; coeficientul global de izolare termica normat </w:t>
      </w:r>
      <w:r w:rsidRPr="005A6EDC">
        <w:rPr>
          <w:rFonts w:ascii="Arial" w:hAnsi="Arial" w:cs="Arial"/>
          <w:b/>
          <w:sz w:val="24"/>
          <w:szCs w:val="24"/>
        </w:rPr>
        <w:t xml:space="preserve">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0.372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 de 2.26 ori.</w:t>
      </w:r>
    </w:p>
    <w:p w14:paraId="4A48C32F" w14:textId="77777777" w:rsidR="00496897" w:rsidRPr="005A6EDC" w:rsidRDefault="00496897" w:rsidP="005A6EDC">
      <w:pPr>
        <w:spacing w:after="29" w:line="240" w:lineRule="auto"/>
        <w:jc w:val="both"/>
        <w:rPr>
          <w:rFonts w:ascii="Arial" w:hAnsi="Arial" w:cs="Arial"/>
          <w:sz w:val="24"/>
          <w:szCs w:val="24"/>
          <w:lang w:val="ro-RO"/>
        </w:rPr>
      </w:pPr>
    </w:p>
    <w:p w14:paraId="66C979EE" w14:textId="5A578A62" w:rsidR="00496897" w:rsidRPr="005A6EDC" w:rsidRDefault="00496897" w:rsidP="005A6EDC">
      <w:pPr>
        <w:spacing w:after="29" w:line="240" w:lineRule="auto"/>
        <w:jc w:val="both"/>
        <w:rPr>
          <w:rFonts w:ascii="Arial" w:hAnsi="Arial" w:cs="Arial"/>
          <w:sz w:val="24"/>
          <w:szCs w:val="24"/>
        </w:rPr>
      </w:pPr>
      <w:r w:rsidRPr="005A6EDC">
        <w:rPr>
          <w:rFonts w:ascii="Arial" w:hAnsi="Arial" w:cs="Arial"/>
          <w:sz w:val="24"/>
          <w:szCs w:val="24"/>
        </w:rPr>
        <w:t>Astfel sau constatat următoarele deficiențe:</w:t>
      </w:r>
    </w:p>
    <w:p w14:paraId="49D5C38C" w14:textId="77777777" w:rsidR="00C334BB" w:rsidRPr="005A6EDC" w:rsidRDefault="00C334BB" w:rsidP="005A6EDC">
      <w:pPr>
        <w:spacing w:after="29" w:line="240" w:lineRule="auto"/>
        <w:jc w:val="both"/>
        <w:rPr>
          <w:rFonts w:ascii="Arial" w:hAnsi="Arial" w:cs="Arial"/>
          <w:sz w:val="24"/>
          <w:szCs w:val="24"/>
        </w:rPr>
      </w:pPr>
    </w:p>
    <w:p w14:paraId="4BFDEC7E" w14:textId="77777777" w:rsidR="00C334BB" w:rsidRPr="005A6EDC" w:rsidRDefault="00C334BB" w:rsidP="005A6EDC">
      <w:pPr>
        <w:numPr>
          <w:ilvl w:val="0"/>
          <w:numId w:val="69"/>
        </w:numPr>
        <w:spacing w:after="0" w:line="240" w:lineRule="auto"/>
        <w:jc w:val="both"/>
        <w:rPr>
          <w:rFonts w:ascii="Arial" w:hAnsi="Arial" w:cs="Arial"/>
          <w:b/>
          <w:sz w:val="24"/>
          <w:szCs w:val="24"/>
          <w:u w:val="single"/>
          <w:lang w:val="ro-RO"/>
        </w:rPr>
      </w:pPr>
      <w:r w:rsidRPr="005A6EDC">
        <w:rPr>
          <w:rFonts w:ascii="Arial" w:hAnsi="Arial" w:cs="Arial"/>
          <w:b/>
          <w:sz w:val="24"/>
          <w:szCs w:val="24"/>
          <w:u w:val="single"/>
          <w:lang w:val="ro-RO"/>
        </w:rPr>
        <w:t>CONSTRUCTII</w:t>
      </w:r>
    </w:p>
    <w:p w14:paraId="603E5CC2" w14:textId="77777777" w:rsidR="00C334BB" w:rsidRPr="005A6EDC" w:rsidRDefault="00C334BB" w:rsidP="005A6EDC">
      <w:pPr>
        <w:numPr>
          <w:ilvl w:val="0"/>
          <w:numId w:val="62"/>
        </w:numPr>
        <w:spacing w:after="0" w:line="240" w:lineRule="auto"/>
        <w:jc w:val="both"/>
        <w:rPr>
          <w:rFonts w:ascii="Arial" w:hAnsi="Arial" w:cs="Arial"/>
          <w:sz w:val="24"/>
          <w:szCs w:val="24"/>
          <w:lang w:val="ro-RO"/>
        </w:rPr>
      </w:pPr>
      <w:r w:rsidRPr="005A6EDC">
        <w:rPr>
          <w:rFonts w:ascii="Arial" w:hAnsi="Arial" w:cs="Arial"/>
          <w:sz w:val="24"/>
          <w:szCs w:val="24"/>
          <w:lang w:val="ro-RO"/>
        </w:rPr>
        <w:t>Rezistentele termice corectate sunt sub valorile minime necesare din ratiuni de economii de energie, pentru toate elementele componente ale anvelopei ( peretii exteriori opaci , planseul peste subsol , planseul sub pod,  planseul terasa  si suprafetele vitrate )</w:t>
      </w:r>
    </w:p>
    <w:p w14:paraId="53796BCC" w14:textId="77777777" w:rsidR="00C334BB" w:rsidRPr="005A6EDC" w:rsidRDefault="00C334BB" w:rsidP="005A6EDC">
      <w:pPr>
        <w:numPr>
          <w:ilvl w:val="0"/>
          <w:numId w:val="62"/>
        </w:numPr>
        <w:spacing w:after="0" w:line="240" w:lineRule="auto"/>
        <w:jc w:val="both"/>
        <w:rPr>
          <w:rFonts w:ascii="Arial" w:hAnsi="Arial" w:cs="Arial"/>
          <w:sz w:val="24"/>
          <w:szCs w:val="24"/>
          <w:lang w:val="ro-RO"/>
        </w:rPr>
      </w:pPr>
      <w:r w:rsidRPr="005A6EDC">
        <w:rPr>
          <w:rFonts w:ascii="Arial" w:hAnsi="Arial" w:cs="Arial"/>
          <w:sz w:val="24"/>
          <w:szCs w:val="24"/>
          <w:lang w:val="ro-RO"/>
        </w:rPr>
        <w:t>Coeficientul global de izolare termica G</w:t>
      </w:r>
      <w:r w:rsidRPr="005A6EDC">
        <w:rPr>
          <w:rFonts w:ascii="Arial" w:hAnsi="Arial" w:cs="Arial"/>
          <w:sz w:val="24"/>
          <w:szCs w:val="24"/>
          <w:vertAlign w:val="subscript"/>
          <w:lang w:val="ro-RO"/>
        </w:rPr>
        <w:t>1 ef</w:t>
      </w:r>
      <w:r w:rsidRPr="005A6EDC">
        <w:rPr>
          <w:rFonts w:ascii="Arial" w:hAnsi="Arial" w:cs="Arial"/>
          <w:sz w:val="24"/>
          <w:szCs w:val="24"/>
          <w:lang w:val="ro-RO"/>
        </w:rPr>
        <w:t xml:space="preserve"> este mai mare decat cel normat G</w:t>
      </w:r>
      <w:r w:rsidRPr="005A6EDC">
        <w:rPr>
          <w:rFonts w:ascii="Arial" w:hAnsi="Arial" w:cs="Arial"/>
          <w:sz w:val="24"/>
          <w:szCs w:val="24"/>
          <w:vertAlign w:val="subscript"/>
          <w:lang w:val="ro-RO"/>
        </w:rPr>
        <w:t>1normat</w:t>
      </w:r>
      <w:r w:rsidRPr="005A6EDC">
        <w:rPr>
          <w:rFonts w:ascii="Arial" w:hAnsi="Arial" w:cs="Arial"/>
          <w:sz w:val="24"/>
          <w:szCs w:val="24"/>
          <w:lang w:val="ro-RO"/>
        </w:rPr>
        <w:t xml:space="preserve">  - adica pierderile de caldura  prin anvelopa cladirii,pentru unitate de volum , la o diferenta de temperatura dintre interior si sunt mai mari decat cele admise pentru acest tip de cladire  .</w:t>
      </w:r>
    </w:p>
    <w:p w14:paraId="74294B78" w14:textId="77777777" w:rsidR="00C334BB" w:rsidRPr="005A6EDC" w:rsidRDefault="00C334BB" w:rsidP="005A6EDC">
      <w:pPr>
        <w:spacing w:line="240" w:lineRule="auto"/>
        <w:ind w:left="360"/>
        <w:jc w:val="both"/>
        <w:rPr>
          <w:rFonts w:ascii="Arial" w:hAnsi="Arial" w:cs="Arial"/>
          <w:sz w:val="24"/>
          <w:szCs w:val="24"/>
          <w:lang w:val="ro-RO"/>
        </w:rPr>
      </w:pPr>
      <w:r w:rsidRPr="005A6EDC">
        <w:rPr>
          <w:rFonts w:ascii="Arial" w:hAnsi="Arial" w:cs="Arial"/>
          <w:sz w:val="24"/>
          <w:szCs w:val="24"/>
          <w:lang w:val="ro-RO"/>
        </w:rPr>
        <w:t xml:space="preserve">    Ca urmare a acestor concluzii, in vederea realizarii unui confort termic optim in conditii de eficienta economica, se impune modernizarea ( reabilitarea) elementelor de constructii ce compun anvelopa in sensul maririi rezistentelor termice corectate ,astfel incat acestea sa fie mai mari decat rezistentele termice minime inpuse din considerente de economie de energie, conform normativului C107 reactualizat, si in vederea realizarii conditiei G</w:t>
      </w:r>
      <w:r w:rsidRPr="005A6EDC">
        <w:rPr>
          <w:rFonts w:ascii="Arial" w:hAnsi="Arial" w:cs="Arial"/>
          <w:sz w:val="24"/>
          <w:szCs w:val="24"/>
          <w:vertAlign w:val="subscript"/>
          <w:lang w:val="ro-RO"/>
        </w:rPr>
        <w:t xml:space="preserve">ef </w:t>
      </w:r>
      <w:r w:rsidRPr="005A6EDC">
        <w:rPr>
          <w:rFonts w:ascii="Arial" w:hAnsi="Arial" w:cs="Arial"/>
          <w:sz w:val="24"/>
          <w:szCs w:val="24"/>
          <w:lang w:val="ro-RO"/>
        </w:rPr>
        <w:t xml:space="preserve"> mai mic sau egal decat  G</w:t>
      </w:r>
      <w:r w:rsidRPr="005A6EDC">
        <w:rPr>
          <w:rFonts w:ascii="Arial" w:hAnsi="Arial" w:cs="Arial"/>
          <w:sz w:val="24"/>
          <w:szCs w:val="24"/>
          <w:vertAlign w:val="subscript"/>
          <w:lang w:val="ro-RO"/>
        </w:rPr>
        <w:t xml:space="preserve">normat </w:t>
      </w:r>
      <w:r w:rsidRPr="005A6EDC">
        <w:rPr>
          <w:rFonts w:ascii="Arial" w:hAnsi="Arial" w:cs="Arial"/>
          <w:sz w:val="24"/>
          <w:szCs w:val="24"/>
          <w:lang w:val="ro-RO"/>
        </w:rPr>
        <w:t>.</w:t>
      </w:r>
    </w:p>
    <w:p w14:paraId="34CFB1FA" w14:textId="77777777" w:rsidR="00C334BB" w:rsidRPr="005A6EDC" w:rsidRDefault="00C334BB" w:rsidP="005A6EDC">
      <w:pPr>
        <w:spacing w:line="240" w:lineRule="auto"/>
        <w:jc w:val="both"/>
        <w:rPr>
          <w:rFonts w:ascii="Arial" w:hAnsi="Arial" w:cs="Arial"/>
          <w:b/>
          <w:sz w:val="24"/>
          <w:szCs w:val="24"/>
          <w:u w:val="single"/>
          <w:lang w:val="ro-RO"/>
        </w:rPr>
      </w:pPr>
      <w:r w:rsidRPr="005A6EDC">
        <w:rPr>
          <w:rFonts w:ascii="Arial" w:hAnsi="Arial" w:cs="Arial"/>
          <w:sz w:val="24"/>
          <w:szCs w:val="24"/>
          <w:lang w:val="ro-RO"/>
        </w:rPr>
        <w:t>2</w:t>
      </w:r>
      <w:r w:rsidRPr="005A6EDC">
        <w:rPr>
          <w:rFonts w:ascii="Arial" w:hAnsi="Arial" w:cs="Arial"/>
          <w:b/>
          <w:sz w:val="24"/>
          <w:szCs w:val="24"/>
          <w:u w:val="single"/>
          <w:lang w:val="ro-RO"/>
        </w:rPr>
        <w:t>. INSTALATII</w:t>
      </w:r>
    </w:p>
    <w:p w14:paraId="4FC1716E" w14:textId="77777777" w:rsidR="00C334BB" w:rsidRPr="005A6EDC" w:rsidRDefault="00C334BB" w:rsidP="005A6EDC">
      <w:pPr>
        <w:numPr>
          <w:ilvl w:val="0"/>
          <w:numId w:val="64"/>
        </w:numPr>
        <w:spacing w:after="0" w:line="240" w:lineRule="auto"/>
        <w:jc w:val="both"/>
        <w:rPr>
          <w:rFonts w:ascii="Arial" w:hAnsi="Arial" w:cs="Arial"/>
          <w:b/>
          <w:sz w:val="24"/>
          <w:szCs w:val="24"/>
          <w:lang w:val="ro-RO"/>
        </w:rPr>
      </w:pPr>
      <w:r w:rsidRPr="005A6EDC">
        <w:rPr>
          <w:rFonts w:ascii="Arial" w:hAnsi="Arial" w:cs="Arial"/>
          <w:sz w:val="24"/>
          <w:szCs w:val="24"/>
          <w:lang w:val="ro-RO"/>
        </w:rPr>
        <w:t>Consumul de energie termica pentru incalzire este ridicat din urmatoarele cauze:</w:t>
      </w:r>
    </w:p>
    <w:p w14:paraId="4B295A68" w14:textId="77777777" w:rsidR="00C334BB" w:rsidRPr="005A6EDC" w:rsidRDefault="00C334BB" w:rsidP="005A6EDC">
      <w:pPr>
        <w:numPr>
          <w:ilvl w:val="0"/>
          <w:numId w:val="63"/>
        </w:numPr>
        <w:spacing w:after="0" w:line="240" w:lineRule="auto"/>
        <w:jc w:val="both"/>
        <w:rPr>
          <w:rFonts w:ascii="Arial" w:hAnsi="Arial" w:cs="Arial"/>
          <w:sz w:val="24"/>
          <w:szCs w:val="24"/>
          <w:lang w:val="ro-RO"/>
        </w:rPr>
      </w:pPr>
      <w:r w:rsidRPr="005A6EDC">
        <w:rPr>
          <w:rFonts w:ascii="Arial" w:hAnsi="Arial" w:cs="Arial"/>
          <w:sz w:val="24"/>
          <w:szCs w:val="24"/>
          <w:lang w:val="ro-RO"/>
        </w:rPr>
        <w:t>elementele componente ale anvelopei cladirii sunt insuficient izolate termic – mult sub cele minime impuse de legislatie di ratiuni de economie de energie</w:t>
      </w:r>
    </w:p>
    <w:p w14:paraId="0C7E32A2" w14:textId="77777777" w:rsidR="00C334BB" w:rsidRPr="005A6EDC" w:rsidRDefault="00C334BB" w:rsidP="005A6EDC">
      <w:pPr>
        <w:numPr>
          <w:ilvl w:val="0"/>
          <w:numId w:val="63"/>
        </w:numPr>
        <w:spacing w:after="0" w:line="240" w:lineRule="auto"/>
        <w:jc w:val="both"/>
        <w:rPr>
          <w:rFonts w:ascii="Arial" w:hAnsi="Arial" w:cs="Arial"/>
          <w:sz w:val="24"/>
          <w:szCs w:val="24"/>
          <w:lang w:val="ro-RO"/>
        </w:rPr>
      </w:pPr>
      <w:r w:rsidRPr="005A6EDC">
        <w:rPr>
          <w:rFonts w:ascii="Arial" w:hAnsi="Arial" w:cs="Arial"/>
          <w:sz w:val="24"/>
          <w:szCs w:val="24"/>
          <w:lang w:val="ro-RO"/>
        </w:rPr>
        <w:t>randamentul sistemului de incalzire mic</w:t>
      </w:r>
    </w:p>
    <w:p w14:paraId="60692513" w14:textId="77777777" w:rsidR="00C334BB" w:rsidRPr="005A6EDC" w:rsidRDefault="00C334BB" w:rsidP="005A6EDC">
      <w:pPr>
        <w:numPr>
          <w:ilvl w:val="0"/>
          <w:numId w:val="64"/>
        </w:numPr>
        <w:spacing w:after="0" w:line="240" w:lineRule="auto"/>
        <w:jc w:val="both"/>
        <w:rPr>
          <w:rFonts w:ascii="Arial" w:hAnsi="Arial" w:cs="Arial"/>
          <w:b/>
          <w:sz w:val="24"/>
          <w:szCs w:val="24"/>
          <w:lang w:val="ro-RO"/>
        </w:rPr>
      </w:pPr>
      <w:r w:rsidRPr="005A6EDC">
        <w:rPr>
          <w:rFonts w:ascii="Arial" w:hAnsi="Arial" w:cs="Arial"/>
          <w:sz w:val="24"/>
          <w:szCs w:val="24"/>
          <w:lang w:val="ro-RO"/>
        </w:rPr>
        <w:t>Consumul de enegie termica pentru apa calda de consum menajer este crescut din cauze multiple cum ar fi :</w:t>
      </w:r>
    </w:p>
    <w:p w14:paraId="3CC03AE5" w14:textId="77777777" w:rsidR="00C334BB" w:rsidRPr="005A6EDC" w:rsidRDefault="00C334BB" w:rsidP="005A6EDC">
      <w:pPr>
        <w:numPr>
          <w:ilvl w:val="0"/>
          <w:numId w:val="63"/>
        </w:numPr>
        <w:spacing w:after="0" w:line="240" w:lineRule="auto"/>
        <w:jc w:val="both"/>
        <w:rPr>
          <w:rFonts w:ascii="Arial" w:hAnsi="Arial" w:cs="Arial"/>
          <w:sz w:val="24"/>
          <w:szCs w:val="24"/>
          <w:lang w:val="ro-RO"/>
        </w:rPr>
      </w:pPr>
      <w:r w:rsidRPr="005A6EDC">
        <w:rPr>
          <w:rFonts w:ascii="Arial" w:hAnsi="Arial" w:cs="Arial"/>
          <w:sz w:val="24"/>
          <w:szCs w:val="24"/>
          <w:lang w:val="ro-RO"/>
        </w:rPr>
        <w:t xml:space="preserve">izolatia termica deteriorata pe instalatia de distributie a apei calde </w:t>
      </w:r>
    </w:p>
    <w:p w14:paraId="35A039BC" w14:textId="77777777" w:rsidR="00C334BB" w:rsidRPr="005A6EDC" w:rsidRDefault="00C334BB" w:rsidP="005A6EDC">
      <w:pPr>
        <w:numPr>
          <w:ilvl w:val="0"/>
          <w:numId w:val="63"/>
        </w:numPr>
        <w:spacing w:after="0" w:line="240" w:lineRule="auto"/>
        <w:jc w:val="both"/>
        <w:rPr>
          <w:rFonts w:ascii="Arial" w:hAnsi="Arial" w:cs="Arial"/>
          <w:b/>
          <w:sz w:val="24"/>
          <w:szCs w:val="24"/>
          <w:lang w:val="ro-RO"/>
        </w:rPr>
      </w:pPr>
      <w:r w:rsidRPr="005A6EDC">
        <w:rPr>
          <w:rFonts w:ascii="Arial" w:hAnsi="Arial" w:cs="Arial"/>
          <w:sz w:val="24"/>
          <w:szCs w:val="24"/>
          <w:lang w:val="ro-RO"/>
        </w:rPr>
        <w:t>Utilizarea defectuoasa a obiectelor sanitare sau neintretinerea corespunzatoare a  acestora .</w:t>
      </w:r>
    </w:p>
    <w:p w14:paraId="5ED3B344" w14:textId="77777777" w:rsidR="00C334BB" w:rsidRPr="005A6EDC" w:rsidRDefault="00C334BB" w:rsidP="005A6EDC">
      <w:pPr>
        <w:numPr>
          <w:ilvl w:val="0"/>
          <w:numId w:val="64"/>
        </w:numPr>
        <w:spacing w:after="0" w:line="240" w:lineRule="auto"/>
        <w:jc w:val="both"/>
        <w:rPr>
          <w:rFonts w:ascii="Arial" w:hAnsi="Arial" w:cs="Arial"/>
          <w:sz w:val="24"/>
          <w:szCs w:val="24"/>
          <w:lang w:val="ro-RO"/>
        </w:rPr>
      </w:pPr>
      <w:r w:rsidRPr="005A6EDC">
        <w:rPr>
          <w:rFonts w:ascii="Arial" w:hAnsi="Arial" w:cs="Arial"/>
          <w:sz w:val="24"/>
          <w:szCs w:val="24"/>
          <w:lang w:val="ro-RO"/>
        </w:rPr>
        <w:t>instalatia electrica de iluminat este in stare buna de functionare ,dar utilizeaza lampi clasice ,ineficiente.</w:t>
      </w:r>
    </w:p>
    <w:p w14:paraId="2E76E3D6" w14:textId="77777777" w:rsidR="00C334BB" w:rsidRPr="005A6EDC" w:rsidRDefault="00C334BB" w:rsidP="005A6EDC">
      <w:pPr>
        <w:spacing w:line="240" w:lineRule="auto"/>
        <w:jc w:val="both"/>
        <w:rPr>
          <w:rFonts w:ascii="Arial" w:hAnsi="Arial" w:cs="Arial"/>
          <w:sz w:val="24"/>
          <w:szCs w:val="24"/>
        </w:rPr>
      </w:pPr>
    </w:p>
    <w:p w14:paraId="220F55FF" w14:textId="77777777" w:rsidR="00C334BB" w:rsidRPr="005A6EDC" w:rsidRDefault="00C334BB" w:rsidP="005A6EDC">
      <w:pPr>
        <w:spacing w:line="240" w:lineRule="auto"/>
        <w:jc w:val="both"/>
        <w:rPr>
          <w:rFonts w:ascii="Arial" w:hAnsi="Arial" w:cs="Arial"/>
          <w:sz w:val="24"/>
          <w:szCs w:val="24"/>
        </w:rPr>
      </w:pPr>
      <w:r w:rsidRPr="005A6EDC">
        <w:rPr>
          <w:rFonts w:ascii="Arial" w:hAnsi="Arial" w:cs="Arial"/>
          <w:sz w:val="24"/>
          <w:szCs w:val="24"/>
        </w:rPr>
        <w:t>Consumul anual specific total de energie = 442.64 [kWh/m</w:t>
      </w:r>
      <w:r w:rsidRPr="005A6EDC">
        <w:rPr>
          <w:rFonts w:ascii="Arial" w:hAnsi="Arial" w:cs="Arial"/>
          <w:sz w:val="24"/>
          <w:szCs w:val="24"/>
          <w:vertAlign w:val="superscript"/>
        </w:rPr>
        <w:t>2</w:t>
      </w:r>
      <w:r w:rsidRPr="005A6EDC">
        <w:rPr>
          <w:rFonts w:ascii="Arial" w:hAnsi="Arial" w:cs="Arial"/>
          <w:sz w:val="24"/>
          <w:szCs w:val="24"/>
        </w:rPr>
        <w:t xml:space="preserve"> an] </w:t>
      </w:r>
    </w:p>
    <w:p w14:paraId="3F012507" w14:textId="2D379ED9" w:rsidR="00496897" w:rsidRPr="005A6EDC" w:rsidRDefault="00496897"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și indicele de emisii echivalent CO</w:t>
      </w:r>
      <w:r w:rsidRPr="005A6EDC">
        <w:rPr>
          <w:rFonts w:ascii="Arial" w:hAnsi="Arial" w:cs="Arial"/>
          <w:sz w:val="24"/>
          <w:szCs w:val="24"/>
          <w:vertAlign w:val="subscript"/>
          <w:lang w:val="ro-RO"/>
        </w:rPr>
        <w:t>2</w:t>
      </w:r>
      <w:r w:rsidRPr="005A6EDC">
        <w:rPr>
          <w:rFonts w:ascii="Arial" w:hAnsi="Arial" w:cs="Arial"/>
          <w:sz w:val="24"/>
          <w:szCs w:val="24"/>
          <w:lang w:val="ro-RO"/>
        </w:rPr>
        <w:t xml:space="preserve"> = </w:t>
      </w:r>
      <w:r w:rsidR="00C334BB" w:rsidRPr="005A6EDC">
        <w:rPr>
          <w:rFonts w:ascii="Arial" w:hAnsi="Arial" w:cs="Arial"/>
          <w:sz w:val="24"/>
          <w:szCs w:val="24"/>
          <w:lang w:val="ro-RO"/>
        </w:rPr>
        <w:t>23,69</w:t>
      </w:r>
      <w:r w:rsidRPr="005A6EDC">
        <w:rPr>
          <w:rFonts w:ascii="Arial" w:hAnsi="Arial" w:cs="Arial"/>
          <w:sz w:val="24"/>
          <w:szCs w:val="24"/>
          <w:lang w:val="ro-RO"/>
        </w:rPr>
        <w:t xml:space="preserve"> [kg /m2/an]</w:t>
      </w:r>
    </w:p>
    <w:p w14:paraId="212C63E6" w14:textId="77777777" w:rsidR="00496897" w:rsidRPr="005A6EDC" w:rsidRDefault="00496897" w:rsidP="005A6EDC">
      <w:pPr>
        <w:spacing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4509"/>
        <w:gridCol w:w="4510"/>
      </w:tblGrid>
      <w:tr w:rsidR="00496897" w:rsidRPr="005A6EDC" w14:paraId="05A5CBC4" w14:textId="77777777" w:rsidTr="009529ED">
        <w:tc>
          <w:tcPr>
            <w:tcW w:w="4509" w:type="dxa"/>
          </w:tcPr>
          <w:p w14:paraId="4543771F" w14:textId="77777777" w:rsidR="00496897" w:rsidRPr="005A6EDC" w:rsidRDefault="00496897" w:rsidP="005A6EDC">
            <w:pPr>
              <w:spacing w:line="240" w:lineRule="auto"/>
              <w:jc w:val="both"/>
              <w:rPr>
                <w:rFonts w:ascii="Arial" w:hAnsi="Arial" w:cs="Arial"/>
                <w:sz w:val="24"/>
                <w:szCs w:val="24"/>
              </w:rPr>
            </w:pPr>
            <w:r w:rsidRPr="005A6EDC">
              <w:rPr>
                <w:rFonts w:ascii="Arial" w:hAnsi="Arial" w:cs="Arial"/>
                <w:sz w:val="24"/>
                <w:szCs w:val="24"/>
              </w:rPr>
              <w:t>Consum anual specific de energie (finală)</w:t>
            </w:r>
          </w:p>
        </w:tc>
        <w:tc>
          <w:tcPr>
            <w:tcW w:w="4510" w:type="dxa"/>
          </w:tcPr>
          <w:p w14:paraId="483DCB1C" w14:textId="414BBFEB" w:rsidR="00496897" w:rsidRPr="005A6EDC" w:rsidRDefault="00C334BB" w:rsidP="005A6EDC">
            <w:pPr>
              <w:spacing w:line="240" w:lineRule="auto"/>
              <w:jc w:val="both"/>
              <w:rPr>
                <w:rFonts w:ascii="Arial" w:hAnsi="Arial" w:cs="Arial"/>
                <w:sz w:val="24"/>
                <w:szCs w:val="24"/>
              </w:rPr>
            </w:pPr>
            <w:r w:rsidRPr="005A6EDC">
              <w:rPr>
                <w:rFonts w:ascii="Arial" w:hAnsi="Arial" w:cs="Arial"/>
                <w:sz w:val="24"/>
                <w:szCs w:val="24"/>
              </w:rPr>
              <w:t>442,64</w:t>
            </w:r>
          </w:p>
        </w:tc>
      </w:tr>
      <w:tr w:rsidR="00496897" w:rsidRPr="005A6EDC" w14:paraId="1178ACB1" w14:textId="77777777" w:rsidTr="009529ED">
        <w:tc>
          <w:tcPr>
            <w:tcW w:w="4509" w:type="dxa"/>
          </w:tcPr>
          <w:p w14:paraId="4486C278" w14:textId="77777777" w:rsidR="00496897" w:rsidRPr="005A6EDC" w:rsidRDefault="00496897" w:rsidP="005A6EDC">
            <w:pPr>
              <w:spacing w:line="240" w:lineRule="auto"/>
              <w:jc w:val="both"/>
              <w:rPr>
                <w:rFonts w:ascii="Arial" w:hAnsi="Arial" w:cs="Arial"/>
                <w:sz w:val="24"/>
                <w:szCs w:val="24"/>
              </w:rPr>
            </w:pPr>
            <w:r w:rsidRPr="005A6EDC">
              <w:rPr>
                <w:rFonts w:ascii="Arial" w:hAnsi="Arial" w:cs="Arial"/>
                <w:sz w:val="24"/>
                <w:szCs w:val="24"/>
              </w:rPr>
              <w:t>- încălzire [kWh/m²an]</w:t>
            </w:r>
          </w:p>
        </w:tc>
        <w:tc>
          <w:tcPr>
            <w:tcW w:w="4510" w:type="dxa"/>
          </w:tcPr>
          <w:p w14:paraId="00DF4C24" w14:textId="18A3BABA" w:rsidR="00496897" w:rsidRPr="005A6EDC" w:rsidRDefault="00C334BB" w:rsidP="005A6EDC">
            <w:pPr>
              <w:spacing w:line="240" w:lineRule="auto"/>
              <w:jc w:val="both"/>
              <w:rPr>
                <w:rFonts w:ascii="Arial" w:hAnsi="Arial" w:cs="Arial"/>
                <w:sz w:val="24"/>
                <w:szCs w:val="24"/>
              </w:rPr>
            </w:pPr>
            <w:r w:rsidRPr="005A6EDC">
              <w:rPr>
                <w:rFonts w:ascii="Arial" w:hAnsi="Arial" w:cs="Arial"/>
                <w:sz w:val="24"/>
                <w:szCs w:val="24"/>
              </w:rPr>
              <w:t>388,09</w:t>
            </w:r>
          </w:p>
        </w:tc>
      </w:tr>
      <w:tr w:rsidR="00496897" w:rsidRPr="005A6EDC" w14:paraId="1B0E0932" w14:textId="77777777" w:rsidTr="009529ED">
        <w:tc>
          <w:tcPr>
            <w:tcW w:w="4509" w:type="dxa"/>
          </w:tcPr>
          <w:p w14:paraId="5D85AAD6" w14:textId="77777777" w:rsidR="00496897" w:rsidRPr="005A6EDC" w:rsidRDefault="00496897" w:rsidP="005A6EDC">
            <w:pPr>
              <w:spacing w:line="240" w:lineRule="auto"/>
              <w:jc w:val="both"/>
              <w:rPr>
                <w:rFonts w:ascii="Arial" w:hAnsi="Arial" w:cs="Arial"/>
                <w:sz w:val="24"/>
                <w:szCs w:val="24"/>
              </w:rPr>
            </w:pPr>
            <w:r w:rsidRPr="005A6EDC">
              <w:rPr>
                <w:rFonts w:ascii="Arial" w:hAnsi="Arial" w:cs="Arial"/>
                <w:sz w:val="24"/>
                <w:szCs w:val="24"/>
              </w:rPr>
              <w:t>- apă caldă de consum [kWh/m²an]</w:t>
            </w:r>
          </w:p>
        </w:tc>
        <w:tc>
          <w:tcPr>
            <w:tcW w:w="4510" w:type="dxa"/>
          </w:tcPr>
          <w:p w14:paraId="6BF7C358" w14:textId="4EC88187" w:rsidR="00496897" w:rsidRPr="005A6EDC" w:rsidRDefault="00C334BB" w:rsidP="005A6EDC">
            <w:pPr>
              <w:spacing w:line="240" w:lineRule="auto"/>
              <w:jc w:val="both"/>
              <w:rPr>
                <w:rFonts w:ascii="Arial" w:hAnsi="Arial" w:cs="Arial"/>
                <w:sz w:val="24"/>
                <w:szCs w:val="24"/>
              </w:rPr>
            </w:pPr>
            <w:r w:rsidRPr="005A6EDC">
              <w:rPr>
                <w:rFonts w:ascii="Arial" w:hAnsi="Arial" w:cs="Arial"/>
                <w:sz w:val="24"/>
                <w:szCs w:val="24"/>
              </w:rPr>
              <w:t>39,40</w:t>
            </w:r>
          </w:p>
        </w:tc>
      </w:tr>
      <w:tr w:rsidR="00496897" w:rsidRPr="005A6EDC" w14:paraId="01EB08B8" w14:textId="77777777" w:rsidTr="009529ED">
        <w:tc>
          <w:tcPr>
            <w:tcW w:w="4509" w:type="dxa"/>
          </w:tcPr>
          <w:p w14:paraId="04839151" w14:textId="77777777" w:rsidR="00496897" w:rsidRPr="005A6EDC" w:rsidRDefault="00496897" w:rsidP="005A6EDC">
            <w:pPr>
              <w:spacing w:line="240" w:lineRule="auto"/>
              <w:jc w:val="both"/>
              <w:rPr>
                <w:rFonts w:ascii="Arial" w:hAnsi="Arial" w:cs="Arial"/>
                <w:sz w:val="24"/>
                <w:szCs w:val="24"/>
              </w:rPr>
            </w:pPr>
            <w:r w:rsidRPr="005A6EDC">
              <w:rPr>
                <w:rFonts w:ascii="Arial" w:hAnsi="Arial" w:cs="Arial"/>
                <w:sz w:val="24"/>
                <w:szCs w:val="24"/>
              </w:rPr>
              <w:t>iluminat artificial [kWh/m²an]</w:t>
            </w:r>
          </w:p>
        </w:tc>
        <w:tc>
          <w:tcPr>
            <w:tcW w:w="4510" w:type="dxa"/>
          </w:tcPr>
          <w:p w14:paraId="466A9536" w14:textId="69385FAB" w:rsidR="00496897" w:rsidRPr="005A6EDC" w:rsidRDefault="00C334BB" w:rsidP="005A6EDC">
            <w:pPr>
              <w:spacing w:line="240" w:lineRule="auto"/>
              <w:jc w:val="both"/>
              <w:rPr>
                <w:rFonts w:ascii="Arial" w:hAnsi="Arial" w:cs="Arial"/>
                <w:sz w:val="24"/>
                <w:szCs w:val="24"/>
              </w:rPr>
            </w:pPr>
            <w:r w:rsidRPr="005A6EDC">
              <w:rPr>
                <w:rFonts w:ascii="Arial" w:hAnsi="Arial" w:cs="Arial"/>
                <w:sz w:val="24"/>
                <w:szCs w:val="24"/>
              </w:rPr>
              <w:t>15,15</w:t>
            </w:r>
          </w:p>
        </w:tc>
      </w:tr>
    </w:tbl>
    <w:p w14:paraId="26659DFA" w14:textId="77777777" w:rsidR="00496897" w:rsidRPr="005A6EDC" w:rsidRDefault="00496897" w:rsidP="005A6EDC">
      <w:pPr>
        <w:spacing w:after="29" w:line="240" w:lineRule="auto"/>
        <w:jc w:val="both"/>
        <w:rPr>
          <w:rFonts w:ascii="Arial" w:hAnsi="Arial" w:cs="Arial"/>
          <w:sz w:val="24"/>
          <w:szCs w:val="24"/>
          <w:lang w:val="ro-RO"/>
        </w:rPr>
      </w:pPr>
    </w:p>
    <w:p w14:paraId="769207E3" w14:textId="77777777" w:rsidR="00C703D6" w:rsidRPr="005A6EDC" w:rsidRDefault="00C703D6" w:rsidP="005A6EDC">
      <w:pPr>
        <w:spacing w:after="29" w:line="240" w:lineRule="auto"/>
        <w:jc w:val="both"/>
        <w:rPr>
          <w:rFonts w:ascii="Arial" w:hAnsi="Arial" w:cs="Arial"/>
          <w:sz w:val="24"/>
          <w:szCs w:val="24"/>
          <w:lang w:val="ro-RO"/>
        </w:rPr>
      </w:pPr>
    </w:p>
    <w:p w14:paraId="16AE048F" w14:textId="3B83E409" w:rsidR="00C703D6" w:rsidRPr="005A6EDC" w:rsidRDefault="00C703D6"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NECESITATE AMPLASARE CENTRALA PELETI, PENTRU INCALZIRE SPATII</w:t>
      </w:r>
    </w:p>
    <w:p w14:paraId="2CF1968D" w14:textId="77777777" w:rsidR="00C703D6" w:rsidRPr="005A6EDC" w:rsidRDefault="00C703D6" w:rsidP="005A6EDC">
      <w:pPr>
        <w:spacing w:after="29" w:line="240" w:lineRule="auto"/>
        <w:jc w:val="both"/>
        <w:rPr>
          <w:rFonts w:ascii="Arial" w:hAnsi="Arial" w:cs="Arial"/>
          <w:sz w:val="24"/>
          <w:szCs w:val="24"/>
          <w:highlight w:val="yellow"/>
          <w:lang w:val="ro-RO"/>
        </w:rPr>
      </w:pPr>
    </w:p>
    <w:p w14:paraId="4B296654"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Obiectivele globale de reducere a emisiilor de gaze cu efect de seră stabilite de către UE pot fi realizate numai prin înlocuirea combustibililor fosili cu combustibili din surse regenerabile. Considerăm că proiectul propus răspunde acestei cerințe, deoarece utilizează pentru producerea energiei termice, biomasă obținută din reziduuri agricole (paie de cereale).</w:t>
      </w:r>
    </w:p>
    <w:p w14:paraId="0E478CD2"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Directiva 2009/28/CE a Parlamentului European și a Consiliului din 23 aprilie 2009</w:t>
      </w:r>
    </w:p>
    <w:p w14:paraId="69F201C5"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privind promovarea utilizării energiei din surse regenerabile, de modificare și ulterior de abrogare a Directivelor 2001/77/CE și 2003/30/CE, impune statelor membre să utilizeze un amestec de biocarburanți de 32% până în 2030, în special biocombustibili avansați sau de a doua generație.</w:t>
      </w:r>
    </w:p>
    <w:p w14:paraId="043AC63A" w14:textId="6A1AD03E"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xml:space="preserve">Proiectul promovat de către COMUNA </w:t>
      </w:r>
      <w:r w:rsidR="00C334BB" w:rsidRPr="005A6EDC">
        <w:rPr>
          <w:rFonts w:ascii="Arial" w:hAnsi="Arial" w:cs="Arial"/>
          <w:sz w:val="24"/>
          <w:szCs w:val="24"/>
          <w:lang w:val="ro-RO"/>
        </w:rPr>
        <w:t>TULCA</w:t>
      </w:r>
      <w:r w:rsidRPr="005A6EDC">
        <w:rPr>
          <w:rFonts w:ascii="Arial" w:hAnsi="Arial" w:cs="Arial"/>
          <w:sz w:val="24"/>
          <w:szCs w:val="24"/>
          <w:lang w:val="ro-RO"/>
        </w:rPr>
        <w:t xml:space="preserve"> aduce o contribuţie importantă la îndeplinirea obiectivelor ţării privind reducerea gazelor cu efect de seră datorită tehnologiei durabile care utilizează deșeurile agricole ca materie primă, fiind independente de combustibilii fosili.</w:t>
      </w:r>
    </w:p>
    <w:p w14:paraId="5DD34283"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bCs/>
          <w:sz w:val="24"/>
          <w:szCs w:val="24"/>
          <w:lang w:val="ro-RO"/>
        </w:rPr>
        <w:tab/>
      </w:r>
      <w:r w:rsidRPr="005A6EDC">
        <w:rPr>
          <w:rFonts w:ascii="Arial" w:hAnsi="Arial" w:cs="Arial"/>
          <w:sz w:val="24"/>
          <w:szCs w:val="24"/>
          <w:lang w:val="ro-RO"/>
        </w:rPr>
        <w:t>Încălzirea funcționează în regim continuu și fără control al regimului termic interior.Tâmplăria existentă din profile PVC nu prezintă etanșeitate, există deformații ale profilelor tâmplăriei,s-au constatat lipsuri de  garniturilor și îmbătrinirea acestora în decursul timpului,feronerie uzată, descentrată în anumite cazuri,apariția condensului pe zonele marginale a șpalețiilor datorită montării defectuase a tâmplăriei respectiv pe sticla propiu zisă datorită lipsei fantelor de aerisire și a fantelor tehnologice.</w:t>
      </w:r>
    </w:p>
    <w:p w14:paraId="0CAB7236"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Datorita sistemului actual de incalzire si preparare apa calda menajera, precum si sistemul de iluminat actual, avem urmatoarele consumuri:</w:t>
      </w:r>
    </w:p>
    <w:p w14:paraId="6C687B82" w14:textId="525D17A8" w:rsidR="00C703D6" w:rsidRPr="005A6EDC" w:rsidRDefault="00C703D6" w:rsidP="005A6EDC">
      <w:pPr>
        <w:spacing w:after="29" w:line="240" w:lineRule="auto"/>
        <w:jc w:val="both"/>
        <w:rPr>
          <w:rFonts w:ascii="Arial" w:hAnsi="Arial" w:cs="Arial"/>
          <w:sz w:val="24"/>
          <w:szCs w:val="24"/>
          <w:lang w:val="ro-RO"/>
        </w:rPr>
      </w:pPr>
    </w:p>
    <w:tbl>
      <w:tblPr>
        <w:tblW w:w="7240" w:type="dxa"/>
        <w:jc w:val="center"/>
        <w:tblLook w:val="04A0" w:firstRow="1" w:lastRow="0" w:firstColumn="1" w:lastColumn="0" w:noHBand="0" w:noVBand="1"/>
      </w:tblPr>
      <w:tblGrid>
        <w:gridCol w:w="960"/>
        <w:gridCol w:w="5320"/>
        <w:gridCol w:w="1097"/>
      </w:tblGrid>
      <w:tr w:rsidR="00332D97" w:rsidRPr="005A6EDC" w14:paraId="69C60598" w14:textId="77777777" w:rsidTr="00332D97">
        <w:trPr>
          <w:trHeight w:val="300"/>
          <w:jc w:val="center"/>
        </w:trPr>
        <w:tc>
          <w:tcPr>
            <w:tcW w:w="960" w:type="dxa"/>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14:paraId="25697D74" w14:textId="77777777" w:rsidR="00332D97" w:rsidRPr="005A6EDC" w:rsidRDefault="00332D97"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nr. Crt</w:t>
            </w:r>
          </w:p>
        </w:tc>
        <w:tc>
          <w:tcPr>
            <w:tcW w:w="5320" w:type="dxa"/>
            <w:tcBorders>
              <w:top w:val="single" w:sz="4" w:space="0" w:color="7F7F7F"/>
              <w:left w:val="nil"/>
              <w:bottom w:val="single" w:sz="4" w:space="0" w:color="7F7F7F"/>
              <w:right w:val="single" w:sz="4" w:space="0" w:color="7F7F7F"/>
            </w:tcBorders>
            <w:shd w:val="clear" w:color="000000" w:fill="FFCC99"/>
            <w:noWrap/>
            <w:vAlign w:val="bottom"/>
            <w:hideMark/>
          </w:tcPr>
          <w:p w14:paraId="5AFE9159" w14:textId="77777777" w:rsidR="00332D97" w:rsidRPr="005A6EDC" w:rsidRDefault="00332D97"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CONSUM</w:t>
            </w:r>
          </w:p>
        </w:tc>
        <w:tc>
          <w:tcPr>
            <w:tcW w:w="960" w:type="dxa"/>
            <w:tcBorders>
              <w:top w:val="single" w:sz="4" w:space="0" w:color="7F7F7F"/>
              <w:left w:val="nil"/>
              <w:bottom w:val="single" w:sz="4" w:space="0" w:color="7F7F7F"/>
              <w:right w:val="single" w:sz="4" w:space="0" w:color="7F7F7F"/>
            </w:tcBorders>
            <w:shd w:val="clear" w:color="000000" w:fill="FFCC99"/>
            <w:noWrap/>
            <w:vAlign w:val="bottom"/>
            <w:hideMark/>
          </w:tcPr>
          <w:p w14:paraId="731AE4BC" w14:textId="77777777" w:rsidR="00332D97" w:rsidRPr="005A6EDC" w:rsidRDefault="00332D97"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VALORI</w:t>
            </w:r>
          </w:p>
        </w:tc>
      </w:tr>
      <w:tr w:rsidR="00332D97" w:rsidRPr="005A6EDC" w14:paraId="3B397C3C" w14:textId="77777777" w:rsidTr="00332D97">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17773"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w:t>
            </w:r>
          </w:p>
        </w:tc>
        <w:tc>
          <w:tcPr>
            <w:tcW w:w="5320" w:type="dxa"/>
            <w:tcBorders>
              <w:top w:val="single" w:sz="4" w:space="0" w:color="auto"/>
              <w:left w:val="nil"/>
              <w:bottom w:val="single" w:sz="4" w:space="0" w:color="auto"/>
              <w:right w:val="single" w:sz="4" w:space="0" w:color="auto"/>
            </w:tcBorders>
            <w:shd w:val="clear" w:color="auto" w:fill="auto"/>
            <w:noWrap/>
            <w:vAlign w:val="bottom"/>
            <w:hideMark/>
          </w:tcPr>
          <w:p w14:paraId="3AE071CF"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Consum anual specific de energie (finală)</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F7AF5EE" w14:textId="6F266561" w:rsidR="00332D97" w:rsidRPr="005A6EDC" w:rsidRDefault="00C334BB"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442,64</w:t>
            </w:r>
          </w:p>
        </w:tc>
      </w:tr>
      <w:tr w:rsidR="00332D97" w:rsidRPr="005A6EDC" w14:paraId="050651EB"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5FDC4B"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1A</w:t>
            </w:r>
          </w:p>
        </w:tc>
        <w:tc>
          <w:tcPr>
            <w:tcW w:w="5320" w:type="dxa"/>
            <w:tcBorders>
              <w:top w:val="nil"/>
              <w:left w:val="nil"/>
              <w:bottom w:val="single" w:sz="4" w:space="0" w:color="auto"/>
              <w:right w:val="single" w:sz="4" w:space="0" w:color="auto"/>
            </w:tcBorders>
            <w:shd w:val="clear" w:color="auto" w:fill="auto"/>
            <w:noWrap/>
            <w:vAlign w:val="bottom"/>
            <w:hideMark/>
          </w:tcPr>
          <w:p w14:paraId="23930290"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încălzire [kWh/m²an]</w:t>
            </w:r>
          </w:p>
        </w:tc>
        <w:tc>
          <w:tcPr>
            <w:tcW w:w="960" w:type="dxa"/>
            <w:tcBorders>
              <w:top w:val="nil"/>
              <w:left w:val="nil"/>
              <w:bottom w:val="single" w:sz="4" w:space="0" w:color="auto"/>
              <w:right w:val="single" w:sz="4" w:space="0" w:color="auto"/>
            </w:tcBorders>
            <w:shd w:val="clear" w:color="auto" w:fill="auto"/>
            <w:noWrap/>
            <w:vAlign w:val="bottom"/>
            <w:hideMark/>
          </w:tcPr>
          <w:p w14:paraId="59D61591" w14:textId="7F8773A1" w:rsidR="00332D97" w:rsidRPr="005A6EDC" w:rsidRDefault="00C334BB"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388,09</w:t>
            </w:r>
          </w:p>
        </w:tc>
      </w:tr>
      <w:tr w:rsidR="00332D97" w:rsidRPr="005A6EDC" w14:paraId="5C8CF450"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81499C"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1B</w:t>
            </w:r>
          </w:p>
        </w:tc>
        <w:tc>
          <w:tcPr>
            <w:tcW w:w="5320" w:type="dxa"/>
            <w:tcBorders>
              <w:top w:val="nil"/>
              <w:left w:val="nil"/>
              <w:bottom w:val="single" w:sz="4" w:space="0" w:color="auto"/>
              <w:right w:val="single" w:sz="4" w:space="0" w:color="auto"/>
            </w:tcBorders>
            <w:shd w:val="clear" w:color="auto" w:fill="auto"/>
            <w:noWrap/>
            <w:vAlign w:val="bottom"/>
            <w:hideMark/>
          </w:tcPr>
          <w:p w14:paraId="20F1CA14"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apă caldă de consum [kWh/m²an]</w:t>
            </w:r>
          </w:p>
        </w:tc>
        <w:tc>
          <w:tcPr>
            <w:tcW w:w="960" w:type="dxa"/>
            <w:tcBorders>
              <w:top w:val="nil"/>
              <w:left w:val="nil"/>
              <w:bottom w:val="single" w:sz="4" w:space="0" w:color="auto"/>
              <w:right w:val="single" w:sz="4" w:space="0" w:color="auto"/>
            </w:tcBorders>
            <w:shd w:val="clear" w:color="auto" w:fill="auto"/>
            <w:noWrap/>
            <w:vAlign w:val="bottom"/>
            <w:hideMark/>
          </w:tcPr>
          <w:p w14:paraId="76E22406" w14:textId="5726FB9B" w:rsidR="00332D97" w:rsidRPr="005A6EDC" w:rsidRDefault="00C334BB"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39,40</w:t>
            </w:r>
          </w:p>
        </w:tc>
      </w:tr>
      <w:tr w:rsidR="00332D97" w:rsidRPr="005A6EDC" w14:paraId="031EA23A"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857DE7"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1C</w:t>
            </w:r>
          </w:p>
        </w:tc>
        <w:tc>
          <w:tcPr>
            <w:tcW w:w="5320" w:type="dxa"/>
            <w:tcBorders>
              <w:top w:val="nil"/>
              <w:left w:val="nil"/>
              <w:bottom w:val="single" w:sz="4" w:space="0" w:color="auto"/>
              <w:right w:val="single" w:sz="4" w:space="0" w:color="auto"/>
            </w:tcBorders>
            <w:shd w:val="clear" w:color="auto" w:fill="auto"/>
            <w:noWrap/>
            <w:vAlign w:val="bottom"/>
            <w:hideMark/>
          </w:tcPr>
          <w:p w14:paraId="6A3BBC6A"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climatizare [kWh/m²an]</w:t>
            </w:r>
          </w:p>
        </w:tc>
        <w:tc>
          <w:tcPr>
            <w:tcW w:w="960" w:type="dxa"/>
            <w:tcBorders>
              <w:top w:val="nil"/>
              <w:left w:val="nil"/>
              <w:bottom w:val="single" w:sz="4" w:space="0" w:color="auto"/>
              <w:right w:val="single" w:sz="4" w:space="0" w:color="auto"/>
            </w:tcBorders>
            <w:shd w:val="clear" w:color="auto" w:fill="auto"/>
            <w:noWrap/>
            <w:vAlign w:val="bottom"/>
            <w:hideMark/>
          </w:tcPr>
          <w:p w14:paraId="10B822E0"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0</w:t>
            </w:r>
          </w:p>
        </w:tc>
      </w:tr>
      <w:tr w:rsidR="00332D97" w:rsidRPr="005A6EDC" w14:paraId="64360893"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423D0C"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1D</w:t>
            </w:r>
          </w:p>
        </w:tc>
        <w:tc>
          <w:tcPr>
            <w:tcW w:w="5320" w:type="dxa"/>
            <w:tcBorders>
              <w:top w:val="nil"/>
              <w:left w:val="nil"/>
              <w:bottom w:val="single" w:sz="4" w:space="0" w:color="auto"/>
              <w:right w:val="single" w:sz="4" w:space="0" w:color="auto"/>
            </w:tcBorders>
            <w:shd w:val="clear" w:color="auto" w:fill="auto"/>
            <w:noWrap/>
            <w:vAlign w:val="bottom"/>
            <w:hideMark/>
          </w:tcPr>
          <w:p w14:paraId="0D2CD520"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ventilare mecanică [kWh/m²an]</w:t>
            </w:r>
          </w:p>
        </w:tc>
        <w:tc>
          <w:tcPr>
            <w:tcW w:w="960" w:type="dxa"/>
            <w:tcBorders>
              <w:top w:val="nil"/>
              <w:left w:val="nil"/>
              <w:bottom w:val="single" w:sz="4" w:space="0" w:color="auto"/>
              <w:right w:val="single" w:sz="4" w:space="0" w:color="auto"/>
            </w:tcBorders>
            <w:shd w:val="clear" w:color="auto" w:fill="auto"/>
            <w:noWrap/>
            <w:vAlign w:val="bottom"/>
            <w:hideMark/>
          </w:tcPr>
          <w:p w14:paraId="0BF8D5FD"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0</w:t>
            </w:r>
          </w:p>
        </w:tc>
      </w:tr>
      <w:tr w:rsidR="00332D97" w:rsidRPr="005A6EDC" w14:paraId="75153CB4"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F3DC0D"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1E</w:t>
            </w:r>
          </w:p>
        </w:tc>
        <w:tc>
          <w:tcPr>
            <w:tcW w:w="5320" w:type="dxa"/>
            <w:tcBorders>
              <w:top w:val="nil"/>
              <w:left w:val="nil"/>
              <w:bottom w:val="single" w:sz="4" w:space="0" w:color="auto"/>
              <w:right w:val="single" w:sz="4" w:space="0" w:color="auto"/>
            </w:tcBorders>
            <w:shd w:val="clear" w:color="auto" w:fill="auto"/>
            <w:noWrap/>
            <w:vAlign w:val="bottom"/>
            <w:hideMark/>
          </w:tcPr>
          <w:p w14:paraId="314DA0BC"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iluminat artificial [kWh/m²an]</w:t>
            </w:r>
          </w:p>
        </w:tc>
        <w:tc>
          <w:tcPr>
            <w:tcW w:w="960" w:type="dxa"/>
            <w:tcBorders>
              <w:top w:val="nil"/>
              <w:left w:val="nil"/>
              <w:bottom w:val="single" w:sz="4" w:space="0" w:color="auto"/>
              <w:right w:val="single" w:sz="4" w:space="0" w:color="auto"/>
            </w:tcBorders>
            <w:shd w:val="clear" w:color="auto" w:fill="auto"/>
            <w:noWrap/>
            <w:vAlign w:val="bottom"/>
            <w:hideMark/>
          </w:tcPr>
          <w:p w14:paraId="0A1C271D" w14:textId="487D30CE" w:rsidR="00332D97" w:rsidRPr="005A6EDC" w:rsidRDefault="00C334BB"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15,15</w:t>
            </w:r>
          </w:p>
        </w:tc>
      </w:tr>
      <w:tr w:rsidR="00332D97" w:rsidRPr="005A6EDC" w14:paraId="3DF530F9"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C6B5EF"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w:t>
            </w:r>
          </w:p>
        </w:tc>
        <w:tc>
          <w:tcPr>
            <w:tcW w:w="5320" w:type="dxa"/>
            <w:tcBorders>
              <w:top w:val="nil"/>
              <w:left w:val="nil"/>
              <w:bottom w:val="single" w:sz="4" w:space="0" w:color="auto"/>
              <w:right w:val="single" w:sz="4" w:space="0" w:color="auto"/>
            </w:tcBorders>
            <w:shd w:val="clear" w:color="auto" w:fill="auto"/>
            <w:noWrap/>
            <w:vAlign w:val="bottom"/>
            <w:hideMark/>
          </w:tcPr>
          <w:p w14:paraId="443E6512"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Indice de emisii echivalent CO2 [kgCO2/m²an]</w:t>
            </w:r>
          </w:p>
        </w:tc>
        <w:tc>
          <w:tcPr>
            <w:tcW w:w="960" w:type="dxa"/>
            <w:tcBorders>
              <w:top w:val="nil"/>
              <w:left w:val="nil"/>
              <w:bottom w:val="single" w:sz="4" w:space="0" w:color="auto"/>
              <w:right w:val="single" w:sz="4" w:space="0" w:color="auto"/>
            </w:tcBorders>
            <w:shd w:val="clear" w:color="auto" w:fill="auto"/>
            <w:noWrap/>
            <w:vAlign w:val="bottom"/>
            <w:hideMark/>
          </w:tcPr>
          <w:p w14:paraId="28B835D0" w14:textId="16226A1F" w:rsidR="00332D97" w:rsidRPr="005A6EDC" w:rsidRDefault="00C334BB"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23,69</w:t>
            </w:r>
          </w:p>
        </w:tc>
      </w:tr>
      <w:tr w:rsidR="00332D97" w:rsidRPr="005A6EDC" w14:paraId="2595B543"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649415"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w:t>
            </w:r>
          </w:p>
        </w:tc>
        <w:tc>
          <w:tcPr>
            <w:tcW w:w="5320" w:type="dxa"/>
            <w:tcBorders>
              <w:top w:val="nil"/>
              <w:left w:val="nil"/>
              <w:bottom w:val="single" w:sz="4" w:space="0" w:color="auto"/>
              <w:right w:val="single" w:sz="4" w:space="0" w:color="auto"/>
            </w:tcBorders>
            <w:shd w:val="clear" w:color="auto" w:fill="auto"/>
            <w:noWrap/>
            <w:vAlign w:val="bottom"/>
            <w:hideMark/>
          </w:tcPr>
          <w:p w14:paraId="67919203"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Consum de energie din surse regenerabile [kWh/m²an]</w:t>
            </w:r>
          </w:p>
        </w:tc>
        <w:tc>
          <w:tcPr>
            <w:tcW w:w="960" w:type="dxa"/>
            <w:tcBorders>
              <w:top w:val="nil"/>
              <w:left w:val="nil"/>
              <w:bottom w:val="single" w:sz="4" w:space="0" w:color="auto"/>
              <w:right w:val="single" w:sz="4" w:space="0" w:color="auto"/>
            </w:tcBorders>
            <w:shd w:val="clear" w:color="auto" w:fill="auto"/>
            <w:noWrap/>
            <w:vAlign w:val="bottom"/>
            <w:hideMark/>
          </w:tcPr>
          <w:p w14:paraId="569B799F"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0</w:t>
            </w:r>
          </w:p>
        </w:tc>
      </w:tr>
      <w:tr w:rsidR="00332D97" w:rsidRPr="005A6EDC" w14:paraId="06A13F0D"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577F69"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4</w:t>
            </w:r>
          </w:p>
        </w:tc>
        <w:tc>
          <w:tcPr>
            <w:tcW w:w="5320" w:type="dxa"/>
            <w:tcBorders>
              <w:top w:val="nil"/>
              <w:left w:val="nil"/>
              <w:bottom w:val="single" w:sz="4" w:space="0" w:color="auto"/>
              <w:right w:val="single" w:sz="4" w:space="0" w:color="auto"/>
            </w:tcBorders>
            <w:shd w:val="clear" w:color="auto" w:fill="auto"/>
            <w:noWrap/>
            <w:vAlign w:val="bottom"/>
            <w:hideMark/>
          </w:tcPr>
          <w:p w14:paraId="66BFE890"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Clasa energetică</w:t>
            </w:r>
          </w:p>
        </w:tc>
        <w:tc>
          <w:tcPr>
            <w:tcW w:w="960" w:type="dxa"/>
            <w:tcBorders>
              <w:top w:val="nil"/>
              <w:left w:val="nil"/>
              <w:bottom w:val="single" w:sz="4" w:space="0" w:color="auto"/>
              <w:right w:val="single" w:sz="4" w:space="0" w:color="auto"/>
            </w:tcBorders>
            <w:shd w:val="clear" w:color="auto" w:fill="auto"/>
            <w:noWrap/>
            <w:vAlign w:val="bottom"/>
            <w:hideMark/>
          </w:tcPr>
          <w:p w14:paraId="6B49BB3F"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E</w:t>
            </w:r>
          </w:p>
        </w:tc>
      </w:tr>
      <w:tr w:rsidR="00332D97" w:rsidRPr="005A6EDC" w14:paraId="49A860E5" w14:textId="77777777" w:rsidTr="00332D9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2FC7D35"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5</w:t>
            </w:r>
          </w:p>
        </w:tc>
        <w:tc>
          <w:tcPr>
            <w:tcW w:w="5320" w:type="dxa"/>
            <w:tcBorders>
              <w:top w:val="nil"/>
              <w:left w:val="nil"/>
              <w:bottom w:val="single" w:sz="4" w:space="0" w:color="auto"/>
              <w:right w:val="single" w:sz="4" w:space="0" w:color="auto"/>
            </w:tcBorders>
            <w:shd w:val="clear" w:color="auto" w:fill="auto"/>
            <w:noWrap/>
            <w:vAlign w:val="bottom"/>
            <w:hideMark/>
          </w:tcPr>
          <w:p w14:paraId="5B5C4FE4" w14:textId="77777777" w:rsidR="00332D97" w:rsidRPr="005A6EDC" w:rsidRDefault="00332D97"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Nota energetică</w:t>
            </w:r>
          </w:p>
        </w:tc>
        <w:tc>
          <w:tcPr>
            <w:tcW w:w="960" w:type="dxa"/>
            <w:tcBorders>
              <w:top w:val="nil"/>
              <w:left w:val="nil"/>
              <w:bottom w:val="single" w:sz="4" w:space="0" w:color="auto"/>
              <w:right w:val="single" w:sz="4" w:space="0" w:color="auto"/>
            </w:tcBorders>
            <w:shd w:val="clear" w:color="auto" w:fill="auto"/>
            <w:noWrap/>
            <w:vAlign w:val="bottom"/>
            <w:hideMark/>
          </w:tcPr>
          <w:p w14:paraId="7F71BE8F" w14:textId="54611558" w:rsidR="00332D97" w:rsidRPr="005A6EDC" w:rsidRDefault="00C334BB"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68</w:t>
            </w:r>
          </w:p>
        </w:tc>
      </w:tr>
    </w:tbl>
    <w:p w14:paraId="58616BAF" w14:textId="2C6D08BE" w:rsidR="00332D97" w:rsidRPr="005A6EDC" w:rsidRDefault="00332D97" w:rsidP="005A6EDC">
      <w:pPr>
        <w:spacing w:after="29" w:line="240" w:lineRule="auto"/>
        <w:jc w:val="both"/>
        <w:rPr>
          <w:rFonts w:ascii="Arial" w:hAnsi="Arial" w:cs="Arial"/>
          <w:sz w:val="24"/>
          <w:szCs w:val="24"/>
          <w:lang w:val="ro-RO"/>
        </w:rPr>
      </w:pPr>
    </w:p>
    <w:p w14:paraId="6DE4242B" w14:textId="77777777" w:rsidR="00332D97" w:rsidRPr="005A6EDC" w:rsidRDefault="00332D97" w:rsidP="005A6EDC">
      <w:pPr>
        <w:spacing w:after="29" w:line="240" w:lineRule="auto"/>
        <w:jc w:val="both"/>
        <w:rPr>
          <w:rFonts w:ascii="Arial" w:hAnsi="Arial" w:cs="Arial"/>
          <w:sz w:val="24"/>
          <w:szCs w:val="24"/>
          <w:lang w:val="ro-RO"/>
        </w:rPr>
      </w:pPr>
    </w:p>
    <w:p w14:paraId="7F571BD0" w14:textId="77777777" w:rsidR="00C703D6" w:rsidRPr="005A6EDC" w:rsidRDefault="00C703D6" w:rsidP="005A6EDC">
      <w:pPr>
        <w:spacing w:after="29" w:line="240" w:lineRule="auto"/>
        <w:jc w:val="both"/>
        <w:rPr>
          <w:rFonts w:ascii="Arial" w:hAnsi="Arial" w:cs="Arial"/>
          <w:b/>
          <w:bCs/>
          <w:sz w:val="24"/>
          <w:szCs w:val="24"/>
          <w:lang w:val="ro-RO"/>
        </w:rPr>
      </w:pPr>
      <w:r w:rsidRPr="005A6EDC">
        <w:rPr>
          <w:rFonts w:ascii="Arial" w:hAnsi="Arial" w:cs="Arial"/>
          <w:b/>
          <w:bCs/>
          <w:sz w:val="24"/>
          <w:szCs w:val="24"/>
          <w:lang w:val="ro-RO"/>
        </w:rPr>
        <w:t>NECESITATE PREPARARE APA CALDA MENAJERA CU AJUTORUL PANOURILOR SOLARE</w:t>
      </w:r>
    </w:p>
    <w:p w14:paraId="4BD308DA" w14:textId="77777777" w:rsidR="00C703D6" w:rsidRPr="005A6EDC" w:rsidRDefault="00C703D6" w:rsidP="005A6EDC">
      <w:pPr>
        <w:spacing w:after="29" w:line="240" w:lineRule="auto"/>
        <w:jc w:val="both"/>
        <w:rPr>
          <w:rFonts w:ascii="Arial" w:hAnsi="Arial" w:cs="Arial"/>
          <w:sz w:val="24"/>
          <w:szCs w:val="24"/>
          <w:lang w:val="ro-RO"/>
        </w:rPr>
      </w:pPr>
    </w:p>
    <w:p w14:paraId="7A076AA2"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Pentru perioada de primavare - toamna, pentru prepararea apei calde menajere se propune amplasarea unui sistem de panouri solare pe acoperisul cladirii</w:t>
      </w:r>
    </w:p>
    <w:p w14:paraId="0992C815" w14:textId="77777777" w:rsidR="00C703D6" w:rsidRPr="005A6EDC" w:rsidRDefault="00C703D6" w:rsidP="005A6EDC">
      <w:pPr>
        <w:spacing w:after="29" w:line="240" w:lineRule="auto"/>
        <w:jc w:val="both"/>
        <w:rPr>
          <w:rFonts w:ascii="Arial" w:hAnsi="Arial" w:cs="Arial"/>
          <w:b/>
          <w:bCs/>
          <w:sz w:val="24"/>
          <w:szCs w:val="24"/>
          <w:lang w:val="ro-RO"/>
        </w:rPr>
      </w:pPr>
    </w:p>
    <w:p w14:paraId="5F129196"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 xml:space="preserve">Schimbările climatice determină necesitatea utilizarii surselor regenerabile de energie care sunt prietenoase cu mediul și reduc amprenta de carbon. Una dintre aceste soluții este utilizarea radiației solare pentru producerea apei calde menajere. </w:t>
      </w:r>
    </w:p>
    <w:p w14:paraId="66681E07"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Panourile solare reprezintă una dintre cele mai bune soluții, întrucât energia solară este o sursă de energie regenerabilă produsă direct din radiația solară și de aceea tot mai multe persoane încep să investească în ele. Spre deosebire de ceilalți combustibili folosiți (cărbuni, gaze, lemne etc.), energia solară este o resursă inepuizabilă, gratuită și poate cel mai important aspect, este regenerabilă și nepoluantă (așa numita “energie verde”).</w:t>
      </w:r>
    </w:p>
    <w:p w14:paraId="4354DA05" w14:textId="77777777" w:rsidR="00C703D6" w:rsidRPr="005A6EDC" w:rsidRDefault="00C703D6" w:rsidP="005A6EDC">
      <w:pPr>
        <w:spacing w:after="29" w:line="240" w:lineRule="auto"/>
        <w:jc w:val="both"/>
        <w:rPr>
          <w:rFonts w:ascii="Arial" w:hAnsi="Arial" w:cs="Arial"/>
          <w:sz w:val="24"/>
          <w:szCs w:val="24"/>
          <w:lang w:val="ro-RO"/>
        </w:rPr>
      </w:pPr>
      <w:r w:rsidRPr="005A6EDC">
        <w:rPr>
          <w:rFonts w:ascii="Arial" w:hAnsi="Arial" w:cs="Arial"/>
          <w:sz w:val="24"/>
          <w:szCs w:val="24"/>
          <w:lang w:val="ro-RO"/>
        </w:rPr>
        <w:t>Panourile solare sunt o investitie necesara pentru eficientizarea energetica a cladirii de invatamant, deoarece energia solară poate acoperi 50-70% din consumul de încălzire, apa caldă, iar vara poate ajunge chiar și la 100%</w:t>
      </w:r>
    </w:p>
    <w:p w14:paraId="2FB29AC3" w14:textId="2A36279E" w:rsidR="00F73537" w:rsidRPr="005A6EDC" w:rsidRDefault="00F73537" w:rsidP="005A6EDC">
      <w:pPr>
        <w:spacing w:after="29" w:line="240" w:lineRule="auto"/>
        <w:jc w:val="both"/>
        <w:rPr>
          <w:rFonts w:ascii="Arial" w:hAnsi="Arial" w:cs="Arial"/>
          <w:b/>
          <w:bCs/>
          <w:sz w:val="24"/>
          <w:szCs w:val="24"/>
          <w:highlight w:val="yellow"/>
          <w:lang w:val="ro-RO"/>
        </w:rPr>
      </w:pPr>
    </w:p>
    <w:p w14:paraId="2FDC74B8" w14:textId="77777777" w:rsidR="004B473E" w:rsidRPr="005A6EDC" w:rsidRDefault="004B473E" w:rsidP="005A6EDC">
      <w:pPr>
        <w:pStyle w:val="DefaultText"/>
        <w:jc w:val="both"/>
        <w:rPr>
          <w:rFonts w:ascii="Arial" w:hAnsi="Arial" w:cs="Arial"/>
          <w:b/>
          <w:i/>
        </w:rPr>
      </w:pPr>
      <w:r w:rsidRPr="005A6EDC">
        <w:rPr>
          <w:rFonts w:ascii="Arial" w:hAnsi="Arial" w:cs="Arial"/>
          <w:b/>
          <w:i/>
          <w:u w:val="single"/>
        </w:rPr>
        <w:t>În consecință clădirile prezintă un confort termic interior scăzut datorită condiţiilor deficitare de eficienţă economică fiind necesara modernizarea și creșterea eficienței energetice, inclusiv prin aducerea în parametri de confort specificați în normele și normativele în vigoare a instalațiilor HVAC (de încălzire) și de iluminat, introducerea unor surse locale regenerabile pentru preparare apa calda menajera pentru reducerea cheltuielilor de exploatare și a consumurilor de utilități ,refacerea capacităţii funcţionale, a condiţiilor de confort şi aspect estetic astfel încât exploatarea clădirilor și a instalațiilor să se efectueze în condiţii optime respectiv implementarea și respectarea legislației privind protecţia mediului, prevenirea şi stingerea incendiilor, precum și legislația, normativele, normele și specificațiile tehnice în construcții.</w:t>
      </w:r>
    </w:p>
    <w:p w14:paraId="6C5BE0A4" w14:textId="77777777" w:rsidR="00F73537" w:rsidRPr="005A6EDC" w:rsidRDefault="00F73537" w:rsidP="005A6EDC">
      <w:pPr>
        <w:pStyle w:val="DefaultText"/>
        <w:tabs>
          <w:tab w:val="left" w:pos="720"/>
        </w:tabs>
        <w:jc w:val="both"/>
        <w:rPr>
          <w:rFonts w:ascii="Arial" w:hAnsi="Arial" w:cs="Arial"/>
        </w:rPr>
      </w:pPr>
    </w:p>
    <w:p w14:paraId="1BC5DE34" w14:textId="77777777" w:rsidR="00F73537" w:rsidRPr="005A6EDC" w:rsidRDefault="00F73537" w:rsidP="005A6EDC">
      <w:pPr>
        <w:pStyle w:val="DefaultText"/>
        <w:tabs>
          <w:tab w:val="left" w:pos="720"/>
        </w:tabs>
        <w:jc w:val="both"/>
        <w:rPr>
          <w:rFonts w:ascii="Arial" w:hAnsi="Arial" w:cs="Arial"/>
        </w:rPr>
      </w:pPr>
      <w:r w:rsidRPr="005A6EDC">
        <w:rPr>
          <w:rFonts w:ascii="Arial" w:hAnsi="Arial" w:cs="Arial"/>
        </w:rPr>
        <w:tab/>
      </w:r>
      <w:r w:rsidRPr="005A6EDC">
        <w:rPr>
          <w:rFonts w:ascii="Arial" w:hAnsi="Arial" w:cs="Arial"/>
          <w:b/>
          <w:bCs/>
          <w:u w:val="single"/>
        </w:rPr>
        <w:t>Pentru cerinţa “F” – Protecţia împotriva zgomotului</w:t>
      </w:r>
    </w:p>
    <w:p w14:paraId="10EA36A7" w14:textId="77777777" w:rsidR="00F73537" w:rsidRPr="005A6EDC" w:rsidRDefault="00F73537" w:rsidP="005A6EDC">
      <w:pPr>
        <w:pStyle w:val="DefaultText"/>
        <w:tabs>
          <w:tab w:val="left" w:pos="720"/>
        </w:tabs>
        <w:jc w:val="both"/>
        <w:rPr>
          <w:rFonts w:ascii="Arial" w:hAnsi="Arial" w:cs="Arial"/>
          <w:b/>
          <w:i/>
        </w:rPr>
      </w:pPr>
      <w:r w:rsidRPr="005A6EDC">
        <w:rPr>
          <w:rFonts w:ascii="Arial" w:hAnsi="Arial" w:cs="Arial"/>
        </w:rPr>
        <w:tab/>
        <w:t>Limitele admisibile pentru nivelul de zgomot echivalent interior în unităţile funcţionale datorat unor surse de zgomot exterior acestora sunt conform Normativ privind protecţia la zgomot respectiv Directiva Consiliului Europei nr. 89/106/CEE , STAS 6156 tab.1.</w:t>
      </w:r>
    </w:p>
    <w:p w14:paraId="043F5C45" w14:textId="59D0244C" w:rsidR="00F73537" w:rsidRPr="005A6EDC" w:rsidRDefault="00F73537" w:rsidP="005A6EDC">
      <w:pPr>
        <w:pStyle w:val="DefaultText"/>
        <w:tabs>
          <w:tab w:val="left" w:pos="720"/>
        </w:tabs>
        <w:jc w:val="both"/>
        <w:rPr>
          <w:rFonts w:ascii="Arial" w:hAnsi="Arial" w:cs="Arial"/>
          <w:b/>
          <w:i/>
        </w:rPr>
      </w:pPr>
      <w:r w:rsidRPr="005A6EDC">
        <w:rPr>
          <w:rFonts w:ascii="Arial" w:hAnsi="Arial" w:cs="Arial"/>
          <w:b/>
          <w:i/>
        </w:rPr>
        <w:tab/>
      </w:r>
      <w:r w:rsidRPr="005A6EDC">
        <w:rPr>
          <w:rFonts w:ascii="Arial" w:hAnsi="Arial" w:cs="Arial"/>
          <w:b/>
          <w:i/>
          <w:u w:val="single"/>
        </w:rPr>
        <w:t xml:space="preserve">În decursul timpului s-au efectuat intervenţii la tâmplării, fiind schimbate cu material performante, PVC, cu geamuri trase cu vid, material care a redus substanţial sursa de poluare fonică provenită din exterior. </w:t>
      </w:r>
    </w:p>
    <w:p w14:paraId="0DC36E01" w14:textId="77777777" w:rsidR="00F73537" w:rsidRPr="005A6EDC" w:rsidRDefault="00F73537" w:rsidP="005A6EDC">
      <w:pPr>
        <w:pStyle w:val="DefaultText"/>
        <w:tabs>
          <w:tab w:val="left" w:pos="720"/>
        </w:tabs>
        <w:jc w:val="both"/>
        <w:rPr>
          <w:rFonts w:ascii="Arial" w:hAnsi="Arial" w:cs="Arial"/>
        </w:rPr>
      </w:pPr>
    </w:p>
    <w:p w14:paraId="1D5FD2EA" w14:textId="77777777"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Situatia utilitatilor actuale – reluarea elementelor cheie privind instalatiile existente:</w:t>
      </w:r>
    </w:p>
    <w:p w14:paraId="002B177B" w14:textId="77777777"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Instalatia de incalzire:</w:t>
      </w:r>
    </w:p>
    <w:p w14:paraId="425C1F91" w14:textId="2A354C50" w:rsidR="004B473E" w:rsidRPr="005A6EDC" w:rsidRDefault="00F73537"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r>
      <w:r w:rsidR="004B473E" w:rsidRPr="005A6EDC">
        <w:rPr>
          <w:rFonts w:ascii="Arial" w:hAnsi="Arial" w:cs="Arial"/>
          <w:noProof/>
          <w:sz w:val="24"/>
          <w:szCs w:val="24"/>
          <w:lang w:val="ro-RO" w:eastAsia="ro-RO"/>
        </w:rPr>
        <w:t xml:space="preserve">Instalatia interioara de incalzire existenta este compusa din radiatoare de otel, tevi de PPR, respectiv o centrala termica pe combustibil solid </w:t>
      </w:r>
    </w:p>
    <w:p w14:paraId="6333CE86" w14:textId="39FBDF24" w:rsidR="004B473E" w:rsidRPr="005A6EDC" w:rsidRDefault="004B473E"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b/>
        <w:t>Din cauza depunerilor pe tevile de incalzire, a lipsei robinetilor de reglaj hidraulic pe coloane si pe radiatoare si a robinetilor cu cap termostatic, intreg sistemul de incalzire este dezechilibrat din punct de vedere hidraulic ceea ce a dus la diminuarea confortul termic in incaperi.</w:t>
      </w:r>
    </w:p>
    <w:p w14:paraId="0EAC4704" w14:textId="709D7409"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Pentru eficientizarea energetica a cladiri</w:t>
      </w:r>
      <w:r w:rsidR="00351E4A" w:rsidRPr="005A6EDC">
        <w:rPr>
          <w:rFonts w:ascii="Arial" w:hAnsi="Arial" w:cs="Arial"/>
          <w:noProof/>
          <w:sz w:val="24"/>
          <w:szCs w:val="24"/>
          <w:lang w:val="ro-RO" w:eastAsia="ro-RO"/>
        </w:rPr>
        <w:t>lor</w:t>
      </w:r>
      <w:r w:rsidRPr="005A6EDC">
        <w:rPr>
          <w:rFonts w:ascii="Arial" w:hAnsi="Arial" w:cs="Arial"/>
          <w:noProof/>
          <w:sz w:val="24"/>
          <w:szCs w:val="24"/>
          <w:lang w:val="ro-RO" w:eastAsia="ro-RO"/>
        </w:rPr>
        <w:t>, se propune realizarea incalzirii in pardoseala</w:t>
      </w:r>
    </w:p>
    <w:p w14:paraId="362897DF" w14:textId="4D82F943"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Încălzirea în pardoseală reprezinta una dintre solutiile ingenioase, foarte eficiente și inovatoare, pentru a obtine un mediu confortabil din punct de vedere termic pentru desfasurarea activitatii scolare.</w:t>
      </w:r>
    </w:p>
    <w:p w14:paraId="1D953455" w14:textId="598A1074"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 xml:space="preserve">Astfel, adoptarea unui sistem de încălzire cu performanțe crescute ajută la crearea unui mediu înconjurător mai curat și mai sănătos pentru toată lumea. Sistemul radiant de incalzire pe baza de agent termic prin pardoseala reprezinta modul cel mai eficient din punct de vedere energetic de a distribui caldura in interiorul cladirilor. Temperaturile scazute ale agentului termic folosit permit obtinerea unei eficiente optime ale surselor de caldura. </w:t>
      </w:r>
    </w:p>
    <w:p w14:paraId="34A15954" w14:textId="54668C35"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Principalul avantaj al acestui sistem de incalzire il constituie faptul evident – caldura se distribuie uniform in toata locuinta obtinandu-se eficienta maxima in incalzire. Nu exista motive pentru a alege o alta solutie de incalzire sau racire. O investitie initiala usor mai ridicata decat in cazul sistemelor de incalzire conventionale, va fi recuperata insa de mai multe ori in timpul ciclului de viata al cladirii, prin faptul ca se obtine un consum de energie redus.</w:t>
      </w:r>
    </w:p>
    <w:p w14:paraId="7D1DB986" w14:textId="12F6EA83"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Avantajele sistemelor de încălzire în pardoseală sunt: marirea spatiului prin disparitia caloriferelor, caldura uniforma, economie de combustibil (caldura venind de jos, temperatura ambientala tinta poate fi mai scazuta), protectia contra alergenilor si acarienilor prin reducerea riscului de aparitie a mucegaiului, posibilitatea de a fi instalata sub gresie (recomandata).</w:t>
      </w:r>
    </w:p>
    <w:p w14:paraId="7535DB29" w14:textId="2AC9C989"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 xml:space="preserve">Principalul avantaj al acestui sistem de incalzire il constituie faptul ca se obtine eficienta maxima in incalzirea </w:t>
      </w:r>
      <w:r w:rsidR="00D74038" w:rsidRPr="005A6EDC">
        <w:rPr>
          <w:rFonts w:ascii="Arial" w:hAnsi="Arial" w:cs="Arial"/>
          <w:noProof/>
          <w:sz w:val="24"/>
          <w:szCs w:val="24"/>
          <w:lang w:val="ro-RO" w:eastAsia="ro-RO"/>
        </w:rPr>
        <w:t>incaperii</w:t>
      </w:r>
      <w:r w:rsidRPr="005A6EDC">
        <w:rPr>
          <w:rFonts w:ascii="Arial" w:hAnsi="Arial" w:cs="Arial"/>
          <w:noProof/>
          <w:sz w:val="24"/>
          <w:szCs w:val="24"/>
          <w:lang w:val="ro-RO" w:eastAsia="ro-RO"/>
        </w:rPr>
        <w:t>. Confortul va fi resimtit la maxim prin pardoseala calda, aceasta propagand caldura pe o suprafata mult mai intinsa.</w:t>
      </w:r>
    </w:p>
    <w:p w14:paraId="77D94BF9" w14:textId="3E5FBE48" w:rsidR="000C61FF" w:rsidRPr="005A6EDC" w:rsidRDefault="000C61FF"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Sistemele de incalzire prin pardoseala care utilizeaza apa drept au avantajul de a fi mai economice din punct de vedere al energiei utilizate fata de un sistem clasic. Agentul termic este incalzit la o temperatura mai scazuta, spre 50°C, decat pentru sistemele clasice de incalzire care incalzesc apa pana la 60°C sau chiar mai mult. Astfel se poate ajunge ca incalzirea prin pardoseala cu agent termic sa poata fi deservita si de boilere, pompe de caldura si, partial, chiar de sisteme solare.</w:t>
      </w:r>
    </w:p>
    <w:p w14:paraId="7A13B30F" w14:textId="711B08F7" w:rsidR="00395F88" w:rsidRPr="005A6EDC" w:rsidRDefault="00395F88"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Sistemul de încălzire prin pardoseală este adaptabil oricărui spațiu. Încălzirea prin pardoseală poate fi montată sub diferite tipuri de materiale precum gresia, parchetul, piatra, marmura sau betonul, fără să le altereze în timp. Un sistem electric de încălzire în pardoseală poate să funcționeze până la 50-60 de ani fără a necesita vreo mentenanță iar în cazul în care există defecțiuni, service-ul este realizat ușor, la nivel local.</w:t>
      </w:r>
    </w:p>
    <w:p w14:paraId="2CDA1B1E" w14:textId="5586C425"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Instalatia de apa rece:</w:t>
      </w:r>
    </w:p>
    <w:p w14:paraId="64763BA2" w14:textId="77777777" w:rsidR="004B473E" w:rsidRPr="005A6EDC" w:rsidRDefault="004B473E"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 xml:space="preserve">          Alimentarea cu apa rece a investitiei se realizeaza de la reteaua localitatii . In prezent exista instalatii de alimentare cu apa  rece si calda a grupului sanitar.</w:t>
      </w:r>
    </w:p>
    <w:p w14:paraId="26DAA1D3" w14:textId="14C70A64" w:rsidR="004B473E" w:rsidRPr="005A6EDC" w:rsidRDefault="004B473E"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In prezent apa calda menajera este asigurata de la un boiler electric  montat in grupul sanitar</w:t>
      </w:r>
    </w:p>
    <w:p w14:paraId="464F0AB9" w14:textId="1C242564" w:rsidR="00CD58AB" w:rsidRPr="005A6EDC" w:rsidRDefault="004B473E" w:rsidP="005A6EDC">
      <w:pPr>
        <w:spacing w:line="240" w:lineRule="auto"/>
        <w:jc w:val="both"/>
        <w:rPr>
          <w:rFonts w:ascii="Arial" w:hAnsi="Arial" w:cs="Arial"/>
          <w:noProof/>
          <w:sz w:val="24"/>
          <w:szCs w:val="24"/>
          <w:lang w:val="ro-RO" w:eastAsia="ro-RO"/>
        </w:rPr>
      </w:pPr>
      <w:r w:rsidRPr="005A6EDC">
        <w:rPr>
          <w:rFonts w:ascii="Arial" w:hAnsi="Arial" w:cs="Arial"/>
          <w:noProof/>
          <w:sz w:val="24"/>
          <w:szCs w:val="24"/>
          <w:lang w:val="ro-RO" w:eastAsia="ro-RO"/>
        </w:rPr>
        <w:t>Datorita faptului ca in cladire la parter se doreste relizarea unei termoizolatii se vor demonta obiectele sanitare vechi si se vor monta wc noi celelalte obiecte ramand aceleasi.</w:t>
      </w:r>
      <w:r w:rsidR="00CD58AB" w:rsidRPr="005A6EDC">
        <w:rPr>
          <w:rFonts w:ascii="Arial" w:hAnsi="Arial" w:cs="Arial"/>
          <w:noProof/>
          <w:sz w:val="24"/>
          <w:szCs w:val="24"/>
          <w:lang w:val="ro-RO" w:eastAsia="ro-RO"/>
        </w:rPr>
        <w:t xml:space="preserve"> </w:t>
      </w:r>
    </w:p>
    <w:p w14:paraId="124016CE" w14:textId="77777777" w:rsidR="00F73537" w:rsidRPr="005A6EDC" w:rsidRDefault="00F73537" w:rsidP="005A6EDC">
      <w:pPr>
        <w:spacing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Instalatii electrice:</w:t>
      </w:r>
    </w:p>
    <w:p w14:paraId="3DD4EEF1" w14:textId="3A978B0F" w:rsidR="00097964" w:rsidRPr="005A6EDC" w:rsidRDefault="00097964" w:rsidP="005A6EDC">
      <w:pPr>
        <w:pStyle w:val="BodyText"/>
        <w:spacing w:line="240" w:lineRule="auto"/>
        <w:ind w:firstLine="720"/>
        <w:rPr>
          <w:rFonts w:cs="Arial"/>
          <w:szCs w:val="24"/>
        </w:rPr>
      </w:pPr>
      <w:r w:rsidRPr="005A6EDC">
        <w:rPr>
          <w:rFonts w:cs="Arial"/>
          <w:szCs w:val="24"/>
        </w:rPr>
        <w:t xml:space="preserve">Corpurile de iluminat sunt învechite, cu defecte şi improvizaţii, ineficiente. </w:t>
      </w:r>
    </w:p>
    <w:p w14:paraId="2CDF568A" w14:textId="441629DE" w:rsidR="00097964" w:rsidRPr="005A6EDC" w:rsidRDefault="00494AEB" w:rsidP="005A6EDC">
      <w:pPr>
        <w:pStyle w:val="BodyText"/>
        <w:spacing w:line="240" w:lineRule="auto"/>
        <w:ind w:firstLine="720"/>
        <w:rPr>
          <w:rFonts w:cs="Arial"/>
          <w:szCs w:val="24"/>
        </w:rPr>
      </w:pPr>
      <w:r>
        <w:rPr>
          <w:rFonts w:cs="Arial"/>
          <w:szCs w:val="24"/>
        </w:rPr>
        <w:t xml:space="preserve"> </w:t>
      </w:r>
      <w:r w:rsidR="00097964" w:rsidRPr="005A6EDC">
        <w:rPr>
          <w:rFonts w:cs="Arial"/>
          <w:szCs w:val="24"/>
        </w:rPr>
        <w:t>Iluminatul general în scoala este natural prin ferestre perimetrale, complectat cu iluminat electric:</w:t>
      </w:r>
    </w:p>
    <w:p w14:paraId="0F07AE73" w14:textId="77777777" w:rsidR="00097964" w:rsidRPr="005A6EDC" w:rsidRDefault="00097964" w:rsidP="005A6EDC">
      <w:pPr>
        <w:pStyle w:val="BodyText"/>
        <w:spacing w:line="240" w:lineRule="auto"/>
        <w:ind w:firstLine="720"/>
        <w:rPr>
          <w:rFonts w:cs="Arial"/>
          <w:szCs w:val="24"/>
        </w:rPr>
      </w:pPr>
      <w:r w:rsidRPr="005A6EDC">
        <w:rPr>
          <w:rFonts w:cs="Arial"/>
          <w:szCs w:val="24"/>
        </w:rPr>
        <w:t>-</w:t>
      </w:r>
      <w:r w:rsidRPr="005A6EDC">
        <w:rPr>
          <w:rFonts w:cs="Arial"/>
          <w:szCs w:val="24"/>
        </w:rPr>
        <w:tab/>
        <w:t>Corpuri de iluminat cu tuburi fluorescente;</w:t>
      </w:r>
    </w:p>
    <w:p w14:paraId="34BC1BBD" w14:textId="77777777" w:rsidR="00097964" w:rsidRPr="005A6EDC" w:rsidRDefault="00097964" w:rsidP="005A6EDC">
      <w:pPr>
        <w:pStyle w:val="BodyText"/>
        <w:spacing w:line="240" w:lineRule="auto"/>
        <w:ind w:firstLine="720"/>
        <w:rPr>
          <w:rFonts w:cs="Arial"/>
          <w:szCs w:val="24"/>
        </w:rPr>
      </w:pPr>
      <w:r w:rsidRPr="005A6EDC">
        <w:rPr>
          <w:rFonts w:cs="Arial"/>
          <w:szCs w:val="24"/>
        </w:rPr>
        <w:t>-</w:t>
      </w:r>
      <w:r w:rsidRPr="005A6EDC">
        <w:rPr>
          <w:rFonts w:cs="Arial"/>
          <w:szCs w:val="24"/>
        </w:rPr>
        <w:tab/>
        <w:t>Corpuri de iluminat cu bec incandescent;</w:t>
      </w:r>
    </w:p>
    <w:p w14:paraId="2F80F0B6" w14:textId="77777777" w:rsidR="00097964" w:rsidRPr="005A6EDC" w:rsidRDefault="00097964" w:rsidP="005A6EDC">
      <w:pPr>
        <w:pStyle w:val="BodyText"/>
        <w:spacing w:line="240" w:lineRule="auto"/>
        <w:ind w:firstLine="720"/>
        <w:rPr>
          <w:rFonts w:cs="Arial"/>
          <w:szCs w:val="24"/>
        </w:rPr>
      </w:pPr>
      <w:r w:rsidRPr="005A6EDC">
        <w:rPr>
          <w:rFonts w:cs="Arial"/>
          <w:szCs w:val="24"/>
        </w:rPr>
        <w:t>Prin proiect se doreste un iluminat uniform distribuit si inlocuirea corpurilor de iluminat incandescente cu corpuri de iluminat cu eficiență energetică ridicată și durată mare de viață – corpuri cu surse de iluminat LED.</w:t>
      </w:r>
    </w:p>
    <w:p w14:paraId="193CBEB6" w14:textId="4C6F34D4" w:rsidR="00A13B86" w:rsidRPr="005A6EDC" w:rsidRDefault="009E30D5" w:rsidP="005A6EDC">
      <w:pPr>
        <w:pStyle w:val="BodyText"/>
        <w:spacing w:line="240" w:lineRule="auto"/>
        <w:rPr>
          <w:rFonts w:cs="Arial"/>
          <w:szCs w:val="24"/>
        </w:rPr>
      </w:pPr>
      <w:r w:rsidRPr="005A6EDC">
        <w:rPr>
          <w:rFonts w:cs="Arial"/>
          <w:color w:val="000000"/>
          <w:szCs w:val="24"/>
        </w:rPr>
        <w:tab/>
      </w:r>
    </w:p>
    <w:p w14:paraId="4A6D0BE1" w14:textId="77777777" w:rsidR="008B0C7F" w:rsidRPr="005A6EDC" w:rsidRDefault="008B0C7F" w:rsidP="005A6EDC">
      <w:pPr>
        <w:pStyle w:val="ListParagraph"/>
        <w:numPr>
          <w:ilvl w:val="0"/>
          <w:numId w:val="43"/>
        </w:numPr>
        <w:spacing w:after="0" w:line="240" w:lineRule="auto"/>
        <w:jc w:val="both"/>
        <w:rPr>
          <w:rFonts w:ascii="Arial" w:eastAsia="Times New Roman" w:hAnsi="Arial" w:cs="Arial"/>
          <w:sz w:val="24"/>
          <w:szCs w:val="24"/>
        </w:rPr>
      </w:pPr>
      <w:r w:rsidRPr="005A6EDC">
        <w:rPr>
          <w:rFonts w:ascii="Arial" w:hAnsi="Arial" w:cs="Arial"/>
          <w:sz w:val="24"/>
          <w:szCs w:val="24"/>
        </w:rPr>
        <w:t>NEC</w:t>
      </w:r>
      <w:r w:rsidR="00C6252B" w:rsidRPr="005A6EDC">
        <w:rPr>
          <w:rFonts w:ascii="Arial" w:hAnsi="Arial" w:cs="Arial"/>
          <w:sz w:val="24"/>
          <w:szCs w:val="24"/>
        </w:rPr>
        <w:t>ES</w:t>
      </w:r>
      <w:r w:rsidRPr="005A6EDC">
        <w:rPr>
          <w:rFonts w:ascii="Arial" w:hAnsi="Arial" w:cs="Arial"/>
          <w:sz w:val="24"/>
          <w:szCs w:val="24"/>
        </w:rPr>
        <w:t>ITATEA REALIZARII LUCRARILOR DE INTERVENTII</w:t>
      </w:r>
    </w:p>
    <w:p w14:paraId="546DA6AE" w14:textId="77777777" w:rsidR="008B0C7F" w:rsidRPr="005A6EDC" w:rsidRDefault="008B0C7F" w:rsidP="005A6EDC">
      <w:pPr>
        <w:pStyle w:val="ListParagraph"/>
        <w:spacing w:after="0" w:line="240" w:lineRule="auto"/>
        <w:jc w:val="both"/>
        <w:rPr>
          <w:rFonts w:ascii="Arial" w:eastAsia="Times New Roman" w:hAnsi="Arial" w:cs="Arial"/>
          <w:sz w:val="24"/>
          <w:szCs w:val="24"/>
        </w:rPr>
      </w:pPr>
    </w:p>
    <w:p w14:paraId="0DA0494A" w14:textId="77777777" w:rsidR="009E6488" w:rsidRPr="005A6EDC" w:rsidRDefault="000373C0" w:rsidP="005A6EDC">
      <w:pPr>
        <w:spacing w:after="0" w:line="240" w:lineRule="auto"/>
        <w:jc w:val="both"/>
        <w:rPr>
          <w:rFonts w:ascii="Arial" w:hAnsi="Arial" w:cs="Arial"/>
          <w:color w:val="333333"/>
          <w:sz w:val="24"/>
          <w:szCs w:val="24"/>
        </w:rPr>
      </w:pPr>
      <w:r w:rsidRPr="005A6EDC">
        <w:rPr>
          <w:rFonts w:ascii="Arial" w:hAnsi="Arial" w:cs="Arial"/>
          <w:color w:val="333333"/>
          <w:sz w:val="24"/>
          <w:szCs w:val="24"/>
        </w:rPr>
        <w:t>Europa se mobilizează pentru șc</w:t>
      </w:r>
      <w:r w:rsidR="00FE64F7" w:rsidRPr="005A6EDC">
        <w:rPr>
          <w:rFonts w:ascii="Arial" w:hAnsi="Arial" w:cs="Arial"/>
          <w:color w:val="333333"/>
          <w:sz w:val="24"/>
          <w:szCs w:val="24"/>
        </w:rPr>
        <w:t>oli eficiente energetic. Datele</w:t>
      </w:r>
      <w:r w:rsidRPr="005A6EDC">
        <w:rPr>
          <w:rFonts w:ascii="Arial" w:hAnsi="Arial" w:cs="Arial"/>
          <w:color w:val="333333"/>
          <w:sz w:val="24"/>
          <w:szCs w:val="24"/>
        </w:rPr>
        <w:t xml:space="preserve"> furnizate într-un studiu de specialitate, Healthy Homes Barometer 2019, sunt alarmante. Astăzi, 1 din 3 copii europeni trăiesc în clădiri nesănătoase, cu impact asupra sănătății lor. Peste 65 de milioane de elevi și 4,5 milioane profesori petrec între 170 și 190 de zile anual la școală. Aproximativ 70% din acest timp este petrecut în interiorul clasei. În studiul de specialitate se subliniază, totodată, că performanța elevului poate fi stimulată cu până la 15% cu o calitate bună a aerului. Atenția este focusată pe temperatură, nivelul de zgomot, cantitatea de lumină naturală, puritatea aerului. Grav este faptul că locuirea în clădiri nesănătoase expune copiii, dar și adulții la un risc ridicat de a se confrunta cu probleme de sănătate, motiv pentru care Comisia Europeană vine cu cerințe obligatorii pentru țările membre, prin noile directive. </w:t>
      </w:r>
    </w:p>
    <w:p w14:paraId="59285AD2" w14:textId="71398219" w:rsidR="00AF0398" w:rsidRPr="005A6EDC" w:rsidRDefault="000373C0" w:rsidP="005A6EDC">
      <w:pPr>
        <w:spacing w:after="0" w:line="240" w:lineRule="auto"/>
        <w:ind w:firstLine="720"/>
        <w:jc w:val="both"/>
        <w:rPr>
          <w:rFonts w:ascii="Arial" w:hAnsi="Arial" w:cs="Arial"/>
          <w:sz w:val="24"/>
          <w:szCs w:val="24"/>
        </w:rPr>
      </w:pPr>
      <w:r w:rsidRPr="005A6EDC">
        <w:rPr>
          <w:rFonts w:ascii="Arial" w:hAnsi="Arial" w:cs="Arial"/>
          <w:color w:val="333333"/>
          <w:sz w:val="24"/>
          <w:szCs w:val="24"/>
        </w:rPr>
        <w:t>În paralel, Organizația Mondială a Sănătății pune un accent deosebit pe calitatea mediului interior în școli.</w:t>
      </w:r>
      <w:r w:rsidRPr="005A6EDC">
        <w:rPr>
          <w:rFonts w:ascii="Arial" w:hAnsi="Arial" w:cs="Arial"/>
          <w:color w:val="333333"/>
          <w:sz w:val="24"/>
          <w:szCs w:val="24"/>
        </w:rPr>
        <w:br/>
      </w:r>
      <w:r w:rsidR="00D3333B" w:rsidRPr="005A6EDC">
        <w:rPr>
          <w:rFonts w:ascii="Arial" w:hAnsi="Arial" w:cs="Arial"/>
          <w:sz w:val="24"/>
          <w:szCs w:val="24"/>
        </w:rPr>
        <w:t>I</w:t>
      </w:r>
      <w:r w:rsidR="00AF0398" w:rsidRPr="005A6EDC">
        <w:rPr>
          <w:rFonts w:ascii="Arial" w:hAnsi="Arial" w:cs="Arial"/>
          <w:sz w:val="24"/>
          <w:szCs w:val="24"/>
        </w:rPr>
        <w:t xml:space="preserve">mbunătăţirea eficienţei energetice în clădirea scolii </w:t>
      </w:r>
      <w:r w:rsidR="006B7967" w:rsidRPr="005A6EDC">
        <w:rPr>
          <w:rFonts w:ascii="Arial" w:hAnsi="Arial" w:cs="Arial"/>
          <w:sz w:val="24"/>
          <w:szCs w:val="24"/>
        </w:rPr>
        <w:t>gimnaziale</w:t>
      </w:r>
      <w:r w:rsidR="009E6488" w:rsidRPr="005A6EDC">
        <w:rPr>
          <w:rFonts w:ascii="Arial" w:hAnsi="Arial" w:cs="Arial"/>
          <w:sz w:val="24"/>
          <w:szCs w:val="24"/>
        </w:rPr>
        <w:t xml:space="preserve"> </w:t>
      </w:r>
      <w:r w:rsidR="002A146E" w:rsidRPr="005A6EDC">
        <w:rPr>
          <w:rFonts w:ascii="Arial" w:hAnsi="Arial" w:cs="Arial"/>
          <w:sz w:val="24"/>
          <w:szCs w:val="24"/>
        </w:rPr>
        <w:t xml:space="preserve">din localitatea </w:t>
      </w:r>
      <w:r w:rsidR="00351E4A" w:rsidRPr="005A6EDC">
        <w:rPr>
          <w:rFonts w:ascii="Arial" w:hAnsi="Arial" w:cs="Arial"/>
          <w:sz w:val="24"/>
          <w:szCs w:val="24"/>
        </w:rPr>
        <w:t>Tulca</w:t>
      </w:r>
      <w:r w:rsidR="002A146E" w:rsidRPr="005A6EDC">
        <w:rPr>
          <w:rFonts w:ascii="Arial" w:hAnsi="Arial" w:cs="Arial"/>
          <w:sz w:val="24"/>
          <w:szCs w:val="24"/>
        </w:rPr>
        <w:t xml:space="preserve"> </w:t>
      </w:r>
      <w:r w:rsidR="00AF0398" w:rsidRPr="005A6EDC">
        <w:rPr>
          <w:rFonts w:ascii="Arial" w:hAnsi="Arial" w:cs="Arial"/>
          <w:sz w:val="24"/>
          <w:szCs w:val="24"/>
        </w:rPr>
        <w:t>este esenţială nu doar pentru atingerea obiectivelor naţionale referitoare la sustenabilitatea utilizată resurselor naturale şi siguranţa în alimentarea cu energie, ci şi pentru a se îndeplini obiectivele strategiei uniunii Europene privind schimbările climatice şi trecerea la o economie competitivă cu emisii scăzute de dioxid de carbon.</w:t>
      </w:r>
    </w:p>
    <w:p w14:paraId="7C311A4E" w14:textId="77777777" w:rsidR="00D3333B" w:rsidRPr="005A6EDC" w:rsidRDefault="00D3333B" w:rsidP="005A6EDC">
      <w:pPr>
        <w:spacing w:after="0"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Numitorul comun al acestor obiective care a fost baza conceptiei si solutiilor propuse prin prezentul proiect si care constituie argumentatia privind necesitatea si oportunitatea interventiei este </w:t>
      </w:r>
      <w:r w:rsidRPr="005A6EDC">
        <w:rPr>
          <w:rFonts w:ascii="Arial" w:eastAsia="Times New Roman" w:hAnsi="Arial" w:cs="Arial"/>
          <w:b/>
          <w:bCs/>
          <w:sz w:val="24"/>
          <w:szCs w:val="24"/>
          <w:lang w:val="ro-RO"/>
        </w:rPr>
        <w:t xml:space="preserve">Utilizarea </w:t>
      </w:r>
      <w:r w:rsidRPr="005A6EDC">
        <w:rPr>
          <w:rFonts w:ascii="Arial" w:eastAsia="Times New Roman" w:hAnsi="Arial" w:cs="Arial"/>
          <w:sz w:val="24"/>
          <w:szCs w:val="24"/>
          <w:lang w:val="ro-RO"/>
        </w:rPr>
        <w:t xml:space="preserve">eficientă </w:t>
      </w:r>
      <w:r w:rsidRPr="005A6EDC">
        <w:rPr>
          <w:rFonts w:ascii="Arial" w:eastAsia="Times New Roman" w:hAnsi="Arial" w:cs="Arial"/>
          <w:b/>
          <w:bCs/>
          <w:sz w:val="24"/>
          <w:szCs w:val="24"/>
          <w:lang w:val="ro-RO"/>
        </w:rPr>
        <w:t xml:space="preserve">a energiei </w:t>
      </w:r>
      <w:r w:rsidRPr="005A6EDC">
        <w:rPr>
          <w:rFonts w:ascii="Arial" w:eastAsia="Times New Roman" w:hAnsi="Arial" w:cs="Arial"/>
          <w:sz w:val="24"/>
          <w:szCs w:val="24"/>
          <w:lang w:val="ro-RO"/>
        </w:rPr>
        <w:t>care, pentru Romania, mare consumatoare de surse fosile de energie (lemne si carbune) reprezintă o provocare nu numai din cauza limitarii acestor resurse neregenerabile si epuizarii treptate a lor ci si datorita costurilor financiare pe care le suporta tot mai greu populatia si administratorii infrastructurilor publice.</w:t>
      </w:r>
    </w:p>
    <w:p w14:paraId="02CB1162" w14:textId="77777777" w:rsidR="00D3333B" w:rsidRPr="005A6EDC" w:rsidRDefault="00D3333B" w:rsidP="005A6EDC">
      <w:pPr>
        <w:spacing w:after="0"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ln viziunea generala la nivel mondial, reducerea emisiilor de gaze cu efect de sera este factorul cheie care ar putea sa prelungeasca viata planetei, sa amelioreze factorii climatici determinati de emisiile de gaze din atmosfera si sa imbunatateasca conditiile de viata ale locuitorilor acesteia.</w:t>
      </w:r>
    </w:p>
    <w:p w14:paraId="43669792" w14:textId="77777777" w:rsidR="00D3333B" w:rsidRPr="005A6EDC" w:rsidRDefault="00D3333B" w:rsidP="005A6EDC">
      <w:pPr>
        <w:spacing w:after="0"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Documentele strategice naţionale recunosc potenţialul de economisire a energiei în infrastructurile publice şi clădirile rezidenţiale.</w:t>
      </w:r>
    </w:p>
    <w:p w14:paraId="51D19402" w14:textId="77777777" w:rsidR="00D3333B" w:rsidRPr="005A6EDC" w:rsidRDefault="00D3333B" w:rsidP="005A6EDC">
      <w:pPr>
        <w:spacing w:after="0" w:line="240" w:lineRule="auto"/>
        <w:ind w:firstLine="720"/>
        <w:jc w:val="both"/>
        <w:rPr>
          <w:rFonts w:ascii="Arial" w:eastAsia="Times New Roman" w:hAnsi="Arial" w:cs="Arial"/>
          <w:i/>
          <w:iCs/>
          <w:sz w:val="24"/>
          <w:szCs w:val="24"/>
          <w:lang w:val="ro-RO"/>
        </w:rPr>
      </w:pPr>
      <w:r w:rsidRPr="005A6EDC">
        <w:rPr>
          <w:rFonts w:ascii="Arial" w:eastAsia="Times New Roman" w:hAnsi="Arial" w:cs="Arial"/>
          <w:sz w:val="24"/>
          <w:szCs w:val="24"/>
          <w:lang w:val="ro-RO"/>
        </w:rPr>
        <w:t xml:space="preserve">În acest context, sprijinirea initiativei de interventii prin intermediul </w:t>
      </w:r>
      <w:r w:rsidRPr="005A6EDC">
        <w:rPr>
          <w:rFonts w:ascii="Arial" w:eastAsia="Times New Roman" w:hAnsi="Arial" w:cs="Arial"/>
          <w:b/>
          <w:bCs/>
          <w:sz w:val="24"/>
          <w:szCs w:val="24"/>
          <w:lang w:val="ro-RO"/>
        </w:rPr>
        <w:t xml:space="preserve">Programului privind creşterea eficienţei energetice şi gestionarea inteligentă a energiei în clădirile publice cu destinaţie de unităţi de </w:t>
      </w:r>
      <w:r w:rsidRPr="005A6EDC">
        <w:rPr>
          <w:rFonts w:ascii="Arial" w:eastAsia="Times New Roman" w:hAnsi="Arial" w:cs="Arial"/>
          <w:sz w:val="24"/>
          <w:szCs w:val="24"/>
          <w:lang w:val="ro-RO"/>
        </w:rPr>
        <w:t xml:space="preserve">, tine seama de faptul ca potenţialul de eficientizare energetică a clădirilor existente este semnificativ iar creşterea eficienţei energetice va contribui în mare măsură la îndeplinirea ţintei României privind economiile de energie până în 2020, în conformitate cu Strategia </w:t>
      </w:r>
      <w:r w:rsidRPr="005A6EDC">
        <w:rPr>
          <w:rFonts w:ascii="Arial" w:eastAsia="Times New Roman" w:hAnsi="Arial" w:cs="Arial"/>
          <w:i/>
          <w:iCs/>
          <w:sz w:val="24"/>
          <w:szCs w:val="24"/>
          <w:lang w:val="ro-RO"/>
        </w:rPr>
        <w:t>Eurapa 2020;</w:t>
      </w:r>
    </w:p>
    <w:p w14:paraId="7027E4A5" w14:textId="77777777" w:rsidR="00D3333B" w:rsidRPr="005A6EDC" w:rsidRDefault="00D3333B"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Autoritat</w:t>
      </w:r>
      <w:r w:rsidR="001657A9" w:rsidRPr="005A6EDC">
        <w:rPr>
          <w:rFonts w:ascii="Arial" w:hAnsi="Arial" w:cs="Arial"/>
          <w:sz w:val="24"/>
          <w:szCs w:val="24"/>
          <w:lang w:val="ro-RO" w:eastAsia="en-GB"/>
        </w:rPr>
        <w:t>ea locala</w:t>
      </w:r>
      <w:r w:rsidRPr="005A6EDC">
        <w:rPr>
          <w:rFonts w:ascii="Arial" w:hAnsi="Arial" w:cs="Arial"/>
          <w:sz w:val="24"/>
          <w:szCs w:val="24"/>
          <w:lang w:val="ro-RO" w:eastAsia="en-GB"/>
        </w:rPr>
        <w:t xml:space="preserve"> sustin</w:t>
      </w:r>
      <w:r w:rsidR="001657A9" w:rsidRPr="005A6EDC">
        <w:rPr>
          <w:rFonts w:ascii="Arial" w:hAnsi="Arial" w:cs="Arial"/>
          <w:sz w:val="24"/>
          <w:szCs w:val="24"/>
          <w:lang w:val="ro-RO" w:eastAsia="en-GB"/>
        </w:rPr>
        <w:t>e</w:t>
      </w:r>
      <w:r w:rsidRPr="005A6EDC">
        <w:rPr>
          <w:rFonts w:ascii="Arial" w:hAnsi="Arial" w:cs="Arial"/>
          <w:sz w:val="24"/>
          <w:szCs w:val="24"/>
          <w:lang w:val="ro-RO" w:eastAsia="en-GB"/>
        </w:rPr>
        <w:t xml:space="preserve"> oportunitatea acesor lucrari de interventii de reabilitare</w:t>
      </w:r>
    </w:p>
    <w:p w14:paraId="457B7890" w14:textId="760B59DA" w:rsidR="00D3333B" w:rsidRPr="005A6EDC" w:rsidRDefault="00D3333B"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energetica. ln cadrul Primariei </w:t>
      </w:r>
      <w:r w:rsidR="001657A9" w:rsidRPr="005A6EDC">
        <w:rPr>
          <w:rFonts w:ascii="Arial" w:hAnsi="Arial" w:cs="Arial"/>
          <w:sz w:val="24"/>
          <w:szCs w:val="24"/>
          <w:lang w:val="ro-RO" w:eastAsia="en-GB"/>
        </w:rPr>
        <w:t xml:space="preserve">comunei </w:t>
      </w:r>
      <w:r w:rsidR="00351E4A" w:rsidRPr="005A6EDC">
        <w:rPr>
          <w:rFonts w:ascii="Arial" w:hAnsi="Arial" w:cs="Arial"/>
          <w:sz w:val="24"/>
          <w:szCs w:val="24"/>
          <w:lang w:val="ro-RO" w:eastAsia="en-GB"/>
        </w:rPr>
        <w:t>Tulca</w:t>
      </w:r>
      <w:r w:rsidR="00CE1955"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a fost </w:t>
      </w:r>
      <w:r w:rsidR="001657A9" w:rsidRPr="005A6EDC">
        <w:rPr>
          <w:rFonts w:ascii="Arial" w:hAnsi="Arial" w:cs="Arial"/>
          <w:sz w:val="24"/>
          <w:szCs w:val="24"/>
          <w:lang w:val="ro-RO" w:eastAsia="en-GB"/>
        </w:rPr>
        <w:t xml:space="preserve">insusit, ca document strategic relevant </w:t>
      </w:r>
      <w:r w:rsidR="001657A9" w:rsidRPr="005A6EDC">
        <w:rPr>
          <w:rFonts w:ascii="Arial" w:hAnsi="Arial" w:cs="Arial"/>
          <w:color w:val="000000"/>
          <w:sz w:val="24"/>
          <w:szCs w:val="24"/>
          <w:lang w:val="ro-RO" w:eastAsia="en-GB"/>
        </w:rPr>
        <w:t xml:space="preserve">Planul naţional de acţiune în domeniul eficienţei energetice (aprobat prin </w:t>
      </w:r>
      <w:r w:rsidR="001657A9" w:rsidRPr="005A6EDC">
        <w:rPr>
          <w:rFonts w:ascii="Arial" w:hAnsi="Arial" w:cs="Arial"/>
          <w:color w:val="0000FF"/>
          <w:sz w:val="24"/>
          <w:szCs w:val="24"/>
          <w:lang w:val="ro-RO" w:eastAsia="en-GB"/>
        </w:rPr>
        <w:t>Hotărârea Guvernului nr. 122/2015</w:t>
      </w:r>
      <w:r w:rsidR="001657A9" w:rsidRPr="005A6EDC">
        <w:rPr>
          <w:rFonts w:ascii="Arial" w:hAnsi="Arial" w:cs="Arial"/>
          <w:color w:val="000000"/>
          <w:sz w:val="24"/>
          <w:szCs w:val="24"/>
          <w:lang w:val="ro-RO" w:eastAsia="en-GB"/>
        </w:rPr>
        <w:t xml:space="preserve">), </w:t>
      </w:r>
      <w:r w:rsidR="001657A9" w:rsidRPr="005A6EDC">
        <w:rPr>
          <w:rFonts w:ascii="Arial" w:hAnsi="Arial" w:cs="Arial"/>
          <w:color w:val="000000"/>
          <w:sz w:val="24"/>
          <w:szCs w:val="24"/>
          <w:highlight w:val="yellow"/>
          <w:lang w:val="ro-RO" w:eastAsia="en-GB"/>
        </w:rPr>
        <w:t>aprobat prin HCL nr.................</w:t>
      </w:r>
      <w:r w:rsidRPr="005A6EDC">
        <w:rPr>
          <w:rFonts w:ascii="Arial" w:hAnsi="Arial" w:cs="Arial"/>
          <w:sz w:val="24"/>
          <w:szCs w:val="24"/>
          <w:highlight w:val="yellow"/>
          <w:lang w:val="ro-RO" w:eastAsia="en-GB"/>
        </w:rPr>
        <w:t>.</w:t>
      </w:r>
    </w:p>
    <w:p w14:paraId="2CCD186F" w14:textId="77777777" w:rsidR="00D3333B" w:rsidRPr="005A6EDC" w:rsidRDefault="00D3333B"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lmbunatarirea calitatii spatiului educational este cel mai important obiectiv pentru</w:t>
      </w:r>
    </w:p>
    <w:p w14:paraId="532F3849" w14:textId="77777777" w:rsidR="00D3333B" w:rsidRPr="005A6EDC" w:rsidRDefault="00D3333B"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realizarea acestei investitii publice, reabilitarea termica completa contribuind la climatul</w:t>
      </w:r>
      <w:r w:rsidR="001657A9" w:rsidRPr="005A6EDC">
        <w:rPr>
          <w:rFonts w:ascii="Arial" w:hAnsi="Arial" w:cs="Arial"/>
          <w:sz w:val="24"/>
          <w:szCs w:val="24"/>
          <w:lang w:val="ro-RO" w:eastAsia="en-GB"/>
        </w:rPr>
        <w:t xml:space="preserve"> </w:t>
      </w:r>
      <w:r w:rsidRPr="005A6EDC">
        <w:rPr>
          <w:rFonts w:ascii="Arial" w:hAnsi="Arial" w:cs="Arial"/>
          <w:sz w:val="24"/>
          <w:szCs w:val="24"/>
          <w:lang w:val="ro-RO" w:eastAsia="en-GB"/>
        </w:rPr>
        <w:t>interior si la mentinerea unitatilor de invatamant existente la standarde actuale. Calitatea</w:t>
      </w:r>
      <w:r w:rsidR="001657A9" w:rsidRPr="005A6EDC">
        <w:rPr>
          <w:rFonts w:ascii="Arial" w:hAnsi="Arial" w:cs="Arial"/>
          <w:sz w:val="24"/>
          <w:szCs w:val="24"/>
          <w:lang w:val="ro-RO" w:eastAsia="en-GB"/>
        </w:rPr>
        <w:t xml:space="preserve"> </w:t>
      </w:r>
      <w:r w:rsidRPr="005A6EDC">
        <w:rPr>
          <w:rFonts w:ascii="Arial" w:hAnsi="Arial" w:cs="Arial"/>
          <w:sz w:val="24"/>
          <w:szCs w:val="24"/>
          <w:lang w:val="ro-RO" w:eastAsia="en-GB"/>
        </w:rPr>
        <w:t>servicilor educationale depinde si de mediul in care se ofera acestea, efectiv de starea</w:t>
      </w:r>
      <w:r w:rsidR="001657A9" w:rsidRPr="005A6EDC">
        <w:rPr>
          <w:rFonts w:ascii="Arial" w:hAnsi="Arial" w:cs="Arial"/>
          <w:sz w:val="24"/>
          <w:szCs w:val="24"/>
          <w:lang w:val="ro-RO" w:eastAsia="en-GB"/>
        </w:rPr>
        <w:t xml:space="preserve"> </w:t>
      </w:r>
      <w:r w:rsidRPr="005A6EDC">
        <w:rPr>
          <w:rFonts w:ascii="Arial" w:hAnsi="Arial" w:cs="Arial"/>
          <w:sz w:val="24"/>
          <w:szCs w:val="24"/>
          <w:lang w:val="ro-RO" w:eastAsia="en-GB"/>
        </w:rPr>
        <w:t>cladirilor, a instalatiile si adaptarea dotarilor la cerintele moderne ale tehnologiei.</w:t>
      </w:r>
    </w:p>
    <w:p w14:paraId="558F19D1" w14:textId="77777777" w:rsidR="001657A9" w:rsidRPr="005A6EDC" w:rsidRDefault="00D3333B"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Contextul este unul favorabil dezvoltarii proiectelor pentru imbunatarirea infrastructurii de</w:t>
      </w:r>
      <w:r w:rsidR="001657A9" w:rsidRPr="005A6EDC">
        <w:rPr>
          <w:rFonts w:ascii="Arial" w:hAnsi="Arial" w:cs="Arial"/>
          <w:sz w:val="24"/>
          <w:szCs w:val="24"/>
          <w:lang w:val="ro-RO" w:eastAsia="en-GB"/>
        </w:rPr>
        <w:t xml:space="preserve"> </w:t>
      </w:r>
      <w:r w:rsidRPr="005A6EDC">
        <w:rPr>
          <w:rFonts w:ascii="Arial" w:hAnsi="Arial" w:cs="Arial"/>
          <w:sz w:val="24"/>
          <w:szCs w:val="24"/>
          <w:lang w:val="ro-RO" w:eastAsia="en-GB"/>
        </w:rPr>
        <w:t>invatamant, constientizandu-se faptul ca resursele umane reprezinta un element esential al</w:t>
      </w:r>
      <w:r w:rsidR="001657A9" w:rsidRPr="005A6EDC">
        <w:rPr>
          <w:rFonts w:ascii="Arial" w:hAnsi="Arial" w:cs="Arial"/>
          <w:sz w:val="24"/>
          <w:szCs w:val="24"/>
          <w:lang w:val="ro-RO" w:eastAsia="en-GB"/>
        </w:rPr>
        <w:t xml:space="preserve"> </w:t>
      </w:r>
      <w:r w:rsidRPr="005A6EDC">
        <w:rPr>
          <w:rFonts w:ascii="Arial" w:hAnsi="Arial" w:cs="Arial"/>
          <w:sz w:val="24"/>
          <w:szCs w:val="24"/>
          <w:lang w:val="ro-RO" w:eastAsia="en-GB"/>
        </w:rPr>
        <w:t>competitiei, atat la nivel national, cat si international. ln competitia intre tari in economia</w:t>
      </w:r>
      <w:r w:rsidR="001657A9" w:rsidRPr="005A6EDC">
        <w:rPr>
          <w:rFonts w:ascii="Arial" w:hAnsi="Arial" w:cs="Arial"/>
          <w:sz w:val="24"/>
          <w:szCs w:val="24"/>
          <w:lang w:val="ro-RO" w:eastAsia="en-GB"/>
        </w:rPr>
        <w:t xml:space="preserve"> </w:t>
      </w:r>
      <w:r w:rsidRPr="005A6EDC">
        <w:rPr>
          <w:rFonts w:ascii="Arial" w:hAnsi="Arial" w:cs="Arial"/>
          <w:sz w:val="24"/>
          <w:szCs w:val="24"/>
          <w:lang w:val="ro-RO" w:eastAsia="en-GB"/>
        </w:rPr>
        <w:t>informatizata actuala, calitatea si inventivitatea resurselor umane sunt principalii factori</w:t>
      </w:r>
      <w:r w:rsidR="001657A9" w:rsidRPr="005A6EDC">
        <w:rPr>
          <w:rFonts w:ascii="Arial" w:hAnsi="Arial" w:cs="Arial"/>
          <w:sz w:val="24"/>
          <w:szCs w:val="24"/>
          <w:lang w:val="ro-RO" w:eastAsia="en-GB"/>
        </w:rPr>
        <w:t xml:space="preserve"> care stau la baza decalajelor majore intre statele membre. Astfel, se poate spune ca exista o relatie foarte stransa intre progresul tehnologic/ informatic si investitia in educatie.</w:t>
      </w:r>
    </w:p>
    <w:p w14:paraId="6DDE43D6" w14:textId="77777777" w:rsidR="008B0C7F" w:rsidRPr="005A6EDC" w:rsidRDefault="008B0C7F" w:rsidP="005A6EDC">
      <w:pPr>
        <w:pStyle w:val="ListParagraph"/>
        <w:spacing w:after="0" w:line="240" w:lineRule="auto"/>
        <w:jc w:val="both"/>
        <w:rPr>
          <w:rFonts w:ascii="Arial" w:eastAsia="Times New Roman" w:hAnsi="Arial" w:cs="Arial"/>
          <w:sz w:val="24"/>
          <w:szCs w:val="24"/>
        </w:rPr>
      </w:pPr>
    </w:p>
    <w:p w14:paraId="02DD4B94" w14:textId="77777777" w:rsidR="0008433C" w:rsidRPr="005A6EDC" w:rsidRDefault="005907D7" w:rsidP="005A6EDC">
      <w:pPr>
        <w:pStyle w:val="ListParagraph"/>
        <w:spacing w:after="0" w:line="240" w:lineRule="auto"/>
        <w:jc w:val="both"/>
        <w:rPr>
          <w:rFonts w:ascii="Arial" w:eastAsia="Times New Roman" w:hAnsi="Arial" w:cs="Arial"/>
          <w:sz w:val="24"/>
          <w:szCs w:val="24"/>
        </w:rPr>
      </w:pPr>
      <w:r w:rsidRPr="005A6EDC">
        <w:rPr>
          <w:rFonts w:ascii="Arial" w:hAnsi="Arial" w:cs="Arial"/>
          <w:sz w:val="24"/>
          <w:szCs w:val="24"/>
        </w:rPr>
        <w:t> </w:t>
      </w:r>
    </w:p>
    <w:p w14:paraId="7EA9105A"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2.1. Prezentarea contextului: politici, strategii, legislaţie, acorduri relevante, structuri instituţionale şi financiare</w:t>
      </w:r>
    </w:p>
    <w:p w14:paraId="36E5579E"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75F09D0" w14:textId="77777777" w:rsidR="004515B1" w:rsidRPr="005A6EDC" w:rsidRDefault="0075222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340839FE" w14:textId="77777777" w:rsidR="00BF1783" w:rsidRPr="005A6EDC" w:rsidRDefault="00BF1783" w:rsidP="005A6EDC">
      <w:pPr>
        <w:autoSpaceDE w:val="0"/>
        <w:autoSpaceDN w:val="0"/>
        <w:adjustRightInd w:val="0"/>
        <w:spacing w:after="0" w:line="240" w:lineRule="auto"/>
        <w:ind w:firstLine="720"/>
        <w:jc w:val="both"/>
        <w:rPr>
          <w:rFonts w:ascii="Arial" w:hAnsi="Arial" w:cs="Arial"/>
          <w:color w:val="454545"/>
          <w:sz w:val="24"/>
          <w:szCs w:val="24"/>
          <w:lang w:val="ro-RO" w:eastAsia="en-GB"/>
        </w:rPr>
      </w:pPr>
      <w:r w:rsidRPr="005A6EDC">
        <w:rPr>
          <w:rFonts w:ascii="Arial" w:hAnsi="Arial" w:cs="Arial"/>
          <w:color w:val="0A0A0A"/>
          <w:sz w:val="24"/>
          <w:szCs w:val="24"/>
          <w:lang w:val="ro-RO" w:eastAsia="en-GB"/>
        </w:rPr>
        <w:t xml:space="preserve">Uniunea Europeana si-a bazat strategia in domeniul </w:t>
      </w:r>
      <w:r w:rsidRPr="005A6EDC">
        <w:rPr>
          <w:rFonts w:ascii="Arial" w:hAnsi="Arial" w:cs="Arial"/>
          <w:color w:val="1C1C1C"/>
          <w:sz w:val="24"/>
          <w:szCs w:val="24"/>
          <w:lang w:val="ro-RO" w:eastAsia="en-GB"/>
        </w:rPr>
        <w:t>energiei pe trei piloni</w:t>
      </w:r>
      <w:r w:rsidR="004035A8" w:rsidRPr="005A6EDC">
        <w:rPr>
          <w:rFonts w:ascii="Arial" w:hAnsi="Arial" w:cs="Arial"/>
          <w:color w:val="1C1C1C"/>
          <w:sz w:val="24"/>
          <w:szCs w:val="24"/>
          <w:lang w:val="ro-RO" w:eastAsia="en-GB"/>
        </w:rPr>
        <w:t xml:space="preserve"> </w:t>
      </w:r>
      <w:r w:rsidRPr="005A6EDC">
        <w:rPr>
          <w:rFonts w:ascii="Arial" w:hAnsi="Arial" w:cs="Arial"/>
          <w:color w:val="1C1C1C"/>
          <w:sz w:val="24"/>
          <w:szCs w:val="24"/>
          <w:lang w:val="ro-RO" w:eastAsia="en-GB"/>
        </w:rPr>
        <w:t>fundamentali</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cl</w:t>
      </w:r>
      <w:r w:rsidRPr="005A6EDC">
        <w:rPr>
          <w:rFonts w:ascii="Arial" w:hAnsi="Arial" w:cs="Arial"/>
          <w:color w:val="2E2E2E"/>
          <w:sz w:val="24"/>
          <w:szCs w:val="24"/>
          <w:lang w:val="ro-RO" w:eastAsia="en-GB"/>
        </w:rPr>
        <w:t>i</w:t>
      </w:r>
      <w:r w:rsidRPr="005A6EDC">
        <w:rPr>
          <w:rFonts w:ascii="Arial" w:hAnsi="Arial" w:cs="Arial"/>
          <w:color w:val="0A0A0A"/>
          <w:sz w:val="24"/>
          <w:szCs w:val="24"/>
          <w:lang w:val="ro-RO" w:eastAsia="en-GB"/>
        </w:rPr>
        <w:t>matul</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securitatea aprovizionarii </w:t>
      </w:r>
      <w:r w:rsidRPr="005A6EDC">
        <w:rPr>
          <w:rFonts w:ascii="Arial" w:hAnsi="Arial" w:cs="Arial"/>
          <w:color w:val="1C1C1C"/>
          <w:sz w:val="24"/>
          <w:szCs w:val="24"/>
          <w:lang w:val="ro-RO" w:eastAsia="en-GB"/>
        </w:rPr>
        <w:t xml:space="preserve">si </w:t>
      </w:r>
      <w:r w:rsidRPr="005A6EDC">
        <w:rPr>
          <w:rFonts w:ascii="Arial" w:hAnsi="Arial" w:cs="Arial"/>
          <w:color w:val="0A0A0A"/>
          <w:sz w:val="24"/>
          <w:szCs w:val="24"/>
          <w:lang w:val="ro-RO" w:eastAsia="en-GB"/>
        </w:rPr>
        <w:t xml:space="preserve">competitivitatea, ceea ce a </w:t>
      </w:r>
      <w:r w:rsidRPr="005A6EDC">
        <w:rPr>
          <w:rFonts w:ascii="Arial" w:hAnsi="Arial" w:cs="Arial"/>
          <w:color w:val="1C1C1C"/>
          <w:sz w:val="24"/>
          <w:szCs w:val="24"/>
          <w:lang w:val="ro-RO" w:eastAsia="en-GB"/>
        </w:rPr>
        <w:t xml:space="preserve">condus </w:t>
      </w:r>
      <w:r w:rsidRPr="005A6EDC">
        <w:rPr>
          <w:rFonts w:ascii="Arial" w:hAnsi="Arial" w:cs="Arial"/>
          <w:color w:val="0A0A0A"/>
          <w:sz w:val="24"/>
          <w:szCs w:val="24"/>
          <w:lang w:val="ro-RO" w:eastAsia="en-GB"/>
        </w:rPr>
        <w:t xml:space="preserve">la stabilirea </w:t>
      </w:r>
      <w:r w:rsidRPr="005A6EDC">
        <w:rPr>
          <w:rFonts w:ascii="Arial" w:hAnsi="Arial" w:cs="Arial"/>
          <w:color w:val="1C1C1C"/>
          <w:sz w:val="24"/>
          <w:szCs w:val="24"/>
          <w:lang w:val="ro-RO" w:eastAsia="en-GB"/>
        </w:rPr>
        <w:t>celo</w:t>
      </w:r>
      <w:r w:rsidRPr="005A6EDC">
        <w:rPr>
          <w:rFonts w:ascii="Arial" w:hAnsi="Arial" w:cs="Arial"/>
          <w:color w:val="2E2E2E"/>
          <w:sz w:val="24"/>
          <w:szCs w:val="24"/>
          <w:lang w:val="ro-RO" w:eastAsia="en-GB"/>
        </w:rPr>
        <w:t xml:space="preserve">r </w:t>
      </w:r>
      <w:r w:rsidRPr="005A6EDC">
        <w:rPr>
          <w:rFonts w:ascii="Arial" w:hAnsi="Arial" w:cs="Arial"/>
          <w:color w:val="0A0A0A"/>
          <w:sz w:val="24"/>
          <w:szCs w:val="24"/>
          <w:lang w:val="ro-RO" w:eastAsia="en-GB"/>
        </w:rPr>
        <w:t xml:space="preserve">trei obiective care trebuie atinse </w:t>
      </w:r>
      <w:r w:rsidRPr="005A6EDC">
        <w:rPr>
          <w:rFonts w:ascii="Arial" w:hAnsi="Arial" w:cs="Arial"/>
          <w:color w:val="1C1C1C"/>
          <w:sz w:val="24"/>
          <w:szCs w:val="24"/>
          <w:lang w:val="ro-RO" w:eastAsia="en-GB"/>
        </w:rPr>
        <w:t xml:space="preserve">pana in 2020, </w:t>
      </w:r>
      <w:r w:rsidRPr="005A6EDC">
        <w:rPr>
          <w:rFonts w:ascii="Arial" w:hAnsi="Arial" w:cs="Arial"/>
          <w:color w:val="0A0A0A"/>
          <w:sz w:val="24"/>
          <w:szCs w:val="24"/>
          <w:lang w:val="ro-RO" w:eastAsia="en-GB"/>
        </w:rPr>
        <w:t xml:space="preserve">respectiv 20/20/20 </w:t>
      </w:r>
      <w:r w:rsidRPr="005A6EDC">
        <w:rPr>
          <w:rFonts w:ascii="Arial" w:hAnsi="Arial" w:cs="Arial"/>
          <w:color w:val="1C1C1C"/>
          <w:sz w:val="24"/>
          <w:szCs w:val="24"/>
          <w:lang w:val="ro-RO" w:eastAsia="en-GB"/>
        </w:rPr>
        <w:t>(reducer</w:t>
      </w:r>
      <w:r w:rsidRPr="005A6EDC">
        <w:rPr>
          <w:rFonts w:ascii="Arial" w:hAnsi="Arial" w:cs="Arial"/>
          <w:color w:val="0A0A0A"/>
          <w:sz w:val="24"/>
          <w:szCs w:val="24"/>
          <w:lang w:val="ro-RO" w:eastAsia="en-GB"/>
        </w:rPr>
        <w:t>ea cu 20</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a emisii</w:t>
      </w:r>
      <w:r w:rsidRPr="005A6EDC">
        <w:rPr>
          <w:rFonts w:ascii="Arial" w:hAnsi="Arial" w:cs="Arial"/>
          <w:color w:val="2E2E2E"/>
          <w:sz w:val="24"/>
          <w:szCs w:val="24"/>
          <w:lang w:val="ro-RO" w:eastAsia="en-GB"/>
        </w:rPr>
        <w:t>l</w:t>
      </w:r>
      <w:r w:rsidRPr="005A6EDC">
        <w:rPr>
          <w:rFonts w:ascii="Arial" w:hAnsi="Arial" w:cs="Arial"/>
          <w:color w:val="0A0A0A"/>
          <w:sz w:val="24"/>
          <w:szCs w:val="24"/>
          <w:lang w:val="ro-RO" w:eastAsia="en-GB"/>
        </w:rPr>
        <w:t>or de C</w:t>
      </w:r>
      <w:r w:rsidR="0017502F" w:rsidRPr="005A6EDC">
        <w:rPr>
          <w:rFonts w:ascii="Arial" w:hAnsi="Arial" w:cs="Arial"/>
          <w:color w:val="0A0A0A"/>
          <w:sz w:val="24"/>
          <w:szCs w:val="24"/>
          <w:lang w:val="ro-RO" w:eastAsia="en-GB"/>
        </w:rPr>
        <w:t>O</w:t>
      </w:r>
      <w:r w:rsidRPr="005A6EDC">
        <w:rPr>
          <w:rFonts w:ascii="Arial" w:hAnsi="Arial" w:cs="Arial"/>
          <w:color w:val="0A0A0A"/>
          <w:sz w:val="24"/>
          <w:szCs w:val="24"/>
          <w:lang w:val="ro-RO" w:eastAsia="en-GB"/>
        </w:rPr>
        <w:t>2 fata de 1990</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20</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energie din surse regenerabile </w:t>
      </w:r>
      <w:r w:rsidRPr="005A6EDC">
        <w:rPr>
          <w:rFonts w:ascii="Arial" w:hAnsi="Arial" w:cs="Arial"/>
          <w:color w:val="1C1C1C"/>
          <w:sz w:val="24"/>
          <w:szCs w:val="24"/>
          <w:lang w:val="ro-RO" w:eastAsia="en-GB"/>
        </w:rPr>
        <w:t>si cresterea cu 20</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a eficientei energe</w:t>
      </w:r>
      <w:r w:rsidRPr="005A6EDC">
        <w:rPr>
          <w:rFonts w:ascii="Arial" w:hAnsi="Arial" w:cs="Arial"/>
          <w:color w:val="2E2E2E"/>
          <w:sz w:val="24"/>
          <w:szCs w:val="24"/>
          <w:lang w:val="ro-RO" w:eastAsia="en-GB"/>
        </w:rPr>
        <w:t>tice)</w:t>
      </w:r>
      <w:r w:rsidRPr="005A6EDC">
        <w:rPr>
          <w:rFonts w:ascii="Arial" w:hAnsi="Arial" w:cs="Arial"/>
          <w:color w:val="454545"/>
          <w:sz w:val="24"/>
          <w:szCs w:val="24"/>
          <w:lang w:val="ro-RO" w:eastAsia="en-GB"/>
        </w:rPr>
        <w:t>.</w:t>
      </w:r>
    </w:p>
    <w:p w14:paraId="29138B35" w14:textId="5563518A" w:rsidR="00BF1783" w:rsidRPr="005A6EDC" w:rsidRDefault="00BF1783" w:rsidP="005A6EDC">
      <w:pPr>
        <w:autoSpaceDE w:val="0"/>
        <w:autoSpaceDN w:val="0"/>
        <w:adjustRightInd w:val="0"/>
        <w:spacing w:after="0" w:line="240" w:lineRule="auto"/>
        <w:ind w:firstLine="720"/>
        <w:jc w:val="both"/>
        <w:rPr>
          <w:rFonts w:ascii="Arial" w:hAnsi="Arial" w:cs="Arial"/>
          <w:color w:val="2E2E2E"/>
          <w:sz w:val="24"/>
          <w:szCs w:val="24"/>
          <w:lang w:val="ro-RO" w:eastAsia="en-GB"/>
        </w:rPr>
      </w:pPr>
      <w:r w:rsidRPr="005A6EDC">
        <w:rPr>
          <w:rFonts w:ascii="Arial" w:hAnsi="Arial" w:cs="Arial"/>
          <w:color w:val="0A0A0A"/>
          <w:sz w:val="24"/>
          <w:szCs w:val="24"/>
          <w:lang w:val="ro-RO" w:eastAsia="en-GB"/>
        </w:rPr>
        <w:t>Aplicate Ro</w:t>
      </w:r>
      <w:r w:rsidR="0059104D" w:rsidRPr="005A6EDC">
        <w:rPr>
          <w:rFonts w:ascii="Arial" w:hAnsi="Arial" w:cs="Arial"/>
          <w:color w:val="0A0A0A"/>
          <w:sz w:val="24"/>
          <w:szCs w:val="24"/>
          <w:lang w:val="ro-RO" w:eastAsia="en-GB"/>
        </w:rPr>
        <w:t>m</w:t>
      </w:r>
      <w:r w:rsidRPr="005A6EDC">
        <w:rPr>
          <w:rFonts w:ascii="Arial" w:hAnsi="Arial" w:cs="Arial"/>
          <w:color w:val="0A0A0A"/>
          <w:sz w:val="24"/>
          <w:szCs w:val="24"/>
          <w:lang w:val="ro-RO" w:eastAsia="en-GB"/>
        </w:rPr>
        <w:t>anie</w:t>
      </w:r>
      <w:r w:rsidR="0059104D" w:rsidRPr="005A6EDC">
        <w:rPr>
          <w:rFonts w:ascii="Arial" w:hAnsi="Arial" w:cs="Arial"/>
          <w:color w:val="0A0A0A"/>
          <w:sz w:val="24"/>
          <w:szCs w:val="24"/>
          <w:lang w:val="ro-RO" w:eastAsia="en-GB"/>
        </w:rPr>
        <w:t>i</w:t>
      </w:r>
      <w:r w:rsidRPr="005A6EDC">
        <w:rPr>
          <w:rFonts w:ascii="Arial" w:hAnsi="Arial" w:cs="Arial"/>
          <w:color w:val="0A0A0A"/>
          <w:sz w:val="24"/>
          <w:szCs w:val="24"/>
          <w:lang w:val="ro-RO" w:eastAsia="en-GB"/>
        </w:rPr>
        <w:t xml:space="preserve">, </w:t>
      </w:r>
      <w:r w:rsidRPr="005A6EDC">
        <w:rPr>
          <w:rFonts w:ascii="Arial" w:hAnsi="Arial" w:cs="Arial"/>
          <w:color w:val="1C1C1C"/>
          <w:sz w:val="24"/>
          <w:szCs w:val="24"/>
          <w:lang w:val="ro-RO" w:eastAsia="en-GB"/>
        </w:rPr>
        <w:t>indeplinirea acestor obiective asigura convergenta catre media</w:t>
      </w:r>
      <w:r w:rsidR="0059104D" w:rsidRPr="005A6EDC">
        <w:rPr>
          <w:rFonts w:ascii="Arial" w:hAnsi="Arial" w:cs="Arial"/>
          <w:color w:val="1C1C1C"/>
          <w:sz w:val="24"/>
          <w:szCs w:val="24"/>
          <w:lang w:val="ro-RO" w:eastAsia="en-GB"/>
        </w:rPr>
        <w:t xml:space="preserve"> </w:t>
      </w:r>
      <w:r w:rsidRPr="005A6EDC">
        <w:rPr>
          <w:rFonts w:ascii="Arial" w:hAnsi="Arial" w:cs="Arial"/>
          <w:color w:val="1C1C1C"/>
          <w:sz w:val="24"/>
          <w:szCs w:val="24"/>
          <w:lang w:val="ro-RO" w:eastAsia="en-GB"/>
        </w:rPr>
        <w:t>europeana</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Recent</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Europa a decis sa </w:t>
      </w:r>
      <w:r w:rsidRPr="005A6EDC">
        <w:rPr>
          <w:rFonts w:ascii="Arial" w:hAnsi="Arial" w:cs="Arial"/>
          <w:color w:val="1C1C1C"/>
          <w:sz w:val="24"/>
          <w:szCs w:val="24"/>
          <w:lang w:val="ro-RO" w:eastAsia="en-GB"/>
        </w:rPr>
        <w:t>consol</w:t>
      </w:r>
      <w:r w:rsidRPr="005A6EDC">
        <w:rPr>
          <w:rFonts w:ascii="Arial" w:hAnsi="Arial" w:cs="Arial"/>
          <w:color w:val="2E2E2E"/>
          <w:sz w:val="24"/>
          <w:szCs w:val="24"/>
          <w:lang w:val="ro-RO" w:eastAsia="en-GB"/>
        </w:rPr>
        <w:t>ideze actiunile in domeniul eficientei</w:t>
      </w:r>
      <w:r w:rsidR="0059104D" w:rsidRPr="005A6EDC">
        <w:rPr>
          <w:rFonts w:ascii="Arial" w:hAnsi="Arial" w:cs="Arial"/>
          <w:color w:val="2E2E2E"/>
          <w:sz w:val="24"/>
          <w:szCs w:val="24"/>
          <w:lang w:val="ro-RO" w:eastAsia="en-GB"/>
        </w:rPr>
        <w:t xml:space="preserve"> </w:t>
      </w:r>
      <w:r w:rsidRPr="005A6EDC">
        <w:rPr>
          <w:rFonts w:ascii="Arial" w:hAnsi="Arial" w:cs="Arial"/>
          <w:color w:val="2E2E2E"/>
          <w:sz w:val="24"/>
          <w:szCs w:val="24"/>
          <w:lang w:val="ro-RO" w:eastAsia="en-GB"/>
        </w:rPr>
        <w:t xml:space="preserve">energetice prin Directiva 20 12/27/EU </w:t>
      </w:r>
      <w:r w:rsidRPr="005A6EDC">
        <w:rPr>
          <w:rFonts w:ascii="Arial" w:hAnsi="Arial" w:cs="Arial"/>
          <w:color w:val="1C1C1C"/>
          <w:sz w:val="24"/>
          <w:szCs w:val="24"/>
          <w:lang w:val="ro-RO" w:eastAsia="en-GB"/>
        </w:rPr>
        <w:t xml:space="preserve">(DEE), </w:t>
      </w:r>
      <w:r w:rsidRPr="005A6EDC">
        <w:rPr>
          <w:rFonts w:ascii="Arial" w:hAnsi="Arial" w:cs="Arial"/>
          <w:color w:val="0A0A0A"/>
          <w:sz w:val="24"/>
          <w:szCs w:val="24"/>
          <w:lang w:val="ro-RO" w:eastAsia="en-GB"/>
        </w:rPr>
        <w:t xml:space="preserve">care trebuie transpusa acum </w:t>
      </w:r>
      <w:r w:rsidRPr="005A6EDC">
        <w:rPr>
          <w:rFonts w:ascii="Arial" w:hAnsi="Arial" w:cs="Arial"/>
          <w:color w:val="1C1C1C"/>
          <w:sz w:val="24"/>
          <w:szCs w:val="24"/>
          <w:lang w:val="ro-RO" w:eastAsia="en-GB"/>
        </w:rPr>
        <w:t xml:space="preserve">in fiecare Stat Membru. </w:t>
      </w:r>
      <w:r w:rsidRPr="005A6EDC">
        <w:rPr>
          <w:rFonts w:ascii="Arial" w:hAnsi="Arial" w:cs="Arial"/>
          <w:color w:val="0A0A0A"/>
          <w:sz w:val="24"/>
          <w:szCs w:val="24"/>
          <w:lang w:val="ro-RO" w:eastAsia="en-GB"/>
        </w:rPr>
        <w:t>Avand In vedere performantele actuale din Romania</w:t>
      </w:r>
      <w:r w:rsidRPr="005A6EDC">
        <w:rPr>
          <w:rFonts w:ascii="Arial" w:hAnsi="Arial" w:cs="Arial"/>
          <w:color w:val="5C5C5C"/>
          <w:sz w:val="24"/>
          <w:szCs w:val="24"/>
          <w:lang w:val="ro-RO" w:eastAsia="en-GB"/>
        </w:rPr>
        <w:t xml:space="preserve">, </w:t>
      </w:r>
      <w:r w:rsidRPr="005A6EDC">
        <w:rPr>
          <w:rFonts w:ascii="Arial" w:hAnsi="Arial" w:cs="Arial"/>
          <w:color w:val="0A0A0A"/>
          <w:sz w:val="24"/>
          <w:szCs w:val="24"/>
          <w:lang w:val="ro-RO" w:eastAsia="en-GB"/>
        </w:rPr>
        <w:t>mai mult decat pentru alte tari</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eficienta energetica reprezinta un mijloc important pentru dezvoltare du</w:t>
      </w:r>
      <w:r w:rsidRPr="005A6EDC">
        <w:rPr>
          <w:rFonts w:ascii="Arial" w:hAnsi="Arial" w:cs="Arial"/>
          <w:color w:val="2E2E2E"/>
          <w:sz w:val="24"/>
          <w:szCs w:val="24"/>
          <w:lang w:val="ro-RO" w:eastAsia="en-GB"/>
        </w:rPr>
        <w:t>r</w:t>
      </w:r>
      <w:r w:rsidRPr="005A6EDC">
        <w:rPr>
          <w:rFonts w:ascii="Arial" w:hAnsi="Arial" w:cs="Arial"/>
          <w:color w:val="0A0A0A"/>
          <w:sz w:val="24"/>
          <w:szCs w:val="24"/>
          <w:lang w:val="ro-RO" w:eastAsia="en-GB"/>
        </w:rPr>
        <w:t>abila</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lntrucat aceasta perm</w:t>
      </w:r>
      <w:r w:rsidRPr="005A6EDC">
        <w:rPr>
          <w:rFonts w:ascii="Arial" w:hAnsi="Arial" w:cs="Arial"/>
          <w:color w:val="2E2E2E"/>
          <w:sz w:val="24"/>
          <w:szCs w:val="24"/>
          <w:lang w:val="ro-RO" w:eastAsia="en-GB"/>
        </w:rPr>
        <w:t>i</w:t>
      </w:r>
      <w:r w:rsidRPr="005A6EDC">
        <w:rPr>
          <w:rFonts w:ascii="Arial" w:hAnsi="Arial" w:cs="Arial"/>
          <w:color w:val="0A0A0A"/>
          <w:sz w:val="24"/>
          <w:szCs w:val="24"/>
          <w:lang w:val="ro-RO" w:eastAsia="en-GB"/>
        </w:rPr>
        <w:t xml:space="preserve">te accelerarea procesului de atingere a </w:t>
      </w:r>
      <w:r w:rsidRPr="005A6EDC">
        <w:rPr>
          <w:rFonts w:ascii="Arial" w:hAnsi="Arial" w:cs="Arial"/>
          <w:color w:val="1C1C1C"/>
          <w:sz w:val="24"/>
          <w:szCs w:val="24"/>
          <w:lang w:val="ro-RO" w:eastAsia="en-GB"/>
        </w:rPr>
        <w:t>diferitelor obiective: consolideaza securitatea a</w:t>
      </w:r>
      <w:r w:rsidRPr="005A6EDC">
        <w:rPr>
          <w:rFonts w:ascii="Arial" w:hAnsi="Arial" w:cs="Arial"/>
          <w:color w:val="2E2E2E"/>
          <w:sz w:val="24"/>
          <w:szCs w:val="24"/>
          <w:lang w:val="ro-RO" w:eastAsia="en-GB"/>
        </w:rPr>
        <w:t xml:space="preserve">limentarii </w:t>
      </w:r>
      <w:r w:rsidRPr="005A6EDC">
        <w:rPr>
          <w:rFonts w:ascii="Arial" w:hAnsi="Arial" w:cs="Arial"/>
          <w:color w:val="1C1C1C"/>
          <w:sz w:val="24"/>
          <w:szCs w:val="24"/>
          <w:lang w:val="ro-RO" w:eastAsia="en-GB"/>
        </w:rPr>
        <w:t>cu energie</w:t>
      </w:r>
      <w:r w:rsidRPr="005A6EDC">
        <w:rPr>
          <w:rFonts w:ascii="Arial" w:hAnsi="Arial" w:cs="Arial"/>
          <w:color w:val="5C5C5C"/>
          <w:sz w:val="24"/>
          <w:szCs w:val="24"/>
          <w:lang w:val="ro-RO" w:eastAsia="en-GB"/>
        </w:rPr>
        <w:t xml:space="preserve">, </w:t>
      </w:r>
      <w:r w:rsidRPr="005A6EDC">
        <w:rPr>
          <w:rFonts w:ascii="Arial" w:hAnsi="Arial" w:cs="Arial"/>
          <w:color w:val="0A0A0A"/>
          <w:sz w:val="24"/>
          <w:szCs w:val="24"/>
          <w:lang w:val="ro-RO" w:eastAsia="en-GB"/>
        </w:rPr>
        <w:t>reduce consumul de energie primara</w:t>
      </w:r>
      <w:r w:rsidRPr="005A6EDC">
        <w:rPr>
          <w:rFonts w:ascii="Arial" w:hAnsi="Arial" w:cs="Arial"/>
          <w:color w:val="2E2E2E"/>
          <w:sz w:val="24"/>
          <w:szCs w:val="24"/>
          <w:lang w:val="ro-RO" w:eastAsia="en-GB"/>
        </w:rPr>
        <w:t xml:space="preserve">, </w:t>
      </w:r>
      <w:r w:rsidRPr="005A6EDC">
        <w:rPr>
          <w:rFonts w:ascii="Arial" w:hAnsi="Arial" w:cs="Arial"/>
          <w:color w:val="1C1C1C"/>
          <w:sz w:val="24"/>
          <w:szCs w:val="24"/>
          <w:lang w:val="ro-RO" w:eastAsia="en-GB"/>
        </w:rPr>
        <w:t xml:space="preserve">contribuie la reducerea emisiilor </w:t>
      </w:r>
      <w:r w:rsidRPr="005A6EDC">
        <w:rPr>
          <w:rFonts w:ascii="Arial" w:hAnsi="Arial" w:cs="Arial"/>
          <w:color w:val="0A0A0A"/>
          <w:sz w:val="24"/>
          <w:szCs w:val="24"/>
          <w:lang w:val="ro-RO" w:eastAsia="en-GB"/>
        </w:rPr>
        <w:t xml:space="preserve">de gaze cu efect de sera </w:t>
      </w:r>
      <w:r w:rsidRPr="005A6EDC">
        <w:rPr>
          <w:rFonts w:ascii="Arial" w:hAnsi="Arial" w:cs="Arial"/>
          <w:color w:val="1C1C1C"/>
          <w:sz w:val="24"/>
          <w:szCs w:val="24"/>
          <w:lang w:val="ro-RO" w:eastAsia="en-GB"/>
        </w:rPr>
        <w:t>intr-un mod viabil</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imbunatateste competitivitatea ind</w:t>
      </w:r>
      <w:r w:rsidRPr="005A6EDC">
        <w:rPr>
          <w:rFonts w:ascii="Arial" w:hAnsi="Arial" w:cs="Arial"/>
          <w:color w:val="2E2E2E"/>
          <w:sz w:val="24"/>
          <w:szCs w:val="24"/>
          <w:lang w:val="ro-RO" w:eastAsia="en-GB"/>
        </w:rPr>
        <w:t>u</w:t>
      </w:r>
      <w:r w:rsidRPr="005A6EDC">
        <w:rPr>
          <w:rFonts w:ascii="Arial" w:hAnsi="Arial" w:cs="Arial"/>
          <w:color w:val="0A0A0A"/>
          <w:sz w:val="24"/>
          <w:szCs w:val="24"/>
          <w:lang w:val="ro-RO" w:eastAsia="en-GB"/>
        </w:rPr>
        <w:t>striei</w:t>
      </w:r>
      <w:r w:rsidRPr="005A6EDC">
        <w:rPr>
          <w:rFonts w:ascii="Arial" w:hAnsi="Arial" w:cs="Arial"/>
          <w:color w:val="5C5C5C"/>
          <w:sz w:val="24"/>
          <w:szCs w:val="24"/>
          <w:lang w:val="ro-RO" w:eastAsia="en-GB"/>
        </w:rPr>
        <w:t xml:space="preserve">, </w:t>
      </w:r>
      <w:r w:rsidRPr="005A6EDC">
        <w:rPr>
          <w:rFonts w:ascii="Arial" w:hAnsi="Arial" w:cs="Arial"/>
          <w:color w:val="0A0A0A"/>
          <w:sz w:val="24"/>
          <w:szCs w:val="24"/>
          <w:lang w:val="ro-RO" w:eastAsia="en-GB"/>
        </w:rPr>
        <w:t>rentabilizeaza investitii</w:t>
      </w:r>
      <w:r w:rsidRPr="005A6EDC">
        <w:rPr>
          <w:rFonts w:ascii="Arial" w:hAnsi="Arial" w:cs="Arial"/>
          <w:color w:val="2E2E2E"/>
          <w:sz w:val="24"/>
          <w:szCs w:val="24"/>
          <w:lang w:val="ro-RO" w:eastAsia="en-GB"/>
        </w:rPr>
        <w:t>l</w:t>
      </w:r>
      <w:r w:rsidRPr="005A6EDC">
        <w:rPr>
          <w:rFonts w:ascii="Arial" w:hAnsi="Arial" w:cs="Arial"/>
          <w:color w:val="0A0A0A"/>
          <w:sz w:val="24"/>
          <w:szCs w:val="24"/>
          <w:lang w:val="ro-RO" w:eastAsia="en-GB"/>
        </w:rPr>
        <w:t>e datorita economiilor totale</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asigura dezvoltarea economica</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crearea de </w:t>
      </w:r>
      <w:r w:rsidRPr="005A6EDC">
        <w:rPr>
          <w:rFonts w:ascii="Arial" w:hAnsi="Arial" w:cs="Arial"/>
          <w:color w:val="2E2E2E"/>
          <w:sz w:val="24"/>
          <w:szCs w:val="24"/>
          <w:lang w:val="ro-RO" w:eastAsia="en-GB"/>
        </w:rPr>
        <w:t>l</w:t>
      </w:r>
      <w:r w:rsidRPr="005A6EDC">
        <w:rPr>
          <w:rFonts w:ascii="Arial" w:hAnsi="Arial" w:cs="Arial"/>
          <w:color w:val="0A0A0A"/>
          <w:sz w:val="24"/>
          <w:szCs w:val="24"/>
          <w:lang w:val="ro-RO" w:eastAsia="en-GB"/>
        </w:rPr>
        <w:t>ocuri de munca si conduce la facturi de energie suportabile</w:t>
      </w:r>
      <w:r w:rsidRPr="005A6EDC">
        <w:rPr>
          <w:rFonts w:ascii="Arial" w:hAnsi="Arial" w:cs="Arial"/>
          <w:color w:val="2E2E2E"/>
          <w:sz w:val="24"/>
          <w:szCs w:val="24"/>
          <w:lang w:val="ro-RO" w:eastAsia="en-GB"/>
        </w:rPr>
        <w:t>.</w:t>
      </w:r>
    </w:p>
    <w:p w14:paraId="5C1F045E" w14:textId="1DE31494" w:rsidR="00BF1783" w:rsidRPr="005A6EDC" w:rsidRDefault="00BF1783" w:rsidP="005A6EDC">
      <w:pPr>
        <w:autoSpaceDE w:val="0"/>
        <w:autoSpaceDN w:val="0"/>
        <w:adjustRightInd w:val="0"/>
        <w:spacing w:after="0" w:line="240" w:lineRule="auto"/>
        <w:ind w:firstLine="720"/>
        <w:jc w:val="both"/>
        <w:rPr>
          <w:rFonts w:ascii="Arial" w:hAnsi="Arial" w:cs="Arial"/>
          <w:color w:val="454545"/>
          <w:sz w:val="24"/>
          <w:szCs w:val="24"/>
          <w:lang w:val="ro-RO" w:eastAsia="en-GB"/>
        </w:rPr>
      </w:pPr>
      <w:r w:rsidRPr="005A6EDC">
        <w:rPr>
          <w:rFonts w:ascii="Arial" w:hAnsi="Arial" w:cs="Arial"/>
          <w:color w:val="0A0A0A"/>
          <w:sz w:val="24"/>
          <w:szCs w:val="24"/>
          <w:lang w:val="ro-RO" w:eastAsia="en-GB"/>
        </w:rPr>
        <w:t>Eficienta energetica este</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prin urmare</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o conditie absolut necesara</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daca Romania</w:t>
      </w:r>
      <w:r w:rsidR="0059104D" w:rsidRPr="005A6EDC">
        <w:rPr>
          <w:rFonts w:ascii="Arial" w:hAnsi="Arial" w:cs="Arial"/>
          <w:color w:val="0A0A0A"/>
          <w:sz w:val="24"/>
          <w:szCs w:val="24"/>
          <w:lang w:val="ro-RO" w:eastAsia="en-GB"/>
        </w:rPr>
        <w:t xml:space="preserve"> </w:t>
      </w:r>
      <w:r w:rsidRPr="005A6EDC">
        <w:rPr>
          <w:rFonts w:ascii="Arial" w:hAnsi="Arial" w:cs="Arial"/>
          <w:color w:val="0A0A0A"/>
          <w:sz w:val="24"/>
          <w:szCs w:val="24"/>
          <w:lang w:val="ro-RO" w:eastAsia="en-GB"/>
        </w:rPr>
        <w:t>doreste sa atinga aceste obiective ambitioase in domeniul energetic</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la un cost</w:t>
      </w:r>
      <w:r w:rsidR="0059104D" w:rsidRPr="005A6EDC">
        <w:rPr>
          <w:rFonts w:ascii="Arial" w:hAnsi="Arial" w:cs="Arial"/>
          <w:color w:val="0A0A0A"/>
          <w:sz w:val="24"/>
          <w:szCs w:val="24"/>
          <w:lang w:val="ro-RO" w:eastAsia="en-GB"/>
        </w:rPr>
        <w:t xml:space="preserve"> </w:t>
      </w:r>
      <w:r w:rsidRPr="005A6EDC">
        <w:rPr>
          <w:rFonts w:ascii="Arial" w:hAnsi="Arial" w:cs="Arial"/>
          <w:color w:val="0A0A0A"/>
          <w:sz w:val="24"/>
          <w:szCs w:val="24"/>
          <w:lang w:val="ro-RO" w:eastAsia="en-GB"/>
        </w:rPr>
        <w:t>acceptabil</w:t>
      </w:r>
      <w:r w:rsidRPr="005A6EDC">
        <w:rPr>
          <w:rFonts w:ascii="Arial" w:hAnsi="Arial" w:cs="Arial"/>
          <w:color w:val="5C5C5C"/>
          <w:sz w:val="24"/>
          <w:szCs w:val="24"/>
          <w:lang w:val="ro-RO" w:eastAsia="en-GB"/>
        </w:rPr>
        <w:t xml:space="preserve">. </w:t>
      </w:r>
      <w:r w:rsidRPr="005A6EDC">
        <w:rPr>
          <w:rFonts w:ascii="Arial" w:hAnsi="Arial" w:cs="Arial"/>
          <w:color w:val="0A0A0A"/>
          <w:sz w:val="24"/>
          <w:szCs w:val="24"/>
          <w:lang w:val="ro-RO" w:eastAsia="en-GB"/>
        </w:rPr>
        <w:t>Este</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de asemenea, o miza ma</w:t>
      </w:r>
      <w:r w:rsidRPr="005A6EDC">
        <w:rPr>
          <w:rFonts w:ascii="Arial" w:hAnsi="Arial" w:cs="Arial"/>
          <w:color w:val="2E2E2E"/>
          <w:sz w:val="24"/>
          <w:szCs w:val="24"/>
          <w:lang w:val="ro-RO" w:eastAsia="en-GB"/>
        </w:rPr>
        <w:t>j</w:t>
      </w:r>
      <w:r w:rsidRPr="005A6EDC">
        <w:rPr>
          <w:rFonts w:ascii="Arial" w:hAnsi="Arial" w:cs="Arial"/>
          <w:color w:val="0A0A0A"/>
          <w:sz w:val="24"/>
          <w:szCs w:val="24"/>
          <w:lang w:val="ro-RO" w:eastAsia="en-GB"/>
        </w:rPr>
        <w:t>ora pentru protejarea puterii de cumparare a populatiei</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De fapt</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cresterile preturilor la energie </w:t>
      </w:r>
      <w:r w:rsidRPr="005A6EDC">
        <w:rPr>
          <w:rFonts w:ascii="Arial" w:hAnsi="Arial" w:cs="Arial"/>
          <w:color w:val="2E2E2E"/>
          <w:sz w:val="24"/>
          <w:szCs w:val="24"/>
          <w:lang w:val="ro-RO" w:eastAsia="en-GB"/>
        </w:rPr>
        <w:t>r</w:t>
      </w:r>
      <w:r w:rsidRPr="005A6EDC">
        <w:rPr>
          <w:rFonts w:ascii="Arial" w:hAnsi="Arial" w:cs="Arial"/>
          <w:color w:val="0A0A0A"/>
          <w:sz w:val="24"/>
          <w:szCs w:val="24"/>
          <w:lang w:val="ro-RO" w:eastAsia="en-GB"/>
        </w:rPr>
        <w:t>eprezinta un fenomen inevi</w:t>
      </w:r>
      <w:r w:rsidRPr="005A6EDC">
        <w:rPr>
          <w:rFonts w:ascii="Arial" w:hAnsi="Arial" w:cs="Arial"/>
          <w:color w:val="2E2E2E"/>
          <w:sz w:val="24"/>
          <w:szCs w:val="24"/>
          <w:lang w:val="ro-RO" w:eastAsia="en-GB"/>
        </w:rPr>
        <w:t>t</w:t>
      </w:r>
      <w:r w:rsidRPr="005A6EDC">
        <w:rPr>
          <w:rFonts w:ascii="Arial" w:hAnsi="Arial" w:cs="Arial"/>
          <w:color w:val="0A0A0A"/>
          <w:sz w:val="24"/>
          <w:szCs w:val="24"/>
          <w:lang w:val="ro-RO" w:eastAsia="en-GB"/>
        </w:rPr>
        <w:t>abil in urmatorii ani</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datorita tendintei </w:t>
      </w:r>
      <w:r w:rsidRPr="005A6EDC">
        <w:rPr>
          <w:rFonts w:ascii="Arial" w:hAnsi="Arial" w:cs="Arial"/>
          <w:color w:val="2E2E2E"/>
          <w:sz w:val="24"/>
          <w:szCs w:val="24"/>
          <w:lang w:val="ro-RO" w:eastAsia="en-GB"/>
        </w:rPr>
        <w:t>r</w:t>
      </w:r>
      <w:r w:rsidRPr="005A6EDC">
        <w:rPr>
          <w:rFonts w:ascii="Arial" w:hAnsi="Arial" w:cs="Arial"/>
          <w:color w:val="0A0A0A"/>
          <w:sz w:val="24"/>
          <w:szCs w:val="24"/>
          <w:lang w:val="ro-RO" w:eastAsia="en-GB"/>
        </w:rPr>
        <w:t>eg</w:t>
      </w:r>
      <w:r w:rsidRPr="005A6EDC">
        <w:rPr>
          <w:rFonts w:ascii="Arial" w:hAnsi="Arial" w:cs="Arial"/>
          <w:color w:val="2E2E2E"/>
          <w:sz w:val="24"/>
          <w:szCs w:val="24"/>
          <w:lang w:val="ro-RO" w:eastAsia="en-GB"/>
        </w:rPr>
        <w:t xml:space="preserve">lementarilor </w:t>
      </w:r>
      <w:r w:rsidRPr="005A6EDC">
        <w:rPr>
          <w:rFonts w:ascii="Arial" w:hAnsi="Arial" w:cs="Arial"/>
          <w:color w:val="0A0A0A"/>
          <w:sz w:val="24"/>
          <w:szCs w:val="24"/>
          <w:lang w:val="ro-RO" w:eastAsia="en-GB"/>
        </w:rPr>
        <w:t xml:space="preserve">in vigoare </w:t>
      </w:r>
      <w:r w:rsidRPr="005A6EDC">
        <w:rPr>
          <w:rFonts w:ascii="Arial" w:hAnsi="Arial" w:cs="Arial"/>
          <w:color w:val="1C1C1C"/>
          <w:sz w:val="24"/>
          <w:szCs w:val="24"/>
          <w:lang w:val="ro-RO" w:eastAsia="en-GB"/>
        </w:rPr>
        <w:t xml:space="preserve">(privind C02, </w:t>
      </w:r>
      <w:r w:rsidRPr="005A6EDC">
        <w:rPr>
          <w:rFonts w:ascii="Arial" w:hAnsi="Arial" w:cs="Arial"/>
          <w:color w:val="0A0A0A"/>
          <w:sz w:val="24"/>
          <w:szCs w:val="24"/>
          <w:lang w:val="ro-RO" w:eastAsia="en-GB"/>
        </w:rPr>
        <w:t>energiile regenerabile</w:t>
      </w:r>
      <w:r w:rsidRPr="005A6EDC">
        <w:rPr>
          <w:rFonts w:ascii="Arial" w:hAnsi="Arial" w:cs="Arial"/>
          <w:color w:val="6E6E6E"/>
          <w:sz w:val="24"/>
          <w:szCs w:val="24"/>
          <w:lang w:val="ro-RO" w:eastAsia="en-GB"/>
        </w:rPr>
        <w:t xml:space="preserve">, </w:t>
      </w:r>
      <w:r w:rsidRPr="005A6EDC">
        <w:rPr>
          <w:rFonts w:ascii="Arial" w:hAnsi="Arial" w:cs="Arial"/>
          <w:color w:val="0A0A0A"/>
          <w:sz w:val="24"/>
          <w:szCs w:val="24"/>
          <w:lang w:val="ro-RO" w:eastAsia="en-GB"/>
        </w:rPr>
        <w:t>piata un</w:t>
      </w:r>
      <w:r w:rsidRPr="005A6EDC">
        <w:rPr>
          <w:rFonts w:ascii="Arial" w:hAnsi="Arial" w:cs="Arial"/>
          <w:color w:val="2E2E2E"/>
          <w:sz w:val="24"/>
          <w:szCs w:val="24"/>
          <w:lang w:val="ro-RO" w:eastAsia="en-GB"/>
        </w:rPr>
        <w:t>i</w:t>
      </w:r>
      <w:r w:rsidRPr="005A6EDC">
        <w:rPr>
          <w:rFonts w:ascii="Arial" w:hAnsi="Arial" w:cs="Arial"/>
          <w:color w:val="0A0A0A"/>
          <w:sz w:val="24"/>
          <w:szCs w:val="24"/>
          <w:lang w:val="ro-RO" w:eastAsia="en-GB"/>
        </w:rPr>
        <w:t>ca a energiei etc</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Preturile trebuie sa respec</w:t>
      </w:r>
      <w:r w:rsidRPr="005A6EDC">
        <w:rPr>
          <w:rFonts w:ascii="Arial" w:hAnsi="Arial" w:cs="Arial"/>
          <w:color w:val="2E2E2E"/>
          <w:sz w:val="24"/>
          <w:szCs w:val="24"/>
          <w:lang w:val="ro-RO" w:eastAsia="en-GB"/>
        </w:rPr>
        <w:t>t</w:t>
      </w:r>
      <w:r w:rsidRPr="005A6EDC">
        <w:rPr>
          <w:rFonts w:ascii="Arial" w:hAnsi="Arial" w:cs="Arial"/>
          <w:color w:val="0A0A0A"/>
          <w:sz w:val="24"/>
          <w:szCs w:val="24"/>
          <w:lang w:val="ro-RO" w:eastAsia="en-GB"/>
        </w:rPr>
        <w:t>e anumite regu</w:t>
      </w:r>
      <w:r w:rsidRPr="005A6EDC">
        <w:rPr>
          <w:rFonts w:ascii="Arial" w:hAnsi="Arial" w:cs="Arial"/>
          <w:color w:val="2E2E2E"/>
          <w:sz w:val="24"/>
          <w:szCs w:val="24"/>
          <w:lang w:val="ro-RO" w:eastAsia="en-GB"/>
        </w:rPr>
        <w:t>l</w:t>
      </w:r>
      <w:r w:rsidRPr="005A6EDC">
        <w:rPr>
          <w:rFonts w:ascii="Arial" w:hAnsi="Arial" w:cs="Arial"/>
          <w:color w:val="0A0A0A"/>
          <w:sz w:val="24"/>
          <w:szCs w:val="24"/>
          <w:lang w:val="ro-RO" w:eastAsia="en-GB"/>
        </w:rPr>
        <w:t>i de formare</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iar structura lo</w:t>
      </w:r>
      <w:r w:rsidRPr="005A6EDC">
        <w:rPr>
          <w:rFonts w:ascii="Arial" w:hAnsi="Arial" w:cs="Arial"/>
          <w:color w:val="2E2E2E"/>
          <w:sz w:val="24"/>
          <w:szCs w:val="24"/>
          <w:lang w:val="ro-RO" w:eastAsia="en-GB"/>
        </w:rPr>
        <w:t xml:space="preserve">r </w:t>
      </w:r>
      <w:r w:rsidRPr="005A6EDC">
        <w:rPr>
          <w:rFonts w:ascii="Arial" w:hAnsi="Arial" w:cs="Arial"/>
          <w:color w:val="0A0A0A"/>
          <w:sz w:val="24"/>
          <w:szCs w:val="24"/>
          <w:lang w:val="ro-RO" w:eastAsia="en-GB"/>
        </w:rPr>
        <w:t>nu mai poate include protectia socia</w:t>
      </w:r>
      <w:r w:rsidRPr="005A6EDC">
        <w:rPr>
          <w:rFonts w:ascii="Arial" w:hAnsi="Arial" w:cs="Arial"/>
          <w:color w:val="2E2E2E"/>
          <w:sz w:val="24"/>
          <w:szCs w:val="24"/>
          <w:lang w:val="ro-RO" w:eastAsia="en-GB"/>
        </w:rPr>
        <w:t>l</w:t>
      </w:r>
      <w:r w:rsidRPr="005A6EDC">
        <w:rPr>
          <w:rFonts w:ascii="Arial" w:hAnsi="Arial" w:cs="Arial"/>
          <w:color w:val="0A0A0A"/>
          <w:sz w:val="24"/>
          <w:szCs w:val="24"/>
          <w:lang w:val="ro-RO" w:eastAsia="en-GB"/>
        </w:rPr>
        <w:t>a</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asa cum a fos</w:t>
      </w:r>
      <w:r w:rsidRPr="005A6EDC">
        <w:rPr>
          <w:rFonts w:ascii="Arial" w:hAnsi="Arial" w:cs="Arial"/>
          <w:color w:val="2E2E2E"/>
          <w:sz w:val="24"/>
          <w:szCs w:val="24"/>
          <w:lang w:val="ro-RO" w:eastAsia="en-GB"/>
        </w:rPr>
        <w:t xml:space="preserve">t </w:t>
      </w:r>
      <w:r w:rsidRPr="005A6EDC">
        <w:rPr>
          <w:rFonts w:ascii="Arial" w:hAnsi="Arial" w:cs="Arial"/>
          <w:color w:val="1C1C1C"/>
          <w:sz w:val="24"/>
          <w:szCs w:val="24"/>
          <w:lang w:val="ro-RO" w:eastAsia="en-GB"/>
        </w:rPr>
        <w:t>cazul pana acum</w:t>
      </w:r>
      <w:r w:rsidRPr="005A6EDC">
        <w:rPr>
          <w:rFonts w:ascii="Arial" w:hAnsi="Arial" w:cs="Arial"/>
          <w:color w:val="454545"/>
          <w:sz w:val="24"/>
          <w:szCs w:val="24"/>
          <w:lang w:val="ro-RO" w:eastAsia="en-GB"/>
        </w:rPr>
        <w:t>.</w:t>
      </w:r>
    </w:p>
    <w:p w14:paraId="2CF772E6" w14:textId="77777777" w:rsidR="00BF1783" w:rsidRPr="005A6EDC" w:rsidRDefault="00BF1783" w:rsidP="005A6EDC">
      <w:pPr>
        <w:autoSpaceDE w:val="0"/>
        <w:autoSpaceDN w:val="0"/>
        <w:adjustRightInd w:val="0"/>
        <w:spacing w:after="0" w:line="240" w:lineRule="auto"/>
        <w:jc w:val="both"/>
        <w:rPr>
          <w:rFonts w:ascii="Arial" w:hAnsi="Arial" w:cs="Arial"/>
          <w:color w:val="454545"/>
          <w:sz w:val="24"/>
          <w:szCs w:val="24"/>
          <w:lang w:val="ro-RO" w:eastAsia="en-GB"/>
        </w:rPr>
      </w:pPr>
    </w:p>
    <w:p w14:paraId="2BFFB8D9" w14:textId="77777777" w:rsidR="00BF1783" w:rsidRPr="005A6EDC" w:rsidRDefault="00BF1783" w:rsidP="005A6EDC">
      <w:pPr>
        <w:pStyle w:val="Default"/>
        <w:jc w:val="both"/>
      </w:pPr>
    </w:p>
    <w:p w14:paraId="0C6327C4" w14:textId="77777777" w:rsidR="000C593D" w:rsidRPr="005A6EDC" w:rsidRDefault="000C593D" w:rsidP="005A6EDC">
      <w:pPr>
        <w:autoSpaceDE w:val="0"/>
        <w:autoSpaceDN w:val="0"/>
        <w:adjustRightInd w:val="0"/>
        <w:spacing w:after="0" w:line="240" w:lineRule="auto"/>
        <w:jc w:val="both"/>
        <w:rPr>
          <w:rFonts w:ascii="Arial" w:hAnsi="Arial" w:cs="Arial"/>
          <w:b/>
          <w:bCs/>
          <w:sz w:val="24"/>
          <w:szCs w:val="24"/>
          <w:lang w:val="ro-RO" w:eastAsia="en-GB"/>
        </w:rPr>
      </w:pPr>
      <w:r w:rsidRPr="005A6EDC">
        <w:rPr>
          <w:rFonts w:ascii="Arial" w:hAnsi="Arial" w:cs="Arial"/>
          <w:b/>
          <w:bCs/>
          <w:sz w:val="24"/>
          <w:szCs w:val="24"/>
          <w:lang w:val="ro-RO" w:eastAsia="en-GB"/>
        </w:rPr>
        <w:t>Context: Politici si Strategii</w:t>
      </w:r>
    </w:p>
    <w:p w14:paraId="52F92FE4"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Prezenta documentatie s-a elaborat cu considerarea urmatoarelor politici si strategii de la</w:t>
      </w:r>
      <w:r w:rsidR="004035A8" w:rsidRPr="005A6EDC">
        <w:rPr>
          <w:rFonts w:ascii="Arial" w:hAnsi="Arial" w:cs="Arial"/>
          <w:sz w:val="24"/>
          <w:szCs w:val="24"/>
          <w:lang w:val="ro-RO" w:eastAsia="en-GB"/>
        </w:rPr>
        <w:t xml:space="preserve"> </w:t>
      </w:r>
      <w:r w:rsidRPr="005A6EDC">
        <w:rPr>
          <w:rFonts w:ascii="Arial" w:hAnsi="Arial" w:cs="Arial"/>
          <w:sz w:val="24"/>
          <w:szCs w:val="24"/>
          <w:lang w:val="ro-RO" w:eastAsia="en-GB"/>
        </w:rPr>
        <w:t>nivel european, national si local:</w:t>
      </w:r>
    </w:p>
    <w:p w14:paraId="3CAF25AE" w14:textId="77777777" w:rsidR="000C593D" w:rsidRPr="005A6EDC" w:rsidRDefault="000C593D" w:rsidP="005A6EDC">
      <w:pPr>
        <w:autoSpaceDE w:val="0"/>
        <w:autoSpaceDN w:val="0"/>
        <w:adjustRightInd w:val="0"/>
        <w:spacing w:after="0" w:line="240" w:lineRule="auto"/>
        <w:jc w:val="both"/>
        <w:rPr>
          <w:rFonts w:ascii="Arial" w:hAnsi="Arial" w:cs="Arial"/>
          <w:i/>
          <w:iCs/>
          <w:sz w:val="24"/>
          <w:szCs w:val="24"/>
          <w:lang w:val="ro-RO" w:eastAsia="en-GB"/>
        </w:rPr>
      </w:pPr>
      <w:r w:rsidRPr="005A6EDC">
        <w:rPr>
          <w:rFonts w:ascii="Arial" w:hAnsi="Arial" w:cs="Arial"/>
          <w:i/>
          <w:iCs/>
          <w:sz w:val="24"/>
          <w:szCs w:val="24"/>
          <w:lang w:val="ro-RO" w:eastAsia="en-GB"/>
        </w:rPr>
        <w:t>Strategia Europa 2020</w:t>
      </w:r>
    </w:p>
    <w:p w14:paraId="2645549C"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Strategia </w:t>
      </w:r>
      <w:r w:rsidRPr="005A6EDC">
        <w:rPr>
          <w:rFonts w:ascii="Arial" w:eastAsia="HiddenHorzOCR" w:hAnsi="Arial" w:cs="Arial"/>
          <w:sz w:val="24"/>
          <w:szCs w:val="24"/>
          <w:lang w:val="ro-RO" w:eastAsia="en-GB"/>
        </w:rPr>
        <w:t xml:space="preserve">energetică </w:t>
      </w:r>
      <w:r w:rsidRPr="005A6EDC">
        <w:rPr>
          <w:rFonts w:ascii="Arial" w:hAnsi="Arial" w:cs="Arial"/>
          <w:sz w:val="24"/>
          <w:szCs w:val="24"/>
          <w:lang w:val="ro-RO" w:eastAsia="en-GB"/>
        </w:rPr>
        <w:t>a României pentru perioada 2007-2020</w:t>
      </w:r>
    </w:p>
    <w:p w14:paraId="4CCBBAB0"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Planul </w:t>
      </w:r>
      <w:r w:rsidRPr="005A6EDC">
        <w:rPr>
          <w:rFonts w:ascii="Arial" w:eastAsia="HiddenHorzOCR" w:hAnsi="Arial" w:cs="Arial"/>
          <w:sz w:val="24"/>
          <w:szCs w:val="24"/>
          <w:lang w:val="ro-RO" w:eastAsia="en-GB"/>
        </w:rPr>
        <w:t xml:space="preserve">Naţional </w:t>
      </w:r>
      <w:r w:rsidRPr="005A6EDC">
        <w:rPr>
          <w:rFonts w:ascii="Arial" w:hAnsi="Arial" w:cs="Arial"/>
          <w:sz w:val="24"/>
          <w:szCs w:val="24"/>
          <w:lang w:val="ro-RO" w:eastAsia="en-GB"/>
        </w:rPr>
        <w:t xml:space="preserve">de </w:t>
      </w:r>
      <w:r w:rsidRPr="005A6EDC">
        <w:rPr>
          <w:rFonts w:ascii="Arial" w:eastAsia="HiddenHorzOCR" w:hAnsi="Arial" w:cs="Arial"/>
          <w:sz w:val="24"/>
          <w:szCs w:val="24"/>
          <w:lang w:val="ro-RO" w:eastAsia="en-GB"/>
        </w:rPr>
        <w:t xml:space="preserve">Acţiune </w:t>
      </w:r>
      <w:r w:rsidRPr="005A6EDC">
        <w:rPr>
          <w:rFonts w:ascii="Arial" w:hAnsi="Arial" w:cs="Arial"/>
          <w:sz w:val="24"/>
          <w:szCs w:val="24"/>
          <w:lang w:val="ro-RO" w:eastAsia="en-GB"/>
        </w:rPr>
        <w:t xml:space="preserve">în Domeniul </w:t>
      </w:r>
      <w:r w:rsidRPr="005A6EDC">
        <w:rPr>
          <w:rFonts w:ascii="Arial" w:eastAsia="HiddenHorzOCR" w:hAnsi="Arial" w:cs="Arial"/>
          <w:sz w:val="24"/>
          <w:szCs w:val="24"/>
          <w:lang w:val="ro-RO" w:eastAsia="en-GB"/>
        </w:rPr>
        <w:t xml:space="preserve">Eficienţei </w:t>
      </w:r>
      <w:r w:rsidRPr="005A6EDC">
        <w:rPr>
          <w:rFonts w:ascii="Arial" w:hAnsi="Arial" w:cs="Arial"/>
          <w:sz w:val="24"/>
          <w:szCs w:val="24"/>
          <w:lang w:val="ro-RO" w:eastAsia="en-GB"/>
        </w:rPr>
        <w:t>Energetice</w:t>
      </w:r>
    </w:p>
    <w:p w14:paraId="3EC5DFDC"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Planul Operational de Dezvoltare </w:t>
      </w:r>
      <w:r w:rsidRPr="005A6EDC">
        <w:rPr>
          <w:rFonts w:ascii="Arial" w:eastAsia="HiddenHorzOCR" w:hAnsi="Arial" w:cs="Arial"/>
          <w:sz w:val="24"/>
          <w:szCs w:val="24"/>
          <w:lang w:val="ro-RO" w:eastAsia="en-GB"/>
        </w:rPr>
        <w:t xml:space="preserve">Regională </w:t>
      </w:r>
      <w:r w:rsidRPr="005A6EDC">
        <w:rPr>
          <w:rFonts w:ascii="Arial" w:hAnsi="Arial" w:cs="Arial"/>
          <w:sz w:val="24"/>
          <w:szCs w:val="24"/>
          <w:lang w:val="ro-RO" w:eastAsia="en-GB"/>
        </w:rPr>
        <w:t>2014-2020 (POR)</w:t>
      </w:r>
    </w:p>
    <w:p w14:paraId="4829C04E"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Planuri de eficientizare energetica locale</w:t>
      </w:r>
    </w:p>
    <w:p w14:paraId="2D6721C2" w14:textId="77777777" w:rsidR="0059104D" w:rsidRPr="005A6EDC" w:rsidRDefault="0059104D" w:rsidP="005A6EDC">
      <w:pPr>
        <w:autoSpaceDE w:val="0"/>
        <w:autoSpaceDN w:val="0"/>
        <w:adjustRightInd w:val="0"/>
        <w:spacing w:after="0" w:line="240" w:lineRule="auto"/>
        <w:jc w:val="both"/>
        <w:rPr>
          <w:rFonts w:ascii="Arial" w:hAnsi="Arial" w:cs="Arial"/>
          <w:sz w:val="24"/>
          <w:szCs w:val="24"/>
          <w:lang w:val="ro-RO" w:eastAsia="en-GB"/>
        </w:rPr>
      </w:pPr>
    </w:p>
    <w:p w14:paraId="04C351D2" w14:textId="03534ABF"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Si altele, precum:</w:t>
      </w:r>
    </w:p>
    <w:p w14:paraId="5426A4D4"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strategii de reducere a emisiilor de C02</w:t>
      </w:r>
    </w:p>
    <w:p w14:paraId="698E340D"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strategii de management inteligent al consumurilor energetice (deocamdata</w:t>
      </w:r>
    </w:p>
    <w:p w14:paraId="0F6FCB2A" w14:textId="77777777" w:rsidR="00BF1783" w:rsidRPr="005A6EDC" w:rsidRDefault="000C593D" w:rsidP="005A6EDC">
      <w:pPr>
        <w:pStyle w:val="Default"/>
        <w:jc w:val="both"/>
      </w:pPr>
      <w:r w:rsidRPr="005A6EDC">
        <w:t>nefinalizate)</w:t>
      </w:r>
    </w:p>
    <w:p w14:paraId="4ED1C813" w14:textId="77777777" w:rsidR="000C593D" w:rsidRPr="005A6EDC" w:rsidRDefault="000C593D" w:rsidP="005A6EDC">
      <w:pPr>
        <w:pStyle w:val="Default"/>
        <w:jc w:val="both"/>
        <w:rPr>
          <w:color w:val="auto"/>
        </w:rPr>
      </w:pPr>
    </w:p>
    <w:p w14:paraId="60F5551F" w14:textId="77777777" w:rsidR="00BF1783" w:rsidRPr="005A6EDC" w:rsidRDefault="00BF1783" w:rsidP="005A6EDC">
      <w:pPr>
        <w:pStyle w:val="Default"/>
        <w:jc w:val="both"/>
        <w:rPr>
          <w:color w:val="auto"/>
        </w:rPr>
      </w:pPr>
      <w:r w:rsidRPr="005A6EDC">
        <w:rPr>
          <w:b/>
          <w:bCs/>
          <w:i/>
          <w:iCs/>
          <w:color w:val="auto"/>
        </w:rPr>
        <w:t xml:space="preserve">Cadru strategic </w:t>
      </w:r>
      <w:r w:rsidRPr="005A6EDC">
        <w:rPr>
          <w:b/>
          <w:bCs/>
          <w:color w:val="auto"/>
        </w:rPr>
        <w:t xml:space="preserve">- </w:t>
      </w:r>
      <w:r w:rsidRPr="005A6EDC">
        <w:rPr>
          <w:b/>
          <w:bCs/>
          <w:i/>
          <w:iCs/>
          <w:color w:val="auto"/>
        </w:rPr>
        <w:t>eficienţă energetică</w:t>
      </w:r>
    </w:p>
    <w:p w14:paraId="17A3D448" w14:textId="77777777" w:rsidR="0059104D" w:rsidRPr="005A6EDC" w:rsidRDefault="0059104D" w:rsidP="005A6EDC">
      <w:pPr>
        <w:pStyle w:val="Default"/>
        <w:jc w:val="both"/>
        <w:rPr>
          <w:color w:val="auto"/>
        </w:rPr>
      </w:pPr>
    </w:p>
    <w:p w14:paraId="3ECF6665" w14:textId="6886D4EF" w:rsidR="00BF1783" w:rsidRPr="005A6EDC" w:rsidRDefault="00BF1783" w:rsidP="005A6EDC">
      <w:pPr>
        <w:pStyle w:val="Default"/>
        <w:jc w:val="both"/>
        <w:rPr>
          <w:color w:val="auto"/>
        </w:rPr>
      </w:pPr>
      <w:r w:rsidRPr="005A6EDC">
        <w:rPr>
          <w:color w:val="auto"/>
        </w:rPr>
        <w:t>Cadru European</w:t>
      </w:r>
    </w:p>
    <w:p w14:paraId="1E35D777" w14:textId="77777777" w:rsidR="0059104D" w:rsidRPr="005A6EDC" w:rsidRDefault="0059104D" w:rsidP="005A6EDC">
      <w:pPr>
        <w:pStyle w:val="Default"/>
        <w:jc w:val="both"/>
        <w:rPr>
          <w:color w:val="auto"/>
        </w:rPr>
      </w:pPr>
    </w:p>
    <w:p w14:paraId="35980C41" w14:textId="7CD8042E" w:rsidR="00BF1783" w:rsidRPr="005A6EDC" w:rsidRDefault="00BF1783" w:rsidP="005A6EDC">
      <w:pPr>
        <w:pStyle w:val="Default"/>
        <w:ind w:firstLine="720"/>
        <w:jc w:val="both"/>
        <w:rPr>
          <w:color w:val="auto"/>
        </w:rPr>
      </w:pPr>
      <w:r w:rsidRPr="005A6EDC">
        <w:rPr>
          <w:color w:val="auto"/>
        </w:rPr>
        <w:t xml:space="preserve">Uniunea Europeană face eforturi mari pentru a depăşi criza economică şi pentru a crea condiţiile care să favorizeze dezvoltarea unei economii mai competitive, cu un grad mai ridicat de ocupare a forţei de muncă. Printre Obiectivele </w:t>
      </w:r>
      <w:r w:rsidRPr="005A6EDC">
        <w:rPr>
          <w:i/>
          <w:iCs/>
          <w:color w:val="auto"/>
        </w:rPr>
        <w:t xml:space="preserve">Europa 2020 </w:t>
      </w:r>
      <w:r w:rsidRPr="005A6EDC">
        <w:rPr>
          <w:color w:val="auto"/>
        </w:rPr>
        <w:t xml:space="preserve">se numără reducerea cu 20% a emisiilor de gaze cu efect de seră faţă de nivelurile </w:t>
      </w:r>
      <w:r w:rsidR="003C1396" w:rsidRPr="005A6EDC">
        <w:rPr>
          <w:color w:val="auto"/>
        </w:rPr>
        <w:t>i</w:t>
      </w:r>
      <w:r w:rsidRPr="005A6EDC">
        <w:rPr>
          <w:color w:val="auto"/>
        </w:rPr>
        <w:t>nregistrate în 1990, creşterea ponderii surselor de energie regenerabile până la 20% şi creşterea cu 20% a eficienţei energetice.</w:t>
      </w:r>
    </w:p>
    <w:p w14:paraId="251AF21B" w14:textId="635D88E8" w:rsidR="00BF1783" w:rsidRPr="005A6EDC" w:rsidRDefault="003C1396" w:rsidP="005A6EDC">
      <w:pPr>
        <w:pStyle w:val="Default"/>
        <w:jc w:val="both"/>
        <w:rPr>
          <w:color w:val="auto"/>
        </w:rPr>
      </w:pPr>
      <w:r w:rsidRPr="005A6EDC">
        <w:rPr>
          <w:color w:val="auto"/>
        </w:rPr>
        <w:t>I</w:t>
      </w:r>
      <w:r w:rsidR="00BF1783" w:rsidRPr="005A6EDC">
        <w:rPr>
          <w:color w:val="auto"/>
        </w:rPr>
        <w:t>n acest sens, autorităţile încearcă la nivelul Uniunii Europene să reducă risipa de energie prin informarea europenilor, dar şi prin introducerea progresivă a surselor alternative de energie, care nu sunt poluante.</w:t>
      </w:r>
    </w:p>
    <w:p w14:paraId="15C6BD25" w14:textId="77777777" w:rsidR="00BF1783" w:rsidRPr="005A6EDC" w:rsidRDefault="00BF1783" w:rsidP="005A6EDC">
      <w:pPr>
        <w:pStyle w:val="Default"/>
        <w:jc w:val="both"/>
        <w:rPr>
          <w:color w:val="auto"/>
        </w:rPr>
      </w:pPr>
      <w:r w:rsidRPr="005A6EDC">
        <w:rPr>
          <w:color w:val="auto"/>
        </w:rPr>
        <w:t>Este cunoscut faptul că, pentru 40% din totalul consumului de energie şi 36% din emisiile de C02 din UE sunt responsabile clădirile. în timp ce clădirile noi, în general, au nevoie de mai puţin de 3-5 litri de ţiţei pe metru pătrat pe an, clădirile mai vechi consuma aproximativ 25 de litri, în medie. Unele clădiri necesită chiar şi până la 60 de litri.</w:t>
      </w:r>
    </w:p>
    <w:p w14:paraId="0452E4ED" w14:textId="77777777" w:rsidR="00BF1783" w:rsidRPr="005A6EDC" w:rsidRDefault="00BF1783" w:rsidP="005A6EDC">
      <w:pPr>
        <w:pStyle w:val="Default"/>
        <w:jc w:val="both"/>
        <w:rPr>
          <w:color w:val="auto"/>
        </w:rPr>
      </w:pPr>
      <w:r w:rsidRPr="005A6EDC">
        <w:rPr>
          <w:color w:val="auto"/>
        </w:rPr>
        <w:t>Sectorul construcţiilor se află în expansiune, crescând astfel şi cerinţele sale privind energia. Limitându-le, UE îşi va reduce dependenţa energetică şi emisiile de gaze cu efect de seră, înregistrând progrese spre atingerea obiectivului său de reducere a consumului de energie în ansamblu cu 20 % până în 2020.</w:t>
      </w:r>
    </w:p>
    <w:p w14:paraId="7B24F936" w14:textId="225B13E7" w:rsidR="00BF1783" w:rsidRPr="005A6EDC" w:rsidRDefault="003C1396" w:rsidP="005A6EDC">
      <w:pPr>
        <w:pStyle w:val="Default"/>
        <w:jc w:val="both"/>
        <w:rPr>
          <w:color w:val="auto"/>
        </w:rPr>
      </w:pPr>
      <w:r w:rsidRPr="005A6EDC">
        <w:rPr>
          <w:color w:val="auto"/>
        </w:rPr>
        <w:t>I</w:t>
      </w:r>
      <w:r w:rsidR="00BF1783" w:rsidRPr="005A6EDC">
        <w:rPr>
          <w:color w:val="auto"/>
        </w:rPr>
        <w:t>n prezent, aproximativ 35% din clădirile din UE au peste 50 de ani. Prin îmbunătăţirea eficienţei energetice a clădirilor s-ar putea reduce consumul total de energie cu 5% - 6%, iar emisiile de C02 cu aproximativ 5%.</w:t>
      </w:r>
    </w:p>
    <w:p w14:paraId="547997C2" w14:textId="65DB20DA" w:rsidR="00BF1783" w:rsidRPr="005A6EDC" w:rsidRDefault="003C1396" w:rsidP="005A6EDC">
      <w:pPr>
        <w:pStyle w:val="Default"/>
        <w:jc w:val="both"/>
        <w:rPr>
          <w:color w:val="auto"/>
        </w:rPr>
      </w:pPr>
      <w:r w:rsidRPr="005A6EDC">
        <w:rPr>
          <w:color w:val="auto"/>
        </w:rPr>
        <w:t>I</w:t>
      </w:r>
      <w:r w:rsidR="00BF1783" w:rsidRPr="005A6EDC">
        <w:rPr>
          <w:color w:val="auto"/>
        </w:rPr>
        <w:t xml:space="preserve">n conformitate cu </w:t>
      </w:r>
      <w:r w:rsidR="00BF1783" w:rsidRPr="005A6EDC">
        <w:rPr>
          <w:i/>
          <w:iCs/>
          <w:color w:val="auto"/>
        </w:rPr>
        <w:t xml:space="preserve">Directiva UE/31/2010 </w:t>
      </w:r>
      <w:r w:rsidR="00BF1783" w:rsidRPr="005A6EDC">
        <w:rPr>
          <w:color w:val="auto"/>
        </w:rPr>
        <w:t>privind performanţa energetică a clădirilor, construcţiile noi trebuie să întrunească standardele minime şi să conţină sisteme energetice alternative de eficienţă ridicată. Cele deţinute şi ocupate de autorităţi publice ar trebui să atingă statutul de consum de energie aproape egal cu zero până la 31 decembrie 2018, iar alte clădiri noi, cu doi ani mai târziu. Clădirile existente care fac obiectul unor renovări majore trebuie să îşi sporească performanţa energetică pentru a întruni cerinţele UE.</w:t>
      </w:r>
    </w:p>
    <w:p w14:paraId="57BFD327" w14:textId="77777777" w:rsidR="00BF1783" w:rsidRPr="005A6EDC" w:rsidRDefault="00BF1783" w:rsidP="005A6EDC">
      <w:pPr>
        <w:pStyle w:val="Default"/>
        <w:jc w:val="both"/>
        <w:rPr>
          <w:color w:val="auto"/>
        </w:rPr>
      </w:pPr>
      <w:r w:rsidRPr="005A6EDC">
        <w:rPr>
          <w:color w:val="auto"/>
        </w:rPr>
        <w:t>Legislaţia stabileşte obiective naţionale obligatorii în domeniul energiei din surse regenerabile, care reflectă punctele de plecare şi potenţialele diferite ale statelor membre pentru mărirea producţiei de energie din surse regenerabile şi pentru emisiile provenite din sectoarele care nu sunt acoperite de schema UE de comercializare a certificatelor de emisii.</w:t>
      </w:r>
    </w:p>
    <w:p w14:paraId="75146BA9" w14:textId="77777777" w:rsidR="00BF1783" w:rsidRPr="005A6EDC" w:rsidRDefault="00BF1783" w:rsidP="005A6EDC">
      <w:pPr>
        <w:pStyle w:val="Default"/>
        <w:jc w:val="both"/>
        <w:rPr>
          <w:color w:val="auto"/>
        </w:rPr>
      </w:pPr>
      <w:r w:rsidRPr="005A6EDC">
        <w:rPr>
          <w:i/>
          <w:iCs/>
          <w:color w:val="auto"/>
        </w:rPr>
        <w:t xml:space="preserve">Directiva 2009/28/CE </w:t>
      </w:r>
      <w:r w:rsidRPr="005A6EDC">
        <w:rPr>
          <w:color w:val="auto"/>
        </w:rPr>
        <w:t xml:space="preserve">a Parlamentului European şi a Consiliului din 23 aprilie 2009 privind promovarea utilizării energiei din surse regenerabile, de modificare şi ulterior de abrogare a Directivelor 2001/77/CE şi 2003/30/CE are ca obiectiv instituirea unui cadru comun privind producţia şi promovarea energiei din surse regenerabile. Directiva a fost transpusă prin legea 220/2008 cu modificările ulterioare. Directiva privind energia regenerabilă stabileşte o politică generala pentru producţia şi promovarea energiei din surse regenerabile în UE. </w:t>
      </w:r>
    </w:p>
    <w:p w14:paraId="2B733333" w14:textId="77777777" w:rsidR="00BF1783" w:rsidRPr="005A6EDC" w:rsidRDefault="00BF1783" w:rsidP="005A6EDC">
      <w:pPr>
        <w:autoSpaceDE w:val="0"/>
        <w:autoSpaceDN w:val="0"/>
        <w:adjustRightInd w:val="0"/>
        <w:spacing w:after="0" w:line="240" w:lineRule="auto"/>
        <w:jc w:val="both"/>
        <w:rPr>
          <w:rFonts w:ascii="Arial" w:hAnsi="Arial" w:cs="Arial"/>
          <w:sz w:val="24"/>
          <w:szCs w:val="24"/>
        </w:rPr>
      </w:pPr>
    </w:p>
    <w:p w14:paraId="7D7FE84A" w14:textId="77777777" w:rsidR="00BF1783" w:rsidRPr="005A6EDC" w:rsidRDefault="00BF1783" w:rsidP="005A6EDC">
      <w:pPr>
        <w:pStyle w:val="Default"/>
        <w:jc w:val="both"/>
      </w:pPr>
    </w:p>
    <w:p w14:paraId="2EFF6B00" w14:textId="77777777" w:rsidR="003C114D" w:rsidRPr="005A6EDC" w:rsidRDefault="003C114D" w:rsidP="005A6EDC">
      <w:pPr>
        <w:autoSpaceDE w:val="0"/>
        <w:autoSpaceDN w:val="0"/>
        <w:adjustRightInd w:val="0"/>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Context: Legislatie si acorduri relevante, structuri institutionale si financiare</w:t>
      </w:r>
    </w:p>
    <w:p w14:paraId="17B8AC41"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p>
    <w:p w14:paraId="22B4F782" w14:textId="77777777" w:rsidR="003C114D" w:rsidRPr="005A6EDC" w:rsidRDefault="003C114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ln continuare sunt precizate principalele acte normative care au aplicabilitate in cadrul proiectului de interventie:</w:t>
      </w:r>
    </w:p>
    <w:p w14:paraId="1387EB0E"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p>
    <w:p w14:paraId="60512DBC" w14:textId="77777777" w:rsidR="003C114D" w:rsidRPr="005A6EDC" w:rsidRDefault="003C114D" w:rsidP="005A6EDC">
      <w:pPr>
        <w:autoSpaceDE w:val="0"/>
        <w:autoSpaceDN w:val="0"/>
        <w:adjustRightInd w:val="0"/>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Legislatia comunitara si nationala in domeniul cresterii performantelor energetice</w:t>
      </w:r>
      <w:r w:rsidR="00393F7E" w:rsidRPr="005A6EDC">
        <w:rPr>
          <w:rFonts w:ascii="Arial" w:hAnsi="Arial" w:cs="Arial"/>
          <w:b/>
          <w:sz w:val="24"/>
          <w:szCs w:val="24"/>
          <w:lang w:val="ro-RO" w:eastAsia="en-GB"/>
        </w:rPr>
        <w:t xml:space="preserve"> </w:t>
      </w:r>
      <w:r w:rsidRPr="005A6EDC">
        <w:rPr>
          <w:rFonts w:ascii="Arial" w:hAnsi="Arial" w:cs="Arial"/>
          <w:b/>
          <w:sz w:val="24"/>
          <w:szCs w:val="24"/>
          <w:lang w:val="ro-RO" w:eastAsia="en-GB"/>
        </w:rPr>
        <w:t>a cladirilor</w:t>
      </w:r>
    </w:p>
    <w:p w14:paraId="2554613C"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p>
    <w:p w14:paraId="31230FC4" w14:textId="77777777" w:rsidR="009E42EB" w:rsidRPr="005A6EDC" w:rsidRDefault="009E42EB"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b/>
          <w:bCs/>
          <w:sz w:val="24"/>
          <w:szCs w:val="24"/>
          <w:lang w:val="ro-RO" w:eastAsia="en-GB"/>
        </w:rPr>
        <w:t xml:space="preserve">– </w:t>
      </w:r>
      <w:r w:rsidRPr="005A6EDC">
        <w:rPr>
          <w:rFonts w:ascii="Arial" w:hAnsi="Arial" w:cs="Arial"/>
          <w:sz w:val="24"/>
          <w:szCs w:val="24"/>
          <w:lang w:val="ro-RO" w:eastAsia="en-GB"/>
        </w:rPr>
        <w:t>Plan naţional de acţiune în domeniul eficienţei energetice (aprobat prin Hotărârea Guvernului nr. 122/2015);</w:t>
      </w:r>
    </w:p>
    <w:p w14:paraId="2920AB4B" w14:textId="77777777" w:rsidR="00D93899" w:rsidRPr="005A6EDC" w:rsidRDefault="00D93899" w:rsidP="005A6EDC">
      <w:pPr>
        <w:autoSpaceDE w:val="0"/>
        <w:autoSpaceDN w:val="0"/>
        <w:adjustRightInd w:val="0"/>
        <w:spacing w:after="0" w:line="240" w:lineRule="auto"/>
        <w:ind w:firstLine="720"/>
        <w:jc w:val="both"/>
        <w:rPr>
          <w:rFonts w:ascii="Arial" w:hAnsi="Arial" w:cs="Arial"/>
          <w:sz w:val="24"/>
          <w:szCs w:val="24"/>
          <w:lang w:val="ro-RO" w:eastAsia="en-GB"/>
        </w:rPr>
      </w:pPr>
      <w:r w:rsidRPr="005A6EDC">
        <w:rPr>
          <w:rFonts w:ascii="Arial" w:hAnsi="Arial" w:cs="Arial"/>
          <w:sz w:val="24"/>
          <w:szCs w:val="24"/>
          <w:lang w:val="ro-RO" w:eastAsia="en-GB"/>
        </w:rPr>
        <w:t>Prin Legea nr. 121/2014 privind eficienţa energetică s-au transpus prevederile Directivei 2012/27/UE a Parlamentului European şi a Consiliului din 25 octombrie 2012 privind eficienţa energetică, de modificare a Directivelor 2009/125/CE şi 2010/30/UE şi de abrogare a Directivelor 2004/8/CE şi 2006/32/CE.</w:t>
      </w:r>
    </w:p>
    <w:p w14:paraId="655834F6"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w:t>
      </w:r>
      <w:r w:rsidRPr="005A6EDC">
        <w:rPr>
          <w:rFonts w:ascii="Arial" w:hAnsi="Arial" w:cs="Arial"/>
          <w:sz w:val="24"/>
          <w:szCs w:val="24"/>
          <w:lang w:val="ro-RO" w:eastAsia="en-GB"/>
        </w:rPr>
        <w:tab/>
        <w:t>Art.19 alin.(1) din Legea nr.121/2014 stabileşte obligaţia actualizării Planului naţional de acţiune în domeniul eficienţei energetice (PNAEE) şi supunerea spre aprobare Guvernului.</w:t>
      </w:r>
    </w:p>
    <w:p w14:paraId="03F49D9C"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PNAEE este elaborat în concordanţă cu cerinţele impuse de Directiva 2012/27/UE.</w:t>
      </w:r>
    </w:p>
    <w:p w14:paraId="5A4F0DC9"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Din analiza evoluţiei Produsului Intern Brut (PIB) în perioada 2005 - 2013, se constată că economia României a fost în recesiune în perioada 2009 - 2010, din care a ieşit în anul 2011, atingând în 2013 un ritm de creştere a PIB de 3,5%.</w:t>
      </w:r>
    </w:p>
    <w:p w14:paraId="25D0C6FE"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Obiectivul naţional indicativ în materie de eficienţă energetică este bazat pe consumul de energie primară.</w:t>
      </w:r>
    </w:p>
    <w:p w14:paraId="556EB21F" w14:textId="77777777" w:rsidR="00D93899" w:rsidRPr="005A6EDC" w:rsidRDefault="00D93899" w:rsidP="005A6EDC">
      <w:pPr>
        <w:autoSpaceDE w:val="0"/>
        <w:autoSpaceDN w:val="0"/>
        <w:adjustRightInd w:val="0"/>
        <w:spacing w:after="0" w:line="240" w:lineRule="auto"/>
        <w:ind w:firstLine="720"/>
        <w:jc w:val="both"/>
        <w:rPr>
          <w:rFonts w:ascii="Arial" w:hAnsi="Arial" w:cs="Arial"/>
          <w:sz w:val="24"/>
          <w:szCs w:val="24"/>
          <w:lang w:val="ro-RO" w:eastAsia="en-GB"/>
        </w:rPr>
      </w:pPr>
      <w:r w:rsidRPr="005A6EDC">
        <w:rPr>
          <w:rFonts w:ascii="Arial" w:hAnsi="Arial" w:cs="Arial"/>
          <w:sz w:val="24"/>
          <w:szCs w:val="24"/>
          <w:lang w:val="ro-RO" w:eastAsia="en-GB"/>
        </w:rPr>
        <w:t>România şi-a stabilit ca obiectiv naţional indicativ în materie de eficienţă energetică realizarea unei economii de energie primară de 10 mil. tep la nivelul anului 2020, ceea ce reprezintă o reducere de 19% a consumului de energie primară prognozat (52,99 milioane tep) prin modelul PRIMES 2007 pentru scenariul realist.</w:t>
      </w:r>
    </w:p>
    <w:p w14:paraId="12B443C7"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Realizarea acestei ţinte face ca în anul 2020 consumul de energie primară să fie de 42,99 mil. tep, iar consumul final de energie să fie de 30,32 milioane tep.</w:t>
      </w:r>
    </w:p>
    <w:p w14:paraId="2898EE14"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În perioada 2007 - 2008, PIB (exprimat în preţuri constante Euro 2005) a crescut cu circa 7,3%, dar consumul de energie primară a crescut cu doar 1,3% şi consumul final de energie cu 1,4%.</w:t>
      </w:r>
    </w:p>
    <w:p w14:paraId="0DF2455E"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Rezultă astfel că s-a reuşit decuplarea creşterii economice de creşterea consumului de energie.</w:t>
      </w:r>
    </w:p>
    <w:p w14:paraId="225BE14C"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În perioada 2011 - 2012, PIB (exprimat în preţuri constante Euro 2005) a crescut cu circa 2,9%, dar consumul de energie primară a scăzut cu 0,1%, iar consumul final de energie a crescut cu 0,1%.</w:t>
      </w:r>
    </w:p>
    <w:p w14:paraId="39DED24A"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În perioada 2007 - 2012 s-au înregistrat modificări în structura consumului final de energie.</w:t>
      </w:r>
    </w:p>
    <w:p w14:paraId="343624C5"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Astfel, ponderea consumului în industrie a scăzut de la 36,8% în anul 2007, la 27,9% în anul 2012.</w:t>
      </w:r>
    </w:p>
    <w:p w14:paraId="1C2D62C6"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Ponderea consumului în sectorul rezidenţial a crescut de la 30,3 % în anul 2007, la 35,6% în anul 2012, depăşind ponderea acestuia în industrie. Ponderea consumului în transporturi a crescut de la 19,2 % în anul 2007, la 23,5% în anul 2012. De asemenea, se remarcă o creştere a ponderii consumului în sectorul servicii de la 8,4% în anul 2008, la 8,8% în anul 2012.</w:t>
      </w:r>
    </w:p>
    <w:p w14:paraId="14330B2B"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Din analiza evoluţiei principalilor indicatori macroeconomici ai consumului de energie se constată scăderea consumului de energie primară pe locuitor, la valoarea de 1,685 tep (anul 2009), după ce, în perioada 2000 - 2008, crescuse cu un ritm mediu anual de circa 1,68%, atingând valoarea de 1,931 tep, fiind sub valoarea medie a UE 27 (3,375 tep/locuitor în anul 2011).</w:t>
      </w:r>
    </w:p>
    <w:p w14:paraId="05401DCF" w14:textId="77777777" w:rsidR="00D93899" w:rsidRPr="005A6EDC" w:rsidRDefault="00D93899" w:rsidP="005A6EDC">
      <w:pPr>
        <w:autoSpaceDE w:val="0"/>
        <w:autoSpaceDN w:val="0"/>
        <w:adjustRightInd w:val="0"/>
        <w:spacing w:after="0" w:line="240" w:lineRule="auto"/>
        <w:ind w:firstLine="720"/>
        <w:jc w:val="both"/>
        <w:rPr>
          <w:rFonts w:ascii="Arial" w:hAnsi="Arial" w:cs="Arial"/>
          <w:sz w:val="24"/>
          <w:szCs w:val="24"/>
          <w:lang w:val="ro-RO" w:eastAsia="en-GB"/>
        </w:rPr>
      </w:pPr>
      <w:r w:rsidRPr="005A6EDC">
        <w:rPr>
          <w:rFonts w:ascii="Arial" w:hAnsi="Arial" w:cs="Arial"/>
          <w:sz w:val="24"/>
          <w:szCs w:val="24"/>
          <w:lang w:val="ro-RO" w:eastAsia="en-GB"/>
        </w:rPr>
        <w:t>Evoluţia intensităţii energiei primare şi a energiei finale în perioada de criză şi de relansare economică nu permit să se tragă concluzii concludente privind creşterea eficienţei energetice în concordanţă cu al doilea Plan naţional de acţiune în domeniul eficienţei energetice. Conform datelor Eurostat, în 2010 intensitatea medie a energiei primare pentru cele 27 state membre ale Uniunii Europene (UE) a fost 0,152 tep/1000 Euro.</w:t>
      </w:r>
    </w:p>
    <w:p w14:paraId="07C42F9F"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Intensitatea energetică a industriei din România a scăzut în perioada 2007 - 2012 cu circa 42%, atât datorită măsurilor adoptate pentru creşterea eficienţei energetice, cât şi a restructurării ce a avut loc în perioada de criză.</w:t>
      </w:r>
    </w:p>
    <w:p w14:paraId="0C639AB1" w14:textId="77777777" w:rsidR="00D93899" w:rsidRPr="005A6EDC" w:rsidRDefault="00D93899" w:rsidP="005A6EDC">
      <w:pPr>
        <w:autoSpaceDE w:val="0"/>
        <w:autoSpaceDN w:val="0"/>
        <w:adjustRightInd w:val="0"/>
        <w:spacing w:after="0" w:line="240" w:lineRule="auto"/>
        <w:ind w:firstLine="720"/>
        <w:jc w:val="both"/>
        <w:rPr>
          <w:rFonts w:ascii="Arial" w:hAnsi="Arial" w:cs="Arial"/>
          <w:sz w:val="24"/>
          <w:szCs w:val="24"/>
          <w:lang w:val="ro-RO" w:eastAsia="en-GB"/>
        </w:rPr>
      </w:pPr>
      <w:r w:rsidRPr="005A6EDC">
        <w:rPr>
          <w:rFonts w:ascii="Arial" w:hAnsi="Arial" w:cs="Arial"/>
          <w:sz w:val="24"/>
          <w:szCs w:val="24"/>
          <w:lang w:val="ro-RO" w:eastAsia="en-GB"/>
        </w:rPr>
        <w:t>Având în vedere că intensitatea energetică a economiei româneşti este mai mare ca valoare medie decât cea a UE 27, se impune continuarea politicilor şi măsurilor pentru creşterea eficienţei energetice, care să asigure dezvoltarea durabilă.</w:t>
      </w:r>
    </w:p>
    <w:p w14:paraId="6432270E" w14:textId="77777777" w:rsidR="00D93899" w:rsidRPr="005A6EDC" w:rsidRDefault="00D93899" w:rsidP="005A6EDC">
      <w:pPr>
        <w:autoSpaceDE w:val="0"/>
        <w:autoSpaceDN w:val="0"/>
        <w:adjustRightInd w:val="0"/>
        <w:spacing w:after="0" w:line="240" w:lineRule="auto"/>
        <w:jc w:val="both"/>
        <w:rPr>
          <w:rFonts w:ascii="Arial" w:hAnsi="Arial" w:cs="Arial"/>
          <w:sz w:val="24"/>
          <w:szCs w:val="24"/>
          <w:lang w:val="ro-RO" w:eastAsia="en-GB"/>
        </w:rPr>
      </w:pPr>
    </w:p>
    <w:p w14:paraId="73112B1C"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Directiva nr. 2010/31/UE a Parlamentului European si a Consiliului privind performanta energetica a cladirilor</w:t>
      </w:r>
    </w:p>
    <w:p w14:paraId="74AFC801"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Regulamentul Delegat nr. 244/2012 de completare a Directivei 2010/31 /UE a Parlamentului European şi a Consiliului privind performanţa energetică a clădirilor prin stabilirea unui cadru metodologic comparativ de calcul al nivelurilor optime, din punctul de  vedere al costurilor, ale cerinţelor minime de performanţă energetică a elementelor acestora  </w:t>
      </w:r>
    </w:p>
    <w:p w14:paraId="1698D1DE"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Directiva nr. 2012/27/UE a Parlamentului European şi a Consiliului privind eficienţa</w:t>
      </w:r>
    </w:p>
    <w:p w14:paraId="7FB7DCBB"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Energetică</w:t>
      </w:r>
    </w:p>
    <w:p w14:paraId="4B9BDCC8"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 Legea 372/2005 privind performanţa energetică a clădirilor, cu modificari si completari ulterioare</w:t>
      </w:r>
    </w:p>
    <w:p w14:paraId="3571BF65"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HG nr. 1460/2008 - Strategia naţională pentru dezvoltare durabilă a României (orizont 2020-2030)</w:t>
      </w:r>
    </w:p>
    <w:p w14:paraId="67C85E41"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HG nr. 219/2007 privind promovarea cogenerarii bazată pe cererea de energie termică • HG nr. 1069 I 2007 - Strategia energetică a României, actualizată pentru 2011-2020</w:t>
      </w:r>
    </w:p>
    <w:p w14:paraId="0CD4D848"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Legea nr. 121 I 2014 privind eficienta energetică</w:t>
      </w:r>
    </w:p>
    <w:p w14:paraId="5C79EE83"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Legea nr. 500/2002 privind finanţele publice, cu modificările şi completările ulterioare, şi</w:t>
      </w:r>
      <w:r w:rsidR="004035A8" w:rsidRPr="005A6EDC">
        <w:rPr>
          <w:rFonts w:ascii="Arial" w:hAnsi="Arial" w:cs="Arial"/>
          <w:sz w:val="24"/>
          <w:szCs w:val="24"/>
          <w:lang w:val="ro-RO" w:eastAsia="en-GB"/>
        </w:rPr>
        <w:t xml:space="preserve"> </w:t>
      </w:r>
      <w:r w:rsidRPr="005A6EDC">
        <w:rPr>
          <w:rFonts w:ascii="Arial" w:hAnsi="Arial" w:cs="Arial"/>
          <w:sz w:val="24"/>
          <w:szCs w:val="24"/>
          <w:lang w:val="ro-RO" w:eastAsia="en-GB"/>
        </w:rPr>
        <w:t>la art. 1 alin. (2) din Legea nr. 273/2006 privind finanţele publice locale</w:t>
      </w:r>
    </w:p>
    <w:p w14:paraId="4CC005CF" w14:textId="77777777" w:rsidR="0039042D" w:rsidRPr="005A6EDC" w:rsidRDefault="0039042D" w:rsidP="005A6EDC">
      <w:pPr>
        <w:autoSpaceDE w:val="0"/>
        <w:autoSpaceDN w:val="0"/>
        <w:adjustRightInd w:val="0"/>
        <w:spacing w:after="0" w:line="240" w:lineRule="auto"/>
        <w:jc w:val="both"/>
        <w:rPr>
          <w:rFonts w:ascii="Arial" w:hAnsi="Arial" w:cs="Arial"/>
          <w:color w:val="454545"/>
          <w:sz w:val="24"/>
          <w:szCs w:val="24"/>
          <w:lang w:val="ro-RO" w:eastAsia="en-GB"/>
        </w:rPr>
      </w:pPr>
    </w:p>
    <w:p w14:paraId="7DABB774" w14:textId="77777777" w:rsidR="0039042D" w:rsidRPr="005A6EDC" w:rsidRDefault="0039042D" w:rsidP="005A6EDC">
      <w:pPr>
        <w:pStyle w:val="Default"/>
        <w:jc w:val="both"/>
      </w:pPr>
    </w:p>
    <w:p w14:paraId="3FA9D480" w14:textId="77777777" w:rsidR="00393F7E" w:rsidRPr="005A6EDC" w:rsidRDefault="00393F7E" w:rsidP="005A6EDC">
      <w:pPr>
        <w:autoSpaceDE w:val="0"/>
        <w:autoSpaceDN w:val="0"/>
        <w:adjustRightInd w:val="0"/>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Context: Legislatia nationala si comunitara in domeniul egalitatii de sanse, de gen, nediscriminare, accesibilitate</w:t>
      </w:r>
    </w:p>
    <w:p w14:paraId="714A19F9" w14:textId="77777777" w:rsidR="009E42EB" w:rsidRPr="005A6EDC" w:rsidRDefault="009E42EB" w:rsidP="005A6EDC">
      <w:pPr>
        <w:autoSpaceDE w:val="0"/>
        <w:autoSpaceDN w:val="0"/>
        <w:adjustRightInd w:val="0"/>
        <w:spacing w:after="0" w:line="240" w:lineRule="auto"/>
        <w:jc w:val="both"/>
        <w:rPr>
          <w:rFonts w:ascii="Arial" w:hAnsi="Arial" w:cs="Arial"/>
          <w:sz w:val="24"/>
          <w:szCs w:val="24"/>
          <w:lang w:val="ro-RO" w:eastAsia="en-GB"/>
        </w:rPr>
      </w:pPr>
    </w:p>
    <w:p w14:paraId="42D35FBD"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Legea nr. 448 din 2006 privind </w:t>
      </w:r>
      <w:r w:rsidRPr="005A6EDC">
        <w:rPr>
          <w:rFonts w:ascii="Arial" w:eastAsia="HiddenHorzOCR" w:hAnsi="Arial" w:cs="Arial"/>
          <w:sz w:val="24"/>
          <w:szCs w:val="24"/>
          <w:lang w:val="ro-RO" w:eastAsia="en-GB"/>
        </w:rPr>
        <w:t xml:space="preserve">protecţia şi </w:t>
      </w:r>
      <w:r w:rsidRPr="005A6EDC">
        <w:rPr>
          <w:rFonts w:ascii="Arial" w:hAnsi="Arial" w:cs="Arial"/>
          <w:sz w:val="24"/>
          <w:szCs w:val="24"/>
          <w:lang w:val="ro-RO" w:eastAsia="en-GB"/>
        </w:rPr>
        <w:t>promovarea drepturilor persoanelor cu</w:t>
      </w:r>
    </w:p>
    <w:p w14:paraId="420CC049"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eastAsia="HiddenHorzOCR" w:hAnsi="Arial" w:cs="Arial"/>
          <w:sz w:val="24"/>
          <w:szCs w:val="24"/>
          <w:lang w:val="ro-RO" w:eastAsia="en-GB"/>
        </w:rPr>
        <w:t xml:space="preserve">dizabilităţi, republicată, </w:t>
      </w:r>
      <w:r w:rsidRPr="005A6EDC">
        <w:rPr>
          <w:rFonts w:ascii="Arial" w:hAnsi="Arial" w:cs="Arial"/>
          <w:sz w:val="24"/>
          <w:szCs w:val="24"/>
          <w:lang w:val="ro-RO" w:eastAsia="en-GB"/>
        </w:rPr>
        <w:t xml:space="preserve">cu </w:t>
      </w:r>
      <w:r w:rsidRPr="005A6EDC">
        <w:rPr>
          <w:rFonts w:ascii="Arial" w:eastAsia="HiddenHorzOCR" w:hAnsi="Arial" w:cs="Arial"/>
          <w:sz w:val="24"/>
          <w:szCs w:val="24"/>
          <w:lang w:val="ro-RO" w:eastAsia="en-GB"/>
        </w:rPr>
        <w:t xml:space="preserve">modificările şi completările </w:t>
      </w:r>
      <w:r w:rsidRPr="005A6EDC">
        <w:rPr>
          <w:rFonts w:ascii="Arial" w:hAnsi="Arial" w:cs="Arial"/>
          <w:sz w:val="24"/>
          <w:szCs w:val="24"/>
          <w:lang w:val="ro-RO" w:eastAsia="en-GB"/>
        </w:rPr>
        <w:t>ulterioare</w:t>
      </w:r>
    </w:p>
    <w:p w14:paraId="7E397633" w14:textId="77777777" w:rsidR="0039042D" w:rsidRPr="005A6EDC" w:rsidRDefault="00393F7E"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lang w:val="ro-RO" w:eastAsia="en-GB"/>
        </w:rPr>
        <w:t xml:space="preserve">• NP 051-2012 - Normativ privind adaptarea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 xml:space="preserve">civile </w:t>
      </w:r>
      <w:r w:rsidRPr="005A6EDC">
        <w:rPr>
          <w:rFonts w:ascii="Arial" w:eastAsia="HiddenHorzOCR" w:hAnsi="Arial" w:cs="Arial"/>
          <w:sz w:val="24"/>
          <w:szCs w:val="24"/>
          <w:lang w:val="ro-RO" w:eastAsia="en-GB"/>
        </w:rPr>
        <w:t xml:space="preserve">şi spaţiului </w:t>
      </w:r>
      <w:r w:rsidRPr="005A6EDC">
        <w:rPr>
          <w:rFonts w:ascii="Arial" w:hAnsi="Arial" w:cs="Arial"/>
          <w:sz w:val="24"/>
          <w:szCs w:val="24"/>
          <w:lang w:val="ro-RO" w:eastAsia="en-GB"/>
        </w:rPr>
        <w:t>urban la nevoile individuale ale persoanelor cu handicap.</w:t>
      </w:r>
    </w:p>
    <w:p w14:paraId="7D787FE1" w14:textId="77777777" w:rsidR="00393F7E" w:rsidRPr="005A6EDC" w:rsidRDefault="00393F7E" w:rsidP="005A6EDC">
      <w:pPr>
        <w:pStyle w:val="Default"/>
        <w:jc w:val="both"/>
        <w:rPr>
          <w:color w:val="auto"/>
        </w:rPr>
      </w:pPr>
    </w:p>
    <w:p w14:paraId="12CED699" w14:textId="77777777" w:rsidR="0039042D" w:rsidRPr="005A6EDC" w:rsidRDefault="0039042D"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Cadru local</w:t>
      </w:r>
    </w:p>
    <w:p w14:paraId="240B68CD" w14:textId="77777777" w:rsidR="0039042D" w:rsidRPr="005A6EDC" w:rsidRDefault="0039042D" w:rsidP="005A6EDC">
      <w:pPr>
        <w:autoSpaceDE w:val="0"/>
        <w:autoSpaceDN w:val="0"/>
        <w:adjustRightInd w:val="0"/>
        <w:spacing w:after="0" w:line="240" w:lineRule="auto"/>
        <w:jc w:val="both"/>
        <w:rPr>
          <w:rFonts w:ascii="Arial" w:hAnsi="Arial" w:cs="Arial"/>
          <w:color w:val="454545"/>
          <w:sz w:val="24"/>
          <w:szCs w:val="24"/>
          <w:lang w:val="ro-RO" w:eastAsia="en-GB"/>
        </w:rPr>
      </w:pPr>
    </w:p>
    <w:p w14:paraId="3EE30870" w14:textId="1AFAE3D1" w:rsidR="00BF1783" w:rsidRPr="005A6EDC" w:rsidRDefault="00BF1783" w:rsidP="005A6EDC">
      <w:pPr>
        <w:autoSpaceDE w:val="0"/>
        <w:autoSpaceDN w:val="0"/>
        <w:adjustRightInd w:val="0"/>
        <w:spacing w:after="0" w:line="240" w:lineRule="auto"/>
        <w:jc w:val="both"/>
        <w:rPr>
          <w:rFonts w:ascii="Arial" w:hAnsi="Arial" w:cs="Arial"/>
          <w:color w:val="1F1F1F"/>
          <w:sz w:val="24"/>
          <w:szCs w:val="24"/>
          <w:lang w:val="ro-RO" w:eastAsia="en-GB"/>
        </w:rPr>
      </w:pPr>
      <w:r w:rsidRPr="005A6EDC">
        <w:rPr>
          <w:rFonts w:ascii="Arial" w:hAnsi="Arial" w:cs="Arial"/>
          <w:color w:val="0A0A0A"/>
          <w:sz w:val="24"/>
          <w:szCs w:val="24"/>
          <w:lang w:val="ro-RO" w:eastAsia="en-GB"/>
        </w:rPr>
        <w:t>Responsabilitatea autoritatilor publice este de a pregati Rom</w:t>
      </w:r>
      <w:r w:rsidRPr="005A6EDC">
        <w:rPr>
          <w:rFonts w:ascii="Arial" w:hAnsi="Arial" w:cs="Arial"/>
          <w:color w:val="1C1C1C"/>
          <w:sz w:val="24"/>
          <w:szCs w:val="24"/>
          <w:lang w:val="ro-RO" w:eastAsia="en-GB"/>
        </w:rPr>
        <w:t>a</w:t>
      </w:r>
      <w:r w:rsidRPr="005A6EDC">
        <w:rPr>
          <w:rFonts w:ascii="Arial" w:hAnsi="Arial" w:cs="Arial"/>
          <w:color w:val="0A0A0A"/>
          <w:sz w:val="24"/>
          <w:szCs w:val="24"/>
          <w:lang w:val="ro-RO" w:eastAsia="en-GB"/>
        </w:rPr>
        <w:t>n</w:t>
      </w:r>
      <w:r w:rsidRPr="005A6EDC">
        <w:rPr>
          <w:rFonts w:ascii="Arial" w:hAnsi="Arial" w:cs="Arial"/>
          <w:color w:val="2E2E2E"/>
          <w:sz w:val="24"/>
          <w:szCs w:val="24"/>
          <w:lang w:val="ro-RO" w:eastAsia="en-GB"/>
        </w:rPr>
        <w:t>i</w:t>
      </w:r>
      <w:r w:rsidRPr="005A6EDC">
        <w:rPr>
          <w:rFonts w:ascii="Arial" w:hAnsi="Arial" w:cs="Arial"/>
          <w:color w:val="0A0A0A"/>
          <w:sz w:val="24"/>
          <w:szCs w:val="24"/>
          <w:lang w:val="ro-RO" w:eastAsia="en-GB"/>
        </w:rPr>
        <w:t>a pentru aceste</w:t>
      </w:r>
      <w:r w:rsidR="00AC08B8" w:rsidRPr="005A6EDC">
        <w:rPr>
          <w:rFonts w:ascii="Arial" w:hAnsi="Arial" w:cs="Arial"/>
          <w:color w:val="0A0A0A"/>
          <w:sz w:val="24"/>
          <w:szCs w:val="24"/>
          <w:lang w:val="ro-RO" w:eastAsia="en-GB"/>
        </w:rPr>
        <w:t xml:space="preserve"> </w:t>
      </w:r>
      <w:r w:rsidRPr="005A6EDC">
        <w:rPr>
          <w:rFonts w:ascii="Arial" w:hAnsi="Arial" w:cs="Arial"/>
          <w:color w:val="0A0A0A"/>
          <w:sz w:val="24"/>
          <w:szCs w:val="24"/>
          <w:lang w:val="ro-RO" w:eastAsia="en-GB"/>
        </w:rPr>
        <w:t>schimbari</w:t>
      </w:r>
      <w:r w:rsidRPr="005A6EDC">
        <w:rPr>
          <w:rFonts w:ascii="Arial" w:hAnsi="Arial" w:cs="Arial"/>
          <w:color w:val="454545"/>
          <w:sz w:val="24"/>
          <w:szCs w:val="24"/>
          <w:lang w:val="ro-RO" w:eastAsia="en-GB"/>
        </w:rPr>
        <w:t xml:space="preserve">, </w:t>
      </w:r>
      <w:r w:rsidRPr="005A6EDC">
        <w:rPr>
          <w:rFonts w:ascii="Arial" w:hAnsi="Arial" w:cs="Arial"/>
          <w:color w:val="0A0A0A"/>
          <w:sz w:val="24"/>
          <w:szCs w:val="24"/>
          <w:lang w:val="ro-RO" w:eastAsia="en-GB"/>
        </w:rPr>
        <w:t>prin transformarea subventiilor in invest</w:t>
      </w:r>
      <w:r w:rsidRPr="005A6EDC">
        <w:rPr>
          <w:rFonts w:ascii="Arial" w:hAnsi="Arial" w:cs="Arial"/>
          <w:color w:val="2E2E2E"/>
          <w:sz w:val="24"/>
          <w:szCs w:val="24"/>
          <w:lang w:val="ro-RO" w:eastAsia="en-GB"/>
        </w:rPr>
        <w:t>i</w:t>
      </w:r>
      <w:r w:rsidRPr="005A6EDC">
        <w:rPr>
          <w:rFonts w:ascii="Arial" w:hAnsi="Arial" w:cs="Arial"/>
          <w:color w:val="0A0A0A"/>
          <w:sz w:val="24"/>
          <w:szCs w:val="24"/>
          <w:lang w:val="ro-RO" w:eastAsia="en-GB"/>
        </w:rPr>
        <w:t>tii sau stimulente financiare</w:t>
      </w:r>
      <w:r w:rsidRPr="005A6EDC">
        <w:rPr>
          <w:rFonts w:ascii="Arial" w:hAnsi="Arial" w:cs="Arial"/>
          <w:color w:val="2E2E2E"/>
          <w:sz w:val="24"/>
          <w:szCs w:val="24"/>
          <w:lang w:val="ro-RO" w:eastAsia="en-GB"/>
        </w:rPr>
        <w:t xml:space="preserve">, </w:t>
      </w:r>
      <w:r w:rsidRPr="005A6EDC">
        <w:rPr>
          <w:rFonts w:ascii="Arial" w:hAnsi="Arial" w:cs="Arial"/>
          <w:color w:val="0A0A0A"/>
          <w:sz w:val="24"/>
          <w:szCs w:val="24"/>
          <w:lang w:val="ro-RO" w:eastAsia="en-GB"/>
        </w:rPr>
        <w:t xml:space="preserve">deoarece </w:t>
      </w:r>
      <w:r w:rsidRPr="005A6EDC">
        <w:rPr>
          <w:rFonts w:ascii="Arial" w:hAnsi="Arial" w:cs="Arial"/>
          <w:color w:val="080808"/>
          <w:sz w:val="24"/>
          <w:szCs w:val="24"/>
          <w:lang w:val="ro-RO" w:eastAsia="en-GB"/>
        </w:rPr>
        <w:t>acestea trateaza cauzele si nu efectele de a pune la dispozitie mijloacele pentru</w:t>
      </w:r>
      <w:r w:rsidR="004035A8" w:rsidRPr="005A6EDC">
        <w:rPr>
          <w:rFonts w:ascii="Arial" w:hAnsi="Arial" w:cs="Arial"/>
          <w:color w:val="080808"/>
          <w:sz w:val="24"/>
          <w:szCs w:val="24"/>
          <w:lang w:val="ro-RO" w:eastAsia="en-GB"/>
        </w:rPr>
        <w:t xml:space="preserve"> </w:t>
      </w:r>
      <w:r w:rsidRPr="005A6EDC">
        <w:rPr>
          <w:rFonts w:ascii="Arial" w:hAnsi="Arial" w:cs="Arial"/>
          <w:color w:val="080808"/>
          <w:sz w:val="24"/>
          <w:szCs w:val="24"/>
          <w:lang w:val="ro-RO" w:eastAsia="en-GB"/>
        </w:rPr>
        <w:t xml:space="preserve">gestionarea facturilor </w:t>
      </w:r>
      <w:r w:rsidRPr="005A6EDC">
        <w:rPr>
          <w:rFonts w:ascii="Arial" w:hAnsi="Arial" w:cs="Arial"/>
          <w:color w:val="1F1F1F"/>
          <w:sz w:val="24"/>
          <w:szCs w:val="24"/>
          <w:lang w:val="ro-RO" w:eastAsia="en-GB"/>
        </w:rPr>
        <w:t>de energie pentru reducerea consumului si nu a preturilor.</w:t>
      </w:r>
    </w:p>
    <w:p w14:paraId="26C78941" w14:textId="77777777" w:rsidR="00BF1783" w:rsidRPr="005A6EDC" w:rsidRDefault="00BF1783" w:rsidP="005A6EDC">
      <w:p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Acorduri internationale ale statului care obliga partea romana la realizarea</w:t>
      </w:r>
    </w:p>
    <w:p w14:paraId="4FE950EA" w14:textId="77777777" w:rsidR="00BF1783" w:rsidRPr="005A6EDC" w:rsidRDefault="00BF1783" w:rsidP="005A6EDC">
      <w:p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obiectivului de investitii transpuse in:</w:t>
      </w:r>
    </w:p>
    <w:p w14:paraId="44D1F3BB" w14:textId="77777777" w:rsidR="00BF1783" w:rsidRPr="005A6EDC" w:rsidRDefault="00BF1783" w:rsidP="005A6EDC">
      <w:pPr>
        <w:pStyle w:val="ListParagraph"/>
        <w:numPr>
          <w:ilvl w:val="0"/>
          <w:numId w:val="43"/>
        </w:num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Legea nr. 1211</w:t>
      </w:r>
      <w:r w:rsidR="00D93899" w:rsidRPr="005A6EDC">
        <w:rPr>
          <w:rFonts w:ascii="Arial" w:hAnsi="Arial" w:cs="Arial"/>
          <w:color w:val="080808"/>
          <w:sz w:val="24"/>
          <w:szCs w:val="24"/>
          <w:lang w:val="ro-RO" w:eastAsia="en-GB"/>
        </w:rPr>
        <w:t>/</w:t>
      </w:r>
      <w:r w:rsidRPr="005A6EDC">
        <w:rPr>
          <w:rFonts w:ascii="Arial" w:hAnsi="Arial" w:cs="Arial"/>
          <w:color w:val="080808"/>
          <w:sz w:val="24"/>
          <w:szCs w:val="24"/>
          <w:lang w:val="ro-RO" w:eastAsia="en-GB"/>
        </w:rPr>
        <w:t>2014 privind eficienta energetica</w:t>
      </w:r>
    </w:p>
    <w:p w14:paraId="458014CA" w14:textId="77777777" w:rsidR="00BF1783" w:rsidRPr="005A6EDC" w:rsidRDefault="00BF1783" w:rsidP="005A6EDC">
      <w:pPr>
        <w:pStyle w:val="ListParagraph"/>
        <w:numPr>
          <w:ilvl w:val="0"/>
          <w:numId w:val="43"/>
        </w:num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 xml:space="preserve"> HG nr. 1460/2008 - Strategia nationala pentru dezvoltare durabila a Ro</w:t>
      </w:r>
      <w:r w:rsidR="00D93899" w:rsidRPr="005A6EDC">
        <w:rPr>
          <w:rFonts w:ascii="Arial" w:hAnsi="Arial" w:cs="Arial"/>
          <w:color w:val="080808"/>
          <w:sz w:val="24"/>
          <w:szCs w:val="24"/>
          <w:lang w:val="ro-RO" w:eastAsia="en-GB"/>
        </w:rPr>
        <w:t>m</w:t>
      </w:r>
      <w:r w:rsidRPr="005A6EDC">
        <w:rPr>
          <w:rFonts w:ascii="Arial" w:hAnsi="Arial" w:cs="Arial"/>
          <w:color w:val="080808"/>
          <w:sz w:val="24"/>
          <w:szCs w:val="24"/>
          <w:lang w:val="ro-RO" w:eastAsia="en-GB"/>
        </w:rPr>
        <w:t>aniei -</w:t>
      </w:r>
      <w:r w:rsidR="004035A8" w:rsidRPr="005A6EDC">
        <w:rPr>
          <w:rFonts w:ascii="Arial" w:hAnsi="Arial" w:cs="Arial"/>
          <w:color w:val="080808"/>
          <w:sz w:val="24"/>
          <w:szCs w:val="24"/>
          <w:lang w:val="ro-RO" w:eastAsia="en-GB"/>
        </w:rPr>
        <w:t xml:space="preserve"> </w:t>
      </w:r>
      <w:r w:rsidRPr="005A6EDC">
        <w:rPr>
          <w:rFonts w:ascii="Arial" w:hAnsi="Arial" w:cs="Arial"/>
          <w:color w:val="080808"/>
          <w:sz w:val="24"/>
          <w:szCs w:val="24"/>
          <w:lang w:val="ro-RO" w:eastAsia="en-GB"/>
        </w:rPr>
        <w:t>Orizonturi 2013-2020-2030</w:t>
      </w:r>
    </w:p>
    <w:p w14:paraId="5DAA6AA3" w14:textId="77777777" w:rsidR="00BF1783" w:rsidRPr="005A6EDC" w:rsidRDefault="00BF1783" w:rsidP="005A6EDC">
      <w:pPr>
        <w:pStyle w:val="ListParagraph"/>
        <w:numPr>
          <w:ilvl w:val="0"/>
          <w:numId w:val="45"/>
        </w:num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HG nr</w:t>
      </w:r>
      <w:r w:rsidRPr="005A6EDC">
        <w:rPr>
          <w:rFonts w:ascii="Arial" w:hAnsi="Arial" w:cs="Arial"/>
          <w:color w:val="313131"/>
          <w:sz w:val="24"/>
          <w:szCs w:val="24"/>
          <w:lang w:val="ro-RO" w:eastAsia="en-GB"/>
        </w:rPr>
        <w:t xml:space="preserve">. </w:t>
      </w:r>
      <w:r w:rsidRPr="005A6EDC">
        <w:rPr>
          <w:rFonts w:ascii="Arial" w:hAnsi="Arial" w:cs="Arial"/>
          <w:color w:val="080808"/>
          <w:sz w:val="24"/>
          <w:szCs w:val="24"/>
          <w:lang w:val="ro-RO" w:eastAsia="en-GB"/>
        </w:rPr>
        <w:t>1069/2007 - Strategia Energetica a Ro</w:t>
      </w:r>
      <w:r w:rsidR="00E30334" w:rsidRPr="005A6EDC">
        <w:rPr>
          <w:rFonts w:ascii="Arial" w:hAnsi="Arial" w:cs="Arial"/>
          <w:color w:val="080808"/>
          <w:sz w:val="24"/>
          <w:szCs w:val="24"/>
          <w:lang w:val="ro-RO" w:eastAsia="en-GB"/>
        </w:rPr>
        <w:t>maniei</w:t>
      </w:r>
      <w:r w:rsidRPr="005A6EDC">
        <w:rPr>
          <w:rFonts w:ascii="Arial" w:hAnsi="Arial" w:cs="Arial"/>
          <w:color w:val="080808"/>
          <w:sz w:val="24"/>
          <w:szCs w:val="24"/>
          <w:lang w:val="ro-RO" w:eastAsia="en-GB"/>
        </w:rPr>
        <w:t xml:space="preserve"> 2007 - 2020, actualizata</w:t>
      </w:r>
    </w:p>
    <w:p w14:paraId="6DC9E693" w14:textId="77777777" w:rsidR="00BF1783" w:rsidRPr="005A6EDC" w:rsidRDefault="00BF1783" w:rsidP="005A6EDC">
      <w:p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pentru perioada 2011- 2020</w:t>
      </w:r>
    </w:p>
    <w:p w14:paraId="759F7CCD" w14:textId="77777777" w:rsidR="00E30334" w:rsidRPr="005A6EDC" w:rsidRDefault="00BF1783" w:rsidP="005A6EDC">
      <w:pPr>
        <w:pStyle w:val="ListParagraph"/>
        <w:numPr>
          <w:ilvl w:val="0"/>
          <w:numId w:val="45"/>
        </w:num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HG nr. 219/2007 privind promovarea cogenerarii bazata pe cererea de energie</w:t>
      </w:r>
      <w:r w:rsidR="004035A8" w:rsidRPr="005A6EDC">
        <w:rPr>
          <w:rFonts w:ascii="Arial" w:hAnsi="Arial" w:cs="Arial"/>
          <w:color w:val="080808"/>
          <w:sz w:val="24"/>
          <w:szCs w:val="24"/>
          <w:lang w:val="ro-RO" w:eastAsia="en-GB"/>
        </w:rPr>
        <w:t xml:space="preserve"> </w:t>
      </w:r>
      <w:r w:rsidRPr="005A6EDC">
        <w:rPr>
          <w:rFonts w:ascii="Arial" w:hAnsi="Arial" w:cs="Arial"/>
          <w:color w:val="080808"/>
          <w:sz w:val="24"/>
          <w:szCs w:val="24"/>
          <w:lang w:val="ro-RO" w:eastAsia="en-GB"/>
        </w:rPr>
        <w:t xml:space="preserve">termica </w:t>
      </w:r>
    </w:p>
    <w:p w14:paraId="0283B7CB" w14:textId="77777777" w:rsidR="00BF1783" w:rsidRPr="005A6EDC" w:rsidRDefault="00BF1783" w:rsidP="005A6EDC">
      <w:pPr>
        <w:pStyle w:val="ListParagraph"/>
        <w:numPr>
          <w:ilvl w:val="0"/>
          <w:numId w:val="45"/>
        </w:numPr>
        <w:autoSpaceDE w:val="0"/>
        <w:autoSpaceDN w:val="0"/>
        <w:adjustRightInd w:val="0"/>
        <w:spacing w:after="0" w:line="240" w:lineRule="auto"/>
        <w:jc w:val="both"/>
        <w:rPr>
          <w:rFonts w:ascii="Arial" w:hAnsi="Arial" w:cs="Arial"/>
          <w:color w:val="080808"/>
          <w:sz w:val="24"/>
          <w:szCs w:val="24"/>
          <w:lang w:val="ro-RO" w:eastAsia="en-GB"/>
        </w:rPr>
      </w:pPr>
      <w:r w:rsidRPr="005A6EDC">
        <w:rPr>
          <w:rFonts w:ascii="Arial" w:hAnsi="Arial" w:cs="Arial"/>
          <w:color w:val="080808"/>
          <w:sz w:val="24"/>
          <w:szCs w:val="24"/>
          <w:lang w:val="ro-RO" w:eastAsia="en-GB"/>
        </w:rPr>
        <w:t>Legea 372/2005 privind performanta energetica a cladirilor, republicata</w:t>
      </w:r>
    </w:p>
    <w:p w14:paraId="122E88D7" w14:textId="77777777" w:rsidR="00BF1783" w:rsidRPr="005A6EDC" w:rsidRDefault="00BF1783" w:rsidP="005A6EDC">
      <w:pPr>
        <w:spacing w:after="0" w:line="240" w:lineRule="auto"/>
        <w:jc w:val="both"/>
        <w:rPr>
          <w:rFonts w:ascii="Arial" w:eastAsia="Times New Roman" w:hAnsi="Arial" w:cs="Arial"/>
          <w:sz w:val="24"/>
          <w:szCs w:val="24"/>
        </w:rPr>
      </w:pPr>
    </w:p>
    <w:p w14:paraId="1E446C63" w14:textId="77777777" w:rsidR="006C151B" w:rsidRPr="005A6EDC" w:rsidRDefault="00D81E89" w:rsidP="005A6EDC">
      <w:pPr>
        <w:autoSpaceDE w:val="0"/>
        <w:autoSpaceDN w:val="0"/>
        <w:adjustRightInd w:val="0"/>
        <w:spacing w:after="0" w:line="240" w:lineRule="auto"/>
        <w:ind w:firstLine="410"/>
        <w:jc w:val="both"/>
        <w:rPr>
          <w:rFonts w:ascii="Arial" w:eastAsia="Times New Roman" w:hAnsi="Arial" w:cs="Arial"/>
          <w:sz w:val="24"/>
          <w:szCs w:val="24"/>
        </w:rPr>
      </w:pPr>
      <w:r w:rsidRPr="005A6EDC">
        <w:rPr>
          <w:rFonts w:ascii="Arial" w:hAnsi="Arial" w:cs="Arial"/>
          <w:color w:val="000000"/>
          <w:sz w:val="24"/>
          <w:szCs w:val="24"/>
          <w:lang w:val="ro-RO" w:eastAsia="en-GB"/>
        </w:rPr>
        <w:t xml:space="preserve">DALI pentru obiectivul de investiţii propus, întocmit conform </w:t>
      </w:r>
      <w:r w:rsidRPr="005A6EDC">
        <w:rPr>
          <w:rFonts w:ascii="Arial" w:hAnsi="Arial" w:cs="Arial"/>
          <w:color w:val="0000FF"/>
          <w:sz w:val="24"/>
          <w:szCs w:val="24"/>
          <w:lang w:val="ro-RO" w:eastAsia="en-GB"/>
        </w:rPr>
        <w:t xml:space="preserve">Hotărârii Guvernului nr. 907/2016 </w:t>
      </w:r>
      <w:r w:rsidRPr="005A6EDC">
        <w:rPr>
          <w:rFonts w:ascii="Arial" w:hAnsi="Arial" w:cs="Arial"/>
          <w:color w:val="000000"/>
          <w:sz w:val="24"/>
          <w:szCs w:val="24"/>
          <w:lang w:val="ro-RO" w:eastAsia="en-GB"/>
        </w:rPr>
        <w:t xml:space="preserve">privind etapele de elaborare şi conţinutul-cadru al documentaţiilor tehnico-economice aferente obiectivelor/proiectelor de investiţii finanţate din fonduri publice, cu modificările şi completările ulterioare, şi </w:t>
      </w:r>
      <w:r w:rsidRPr="005A6EDC">
        <w:rPr>
          <w:rFonts w:ascii="Arial" w:hAnsi="Arial" w:cs="Arial"/>
          <w:color w:val="0000FF"/>
          <w:sz w:val="24"/>
          <w:szCs w:val="24"/>
          <w:lang w:val="ro-RO" w:eastAsia="en-GB"/>
        </w:rPr>
        <w:t xml:space="preserve">Hotărârii Guvernului nr. 925/1995 </w:t>
      </w:r>
      <w:r w:rsidRPr="005A6EDC">
        <w:rPr>
          <w:rFonts w:ascii="Arial" w:hAnsi="Arial" w:cs="Arial"/>
          <w:color w:val="000000"/>
          <w:sz w:val="24"/>
          <w:szCs w:val="24"/>
          <w:lang w:val="ro-RO" w:eastAsia="en-GB"/>
        </w:rPr>
        <w:t xml:space="preserve">pentru aprobarea </w:t>
      </w:r>
      <w:r w:rsidRPr="005A6EDC">
        <w:rPr>
          <w:rFonts w:ascii="Arial" w:hAnsi="Arial" w:cs="Arial"/>
          <w:color w:val="0000FF"/>
          <w:sz w:val="24"/>
          <w:szCs w:val="24"/>
          <w:lang w:val="ro-RO" w:eastAsia="en-GB"/>
        </w:rPr>
        <w:t xml:space="preserve">Regulamentului </w:t>
      </w:r>
      <w:r w:rsidRPr="005A6EDC">
        <w:rPr>
          <w:rFonts w:ascii="Arial" w:hAnsi="Arial" w:cs="Arial"/>
          <w:color w:val="000000"/>
          <w:sz w:val="24"/>
          <w:szCs w:val="24"/>
          <w:lang w:val="ro-RO" w:eastAsia="en-GB"/>
        </w:rPr>
        <w:t>privind verificarea şi expertizarea tehnică a proiectelor, expertizarea tehnică a execuţiei lucrărilor şi a construcţiilor, precum şi verificarea calităţii lucrărilor executate, cu modificările ulterioare (verificat de verificator atestat)</w:t>
      </w:r>
    </w:p>
    <w:p w14:paraId="41FED8FF" w14:textId="77777777" w:rsidR="000C593D" w:rsidRPr="005A6EDC" w:rsidRDefault="000C593D" w:rsidP="005A6EDC">
      <w:pPr>
        <w:autoSpaceDE w:val="0"/>
        <w:autoSpaceDN w:val="0"/>
        <w:adjustRightInd w:val="0"/>
        <w:spacing w:after="0" w:line="240" w:lineRule="auto"/>
        <w:ind w:firstLine="410"/>
        <w:jc w:val="both"/>
        <w:rPr>
          <w:rFonts w:ascii="Arial" w:hAnsi="Arial" w:cs="Arial"/>
          <w:sz w:val="24"/>
          <w:szCs w:val="24"/>
          <w:lang w:val="ro-RO" w:eastAsia="en-GB"/>
        </w:rPr>
      </w:pPr>
      <w:r w:rsidRPr="005A6EDC">
        <w:rPr>
          <w:rFonts w:ascii="Arial" w:hAnsi="Arial" w:cs="Arial"/>
          <w:sz w:val="24"/>
          <w:szCs w:val="24"/>
          <w:lang w:val="ro-RO" w:eastAsia="en-GB"/>
        </w:rPr>
        <w:t xml:space="preserve">Numitorul comun al acestor strategii care a fost baza conceptiei si solutiilor propuse prin prezentul proiect si care constituie argumentatia privind necesitatea si oportunitatea interventiei este </w:t>
      </w:r>
      <w:r w:rsidRPr="005A6EDC">
        <w:rPr>
          <w:rFonts w:ascii="Arial" w:hAnsi="Arial" w:cs="Arial"/>
          <w:b/>
          <w:bCs/>
          <w:sz w:val="24"/>
          <w:szCs w:val="24"/>
          <w:lang w:val="ro-RO" w:eastAsia="en-GB"/>
        </w:rPr>
        <w:t xml:space="preserve">Utilizarea </w:t>
      </w:r>
      <w:r w:rsidRPr="005A6EDC">
        <w:rPr>
          <w:rFonts w:ascii="Arial" w:eastAsia="HiddenHorzOCR" w:hAnsi="Arial" w:cs="Arial"/>
          <w:sz w:val="24"/>
          <w:szCs w:val="24"/>
          <w:lang w:val="ro-RO" w:eastAsia="en-GB"/>
        </w:rPr>
        <w:t xml:space="preserve">eficientă </w:t>
      </w:r>
      <w:r w:rsidRPr="005A6EDC">
        <w:rPr>
          <w:rFonts w:ascii="Arial" w:hAnsi="Arial" w:cs="Arial"/>
          <w:b/>
          <w:bCs/>
          <w:sz w:val="24"/>
          <w:szCs w:val="24"/>
          <w:lang w:val="ro-RO" w:eastAsia="en-GB"/>
        </w:rPr>
        <w:t xml:space="preserve">a energiei </w:t>
      </w:r>
      <w:r w:rsidRPr="005A6EDC">
        <w:rPr>
          <w:rFonts w:ascii="Arial" w:hAnsi="Arial" w:cs="Arial"/>
          <w:sz w:val="24"/>
          <w:szCs w:val="24"/>
          <w:lang w:val="ro-RO" w:eastAsia="en-GB"/>
        </w:rPr>
        <w:t xml:space="preserve">care, pentru Romania, mare consumatoare de surse fosile de energie (lemne si carbune) </w:t>
      </w:r>
      <w:r w:rsidRPr="005A6EDC">
        <w:rPr>
          <w:rFonts w:ascii="Arial" w:eastAsia="HiddenHorzOCR" w:hAnsi="Arial" w:cs="Arial"/>
          <w:sz w:val="24"/>
          <w:szCs w:val="24"/>
          <w:lang w:val="ro-RO" w:eastAsia="en-GB"/>
        </w:rPr>
        <w:t xml:space="preserve">reprezintă </w:t>
      </w:r>
      <w:r w:rsidRPr="005A6EDC">
        <w:rPr>
          <w:rFonts w:ascii="Arial" w:hAnsi="Arial" w:cs="Arial"/>
          <w:sz w:val="24"/>
          <w:szCs w:val="24"/>
          <w:lang w:val="ro-RO" w:eastAsia="en-GB"/>
        </w:rPr>
        <w:t>o provocare nu numai din cauza limitarii acestor resurse neregenerabile si epuizarii treptate a lor ci si datorita costurilor financiare pe care le suporta tot mai greu populatia si administratorii infrastructurilor publice.</w:t>
      </w:r>
    </w:p>
    <w:p w14:paraId="68D78FF7" w14:textId="77777777" w:rsidR="000C593D" w:rsidRPr="005A6EDC" w:rsidRDefault="000C593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ln viziunea generala la nivel mondial, reducerea emisiilor de gaze cu efect de sera este factorul cheie care ar putea sa prelungeasca viata planetei, sa amelioreze factorii climatici determinati de emisiile de gaze din atmosfera si sa imbunatateasca conditiile de viata ale locuitorilor acesteia.</w:t>
      </w:r>
    </w:p>
    <w:p w14:paraId="30BAF510" w14:textId="77777777" w:rsidR="000C593D" w:rsidRPr="005A6EDC" w:rsidRDefault="000C593D" w:rsidP="005A6EDC">
      <w:pPr>
        <w:autoSpaceDE w:val="0"/>
        <w:autoSpaceDN w:val="0"/>
        <w:adjustRightInd w:val="0"/>
        <w:spacing w:after="0" w:line="240" w:lineRule="auto"/>
        <w:ind w:firstLine="720"/>
        <w:jc w:val="both"/>
        <w:rPr>
          <w:rFonts w:ascii="Arial" w:eastAsia="HiddenHorzOCR" w:hAnsi="Arial" w:cs="Arial"/>
          <w:sz w:val="24"/>
          <w:szCs w:val="24"/>
          <w:lang w:val="ro-RO" w:eastAsia="en-GB"/>
        </w:rPr>
      </w:pPr>
      <w:r w:rsidRPr="005A6EDC">
        <w:rPr>
          <w:rFonts w:ascii="Arial" w:hAnsi="Arial" w:cs="Arial"/>
          <w:sz w:val="24"/>
          <w:szCs w:val="24"/>
          <w:lang w:val="ro-RO" w:eastAsia="en-GB"/>
        </w:rPr>
        <w:t xml:space="preserve">Documentele strategice </w:t>
      </w:r>
      <w:r w:rsidRPr="005A6EDC">
        <w:rPr>
          <w:rFonts w:ascii="Arial" w:eastAsia="HiddenHorzOCR" w:hAnsi="Arial" w:cs="Arial"/>
          <w:sz w:val="24"/>
          <w:szCs w:val="24"/>
          <w:lang w:val="ro-RO" w:eastAsia="en-GB"/>
        </w:rPr>
        <w:t xml:space="preserve">naţionale </w:t>
      </w:r>
      <w:r w:rsidRPr="005A6EDC">
        <w:rPr>
          <w:rFonts w:ascii="Arial" w:hAnsi="Arial" w:cs="Arial"/>
          <w:sz w:val="24"/>
          <w:szCs w:val="24"/>
          <w:lang w:val="ro-RO" w:eastAsia="en-GB"/>
        </w:rPr>
        <w:t xml:space="preserve">recunosc </w:t>
      </w:r>
      <w:r w:rsidRPr="005A6EDC">
        <w:rPr>
          <w:rFonts w:ascii="Arial" w:eastAsia="HiddenHorzOCR" w:hAnsi="Arial" w:cs="Arial"/>
          <w:sz w:val="24"/>
          <w:szCs w:val="24"/>
          <w:lang w:val="ro-RO" w:eastAsia="en-GB"/>
        </w:rPr>
        <w:t xml:space="preserve">potenţialul </w:t>
      </w:r>
      <w:r w:rsidRPr="005A6EDC">
        <w:rPr>
          <w:rFonts w:ascii="Arial" w:hAnsi="Arial" w:cs="Arial"/>
          <w:sz w:val="24"/>
          <w:szCs w:val="24"/>
          <w:lang w:val="ro-RO" w:eastAsia="en-GB"/>
        </w:rPr>
        <w:t>de economisire a energiei în</w:t>
      </w:r>
      <w:r w:rsidR="007F10E7"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infrastructurile publice </w:t>
      </w:r>
      <w:r w:rsidRPr="005A6EDC">
        <w:rPr>
          <w:rFonts w:ascii="Arial" w:eastAsia="HiddenHorzOCR" w:hAnsi="Arial" w:cs="Arial"/>
          <w:sz w:val="24"/>
          <w:szCs w:val="24"/>
          <w:lang w:val="ro-RO" w:eastAsia="en-GB"/>
        </w:rPr>
        <w:t>şi clădirile rezidenţiale.</w:t>
      </w:r>
    </w:p>
    <w:p w14:paraId="0F5823BC" w14:textId="77777777" w:rsidR="000C593D" w:rsidRPr="005A6EDC" w:rsidRDefault="000C593D" w:rsidP="005A6EDC">
      <w:pPr>
        <w:autoSpaceDE w:val="0"/>
        <w:autoSpaceDN w:val="0"/>
        <w:adjustRightInd w:val="0"/>
        <w:spacing w:after="0" w:line="240" w:lineRule="auto"/>
        <w:ind w:firstLine="720"/>
        <w:jc w:val="both"/>
        <w:rPr>
          <w:rFonts w:ascii="Arial" w:hAnsi="Arial" w:cs="Arial"/>
          <w:i/>
          <w:iCs/>
          <w:sz w:val="24"/>
          <w:szCs w:val="24"/>
          <w:lang w:val="ro-RO" w:eastAsia="en-GB"/>
        </w:rPr>
      </w:pPr>
      <w:r w:rsidRPr="005A6EDC">
        <w:rPr>
          <w:rFonts w:ascii="Arial" w:hAnsi="Arial" w:cs="Arial"/>
          <w:sz w:val="24"/>
          <w:szCs w:val="24"/>
          <w:lang w:val="ro-RO" w:eastAsia="en-GB"/>
        </w:rPr>
        <w:t xml:space="preserve">În acest context, sprijinirea initiativei de interventii prin intermediul </w:t>
      </w:r>
      <w:r w:rsidRPr="005A6EDC">
        <w:rPr>
          <w:rFonts w:ascii="Arial" w:hAnsi="Arial" w:cs="Arial"/>
          <w:b/>
          <w:bCs/>
          <w:color w:val="333333"/>
          <w:sz w:val="24"/>
          <w:szCs w:val="24"/>
          <w:lang w:val="ro-RO" w:eastAsia="en-GB"/>
        </w:rPr>
        <w:t>Programului privind creşterea eficienţei energetice şi gestionarea inteligentă a energiei în clădirile publice cu destinaţie de unităţi de învăţământ</w:t>
      </w:r>
      <w:r w:rsidRPr="005A6EDC">
        <w:rPr>
          <w:rFonts w:ascii="Arial" w:hAnsi="Arial" w:cs="Arial"/>
          <w:sz w:val="24"/>
          <w:szCs w:val="24"/>
          <w:lang w:val="ro-RO" w:eastAsia="en-GB"/>
        </w:rPr>
        <w:t xml:space="preserve">, a </w:t>
      </w:r>
      <w:r w:rsidRPr="005A6EDC">
        <w:rPr>
          <w:rFonts w:ascii="Arial" w:eastAsia="HiddenHorzOCR" w:hAnsi="Arial" w:cs="Arial"/>
          <w:sz w:val="24"/>
          <w:szCs w:val="24"/>
          <w:lang w:val="ro-RO" w:eastAsia="en-GB"/>
        </w:rPr>
        <w:t xml:space="preserve">măsurilor </w:t>
      </w:r>
      <w:r w:rsidRPr="005A6EDC">
        <w:rPr>
          <w:rFonts w:ascii="Arial" w:hAnsi="Arial" w:cs="Arial"/>
          <w:sz w:val="24"/>
          <w:szCs w:val="24"/>
          <w:lang w:val="ro-RO" w:eastAsia="en-GB"/>
        </w:rPr>
        <w:t xml:space="preserve">de </w:t>
      </w:r>
      <w:r w:rsidRPr="005A6EDC">
        <w:rPr>
          <w:rFonts w:ascii="Arial" w:eastAsia="HiddenHorzOCR" w:hAnsi="Arial" w:cs="Arial"/>
          <w:sz w:val="24"/>
          <w:szCs w:val="24"/>
          <w:lang w:val="ro-RO" w:eastAsia="en-GB"/>
        </w:rPr>
        <w:t xml:space="preserve">creştere </w:t>
      </w:r>
      <w:r w:rsidRPr="005A6EDC">
        <w:rPr>
          <w:rFonts w:ascii="Arial" w:hAnsi="Arial" w:cs="Arial"/>
          <w:sz w:val="24"/>
          <w:szCs w:val="24"/>
          <w:lang w:val="ro-RO" w:eastAsia="en-GB"/>
        </w:rPr>
        <w:t xml:space="preserve">a </w:t>
      </w:r>
      <w:r w:rsidRPr="005A6EDC">
        <w:rPr>
          <w:rFonts w:ascii="Arial" w:eastAsia="HiddenHorzOCR" w:hAnsi="Arial" w:cs="Arial"/>
          <w:sz w:val="24"/>
          <w:szCs w:val="24"/>
          <w:lang w:val="ro-RO" w:eastAsia="en-GB"/>
        </w:rPr>
        <w:t xml:space="preserve">eficienţei </w:t>
      </w:r>
      <w:r w:rsidRPr="005A6EDC">
        <w:rPr>
          <w:rFonts w:ascii="Arial" w:hAnsi="Arial" w:cs="Arial"/>
          <w:sz w:val="24"/>
          <w:szCs w:val="24"/>
          <w:lang w:val="ro-RO" w:eastAsia="en-GB"/>
        </w:rPr>
        <w:t xml:space="preserve">energetice a infrastructurilor publice </w:t>
      </w:r>
      <w:r w:rsidRPr="005A6EDC">
        <w:rPr>
          <w:rFonts w:ascii="Arial" w:eastAsia="HiddenHorzOCR" w:hAnsi="Arial" w:cs="Arial"/>
          <w:sz w:val="24"/>
          <w:szCs w:val="24"/>
          <w:lang w:val="ro-RO" w:eastAsia="en-GB"/>
        </w:rPr>
        <w:t xml:space="preserve">şi clădirilor rezidenţiale </w:t>
      </w:r>
      <w:r w:rsidRPr="005A6EDC">
        <w:rPr>
          <w:rFonts w:ascii="Arial" w:hAnsi="Arial" w:cs="Arial"/>
          <w:sz w:val="24"/>
          <w:szCs w:val="24"/>
          <w:lang w:val="ro-RO" w:eastAsia="en-GB"/>
        </w:rPr>
        <w:t xml:space="preserve">din România, tine seama de faptul ca </w:t>
      </w:r>
      <w:r w:rsidRPr="005A6EDC">
        <w:rPr>
          <w:rFonts w:ascii="Arial" w:eastAsia="HiddenHorzOCR" w:hAnsi="Arial" w:cs="Arial"/>
          <w:sz w:val="24"/>
          <w:szCs w:val="24"/>
          <w:lang w:val="ro-RO" w:eastAsia="en-GB"/>
        </w:rPr>
        <w:t xml:space="preserve">potenţialul </w:t>
      </w:r>
      <w:r w:rsidRPr="005A6EDC">
        <w:rPr>
          <w:rFonts w:ascii="Arial" w:hAnsi="Arial" w:cs="Arial"/>
          <w:sz w:val="24"/>
          <w:szCs w:val="24"/>
          <w:lang w:val="ro-RO" w:eastAsia="en-GB"/>
        </w:rPr>
        <w:t xml:space="preserve">de eficientizare </w:t>
      </w:r>
      <w:r w:rsidRPr="005A6EDC">
        <w:rPr>
          <w:rFonts w:ascii="Arial" w:eastAsia="HiddenHorzOCR" w:hAnsi="Arial" w:cs="Arial"/>
          <w:sz w:val="24"/>
          <w:szCs w:val="24"/>
          <w:lang w:val="ro-RO" w:eastAsia="en-GB"/>
        </w:rPr>
        <w:t xml:space="preserve">energetică </w:t>
      </w:r>
      <w:r w:rsidRPr="005A6EDC">
        <w:rPr>
          <w:rFonts w:ascii="Arial" w:hAnsi="Arial" w:cs="Arial"/>
          <w:sz w:val="24"/>
          <w:szCs w:val="24"/>
          <w:lang w:val="ro-RO" w:eastAsia="en-GB"/>
        </w:rPr>
        <w:t xml:space="preserve">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 xml:space="preserve">existente este semnificativ iar </w:t>
      </w:r>
      <w:r w:rsidRPr="005A6EDC">
        <w:rPr>
          <w:rFonts w:ascii="Arial" w:eastAsia="HiddenHorzOCR" w:hAnsi="Arial" w:cs="Arial"/>
          <w:sz w:val="24"/>
          <w:szCs w:val="24"/>
          <w:lang w:val="ro-RO" w:eastAsia="en-GB"/>
        </w:rPr>
        <w:t xml:space="preserve">creşterea eficienţei </w:t>
      </w:r>
      <w:r w:rsidRPr="005A6EDC">
        <w:rPr>
          <w:rFonts w:ascii="Arial" w:hAnsi="Arial" w:cs="Arial"/>
          <w:sz w:val="24"/>
          <w:szCs w:val="24"/>
          <w:lang w:val="ro-RO" w:eastAsia="en-GB"/>
        </w:rPr>
        <w:t xml:space="preserve">energetice va contribui în mare </w:t>
      </w:r>
      <w:r w:rsidRPr="005A6EDC">
        <w:rPr>
          <w:rFonts w:ascii="Arial" w:eastAsia="HiddenHorzOCR" w:hAnsi="Arial" w:cs="Arial"/>
          <w:sz w:val="24"/>
          <w:szCs w:val="24"/>
          <w:lang w:val="ro-RO" w:eastAsia="en-GB"/>
        </w:rPr>
        <w:t xml:space="preserve">măsură </w:t>
      </w:r>
      <w:r w:rsidRPr="005A6EDC">
        <w:rPr>
          <w:rFonts w:ascii="Arial" w:hAnsi="Arial" w:cs="Arial"/>
          <w:sz w:val="24"/>
          <w:szCs w:val="24"/>
          <w:lang w:val="ro-RO" w:eastAsia="en-GB"/>
        </w:rPr>
        <w:t xml:space="preserve">la îndeplinirea </w:t>
      </w:r>
      <w:r w:rsidRPr="005A6EDC">
        <w:rPr>
          <w:rFonts w:ascii="Arial" w:eastAsia="HiddenHorzOCR" w:hAnsi="Arial" w:cs="Arial"/>
          <w:sz w:val="24"/>
          <w:szCs w:val="24"/>
          <w:lang w:val="ro-RO" w:eastAsia="en-GB"/>
        </w:rPr>
        <w:t xml:space="preserve">ţintei </w:t>
      </w:r>
      <w:r w:rsidRPr="005A6EDC">
        <w:rPr>
          <w:rFonts w:ascii="Arial" w:hAnsi="Arial" w:cs="Arial"/>
          <w:sz w:val="24"/>
          <w:szCs w:val="24"/>
          <w:lang w:val="ro-RO" w:eastAsia="en-GB"/>
        </w:rPr>
        <w:t xml:space="preserve">României privind economiile de energie </w:t>
      </w:r>
      <w:r w:rsidRPr="005A6EDC">
        <w:rPr>
          <w:rFonts w:ascii="Arial" w:eastAsia="HiddenHorzOCR" w:hAnsi="Arial" w:cs="Arial"/>
          <w:sz w:val="24"/>
          <w:szCs w:val="24"/>
          <w:lang w:val="ro-RO" w:eastAsia="en-GB"/>
        </w:rPr>
        <w:t xml:space="preserve">până </w:t>
      </w:r>
      <w:r w:rsidRPr="005A6EDC">
        <w:rPr>
          <w:rFonts w:ascii="Arial" w:hAnsi="Arial" w:cs="Arial"/>
          <w:sz w:val="24"/>
          <w:szCs w:val="24"/>
          <w:lang w:val="ro-RO" w:eastAsia="en-GB"/>
        </w:rPr>
        <w:t>în 2020, în</w:t>
      </w:r>
      <w:r w:rsidR="006C1FC6"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conformitate cu Strategia </w:t>
      </w:r>
      <w:r w:rsidRPr="005A6EDC">
        <w:rPr>
          <w:rFonts w:ascii="Arial" w:hAnsi="Arial" w:cs="Arial"/>
          <w:i/>
          <w:iCs/>
          <w:sz w:val="24"/>
          <w:szCs w:val="24"/>
          <w:lang w:val="ro-RO" w:eastAsia="en-GB"/>
        </w:rPr>
        <w:t>Eurapa 2020;</w:t>
      </w:r>
    </w:p>
    <w:p w14:paraId="435F8A42" w14:textId="77777777" w:rsidR="00B820FF" w:rsidRPr="005A6EDC" w:rsidRDefault="00B820FF" w:rsidP="005A6EDC">
      <w:pPr>
        <w:spacing w:after="0" w:line="240" w:lineRule="auto"/>
        <w:jc w:val="both"/>
        <w:rPr>
          <w:rFonts w:ascii="Arial" w:hAnsi="Arial" w:cs="Arial"/>
          <w:sz w:val="24"/>
          <w:szCs w:val="24"/>
          <w:lang w:val="ro-RO" w:eastAsia="en-GB"/>
        </w:rPr>
      </w:pPr>
    </w:p>
    <w:p w14:paraId="4347F133" w14:textId="77777777" w:rsidR="000C593D" w:rsidRPr="005A6EDC" w:rsidRDefault="000C593D"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Beneficiile eficient</w:t>
      </w:r>
      <w:r w:rsidR="004949C1" w:rsidRPr="005A6EDC">
        <w:rPr>
          <w:rFonts w:ascii="Arial" w:hAnsi="Arial" w:cs="Arial"/>
          <w:sz w:val="24"/>
          <w:szCs w:val="24"/>
          <w:lang w:val="ro-RO" w:eastAsia="en-GB"/>
        </w:rPr>
        <w:t>izarii energetice sunt multiple:</w:t>
      </w:r>
    </w:p>
    <w:p w14:paraId="39FD0898" w14:textId="77777777" w:rsidR="003C114D" w:rsidRPr="005A6EDC" w:rsidRDefault="003C114D" w:rsidP="005A6EDC">
      <w:pPr>
        <w:spacing w:after="0" w:line="240" w:lineRule="auto"/>
        <w:jc w:val="both"/>
        <w:rPr>
          <w:rFonts w:ascii="Arial" w:hAnsi="Arial" w:cs="Arial"/>
          <w:sz w:val="24"/>
          <w:szCs w:val="24"/>
          <w:lang w:val="ro-RO" w:eastAsia="en-GB"/>
        </w:rPr>
      </w:pPr>
    </w:p>
    <w:p w14:paraId="3B3F8B9B" w14:textId="77777777" w:rsidR="003C114D" w:rsidRPr="005A6EDC" w:rsidRDefault="003C114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b/>
          <w:bCs/>
          <w:sz w:val="24"/>
          <w:szCs w:val="24"/>
          <w:lang w:val="ro-RO" w:eastAsia="en-GB"/>
        </w:rPr>
        <w:t xml:space="preserve">ln </w:t>
      </w:r>
      <w:r w:rsidRPr="005A6EDC">
        <w:rPr>
          <w:rFonts w:ascii="Arial" w:hAnsi="Arial" w:cs="Arial"/>
          <w:sz w:val="24"/>
          <w:szCs w:val="24"/>
          <w:lang w:val="ro-RO" w:eastAsia="en-GB"/>
        </w:rPr>
        <w:t>afara celor pentru care se implemeneteaza aceste masuri, pe orizontala, eficientizarea</w:t>
      </w:r>
      <w:r w:rsidR="00B820FF" w:rsidRPr="005A6EDC">
        <w:rPr>
          <w:rFonts w:ascii="Arial" w:hAnsi="Arial" w:cs="Arial"/>
          <w:sz w:val="24"/>
          <w:szCs w:val="24"/>
          <w:lang w:val="ro-RO" w:eastAsia="en-GB"/>
        </w:rPr>
        <w:t xml:space="preserve"> </w:t>
      </w:r>
      <w:r w:rsidRPr="005A6EDC">
        <w:rPr>
          <w:rFonts w:ascii="Arial" w:hAnsi="Arial" w:cs="Arial"/>
          <w:sz w:val="24"/>
          <w:szCs w:val="24"/>
          <w:lang w:val="ro-RO" w:eastAsia="en-GB"/>
        </w:rPr>
        <w:t>energetica genereaza si alte beneficii:</w:t>
      </w:r>
    </w:p>
    <w:p w14:paraId="0FDB91BA" w14:textId="77777777" w:rsidR="003C114D" w:rsidRPr="005A6EDC" w:rsidRDefault="003C114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contribuie la coeziunea </w:t>
      </w:r>
      <w:r w:rsidRPr="005A6EDC">
        <w:rPr>
          <w:rFonts w:ascii="Arial" w:eastAsia="HiddenHorzOCR" w:hAnsi="Arial" w:cs="Arial"/>
          <w:sz w:val="24"/>
          <w:szCs w:val="24"/>
          <w:lang w:val="ro-RO" w:eastAsia="en-GB"/>
        </w:rPr>
        <w:t xml:space="preserve">socială </w:t>
      </w:r>
      <w:r w:rsidRPr="005A6EDC">
        <w:rPr>
          <w:rFonts w:ascii="Arial" w:hAnsi="Arial" w:cs="Arial"/>
          <w:sz w:val="24"/>
          <w:szCs w:val="24"/>
          <w:lang w:val="ro-RO" w:eastAsia="en-GB"/>
        </w:rPr>
        <w:t>prin reducerea consumului de energie</w:t>
      </w:r>
    </w:p>
    <w:p w14:paraId="75724CEE" w14:textId="77777777" w:rsidR="003C114D" w:rsidRPr="005A6EDC" w:rsidRDefault="003C114D" w:rsidP="005A6EDC">
      <w:pPr>
        <w:autoSpaceDE w:val="0"/>
        <w:autoSpaceDN w:val="0"/>
        <w:adjustRightInd w:val="0"/>
        <w:spacing w:after="0" w:line="240" w:lineRule="auto"/>
        <w:jc w:val="both"/>
        <w:rPr>
          <w:rFonts w:ascii="Arial" w:eastAsia="HiddenHorzOCR" w:hAnsi="Arial" w:cs="Arial"/>
          <w:sz w:val="24"/>
          <w:szCs w:val="24"/>
          <w:lang w:val="ro-RO" w:eastAsia="en-GB"/>
        </w:rPr>
      </w:pPr>
      <w:r w:rsidRPr="005A6EDC">
        <w:rPr>
          <w:rFonts w:ascii="Arial" w:hAnsi="Arial" w:cs="Arial"/>
          <w:sz w:val="24"/>
          <w:szCs w:val="24"/>
          <w:lang w:val="ro-RO" w:eastAsia="en-GB"/>
        </w:rPr>
        <w:t xml:space="preserve">• conduce la crearea de locuri de </w:t>
      </w:r>
      <w:r w:rsidRPr="005A6EDC">
        <w:rPr>
          <w:rFonts w:ascii="Arial" w:eastAsia="HiddenHorzOCR" w:hAnsi="Arial" w:cs="Arial"/>
          <w:sz w:val="24"/>
          <w:szCs w:val="24"/>
          <w:lang w:val="ro-RO" w:eastAsia="en-GB"/>
        </w:rPr>
        <w:t>muncă</w:t>
      </w:r>
    </w:p>
    <w:p w14:paraId="3CFE47CA" w14:textId="77777777" w:rsidR="003C114D" w:rsidRPr="005A6EDC" w:rsidRDefault="003C114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se imbunatatesc substantial gradul de confort interior (termic si higrotermic,</w:t>
      </w:r>
      <w:r w:rsidR="00881FF2" w:rsidRPr="005A6EDC">
        <w:rPr>
          <w:rFonts w:ascii="Arial" w:hAnsi="Arial" w:cs="Arial"/>
          <w:sz w:val="24"/>
          <w:szCs w:val="24"/>
          <w:lang w:val="ro-RO" w:eastAsia="en-GB"/>
        </w:rPr>
        <w:t xml:space="preserve"> </w:t>
      </w:r>
      <w:r w:rsidRPr="005A6EDC">
        <w:rPr>
          <w:rFonts w:ascii="Arial" w:hAnsi="Arial" w:cs="Arial"/>
          <w:sz w:val="24"/>
          <w:szCs w:val="24"/>
          <w:lang w:val="ro-RO" w:eastAsia="en-GB"/>
        </w:rPr>
        <w:t>acustic) si calitatea aerului interior si exterior cu efecte multiple asupra</w:t>
      </w:r>
      <w:r w:rsidR="00881FF2" w:rsidRPr="005A6EDC">
        <w:rPr>
          <w:rFonts w:ascii="Arial" w:hAnsi="Arial" w:cs="Arial"/>
          <w:sz w:val="24"/>
          <w:szCs w:val="24"/>
          <w:lang w:val="ro-RO" w:eastAsia="en-GB"/>
        </w:rPr>
        <w:t xml:space="preserve"> </w:t>
      </w:r>
      <w:r w:rsidRPr="005A6EDC">
        <w:rPr>
          <w:rFonts w:ascii="Arial" w:hAnsi="Arial" w:cs="Arial"/>
          <w:sz w:val="24"/>
          <w:szCs w:val="24"/>
          <w:lang w:val="ro-RO" w:eastAsia="en-GB"/>
        </w:rPr>
        <w:t>sanatatii populatiei</w:t>
      </w:r>
    </w:p>
    <w:p w14:paraId="0214D7A5" w14:textId="3D29B696" w:rsidR="000C593D" w:rsidRPr="005A6EDC" w:rsidRDefault="003C114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se imbunatateste aspectul exterior (estetic) al infrastructurii la care se</w:t>
      </w:r>
      <w:r w:rsidR="00881FF2" w:rsidRPr="005A6EDC">
        <w:rPr>
          <w:rFonts w:ascii="Arial" w:hAnsi="Arial" w:cs="Arial"/>
          <w:sz w:val="24"/>
          <w:szCs w:val="24"/>
          <w:lang w:val="ro-RO" w:eastAsia="en-GB"/>
        </w:rPr>
        <w:t xml:space="preserve"> </w:t>
      </w:r>
      <w:r w:rsidRPr="005A6EDC">
        <w:rPr>
          <w:rFonts w:ascii="Arial" w:hAnsi="Arial" w:cs="Arial"/>
          <w:sz w:val="24"/>
          <w:szCs w:val="24"/>
          <w:lang w:val="ro-RO" w:eastAsia="en-GB"/>
        </w:rPr>
        <w:t>intervine</w:t>
      </w:r>
    </w:p>
    <w:p w14:paraId="044E6081" w14:textId="4DD8D754" w:rsidR="00AC08B8" w:rsidRPr="005A6EDC" w:rsidRDefault="00AC08B8" w:rsidP="005A6EDC">
      <w:pPr>
        <w:autoSpaceDE w:val="0"/>
        <w:autoSpaceDN w:val="0"/>
        <w:adjustRightInd w:val="0"/>
        <w:spacing w:after="0" w:line="240" w:lineRule="auto"/>
        <w:jc w:val="both"/>
        <w:rPr>
          <w:rFonts w:ascii="Arial" w:hAnsi="Arial" w:cs="Arial"/>
          <w:sz w:val="24"/>
          <w:szCs w:val="24"/>
          <w:lang w:val="ro-RO" w:eastAsia="en-GB"/>
        </w:rPr>
      </w:pPr>
    </w:p>
    <w:p w14:paraId="5C244F00" w14:textId="77777777" w:rsidR="00AC08B8" w:rsidRPr="005A6EDC" w:rsidRDefault="00AC08B8" w:rsidP="005A6EDC">
      <w:pPr>
        <w:pStyle w:val="Default"/>
        <w:jc w:val="both"/>
        <w:rPr>
          <w:color w:val="auto"/>
        </w:rPr>
      </w:pPr>
      <w:r w:rsidRPr="005A6EDC">
        <w:rPr>
          <w:color w:val="auto"/>
        </w:rPr>
        <w:t>In urma implementarii investitiei, se vor obtine urmatorii indicatori de performanta:</w:t>
      </w:r>
    </w:p>
    <w:p w14:paraId="77F79F45" w14:textId="77777777" w:rsidR="00AC08B8" w:rsidRPr="005A6EDC" w:rsidRDefault="00AC08B8" w:rsidP="005A6EDC">
      <w:pPr>
        <w:pStyle w:val="Default"/>
        <w:jc w:val="both"/>
        <w:rPr>
          <w:color w:val="auto"/>
        </w:rPr>
      </w:pPr>
    </w:p>
    <w:p w14:paraId="71A605F6" w14:textId="77777777" w:rsidR="00AC08B8" w:rsidRPr="005A6EDC" w:rsidRDefault="00AC08B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 reducerea consumului anual de energie finală</w:t>
      </w:r>
    </w:p>
    <w:p w14:paraId="093F9DCA" w14:textId="77777777" w:rsidR="00AC08B8" w:rsidRPr="005A6EDC" w:rsidRDefault="00AC08B8" w:rsidP="005A6EDC">
      <w:pPr>
        <w:spacing w:after="0" w:line="240" w:lineRule="auto"/>
        <w:jc w:val="both"/>
        <w:rPr>
          <w:rFonts w:ascii="Arial" w:eastAsia="Times New Roman" w:hAnsi="Arial" w:cs="Arial"/>
          <w:sz w:val="24"/>
          <w:szCs w:val="24"/>
        </w:rPr>
      </w:pPr>
    </w:p>
    <w:p w14:paraId="689505C1" w14:textId="10FC07A6" w:rsidR="00AC08B8" w:rsidRPr="005A6EDC" w:rsidRDefault="00AC08B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Implementarea proiectului va duce la o reducere a consumului anual de energie finala de </w:t>
      </w:r>
      <w:r w:rsidR="00351E4A" w:rsidRPr="005A6EDC">
        <w:rPr>
          <w:rFonts w:ascii="Arial" w:eastAsia="Times New Roman" w:hAnsi="Arial" w:cs="Arial"/>
          <w:sz w:val="24"/>
          <w:szCs w:val="24"/>
        </w:rPr>
        <w:t>76,04</w:t>
      </w:r>
      <w:r w:rsidRPr="005A6EDC">
        <w:rPr>
          <w:rFonts w:ascii="Arial" w:eastAsia="Times New Roman" w:hAnsi="Arial" w:cs="Arial"/>
          <w:sz w:val="24"/>
          <w:szCs w:val="24"/>
        </w:rPr>
        <w:t xml:space="preserve"> % kWh/m</w:t>
      </w:r>
      <w:r w:rsidRPr="005A6EDC">
        <w:rPr>
          <w:rFonts w:ascii="Arial" w:eastAsia="Times New Roman" w:hAnsi="Arial" w:cs="Arial"/>
          <w:sz w:val="24"/>
          <w:szCs w:val="24"/>
          <w:vertAlign w:val="superscript"/>
        </w:rPr>
        <w:t>2</w:t>
      </w:r>
      <w:r w:rsidRPr="005A6EDC">
        <w:rPr>
          <w:rFonts w:ascii="Arial" w:eastAsia="Times New Roman" w:hAnsi="Arial" w:cs="Arial"/>
          <w:sz w:val="24"/>
          <w:szCs w:val="24"/>
        </w:rPr>
        <w:t>an</w:t>
      </w:r>
    </w:p>
    <w:p w14:paraId="380A9FDF" w14:textId="77777777" w:rsidR="00AC08B8" w:rsidRPr="005A6EDC" w:rsidRDefault="00AC08B8" w:rsidP="005A6EDC">
      <w:pPr>
        <w:spacing w:after="0" w:line="240" w:lineRule="auto"/>
        <w:jc w:val="both"/>
        <w:rPr>
          <w:rFonts w:ascii="Arial" w:eastAsia="Times New Roman" w:hAnsi="Arial" w:cs="Arial"/>
          <w:sz w:val="24"/>
          <w:szCs w:val="24"/>
        </w:rPr>
      </w:pPr>
    </w:p>
    <w:p w14:paraId="0AA3F0ED" w14:textId="77777777" w:rsidR="00AC08B8" w:rsidRPr="005A6EDC" w:rsidRDefault="00AC08B8" w:rsidP="005A6EDC">
      <w:pPr>
        <w:spacing w:after="0" w:line="240" w:lineRule="auto"/>
        <w:jc w:val="both"/>
        <w:rPr>
          <w:rFonts w:ascii="Arial" w:eastAsia="Times New Roman" w:hAnsi="Arial" w:cs="Arial"/>
          <w:sz w:val="24"/>
          <w:szCs w:val="24"/>
        </w:rPr>
      </w:pPr>
    </w:p>
    <w:p w14:paraId="4E5E6F71" w14:textId="77777777" w:rsidR="00AC08B8" w:rsidRPr="005A6EDC" w:rsidRDefault="00AC08B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b) reducerea anuală estimată a cantităţii gazelor cu efect de seră (echivalent tone de CO_2)</w:t>
      </w:r>
    </w:p>
    <w:p w14:paraId="17E6167F" w14:textId="77777777" w:rsidR="00AC08B8" w:rsidRPr="005A6EDC" w:rsidRDefault="00AC08B8" w:rsidP="005A6EDC">
      <w:pPr>
        <w:spacing w:after="0" w:line="240" w:lineRule="auto"/>
        <w:jc w:val="both"/>
        <w:rPr>
          <w:rFonts w:ascii="Arial" w:eastAsia="Times New Roman" w:hAnsi="Arial" w:cs="Arial"/>
          <w:sz w:val="24"/>
          <w:szCs w:val="24"/>
        </w:rPr>
      </w:pPr>
    </w:p>
    <w:p w14:paraId="70F9D4CF" w14:textId="3DC03FFE" w:rsidR="00AC08B8" w:rsidRPr="005A6EDC" w:rsidRDefault="00AC08B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Implementarea proiectului va duce la o reducere a cantităţii gazelor cu efect de seră de </w:t>
      </w:r>
      <w:r w:rsidR="00351E4A" w:rsidRPr="005A6EDC">
        <w:rPr>
          <w:rFonts w:ascii="Arial" w:eastAsia="Times New Roman" w:hAnsi="Arial" w:cs="Arial"/>
          <w:sz w:val="24"/>
          <w:szCs w:val="24"/>
        </w:rPr>
        <w:t>81,16</w:t>
      </w:r>
      <w:r w:rsidRPr="005A6EDC">
        <w:rPr>
          <w:rFonts w:ascii="Arial" w:eastAsia="Times New Roman" w:hAnsi="Arial" w:cs="Arial"/>
          <w:sz w:val="24"/>
          <w:szCs w:val="24"/>
        </w:rPr>
        <w:t>% tone/mp/an</w:t>
      </w:r>
    </w:p>
    <w:p w14:paraId="3B65FEC3" w14:textId="77777777" w:rsidR="00AC08B8" w:rsidRPr="005A6EDC" w:rsidRDefault="00AC08B8" w:rsidP="005A6EDC">
      <w:pPr>
        <w:pStyle w:val="Default"/>
        <w:jc w:val="both"/>
        <w:rPr>
          <w:color w:val="auto"/>
        </w:rPr>
      </w:pPr>
    </w:p>
    <w:tbl>
      <w:tblPr>
        <w:tblW w:w="9285" w:type="dxa"/>
        <w:tblLook w:val="04A0" w:firstRow="1" w:lastRow="0" w:firstColumn="1" w:lastColumn="0" w:noHBand="0" w:noVBand="1"/>
      </w:tblPr>
      <w:tblGrid>
        <w:gridCol w:w="2240"/>
        <w:gridCol w:w="2238"/>
        <w:gridCol w:w="2254"/>
        <w:gridCol w:w="1535"/>
        <w:gridCol w:w="1018"/>
      </w:tblGrid>
      <w:tr w:rsidR="00736B28" w:rsidRPr="005A6EDC" w14:paraId="25C81861" w14:textId="77777777" w:rsidTr="00EA5E15">
        <w:trPr>
          <w:trHeight w:val="293"/>
        </w:trPr>
        <w:tc>
          <w:tcPr>
            <w:tcW w:w="9285" w:type="dxa"/>
            <w:gridSpan w:val="5"/>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14:paraId="68C9EE4E" w14:textId="77777777" w:rsidR="00736B28" w:rsidRPr="005A6EDC" w:rsidRDefault="00736B28"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INDICATORI DE REALIZARE PROIECT</w:t>
            </w:r>
          </w:p>
        </w:tc>
      </w:tr>
      <w:tr w:rsidR="00736B28" w:rsidRPr="005A6EDC" w14:paraId="1C419573" w14:textId="77777777" w:rsidTr="00EA5E15">
        <w:trPr>
          <w:trHeight w:val="1471"/>
        </w:trPr>
        <w:tc>
          <w:tcPr>
            <w:tcW w:w="22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C0640"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r w:rsidRPr="005A6EDC">
              <w:rPr>
                <w:rFonts w:ascii="Arial" w:eastAsia="Times New Roman" w:hAnsi="Arial" w:cs="Arial"/>
                <w:b/>
                <w:bCs/>
                <w:color w:val="000000"/>
                <w:sz w:val="24"/>
                <w:szCs w:val="24"/>
                <w:lang w:val="en-GB" w:eastAsia="en-GB"/>
              </w:rPr>
              <w:t>INDICATOR</w:t>
            </w:r>
          </w:p>
        </w:tc>
        <w:tc>
          <w:tcPr>
            <w:tcW w:w="22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6883E4"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r w:rsidRPr="005A6EDC">
              <w:rPr>
                <w:rFonts w:ascii="Arial" w:eastAsia="Times New Roman" w:hAnsi="Arial" w:cs="Arial"/>
                <w:b/>
                <w:bCs/>
                <w:color w:val="000000"/>
                <w:sz w:val="24"/>
                <w:szCs w:val="24"/>
                <w:lang w:val="en-GB" w:eastAsia="en-GB"/>
              </w:rPr>
              <w:t>Valoarea indicatorului la începutul implementării proiectului</w:t>
            </w:r>
          </w:p>
        </w:tc>
        <w:tc>
          <w:tcPr>
            <w:tcW w:w="225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D9895F9"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r w:rsidRPr="005A6EDC">
              <w:rPr>
                <w:rFonts w:ascii="Arial" w:eastAsia="Times New Roman" w:hAnsi="Arial" w:cs="Arial"/>
                <w:b/>
                <w:bCs/>
                <w:color w:val="000000"/>
                <w:sz w:val="24"/>
                <w:szCs w:val="24"/>
                <w:lang w:val="en-GB" w:eastAsia="en-GB"/>
              </w:rPr>
              <w:t>Valoarea indicatorului la finalul implementării proiectului</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14:paraId="21BE4AA0"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r w:rsidRPr="005A6EDC">
              <w:rPr>
                <w:rFonts w:ascii="Arial" w:eastAsia="Times New Roman" w:hAnsi="Arial" w:cs="Arial"/>
                <w:b/>
                <w:bCs/>
                <w:color w:val="000000"/>
                <w:sz w:val="24"/>
                <w:szCs w:val="24"/>
                <w:lang w:val="en-GB" w:eastAsia="en-GB"/>
              </w:rPr>
              <w:t>Reducere</w:t>
            </w:r>
          </w:p>
        </w:tc>
      </w:tr>
      <w:tr w:rsidR="00736B28" w:rsidRPr="005A6EDC" w14:paraId="063BBA56" w14:textId="77777777" w:rsidTr="00EA5E15">
        <w:trPr>
          <w:trHeight w:val="59"/>
        </w:trPr>
        <w:tc>
          <w:tcPr>
            <w:tcW w:w="2240" w:type="dxa"/>
            <w:vMerge/>
            <w:tcBorders>
              <w:top w:val="single" w:sz="4" w:space="0" w:color="auto"/>
              <w:left w:val="single" w:sz="4" w:space="0" w:color="auto"/>
              <w:bottom w:val="single" w:sz="4" w:space="0" w:color="auto"/>
              <w:right w:val="single" w:sz="4" w:space="0" w:color="auto"/>
            </w:tcBorders>
            <w:vAlign w:val="center"/>
            <w:hideMark/>
          </w:tcPr>
          <w:p w14:paraId="1B0F0E88"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p>
        </w:tc>
        <w:tc>
          <w:tcPr>
            <w:tcW w:w="2238" w:type="dxa"/>
            <w:vMerge/>
            <w:tcBorders>
              <w:top w:val="single" w:sz="4" w:space="0" w:color="auto"/>
              <w:left w:val="single" w:sz="4" w:space="0" w:color="auto"/>
              <w:bottom w:val="single" w:sz="4" w:space="0" w:color="auto"/>
              <w:right w:val="single" w:sz="4" w:space="0" w:color="auto"/>
            </w:tcBorders>
            <w:vAlign w:val="center"/>
            <w:hideMark/>
          </w:tcPr>
          <w:p w14:paraId="2BAD4243"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p>
        </w:tc>
        <w:tc>
          <w:tcPr>
            <w:tcW w:w="2254" w:type="dxa"/>
            <w:vMerge/>
            <w:tcBorders>
              <w:top w:val="single" w:sz="4" w:space="0" w:color="auto"/>
              <w:left w:val="single" w:sz="4" w:space="0" w:color="auto"/>
              <w:bottom w:val="single" w:sz="4" w:space="0" w:color="auto"/>
              <w:right w:val="single" w:sz="4" w:space="0" w:color="auto"/>
            </w:tcBorders>
            <w:vAlign w:val="center"/>
            <w:hideMark/>
          </w:tcPr>
          <w:p w14:paraId="30D3C96D"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p>
        </w:tc>
        <w:tc>
          <w:tcPr>
            <w:tcW w:w="1535" w:type="dxa"/>
            <w:tcBorders>
              <w:top w:val="nil"/>
              <w:left w:val="nil"/>
              <w:bottom w:val="single" w:sz="4" w:space="0" w:color="auto"/>
              <w:right w:val="single" w:sz="4" w:space="0" w:color="auto"/>
            </w:tcBorders>
            <w:shd w:val="clear" w:color="auto" w:fill="auto"/>
            <w:noWrap/>
            <w:vAlign w:val="bottom"/>
            <w:hideMark/>
          </w:tcPr>
          <w:p w14:paraId="47E32035"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r w:rsidRPr="005A6EDC">
              <w:rPr>
                <w:rFonts w:ascii="Arial" w:eastAsia="Times New Roman" w:hAnsi="Arial" w:cs="Arial"/>
                <w:b/>
                <w:bCs/>
                <w:color w:val="000000"/>
                <w:sz w:val="24"/>
                <w:szCs w:val="24"/>
                <w:lang w:val="en-GB" w:eastAsia="en-GB"/>
              </w:rPr>
              <w:t>VALOARE</w:t>
            </w:r>
          </w:p>
        </w:tc>
        <w:tc>
          <w:tcPr>
            <w:tcW w:w="1017" w:type="dxa"/>
            <w:tcBorders>
              <w:top w:val="nil"/>
              <w:left w:val="nil"/>
              <w:bottom w:val="single" w:sz="4" w:space="0" w:color="auto"/>
              <w:right w:val="single" w:sz="4" w:space="0" w:color="auto"/>
            </w:tcBorders>
            <w:shd w:val="clear" w:color="auto" w:fill="auto"/>
            <w:noWrap/>
            <w:vAlign w:val="bottom"/>
            <w:hideMark/>
          </w:tcPr>
          <w:p w14:paraId="6F576146" w14:textId="77777777" w:rsidR="00736B28" w:rsidRPr="005A6EDC" w:rsidRDefault="00736B28" w:rsidP="005A6EDC">
            <w:pPr>
              <w:spacing w:after="0" w:line="240" w:lineRule="auto"/>
              <w:jc w:val="both"/>
              <w:rPr>
                <w:rFonts w:ascii="Arial" w:eastAsia="Times New Roman" w:hAnsi="Arial" w:cs="Arial"/>
                <w:b/>
                <w:bCs/>
                <w:color w:val="000000"/>
                <w:sz w:val="24"/>
                <w:szCs w:val="24"/>
                <w:lang w:val="en-GB" w:eastAsia="en-GB"/>
              </w:rPr>
            </w:pPr>
            <w:r w:rsidRPr="005A6EDC">
              <w:rPr>
                <w:rFonts w:ascii="Arial" w:eastAsia="Times New Roman" w:hAnsi="Arial" w:cs="Arial"/>
                <w:b/>
                <w:bCs/>
                <w:color w:val="000000"/>
                <w:sz w:val="24"/>
                <w:szCs w:val="24"/>
                <w:lang w:val="en-GB" w:eastAsia="en-GB"/>
              </w:rPr>
              <w:t>%</w:t>
            </w:r>
          </w:p>
        </w:tc>
      </w:tr>
      <w:tr w:rsidR="00736B28" w:rsidRPr="005A6EDC" w14:paraId="3CFE7C99" w14:textId="77777777" w:rsidTr="00EA5E15">
        <w:trPr>
          <w:trHeight w:val="1379"/>
        </w:trPr>
        <w:tc>
          <w:tcPr>
            <w:tcW w:w="2240" w:type="dxa"/>
            <w:tcBorders>
              <w:top w:val="nil"/>
              <w:left w:val="single" w:sz="4" w:space="0" w:color="auto"/>
              <w:bottom w:val="single" w:sz="4" w:space="0" w:color="auto"/>
              <w:right w:val="single" w:sz="4" w:space="0" w:color="auto"/>
            </w:tcBorders>
            <w:shd w:val="clear" w:color="auto" w:fill="auto"/>
            <w:vAlign w:val="bottom"/>
            <w:hideMark/>
          </w:tcPr>
          <w:p w14:paraId="3C682B1E" w14:textId="77777777" w:rsidR="00736B28" w:rsidRPr="005A6EDC" w:rsidRDefault="00736B28"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Scăderea anuală estimată a gazelor cu efect de seră[echivalent to CO2/an ]</w:t>
            </w:r>
          </w:p>
        </w:tc>
        <w:tc>
          <w:tcPr>
            <w:tcW w:w="2238" w:type="dxa"/>
            <w:tcBorders>
              <w:top w:val="nil"/>
              <w:left w:val="nil"/>
              <w:bottom w:val="single" w:sz="4" w:space="0" w:color="auto"/>
              <w:right w:val="single" w:sz="4" w:space="0" w:color="auto"/>
            </w:tcBorders>
            <w:shd w:val="clear" w:color="auto" w:fill="auto"/>
            <w:noWrap/>
            <w:vAlign w:val="center"/>
            <w:hideMark/>
          </w:tcPr>
          <w:p w14:paraId="034AE862" w14:textId="1914E271"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20,72</w:t>
            </w:r>
          </w:p>
        </w:tc>
        <w:tc>
          <w:tcPr>
            <w:tcW w:w="2254" w:type="dxa"/>
            <w:tcBorders>
              <w:top w:val="nil"/>
              <w:left w:val="nil"/>
              <w:bottom w:val="single" w:sz="4" w:space="0" w:color="auto"/>
              <w:right w:val="single" w:sz="4" w:space="0" w:color="auto"/>
            </w:tcBorders>
            <w:shd w:val="clear" w:color="auto" w:fill="auto"/>
            <w:noWrap/>
            <w:vAlign w:val="center"/>
            <w:hideMark/>
          </w:tcPr>
          <w:p w14:paraId="6BC199D7" w14:textId="74FF1557"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3,90</w:t>
            </w:r>
          </w:p>
        </w:tc>
        <w:tc>
          <w:tcPr>
            <w:tcW w:w="1535" w:type="dxa"/>
            <w:tcBorders>
              <w:top w:val="nil"/>
              <w:left w:val="nil"/>
              <w:bottom w:val="single" w:sz="4" w:space="0" w:color="auto"/>
              <w:right w:val="single" w:sz="4" w:space="0" w:color="auto"/>
            </w:tcBorders>
            <w:shd w:val="clear" w:color="auto" w:fill="auto"/>
            <w:noWrap/>
            <w:vAlign w:val="center"/>
            <w:hideMark/>
          </w:tcPr>
          <w:p w14:paraId="7D37CDAE" w14:textId="41E2E2F2"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16,81</w:t>
            </w:r>
          </w:p>
        </w:tc>
        <w:tc>
          <w:tcPr>
            <w:tcW w:w="1017" w:type="dxa"/>
            <w:tcBorders>
              <w:top w:val="nil"/>
              <w:left w:val="nil"/>
              <w:bottom w:val="single" w:sz="4" w:space="0" w:color="auto"/>
              <w:right w:val="single" w:sz="4" w:space="0" w:color="auto"/>
            </w:tcBorders>
            <w:shd w:val="clear" w:color="auto" w:fill="auto"/>
            <w:noWrap/>
            <w:vAlign w:val="center"/>
            <w:hideMark/>
          </w:tcPr>
          <w:p w14:paraId="60DA97CD" w14:textId="3C522657"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81,16</w:t>
            </w:r>
          </w:p>
        </w:tc>
      </w:tr>
      <w:tr w:rsidR="00736B28" w:rsidRPr="005A6EDC" w14:paraId="7895D490" w14:textId="77777777" w:rsidTr="00EA5E15">
        <w:trPr>
          <w:trHeight w:val="1105"/>
        </w:trPr>
        <w:tc>
          <w:tcPr>
            <w:tcW w:w="2240" w:type="dxa"/>
            <w:tcBorders>
              <w:top w:val="nil"/>
              <w:left w:val="single" w:sz="4" w:space="0" w:color="auto"/>
              <w:bottom w:val="single" w:sz="4" w:space="0" w:color="auto"/>
              <w:right w:val="single" w:sz="4" w:space="0" w:color="auto"/>
            </w:tcBorders>
            <w:shd w:val="clear" w:color="auto" w:fill="auto"/>
            <w:vAlign w:val="bottom"/>
            <w:hideMark/>
          </w:tcPr>
          <w:p w14:paraId="09FECD5B" w14:textId="77777777" w:rsidR="00736B28" w:rsidRPr="005A6EDC" w:rsidRDefault="00736B28"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Scăderea consumului anual de energie finală [tep]</w:t>
            </w:r>
          </w:p>
        </w:tc>
        <w:tc>
          <w:tcPr>
            <w:tcW w:w="2238" w:type="dxa"/>
            <w:tcBorders>
              <w:top w:val="nil"/>
              <w:left w:val="nil"/>
              <w:bottom w:val="single" w:sz="4" w:space="0" w:color="auto"/>
              <w:right w:val="single" w:sz="4" w:space="0" w:color="auto"/>
            </w:tcBorders>
            <w:shd w:val="clear" w:color="auto" w:fill="auto"/>
            <w:noWrap/>
            <w:vAlign w:val="center"/>
            <w:hideMark/>
          </w:tcPr>
          <w:p w14:paraId="0F18D263" w14:textId="2078FBAE"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33,30</w:t>
            </w:r>
          </w:p>
        </w:tc>
        <w:tc>
          <w:tcPr>
            <w:tcW w:w="2254" w:type="dxa"/>
            <w:tcBorders>
              <w:top w:val="nil"/>
              <w:left w:val="nil"/>
              <w:bottom w:val="single" w:sz="4" w:space="0" w:color="auto"/>
              <w:right w:val="single" w:sz="4" w:space="0" w:color="auto"/>
            </w:tcBorders>
            <w:shd w:val="clear" w:color="auto" w:fill="auto"/>
            <w:noWrap/>
            <w:vAlign w:val="center"/>
            <w:hideMark/>
          </w:tcPr>
          <w:p w14:paraId="464BC787" w14:textId="61562E7A"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7,98</w:t>
            </w:r>
          </w:p>
        </w:tc>
        <w:tc>
          <w:tcPr>
            <w:tcW w:w="1535" w:type="dxa"/>
            <w:tcBorders>
              <w:top w:val="nil"/>
              <w:left w:val="nil"/>
              <w:bottom w:val="single" w:sz="4" w:space="0" w:color="auto"/>
              <w:right w:val="single" w:sz="4" w:space="0" w:color="auto"/>
            </w:tcBorders>
            <w:shd w:val="clear" w:color="auto" w:fill="auto"/>
            <w:noWrap/>
            <w:vAlign w:val="center"/>
            <w:hideMark/>
          </w:tcPr>
          <w:p w14:paraId="64325C49" w14:textId="3BC6991A"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25,32</w:t>
            </w:r>
          </w:p>
        </w:tc>
        <w:tc>
          <w:tcPr>
            <w:tcW w:w="1017" w:type="dxa"/>
            <w:tcBorders>
              <w:top w:val="nil"/>
              <w:left w:val="nil"/>
              <w:bottom w:val="single" w:sz="4" w:space="0" w:color="auto"/>
              <w:right w:val="single" w:sz="4" w:space="0" w:color="auto"/>
            </w:tcBorders>
            <w:shd w:val="clear" w:color="auto" w:fill="auto"/>
            <w:noWrap/>
            <w:vAlign w:val="center"/>
            <w:hideMark/>
          </w:tcPr>
          <w:p w14:paraId="7B0B38FA" w14:textId="7AC604C3"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76,04</w:t>
            </w:r>
          </w:p>
        </w:tc>
      </w:tr>
      <w:tr w:rsidR="00736B28" w:rsidRPr="005A6EDC" w14:paraId="63CDC589" w14:textId="77777777" w:rsidTr="00EA5E15">
        <w:trPr>
          <w:trHeight w:val="1121"/>
        </w:trPr>
        <w:tc>
          <w:tcPr>
            <w:tcW w:w="2240" w:type="dxa"/>
            <w:tcBorders>
              <w:top w:val="nil"/>
              <w:left w:val="single" w:sz="4" w:space="0" w:color="auto"/>
              <w:bottom w:val="single" w:sz="4" w:space="0" w:color="auto"/>
              <w:right w:val="single" w:sz="4" w:space="0" w:color="auto"/>
            </w:tcBorders>
            <w:shd w:val="clear" w:color="auto" w:fill="auto"/>
            <w:vAlign w:val="bottom"/>
            <w:hideMark/>
          </w:tcPr>
          <w:p w14:paraId="2708A15C" w14:textId="77777777" w:rsidR="00736B28" w:rsidRPr="005A6EDC" w:rsidRDefault="00736B28"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Scăderea consumului anual de energie finală [kWh/an]</w:t>
            </w:r>
          </w:p>
        </w:tc>
        <w:tc>
          <w:tcPr>
            <w:tcW w:w="2238" w:type="dxa"/>
            <w:tcBorders>
              <w:top w:val="nil"/>
              <w:left w:val="nil"/>
              <w:bottom w:val="single" w:sz="4" w:space="0" w:color="auto"/>
              <w:right w:val="single" w:sz="4" w:space="0" w:color="auto"/>
            </w:tcBorders>
            <w:shd w:val="clear" w:color="auto" w:fill="auto"/>
            <w:noWrap/>
            <w:vAlign w:val="center"/>
            <w:hideMark/>
          </w:tcPr>
          <w:p w14:paraId="11230271" w14:textId="7FB3AC10"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387186</w:t>
            </w:r>
          </w:p>
        </w:tc>
        <w:tc>
          <w:tcPr>
            <w:tcW w:w="2254" w:type="dxa"/>
            <w:tcBorders>
              <w:top w:val="nil"/>
              <w:left w:val="nil"/>
              <w:bottom w:val="single" w:sz="4" w:space="0" w:color="auto"/>
              <w:right w:val="single" w:sz="4" w:space="0" w:color="auto"/>
            </w:tcBorders>
            <w:shd w:val="clear" w:color="auto" w:fill="auto"/>
            <w:noWrap/>
            <w:vAlign w:val="center"/>
            <w:hideMark/>
          </w:tcPr>
          <w:p w14:paraId="07216F7D" w14:textId="1D928B85"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92773</w:t>
            </w:r>
          </w:p>
        </w:tc>
        <w:tc>
          <w:tcPr>
            <w:tcW w:w="1535" w:type="dxa"/>
            <w:tcBorders>
              <w:top w:val="nil"/>
              <w:left w:val="nil"/>
              <w:bottom w:val="single" w:sz="4" w:space="0" w:color="auto"/>
              <w:right w:val="single" w:sz="4" w:space="0" w:color="auto"/>
            </w:tcBorders>
            <w:shd w:val="clear" w:color="auto" w:fill="auto"/>
            <w:noWrap/>
            <w:vAlign w:val="center"/>
            <w:hideMark/>
          </w:tcPr>
          <w:p w14:paraId="28BEB7FF" w14:textId="6CEE87AF"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294413</w:t>
            </w:r>
          </w:p>
        </w:tc>
        <w:tc>
          <w:tcPr>
            <w:tcW w:w="1017" w:type="dxa"/>
            <w:tcBorders>
              <w:top w:val="nil"/>
              <w:left w:val="nil"/>
              <w:bottom w:val="single" w:sz="4" w:space="0" w:color="auto"/>
              <w:right w:val="single" w:sz="4" w:space="0" w:color="auto"/>
            </w:tcBorders>
            <w:shd w:val="clear" w:color="auto" w:fill="auto"/>
            <w:noWrap/>
            <w:vAlign w:val="center"/>
            <w:hideMark/>
          </w:tcPr>
          <w:p w14:paraId="37A58435" w14:textId="22CC1119" w:rsidR="00736B28" w:rsidRPr="005A6EDC" w:rsidRDefault="00351E4A"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76,04</w:t>
            </w:r>
          </w:p>
        </w:tc>
      </w:tr>
    </w:tbl>
    <w:p w14:paraId="258F1366" w14:textId="77777777" w:rsidR="00AC08B8" w:rsidRPr="005A6EDC" w:rsidRDefault="00AC08B8" w:rsidP="005A6EDC">
      <w:pPr>
        <w:pStyle w:val="Bodytext91"/>
        <w:shd w:val="clear" w:color="auto" w:fill="auto"/>
        <w:tabs>
          <w:tab w:val="left" w:pos="2100"/>
        </w:tabs>
        <w:spacing w:before="0" w:after="0" w:line="240" w:lineRule="auto"/>
        <w:ind w:firstLine="0"/>
        <w:rPr>
          <w:rFonts w:ascii="Arial" w:hAnsi="Arial" w:cs="Arial"/>
          <w:b w:val="0"/>
          <w:sz w:val="24"/>
          <w:szCs w:val="24"/>
        </w:rPr>
      </w:pPr>
    </w:p>
    <w:p w14:paraId="12C9A0A3" w14:textId="77777777" w:rsidR="00AC08B8" w:rsidRPr="005A6EDC" w:rsidRDefault="00AC08B8" w:rsidP="005A6EDC">
      <w:pPr>
        <w:autoSpaceDE w:val="0"/>
        <w:autoSpaceDN w:val="0"/>
        <w:adjustRightInd w:val="0"/>
        <w:spacing w:after="0" w:line="240" w:lineRule="auto"/>
        <w:jc w:val="both"/>
        <w:rPr>
          <w:rFonts w:ascii="Arial" w:eastAsia="Times New Roman" w:hAnsi="Arial" w:cs="Arial"/>
          <w:sz w:val="24"/>
          <w:szCs w:val="24"/>
        </w:rPr>
      </w:pPr>
    </w:p>
    <w:p w14:paraId="727CF3BE" w14:textId="77777777" w:rsidR="00393F7E" w:rsidRPr="005A6EDC" w:rsidRDefault="00393F7E" w:rsidP="005A6EDC">
      <w:pPr>
        <w:autoSpaceDE w:val="0"/>
        <w:autoSpaceDN w:val="0"/>
        <w:adjustRightInd w:val="0"/>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Normativele de proiectare specifice din domeniile: constructii si</w:t>
      </w:r>
      <w:r w:rsidR="007F10E7" w:rsidRPr="005A6EDC">
        <w:rPr>
          <w:rFonts w:ascii="Arial" w:hAnsi="Arial" w:cs="Arial"/>
          <w:b/>
          <w:sz w:val="24"/>
          <w:szCs w:val="24"/>
          <w:lang w:val="ro-RO" w:eastAsia="en-GB"/>
        </w:rPr>
        <w:t xml:space="preserve"> </w:t>
      </w:r>
      <w:r w:rsidRPr="005A6EDC">
        <w:rPr>
          <w:rFonts w:ascii="Arial" w:hAnsi="Arial" w:cs="Arial"/>
          <w:b/>
          <w:sz w:val="24"/>
          <w:szCs w:val="24"/>
          <w:lang w:val="ro-RO" w:eastAsia="en-GB"/>
        </w:rPr>
        <w:t>urbanism, siguranta în exploatare, sanatatea populatiei, securitate la</w:t>
      </w:r>
      <w:r w:rsidR="007F10E7" w:rsidRPr="005A6EDC">
        <w:rPr>
          <w:rFonts w:ascii="Arial" w:hAnsi="Arial" w:cs="Arial"/>
          <w:b/>
          <w:sz w:val="24"/>
          <w:szCs w:val="24"/>
          <w:lang w:val="ro-RO" w:eastAsia="en-GB"/>
        </w:rPr>
        <w:t xml:space="preserve"> </w:t>
      </w:r>
      <w:r w:rsidRPr="005A6EDC">
        <w:rPr>
          <w:rFonts w:ascii="Arial" w:hAnsi="Arial" w:cs="Arial"/>
          <w:b/>
          <w:sz w:val="24"/>
          <w:szCs w:val="24"/>
          <w:lang w:val="ro-RO" w:eastAsia="en-GB"/>
        </w:rPr>
        <w:t>incendiu (arhitectura si constructii, instalatii electrice, instalatii de</w:t>
      </w:r>
      <w:r w:rsidR="007F10E7" w:rsidRPr="005A6EDC">
        <w:rPr>
          <w:rFonts w:ascii="Arial" w:hAnsi="Arial" w:cs="Arial"/>
          <w:b/>
          <w:sz w:val="24"/>
          <w:szCs w:val="24"/>
          <w:lang w:val="ro-RO" w:eastAsia="en-GB"/>
        </w:rPr>
        <w:t xml:space="preserve"> </w:t>
      </w:r>
      <w:r w:rsidRPr="005A6EDC">
        <w:rPr>
          <w:rFonts w:ascii="Arial" w:hAnsi="Arial" w:cs="Arial"/>
          <w:b/>
          <w:sz w:val="24"/>
          <w:szCs w:val="24"/>
          <w:lang w:val="ro-RO" w:eastAsia="en-GB"/>
        </w:rPr>
        <w:t>ventilatie, instalatii termice, instalatii sanitare, etc.), nivel de zgomot,</w:t>
      </w:r>
      <w:r w:rsidR="007F10E7" w:rsidRPr="005A6EDC">
        <w:rPr>
          <w:rFonts w:ascii="Arial" w:hAnsi="Arial" w:cs="Arial"/>
          <w:b/>
          <w:sz w:val="24"/>
          <w:szCs w:val="24"/>
          <w:lang w:val="ro-RO" w:eastAsia="en-GB"/>
        </w:rPr>
        <w:t xml:space="preserve"> </w:t>
      </w:r>
      <w:r w:rsidRPr="005A6EDC">
        <w:rPr>
          <w:rFonts w:ascii="Arial" w:hAnsi="Arial" w:cs="Arial"/>
          <w:b/>
          <w:sz w:val="24"/>
          <w:szCs w:val="24"/>
          <w:lang w:val="ro-RO" w:eastAsia="en-GB"/>
        </w:rPr>
        <w:t>protectia mediului.</w:t>
      </w:r>
    </w:p>
    <w:p w14:paraId="3E9FBB6E"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Urmatoarele acte normative, enumerate ca fiind actele de baza, regulamentele aferente precum si actele normative, literatura tehnica de specialitate si reglementari conexe au stat la baza evaluarii solutiilor tehnice:</w:t>
      </w:r>
    </w:p>
    <w:p w14:paraId="10E64B19"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Legea nr. 10/1995 privind calitatea în </w:t>
      </w:r>
      <w:r w:rsidRPr="005A6EDC">
        <w:rPr>
          <w:rFonts w:ascii="Arial" w:eastAsia="HiddenHorzOCR" w:hAnsi="Arial" w:cs="Arial"/>
          <w:sz w:val="24"/>
          <w:szCs w:val="24"/>
          <w:lang w:val="ro-RO" w:eastAsia="en-GB"/>
        </w:rPr>
        <w:t xml:space="preserve">construcţii, </w:t>
      </w:r>
      <w:r w:rsidRPr="005A6EDC">
        <w:rPr>
          <w:rFonts w:ascii="Arial" w:hAnsi="Arial" w:cs="Arial"/>
          <w:sz w:val="24"/>
          <w:szCs w:val="24"/>
          <w:lang w:val="ro-RO" w:eastAsia="en-GB"/>
        </w:rPr>
        <w:t>cu modificarile si completarile ulterioare</w:t>
      </w:r>
    </w:p>
    <w:p w14:paraId="6DDBB347"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Legea nr. 50/1991 privind autorizarea executarii lucrarilor de constructii, republicata, cu</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modificarile si completarile ulterioare</w:t>
      </w:r>
    </w:p>
    <w:p w14:paraId="2079A9A6" w14:textId="77777777" w:rsidR="006B5058" w:rsidRPr="005A6EDC" w:rsidRDefault="00393F7E"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hAnsi="Arial" w:cs="Arial"/>
          <w:sz w:val="24"/>
          <w:szCs w:val="24"/>
          <w:lang w:val="ro-RO" w:eastAsia="en-GB"/>
        </w:rPr>
        <w:t xml:space="preserve">• Legea 372/2005 privind </w:t>
      </w:r>
      <w:r w:rsidRPr="005A6EDC">
        <w:rPr>
          <w:rFonts w:ascii="Arial" w:eastAsia="HiddenHorzOCR" w:hAnsi="Arial" w:cs="Arial"/>
          <w:sz w:val="24"/>
          <w:szCs w:val="24"/>
          <w:lang w:val="ro-RO" w:eastAsia="en-GB"/>
        </w:rPr>
        <w:t xml:space="preserve">performanţa energetică </w:t>
      </w:r>
      <w:r w:rsidRPr="005A6EDC">
        <w:rPr>
          <w:rFonts w:ascii="Arial" w:hAnsi="Arial" w:cs="Arial"/>
          <w:sz w:val="24"/>
          <w:szCs w:val="24"/>
          <w:lang w:val="ro-RO" w:eastAsia="en-GB"/>
        </w:rPr>
        <w:t xml:space="preserve">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cu modificarile si completarile ulterioare</w:t>
      </w:r>
    </w:p>
    <w:p w14:paraId="766E0CB5"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P 100-3/2008 Cod de proiectare seismica - Partea a III-a Prevederi pentru evaluarea</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seismica a cladirilor existente</w:t>
      </w:r>
    </w:p>
    <w:p w14:paraId="76EA7FED"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P 118/1-2016 Normativ de securitatea la incendiu a constructiilor</w:t>
      </w:r>
    </w:p>
    <w:p w14:paraId="1D3A90D3"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Ordin nr. 119/2014 de aprobare a Normelor de igiena si sanatate publica privind mediul</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de viata al populatiei</w:t>
      </w:r>
    </w:p>
    <w:p w14:paraId="6AD2AD84"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Legea nr. 319/2006 privind securitatea muncii si ordinul comun 508-93312002 privind</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aprobarea Normelor generale de protectie a muncii</w:t>
      </w:r>
    </w:p>
    <w:p w14:paraId="2F578A01"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Legea 104/2011 privind calitatea aerului </w:t>
      </w:r>
      <w:r w:rsidRPr="005A6EDC">
        <w:rPr>
          <w:rFonts w:ascii="Arial" w:eastAsia="HiddenHorzOCR" w:hAnsi="Arial" w:cs="Arial"/>
          <w:sz w:val="24"/>
          <w:szCs w:val="24"/>
          <w:lang w:val="ro-RO" w:eastAsia="en-GB"/>
        </w:rPr>
        <w:t xml:space="preserve">înconjurător </w:t>
      </w:r>
      <w:r w:rsidRPr="005A6EDC">
        <w:rPr>
          <w:rFonts w:ascii="Arial" w:hAnsi="Arial" w:cs="Arial"/>
          <w:sz w:val="24"/>
          <w:szCs w:val="24"/>
          <w:lang w:val="ro-RO" w:eastAsia="en-GB"/>
        </w:rPr>
        <w:t>- actualizata</w:t>
      </w:r>
    </w:p>
    <w:p w14:paraId="4C561550"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NP 04812002 Normativ pentru expertizarea </w:t>
      </w:r>
      <w:r w:rsidRPr="005A6EDC">
        <w:rPr>
          <w:rFonts w:ascii="Arial" w:eastAsia="HiddenHorzOCR" w:hAnsi="Arial" w:cs="Arial"/>
          <w:sz w:val="24"/>
          <w:szCs w:val="24"/>
          <w:lang w:val="ro-RO" w:eastAsia="en-GB"/>
        </w:rPr>
        <w:t xml:space="preserve">termică şi energetică </w:t>
      </w:r>
      <w:r w:rsidRPr="005A6EDC">
        <w:rPr>
          <w:rFonts w:ascii="Arial" w:hAnsi="Arial" w:cs="Arial"/>
          <w:sz w:val="24"/>
          <w:szCs w:val="24"/>
          <w:lang w:val="ro-RO" w:eastAsia="en-GB"/>
        </w:rPr>
        <w:t xml:space="preserve">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 xml:space="preserve">existente </w:t>
      </w:r>
      <w:r w:rsidRPr="005A6EDC">
        <w:rPr>
          <w:rFonts w:ascii="Arial" w:eastAsia="HiddenHorzOCR" w:hAnsi="Arial" w:cs="Arial"/>
          <w:sz w:val="24"/>
          <w:szCs w:val="24"/>
          <w:lang w:val="ro-RO" w:eastAsia="en-GB"/>
        </w:rPr>
        <w:t xml:space="preserve">şi </w:t>
      </w:r>
      <w:r w:rsidRPr="005A6EDC">
        <w:rPr>
          <w:rFonts w:ascii="Arial" w:hAnsi="Arial" w:cs="Arial"/>
          <w:sz w:val="24"/>
          <w:szCs w:val="24"/>
          <w:lang w:val="ro-RO" w:eastAsia="en-GB"/>
        </w:rPr>
        <w:t>a</w:t>
      </w:r>
      <w:r w:rsidR="000B7719" w:rsidRPr="005A6EDC">
        <w:rPr>
          <w:rFonts w:ascii="Arial" w:hAnsi="Arial" w:cs="Arial"/>
          <w:sz w:val="24"/>
          <w:szCs w:val="24"/>
          <w:lang w:val="ro-RO" w:eastAsia="en-GB"/>
        </w:rPr>
        <w:t xml:space="preserve"> </w:t>
      </w:r>
      <w:r w:rsidRPr="005A6EDC">
        <w:rPr>
          <w:rFonts w:ascii="Arial" w:eastAsia="HiddenHorzOCR" w:hAnsi="Arial" w:cs="Arial"/>
          <w:sz w:val="24"/>
          <w:szCs w:val="24"/>
          <w:lang w:val="ro-RO" w:eastAsia="en-GB"/>
        </w:rPr>
        <w:t xml:space="preserve">instalaţiilor </w:t>
      </w:r>
      <w:r w:rsidRPr="005A6EDC">
        <w:rPr>
          <w:rFonts w:ascii="Arial" w:hAnsi="Arial" w:cs="Arial"/>
          <w:sz w:val="24"/>
          <w:szCs w:val="24"/>
          <w:lang w:val="ro-RO" w:eastAsia="en-GB"/>
        </w:rPr>
        <w:t xml:space="preserve">de </w:t>
      </w:r>
      <w:r w:rsidRPr="005A6EDC">
        <w:rPr>
          <w:rFonts w:ascii="Arial" w:eastAsia="HiddenHorzOCR" w:hAnsi="Arial" w:cs="Arial"/>
          <w:sz w:val="24"/>
          <w:szCs w:val="24"/>
          <w:lang w:val="ro-RO" w:eastAsia="en-GB"/>
        </w:rPr>
        <w:t xml:space="preserve">încălzire şi </w:t>
      </w:r>
      <w:r w:rsidRPr="005A6EDC">
        <w:rPr>
          <w:rFonts w:ascii="Arial" w:hAnsi="Arial" w:cs="Arial"/>
          <w:sz w:val="24"/>
          <w:szCs w:val="24"/>
          <w:lang w:val="ro-RO" w:eastAsia="en-GB"/>
        </w:rPr>
        <w:t>preparare a apei calde de consum aferente acestora</w:t>
      </w:r>
    </w:p>
    <w:p w14:paraId="1D7C8CCF"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SC 007-2013 Solutii cadru pentru reabilitarea termo-hidro-energetica a anvelopei</w:t>
      </w:r>
    </w:p>
    <w:p w14:paraId="4E32A682"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cladirilor de locuit existente cu un mare grad de aplicabilitate a solutiilor cadru</w:t>
      </w:r>
    </w:p>
    <w:p w14:paraId="082AA3BE"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Gex 13-2015 - Ghid privind utilizarea surselor regenerabile de energie la </w:t>
      </w:r>
      <w:r w:rsidRPr="005A6EDC">
        <w:rPr>
          <w:rFonts w:ascii="Arial" w:eastAsia="HiddenHorzOCR" w:hAnsi="Arial" w:cs="Arial"/>
          <w:sz w:val="24"/>
          <w:szCs w:val="24"/>
          <w:lang w:val="ro-RO" w:eastAsia="en-GB"/>
        </w:rPr>
        <w:t xml:space="preserve">clădirile </w:t>
      </w:r>
      <w:r w:rsidRPr="005A6EDC">
        <w:rPr>
          <w:rFonts w:ascii="Arial" w:hAnsi="Arial" w:cs="Arial"/>
          <w:sz w:val="24"/>
          <w:szCs w:val="24"/>
          <w:lang w:val="ro-RO" w:eastAsia="en-GB"/>
        </w:rPr>
        <w:t xml:space="preserve">noi </w:t>
      </w:r>
      <w:r w:rsidRPr="005A6EDC">
        <w:rPr>
          <w:rFonts w:ascii="Arial" w:eastAsia="HiddenHorzOCR" w:hAnsi="Arial" w:cs="Arial"/>
          <w:sz w:val="24"/>
          <w:szCs w:val="24"/>
          <w:lang w:val="ro-RO" w:eastAsia="en-GB"/>
        </w:rPr>
        <w:t>şi</w:t>
      </w:r>
      <w:r w:rsidR="000B7719" w:rsidRPr="005A6EDC">
        <w:rPr>
          <w:rFonts w:ascii="Arial" w:eastAsia="HiddenHorzOCR" w:hAnsi="Arial" w:cs="Arial"/>
          <w:sz w:val="24"/>
          <w:szCs w:val="24"/>
          <w:lang w:val="ro-RO" w:eastAsia="en-GB"/>
        </w:rPr>
        <w:t xml:space="preserve"> </w:t>
      </w:r>
      <w:r w:rsidRPr="005A6EDC">
        <w:rPr>
          <w:rFonts w:ascii="Arial" w:hAnsi="Arial" w:cs="Arial"/>
          <w:sz w:val="24"/>
          <w:szCs w:val="24"/>
          <w:lang w:val="ro-RO" w:eastAsia="en-GB"/>
        </w:rPr>
        <w:t>existente</w:t>
      </w:r>
    </w:p>
    <w:p w14:paraId="66D873AF"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SCOST-04/MDRT versiunea oct. 2012, avand o anumita aplicabilitate in domeniul cladirilor</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publice, tinand seama de nivelul de tehnologie superior actual precum si de cerintele de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performanta mereu actualizate</w:t>
      </w:r>
    </w:p>
    <w:p w14:paraId="18DADB3D"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NP 010/1997 privind proiectarea, realizarea si exploatarea constructiilor pentru scoli si</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licee</w:t>
      </w:r>
    </w:p>
    <w:p w14:paraId="1F1984C2"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NP 05112012 Normativ privind adaptarea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 xml:space="preserve">civile </w:t>
      </w:r>
      <w:r w:rsidRPr="005A6EDC">
        <w:rPr>
          <w:rFonts w:ascii="Arial" w:eastAsia="HiddenHorzOCR" w:hAnsi="Arial" w:cs="Arial"/>
          <w:sz w:val="24"/>
          <w:szCs w:val="24"/>
          <w:lang w:val="ro-RO" w:eastAsia="en-GB"/>
        </w:rPr>
        <w:t xml:space="preserve">şi spaţiului </w:t>
      </w:r>
      <w:r w:rsidRPr="005A6EDC">
        <w:rPr>
          <w:rFonts w:ascii="Arial" w:hAnsi="Arial" w:cs="Arial"/>
          <w:sz w:val="24"/>
          <w:szCs w:val="24"/>
          <w:lang w:val="ro-RO" w:eastAsia="en-GB"/>
        </w:rPr>
        <w:t>urban la nevoile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individuale ale persoanelor cu handicap</w:t>
      </w:r>
    </w:p>
    <w:p w14:paraId="3106D8E6"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NP 068/2002 privind proiectarea cladirilor civile din punct de vedere al cerintei de</w:t>
      </w:r>
    </w:p>
    <w:p w14:paraId="6EBBC1E6"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siguranta in exploatare</w:t>
      </w:r>
    </w:p>
    <w:p w14:paraId="340A864C"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Regulamentul privind clasificarea si încadrarea produselor pentru constructii pe baza</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performantelor de comportare la foc aprobat cu ordinul MTCT-MAI nr 1822/394/2004, cu</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modificarile si completarile ulterioare</w:t>
      </w:r>
    </w:p>
    <w:p w14:paraId="12CEE143"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Directiva 201 /31 /UE a Parlamentului European si a Consiliului privind performanta</w:t>
      </w:r>
    </w:p>
    <w:p w14:paraId="25A47E0A"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energetica a cladirilor</w:t>
      </w:r>
    </w:p>
    <w:p w14:paraId="3284100A"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OMTCT nr. 157/2007 pentru aprobarea </w:t>
      </w:r>
      <w:r w:rsidRPr="005A6EDC">
        <w:rPr>
          <w:rFonts w:ascii="Arial" w:eastAsia="HiddenHorzOCR" w:hAnsi="Arial" w:cs="Arial"/>
          <w:sz w:val="24"/>
          <w:szCs w:val="24"/>
          <w:lang w:val="ro-RO" w:eastAsia="en-GB"/>
        </w:rPr>
        <w:t xml:space="preserve">reglementării </w:t>
      </w:r>
      <w:r w:rsidRPr="005A6EDC">
        <w:rPr>
          <w:rFonts w:ascii="Arial" w:hAnsi="Arial" w:cs="Arial"/>
          <w:sz w:val="24"/>
          <w:szCs w:val="24"/>
          <w:lang w:val="ro-RO" w:eastAsia="en-GB"/>
        </w:rPr>
        <w:t>tehnice Metodologie de calcul al</w:t>
      </w:r>
      <w:r w:rsidR="000B7719" w:rsidRPr="005A6EDC">
        <w:rPr>
          <w:rFonts w:ascii="Arial" w:hAnsi="Arial" w:cs="Arial"/>
          <w:sz w:val="24"/>
          <w:szCs w:val="24"/>
          <w:lang w:val="ro-RO" w:eastAsia="en-GB"/>
        </w:rPr>
        <w:t xml:space="preserve"> </w:t>
      </w:r>
      <w:r w:rsidRPr="005A6EDC">
        <w:rPr>
          <w:rFonts w:ascii="Arial" w:eastAsia="HiddenHorzOCR" w:hAnsi="Arial" w:cs="Arial"/>
          <w:sz w:val="24"/>
          <w:szCs w:val="24"/>
          <w:lang w:val="ro-RO" w:eastAsia="en-GB"/>
        </w:rPr>
        <w:t xml:space="preserve">performanţei </w:t>
      </w:r>
      <w:r w:rsidRPr="005A6EDC">
        <w:rPr>
          <w:rFonts w:ascii="Arial" w:hAnsi="Arial" w:cs="Arial"/>
          <w:sz w:val="24"/>
          <w:szCs w:val="24"/>
          <w:lang w:val="ro-RO" w:eastAsia="en-GB"/>
        </w:rPr>
        <w:t xml:space="preserve">energetice 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 xml:space="preserve">cu </w:t>
      </w:r>
      <w:r w:rsidRPr="005A6EDC">
        <w:rPr>
          <w:rFonts w:ascii="Arial" w:eastAsia="HiddenHorzOCR" w:hAnsi="Arial" w:cs="Arial"/>
          <w:sz w:val="24"/>
          <w:szCs w:val="24"/>
          <w:lang w:val="ro-RO" w:eastAsia="en-GB"/>
        </w:rPr>
        <w:t xml:space="preserve">modificările şi completările </w:t>
      </w:r>
      <w:r w:rsidRPr="005A6EDC">
        <w:rPr>
          <w:rFonts w:ascii="Arial" w:hAnsi="Arial" w:cs="Arial"/>
          <w:sz w:val="24"/>
          <w:szCs w:val="24"/>
          <w:lang w:val="ro-RO" w:eastAsia="en-GB"/>
        </w:rPr>
        <w:t>ulterioare</w:t>
      </w:r>
    </w:p>
    <w:p w14:paraId="0F681146"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Metodologia de calcul al </w:t>
      </w:r>
      <w:r w:rsidRPr="005A6EDC">
        <w:rPr>
          <w:rFonts w:ascii="Arial" w:eastAsia="HiddenHorzOCR" w:hAnsi="Arial" w:cs="Arial"/>
          <w:sz w:val="24"/>
          <w:szCs w:val="24"/>
          <w:lang w:val="ro-RO" w:eastAsia="en-GB"/>
        </w:rPr>
        <w:t xml:space="preserve">performanţei </w:t>
      </w:r>
      <w:r w:rsidRPr="005A6EDC">
        <w:rPr>
          <w:rFonts w:ascii="Arial" w:hAnsi="Arial" w:cs="Arial"/>
          <w:sz w:val="24"/>
          <w:szCs w:val="24"/>
          <w:lang w:val="ro-RO" w:eastAsia="en-GB"/>
        </w:rPr>
        <w:t xml:space="preserve">energetice 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Partea l-a - Anvelopa</w:t>
      </w:r>
    </w:p>
    <w:p w14:paraId="266B6267" w14:textId="77777777" w:rsidR="00393F7E" w:rsidRPr="005A6EDC" w:rsidRDefault="000B7719" w:rsidP="005A6EDC">
      <w:pPr>
        <w:autoSpaceDE w:val="0"/>
        <w:autoSpaceDN w:val="0"/>
        <w:adjustRightInd w:val="0"/>
        <w:spacing w:after="0" w:line="240" w:lineRule="auto"/>
        <w:jc w:val="both"/>
        <w:rPr>
          <w:rFonts w:ascii="Arial" w:eastAsia="HiddenHorzOCR" w:hAnsi="Arial" w:cs="Arial"/>
          <w:sz w:val="24"/>
          <w:szCs w:val="24"/>
          <w:lang w:val="ro-RO" w:eastAsia="en-GB"/>
        </w:rPr>
      </w:pPr>
      <w:r w:rsidRPr="005A6EDC">
        <w:rPr>
          <w:rFonts w:ascii="Arial" w:eastAsia="HiddenHorzOCR" w:hAnsi="Arial" w:cs="Arial"/>
          <w:sz w:val="24"/>
          <w:szCs w:val="24"/>
          <w:lang w:val="ro-RO" w:eastAsia="en-GB"/>
        </w:rPr>
        <w:t>C</w:t>
      </w:r>
      <w:r w:rsidR="00393F7E" w:rsidRPr="005A6EDC">
        <w:rPr>
          <w:rFonts w:ascii="Arial" w:eastAsia="HiddenHorzOCR" w:hAnsi="Arial" w:cs="Arial"/>
          <w:sz w:val="24"/>
          <w:szCs w:val="24"/>
          <w:lang w:val="ro-RO" w:eastAsia="en-GB"/>
        </w:rPr>
        <w:t>lădirii</w:t>
      </w:r>
      <w:r w:rsidRPr="005A6EDC">
        <w:rPr>
          <w:rFonts w:ascii="Arial" w:eastAsia="HiddenHorzOCR" w:hAnsi="Arial" w:cs="Arial"/>
          <w:sz w:val="24"/>
          <w:szCs w:val="24"/>
          <w:lang w:val="ro-RO" w:eastAsia="en-GB"/>
        </w:rPr>
        <w:t xml:space="preserve"> </w:t>
      </w:r>
      <w:r w:rsidR="00393F7E" w:rsidRPr="005A6EDC">
        <w:rPr>
          <w:rFonts w:ascii="Arial" w:hAnsi="Arial" w:cs="Arial"/>
          <w:sz w:val="24"/>
          <w:szCs w:val="24"/>
          <w:lang w:val="ro-RO" w:eastAsia="en-GB"/>
        </w:rPr>
        <w:t xml:space="preserve">• Metodologia de calcul al </w:t>
      </w:r>
      <w:r w:rsidR="00393F7E" w:rsidRPr="005A6EDC">
        <w:rPr>
          <w:rFonts w:ascii="Arial" w:eastAsia="HiddenHorzOCR" w:hAnsi="Arial" w:cs="Arial"/>
          <w:sz w:val="24"/>
          <w:szCs w:val="24"/>
          <w:lang w:val="ro-RO" w:eastAsia="en-GB"/>
        </w:rPr>
        <w:t xml:space="preserve">performanţei </w:t>
      </w:r>
      <w:r w:rsidR="00393F7E" w:rsidRPr="005A6EDC">
        <w:rPr>
          <w:rFonts w:ascii="Arial" w:hAnsi="Arial" w:cs="Arial"/>
          <w:sz w:val="24"/>
          <w:szCs w:val="24"/>
          <w:lang w:val="ro-RO" w:eastAsia="en-GB"/>
        </w:rPr>
        <w:t xml:space="preserve">energetice a </w:t>
      </w:r>
      <w:r w:rsidR="00393F7E" w:rsidRPr="005A6EDC">
        <w:rPr>
          <w:rFonts w:ascii="Arial" w:eastAsia="HiddenHorzOCR" w:hAnsi="Arial" w:cs="Arial"/>
          <w:sz w:val="24"/>
          <w:szCs w:val="24"/>
          <w:lang w:val="ro-RO" w:eastAsia="en-GB"/>
        </w:rPr>
        <w:t xml:space="preserve">clădirilor. </w:t>
      </w:r>
      <w:r w:rsidR="00393F7E" w:rsidRPr="005A6EDC">
        <w:rPr>
          <w:rFonts w:ascii="Arial" w:hAnsi="Arial" w:cs="Arial"/>
          <w:sz w:val="24"/>
          <w:szCs w:val="24"/>
          <w:lang w:val="ro-RO" w:eastAsia="en-GB"/>
        </w:rPr>
        <w:t xml:space="preserve">Partea a li-a </w:t>
      </w:r>
      <w:r w:rsidRPr="005A6EDC">
        <w:rPr>
          <w:rFonts w:ascii="Arial" w:hAnsi="Arial" w:cs="Arial"/>
          <w:sz w:val="24"/>
          <w:szCs w:val="24"/>
          <w:lang w:val="ro-RO" w:eastAsia="en-GB"/>
        </w:rPr>
        <w:t>–</w:t>
      </w:r>
      <w:r w:rsidR="00393F7E" w:rsidRPr="005A6EDC">
        <w:rPr>
          <w:rFonts w:ascii="Arial" w:hAnsi="Arial" w:cs="Arial"/>
          <w:sz w:val="24"/>
          <w:szCs w:val="24"/>
          <w:lang w:val="ro-RO" w:eastAsia="en-GB"/>
        </w:rPr>
        <w:t xml:space="preserve"> </w:t>
      </w:r>
      <w:r w:rsidR="00393F7E" w:rsidRPr="005A6EDC">
        <w:rPr>
          <w:rFonts w:ascii="Arial" w:eastAsia="HiddenHorzOCR" w:hAnsi="Arial" w:cs="Arial"/>
          <w:sz w:val="24"/>
          <w:szCs w:val="24"/>
          <w:lang w:val="ro-RO" w:eastAsia="en-GB"/>
        </w:rPr>
        <w:t>Performanţa</w:t>
      </w:r>
      <w:r w:rsidRPr="005A6EDC">
        <w:rPr>
          <w:rFonts w:ascii="Arial" w:eastAsia="HiddenHorzOCR" w:hAnsi="Arial" w:cs="Arial"/>
          <w:sz w:val="24"/>
          <w:szCs w:val="24"/>
          <w:lang w:val="ro-RO" w:eastAsia="en-GB"/>
        </w:rPr>
        <w:t xml:space="preserve"> </w:t>
      </w:r>
      <w:r w:rsidR="00393F7E" w:rsidRPr="005A6EDC">
        <w:rPr>
          <w:rFonts w:ascii="Arial" w:eastAsia="HiddenHorzOCR" w:hAnsi="Arial" w:cs="Arial"/>
          <w:sz w:val="24"/>
          <w:szCs w:val="24"/>
          <w:lang w:val="ro-RO" w:eastAsia="en-GB"/>
        </w:rPr>
        <w:t xml:space="preserve">energetică </w:t>
      </w:r>
      <w:r w:rsidR="00393F7E" w:rsidRPr="005A6EDC">
        <w:rPr>
          <w:rFonts w:ascii="Arial" w:hAnsi="Arial" w:cs="Arial"/>
          <w:sz w:val="24"/>
          <w:szCs w:val="24"/>
          <w:lang w:val="ro-RO" w:eastAsia="en-GB"/>
        </w:rPr>
        <w:t xml:space="preserve">a </w:t>
      </w:r>
      <w:r w:rsidR="00393F7E" w:rsidRPr="005A6EDC">
        <w:rPr>
          <w:rFonts w:ascii="Arial" w:eastAsia="HiddenHorzOCR" w:hAnsi="Arial" w:cs="Arial"/>
          <w:sz w:val="24"/>
          <w:szCs w:val="24"/>
          <w:lang w:val="ro-RO" w:eastAsia="en-GB"/>
        </w:rPr>
        <w:t xml:space="preserve">instalaţiilor </w:t>
      </w:r>
      <w:r w:rsidR="00393F7E" w:rsidRPr="005A6EDC">
        <w:rPr>
          <w:rFonts w:ascii="Arial" w:hAnsi="Arial" w:cs="Arial"/>
          <w:sz w:val="24"/>
          <w:szCs w:val="24"/>
          <w:lang w:val="ro-RO" w:eastAsia="en-GB"/>
        </w:rPr>
        <w:t xml:space="preserve">din </w:t>
      </w:r>
      <w:r w:rsidR="00393F7E" w:rsidRPr="005A6EDC">
        <w:rPr>
          <w:rFonts w:ascii="Arial" w:eastAsia="HiddenHorzOCR" w:hAnsi="Arial" w:cs="Arial"/>
          <w:sz w:val="24"/>
          <w:szCs w:val="24"/>
          <w:lang w:val="ro-RO" w:eastAsia="en-GB"/>
        </w:rPr>
        <w:t>clădiri</w:t>
      </w:r>
    </w:p>
    <w:p w14:paraId="00AAD733" w14:textId="77777777" w:rsidR="00393F7E" w:rsidRPr="005A6EDC" w:rsidRDefault="00393F7E" w:rsidP="005A6EDC">
      <w:pPr>
        <w:autoSpaceDE w:val="0"/>
        <w:autoSpaceDN w:val="0"/>
        <w:adjustRightInd w:val="0"/>
        <w:spacing w:after="0" w:line="240" w:lineRule="auto"/>
        <w:jc w:val="both"/>
        <w:rPr>
          <w:rFonts w:ascii="Arial" w:eastAsia="HiddenHorzOCR" w:hAnsi="Arial" w:cs="Arial"/>
          <w:sz w:val="24"/>
          <w:szCs w:val="24"/>
          <w:lang w:val="ro-RO" w:eastAsia="en-GB"/>
        </w:rPr>
      </w:pPr>
      <w:r w:rsidRPr="005A6EDC">
        <w:rPr>
          <w:rFonts w:ascii="Arial" w:hAnsi="Arial" w:cs="Arial"/>
          <w:sz w:val="24"/>
          <w:szCs w:val="24"/>
          <w:lang w:val="ro-RO" w:eastAsia="en-GB"/>
        </w:rPr>
        <w:t xml:space="preserve">• Metodologia de calcul al </w:t>
      </w:r>
      <w:r w:rsidRPr="005A6EDC">
        <w:rPr>
          <w:rFonts w:ascii="Arial" w:eastAsia="HiddenHorzOCR" w:hAnsi="Arial" w:cs="Arial"/>
          <w:sz w:val="24"/>
          <w:szCs w:val="24"/>
          <w:lang w:val="ro-RO" w:eastAsia="en-GB"/>
        </w:rPr>
        <w:t xml:space="preserve">performanţei </w:t>
      </w:r>
      <w:r w:rsidRPr="005A6EDC">
        <w:rPr>
          <w:rFonts w:ascii="Arial" w:hAnsi="Arial" w:cs="Arial"/>
          <w:sz w:val="24"/>
          <w:szCs w:val="24"/>
          <w:lang w:val="ro-RO" w:eastAsia="en-GB"/>
        </w:rPr>
        <w:t xml:space="preserve">energetice 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Partea a III-a - Auditul si</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certificatul de performanta a </w:t>
      </w:r>
      <w:r w:rsidRPr="005A6EDC">
        <w:rPr>
          <w:rFonts w:ascii="Arial" w:eastAsia="HiddenHorzOCR" w:hAnsi="Arial" w:cs="Arial"/>
          <w:sz w:val="24"/>
          <w:szCs w:val="24"/>
          <w:lang w:val="ro-RO" w:eastAsia="en-GB"/>
        </w:rPr>
        <w:t>clădiri</w:t>
      </w:r>
    </w:p>
    <w:p w14:paraId="350E6179"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Metodologia de calcul al </w:t>
      </w:r>
      <w:r w:rsidRPr="005A6EDC">
        <w:rPr>
          <w:rFonts w:ascii="Arial" w:eastAsia="HiddenHorzOCR" w:hAnsi="Arial" w:cs="Arial"/>
          <w:sz w:val="24"/>
          <w:szCs w:val="24"/>
          <w:lang w:val="ro-RO" w:eastAsia="en-GB"/>
        </w:rPr>
        <w:t xml:space="preserve">performanţei </w:t>
      </w:r>
      <w:r w:rsidRPr="005A6EDC">
        <w:rPr>
          <w:rFonts w:ascii="Arial" w:hAnsi="Arial" w:cs="Arial"/>
          <w:sz w:val="24"/>
          <w:szCs w:val="24"/>
          <w:lang w:val="ro-RO" w:eastAsia="en-GB"/>
        </w:rPr>
        <w:t xml:space="preserve">energetice 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Partea a IV-a - Breviar de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calcul al performantei energetice a cladirilor si apartamentelor</w:t>
      </w:r>
    </w:p>
    <w:p w14:paraId="03BE1D4D"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Metodologia de calcul al </w:t>
      </w:r>
      <w:r w:rsidRPr="005A6EDC">
        <w:rPr>
          <w:rFonts w:ascii="Arial" w:eastAsia="HiddenHorzOCR" w:hAnsi="Arial" w:cs="Arial"/>
          <w:sz w:val="24"/>
          <w:szCs w:val="24"/>
          <w:lang w:val="ro-RO" w:eastAsia="en-GB"/>
        </w:rPr>
        <w:t xml:space="preserve">performanţei </w:t>
      </w:r>
      <w:r w:rsidRPr="005A6EDC">
        <w:rPr>
          <w:rFonts w:ascii="Arial" w:hAnsi="Arial" w:cs="Arial"/>
          <w:sz w:val="24"/>
          <w:szCs w:val="24"/>
          <w:lang w:val="ro-RO" w:eastAsia="en-GB"/>
        </w:rPr>
        <w:t xml:space="preserve">energetice 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Partea a V-a - Model</w:t>
      </w:r>
    </w:p>
    <w:p w14:paraId="2F76D6BF"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certificat de </w:t>
      </w:r>
      <w:r w:rsidRPr="005A6EDC">
        <w:rPr>
          <w:rFonts w:ascii="Arial" w:eastAsia="HiddenHorzOCR" w:hAnsi="Arial" w:cs="Arial"/>
          <w:sz w:val="24"/>
          <w:szCs w:val="24"/>
          <w:lang w:val="ro-RO" w:eastAsia="en-GB"/>
        </w:rPr>
        <w:t xml:space="preserve">performanţa energetică </w:t>
      </w:r>
      <w:r w:rsidRPr="005A6EDC">
        <w:rPr>
          <w:rFonts w:ascii="Arial" w:hAnsi="Arial" w:cs="Arial"/>
          <w:sz w:val="24"/>
          <w:szCs w:val="24"/>
          <w:lang w:val="ro-RO" w:eastAsia="en-GB"/>
        </w:rPr>
        <w:t>al apartamentului</w:t>
      </w:r>
    </w:p>
    <w:p w14:paraId="7D192F51" w14:textId="77777777" w:rsidR="009D1A9A"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Metodologia de calcul al </w:t>
      </w:r>
      <w:r w:rsidRPr="005A6EDC">
        <w:rPr>
          <w:rFonts w:ascii="Arial" w:eastAsia="HiddenHorzOCR" w:hAnsi="Arial" w:cs="Arial"/>
          <w:sz w:val="24"/>
          <w:szCs w:val="24"/>
          <w:lang w:val="ro-RO" w:eastAsia="en-GB"/>
        </w:rPr>
        <w:t xml:space="preserve">performanţei </w:t>
      </w:r>
      <w:r w:rsidRPr="005A6EDC">
        <w:rPr>
          <w:rFonts w:ascii="Arial" w:hAnsi="Arial" w:cs="Arial"/>
          <w:sz w:val="24"/>
          <w:szCs w:val="24"/>
          <w:lang w:val="ro-RO" w:eastAsia="en-GB"/>
        </w:rPr>
        <w:t xml:space="preserve">energetice a </w:t>
      </w:r>
      <w:r w:rsidRPr="005A6EDC">
        <w:rPr>
          <w:rFonts w:ascii="Arial" w:eastAsia="HiddenHorzOCR" w:hAnsi="Arial" w:cs="Arial"/>
          <w:sz w:val="24"/>
          <w:szCs w:val="24"/>
          <w:lang w:val="ro-RO" w:eastAsia="en-GB"/>
        </w:rPr>
        <w:t xml:space="preserve">clădirilor. </w:t>
      </w:r>
      <w:r w:rsidRPr="005A6EDC">
        <w:rPr>
          <w:rFonts w:ascii="Arial" w:hAnsi="Arial" w:cs="Arial"/>
          <w:sz w:val="24"/>
          <w:szCs w:val="24"/>
          <w:lang w:val="ro-RO" w:eastAsia="en-GB"/>
        </w:rPr>
        <w:t xml:space="preserve">Partea a V-a </w:t>
      </w:r>
      <w:r w:rsidR="000B7719" w:rsidRPr="005A6EDC">
        <w:rPr>
          <w:rFonts w:ascii="Arial" w:hAnsi="Arial" w:cs="Arial"/>
          <w:sz w:val="24"/>
          <w:szCs w:val="24"/>
          <w:lang w:val="ro-RO" w:eastAsia="en-GB"/>
        </w:rPr>
        <w:t>–</w:t>
      </w:r>
      <w:r w:rsidRPr="005A6EDC">
        <w:rPr>
          <w:rFonts w:ascii="Arial" w:hAnsi="Arial" w:cs="Arial"/>
          <w:sz w:val="24"/>
          <w:szCs w:val="24"/>
          <w:lang w:val="ro-RO" w:eastAsia="en-GB"/>
        </w:rPr>
        <w:t xml:space="preserve"> Parametri</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climatici necesari determinarii performantei energetice a cladirilor noi si existente,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dimensionarii instalatiilor de climatizare a cladirilor si dimensionarii higrotermice a</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elementelor de anvelopa ale cladirilor</w:t>
      </w:r>
    </w:p>
    <w:p w14:paraId="4A393B63" w14:textId="77777777" w:rsidR="00393F7E" w:rsidRPr="005A6EDC" w:rsidRDefault="000B7719"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w:t>
      </w:r>
      <w:r w:rsidR="00393F7E" w:rsidRPr="005A6EDC">
        <w:rPr>
          <w:rFonts w:ascii="Arial" w:hAnsi="Arial" w:cs="Arial"/>
          <w:sz w:val="24"/>
          <w:szCs w:val="24"/>
          <w:lang w:val="ro-RO" w:eastAsia="en-GB"/>
        </w:rPr>
        <w:t>C 10712005 Normativ privind calculul termotehnic al elementelor de constructie ale</w:t>
      </w:r>
    </w:p>
    <w:p w14:paraId="10A81810"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cladirilor, partile O - 7, cu completarile si modificarile ulterioare</w:t>
      </w:r>
    </w:p>
    <w:p w14:paraId="1BAFE226"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SR 1907-111997 </w:t>
      </w:r>
      <w:r w:rsidRPr="005A6EDC">
        <w:rPr>
          <w:rFonts w:ascii="Arial" w:eastAsia="HiddenHorzOCR" w:hAnsi="Arial" w:cs="Arial"/>
          <w:sz w:val="24"/>
          <w:szCs w:val="24"/>
          <w:lang w:val="ro-RO" w:eastAsia="en-GB"/>
        </w:rPr>
        <w:t xml:space="preserve">Instalaţii </w:t>
      </w:r>
      <w:r w:rsidRPr="005A6EDC">
        <w:rPr>
          <w:rFonts w:ascii="Arial" w:hAnsi="Arial" w:cs="Arial"/>
          <w:sz w:val="24"/>
          <w:szCs w:val="24"/>
          <w:lang w:val="ro-RO" w:eastAsia="en-GB"/>
        </w:rPr>
        <w:t xml:space="preserve">de </w:t>
      </w:r>
      <w:r w:rsidRPr="005A6EDC">
        <w:rPr>
          <w:rFonts w:ascii="Arial" w:eastAsia="HiddenHorzOCR" w:hAnsi="Arial" w:cs="Arial"/>
          <w:sz w:val="24"/>
          <w:szCs w:val="24"/>
          <w:lang w:val="ro-RO" w:eastAsia="en-GB"/>
        </w:rPr>
        <w:t xml:space="preserve">încălzire. </w:t>
      </w:r>
      <w:r w:rsidRPr="005A6EDC">
        <w:rPr>
          <w:rFonts w:ascii="Arial" w:hAnsi="Arial" w:cs="Arial"/>
          <w:sz w:val="24"/>
          <w:szCs w:val="24"/>
          <w:lang w:val="ro-RO" w:eastAsia="en-GB"/>
        </w:rPr>
        <w:t xml:space="preserve">Necesarul de </w:t>
      </w:r>
      <w:r w:rsidRPr="005A6EDC">
        <w:rPr>
          <w:rFonts w:ascii="Arial" w:eastAsia="HiddenHorzOCR" w:hAnsi="Arial" w:cs="Arial"/>
          <w:sz w:val="24"/>
          <w:szCs w:val="24"/>
          <w:lang w:val="ro-RO" w:eastAsia="en-GB"/>
        </w:rPr>
        <w:t xml:space="preserve">căldură </w:t>
      </w:r>
      <w:r w:rsidRPr="005A6EDC">
        <w:rPr>
          <w:rFonts w:ascii="Arial" w:hAnsi="Arial" w:cs="Arial"/>
          <w:sz w:val="24"/>
          <w:szCs w:val="24"/>
          <w:lang w:val="ro-RO" w:eastAsia="en-GB"/>
        </w:rPr>
        <w:t xml:space="preserve">de calcul. </w:t>
      </w:r>
      <w:r w:rsidRPr="005A6EDC">
        <w:rPr>
          <w:rFonts w:ascii="Arial" w:eastAsia="HiddenHorzOCR" w:hAnsi="Arial" w:cs="Arial"/>
          <w:sz w:val="24"/>
          <w:szCs w:val="24"/>
          <w:lang w:val="ro-RO" w:eastAsia="en-GB"/>
        </w:rPr>
        <w:t xml:space="preserve">Prescripţii </w:t>
      </w:r>
      <w:r w:rsidRPr="005A6EDC">
        <w:rPr>
          <w:rFonts w:ascii="Arial" w:hAnsi="Arial" w:cs="Arial"/>
          <w:sz w:val="24"/>
          <w:szCs w:val="24"/>
          <w:lang w:val="ro-RO" w:eastAsia="en-GB"/>
        </w:rPr>
        <w:t>de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calcul.</w:t>
      </w:r>
    </w:p>
    <w:p w14:paraId="45839875"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SR 1907-2/1997 </w:t>
      </w:r>
      <w:r w:rsidRPr="005A6EDC">
        <w:rPr>
          <w:rFonts w:ascii="Arial" w:eastAsia="HiddenHorzOCR" w:hAnsi="Arial" w:cs="Arial"/>
          <w:sz w:val="24"/>
          <w:szCs w:val="24"/>
          <w:lang w:val="ro-RO" w:eastAsia="en-GB"/>
        </w:rPr>
        <w:t xml:space="preserve">Instalaţii </w:t>
      </w:r>
      <w:r w:rsidRPr="005A6EDC">
        <w:rPr>
          <w:rFonts w:ascii="Arial" w:hAnsi="Arial" w:cs="Arial"/>
          <w:sz w:val="24"/>
          <w:szCs w:val="24"/>
          <w:lang w:val="ro-RO" w:eastAsia="en-GB"/>
        </w:rPr>
        <w:t xml:space="preserve">de </w:t>
      </w:r>
      <w:r w:rsidRPr="005A6EDC">
        <w:rPr>
          <w:rFonts w:ascii="Arial" w:eastAsia="HiddenHorzOCR" w:hAnsi="Arial" w:cs="Arial"/>
          <w:sz w:val="24"/>
          <w:szCs w:val="24"/>
          <w:lang w:val="ro-RO" w:eastAsia="en-GB"/>
        </w:rPr>
        <w:t xml:space="preserve">încălzire. </w:t>
      </w:r>
      <w:r w:rsidRPr="005A6EDC">
        <w:rPr>
          <w:rFonts w:ascii="Arial" w:hAnsi="Arial" w:cs="Arial"/>
          <w:sz w:val="24"/>
          <w:szCs w:val="24"/>
          <w:lang w:val="ro-RO" w:eastAsia="en-GB"/>
        </w:rPr>
        <w:t xml:space="preserve">Necesarul de </w:t>
      </w:r>
      <w:r w:rsidRPr="005A6EDC">
        <w:rPr>
          <w:rFonts w:ascii="Arial" w:eastAsia="HiddenHorzOCR" w:hAnsi="Arial" w:cs="Arial"/>
          <w:sz w:val="24"/>
          <w:szCs w:val="24"/>
          <w:lang w:val="ro-RO" w:eastAsia="en-GB"/>
        </w:rPr>
        <w:t xml:space="preserve">căldură </w:t>
      </w:r>
      <w:r w:rsidRPr="005A6EDC">
        <w:rPr>
          <w:rFonts w:ascii="Arial" w:hAnsi="Arial" w:cs="Arial"/>
          <w:sz w:val="24"/>
          <w:szCs w:val="24"/>
          <w:lang w:val="ro-RO" w:eastAsia="en-GB"/>
        </w:rPr>
        <w:t>de calcul. Temperaturi</w:t>
      </w:r>
    </w:p>
    <w:p w14:paraId="647C935F"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interioare </w:t>
      </w:r>
      <w:r w:rsidRPr="005A6EDC">
        <w:rPr>
          <w:rFonts w:ascii="Arial" w:eastAsia="HiddenHorzOCR" w:hAnsi="Arial" w:cs="Arial"/>
          <w:sz w:val="24"/>
          <w:szCs w:val="24"/>
          <w:lang w:val="ro-RO" w:eastAsia="en-GB"/>
        </w:rPr>
        <w:t xml:space="preserve">convenţionale </w:t>
      </w:r>
      <w:r w:rsidRPr="005A6EDC">
        <w:rPr>
          <w:rFonts w:ascii="Arial" w:hAnsi="Arial" w:cs="Arial"/>
          <w:sz w:val="24"/>
          <w:szCs w:val="24"/>
          <w:lang w:val="ro-RO" w:eastAsia="en-GB"/>
        </w:rPr>
        <w:t>de calcul</w:t>
      </w:r>
    </w:p>
    <w:p w14:paraId="1A2E9FAC"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SR 4839/1997 </w:t>
      </w:r>
      <w:r w:rsidRPr="005A6EDC">
        <w:rPr>
          <w:rFonts w:ascii="Arial" w:eastAsia="HiddenHorzOCR" w:hAnsi="Arial" w:cs="Arial"/>
          <w:sz w:val="24"/>
          <w:szCs w:val="24"/>
          <w:lang w:val="ro-RO" w:eastAsia="en-GB"/>
        </w:rPr>
        <w:t xml:space="preserve">Instalaţii </w:t>
      </w:r>
      <w:r w:rsidRPr="005A6EDC">
        <w:rPr>
          <w:rFonts w:ascii="Arial" w:hAnsi="Arial" w:cs="Arial"/>
          <w:sz w:val="24"/>
          <w:szCs w:val="24"/>
          <w:lang w:val="ro-RO" w:eastAsia="en-GB"/>
        </w:rPr>
        <w:t xml:space="preserve">de </w:t>
      </w:r>
      <w:r w:rsidRPr="005A6EDC">
        <w:rPr>
          <w:rFonts w:ascii="Arial" w:eastAsia="HiddenHorzOCR" w:hAnsi="Arial" w:cs="Arial"/>
          <w:sz w:val="24"/>
          <w:szCs w:val="24"/>
          <w:lang w:val="ro-RO" w:eastAsia="en-GB"/>
        </w:rPr>
        <w:t xml:space="preserve">încălzire. Numărul </w:t>
      </w:r>
      <w:r w:rsidRPr="005A6EDC">
        <w:rPr>
          <w:rFonts w:ascii="Arial" w:hAnsi="Arial" w:cs="Arial"/>
          <w:sz w:val="24"/>
          <w:szCs w:val="24"/>
          <w:lang w:val="ro-RO" w:eastAsia="en-GB"/>
        </w:rPr>
        <w:t>anual de grade-zile.</w:t>
      </w:r>
    </w:p>
    <w:p w14:paraId="09B03C24"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SR EN 13499/2004 Produse termoizolante pentru cladiri. Sisteme compozite de izolare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termica la exterior pe baza de polistiren expandat. Specificatie</w:t>
      </w:r>
    </w:p>
    <w:p w14:paraId="48FFDC76"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SR EN 13500/2004 Produse termoizolante pentru cladiri. Sisteme compozite de izolare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termica la exterior pe baza de vata minerala. Specificatie</w:t>
      </w:r>
    </w:p>
    <w:p w14:paraId="1AB97B3A" w14:textId="77777777" w:rsidR="001A668B" w:rsidRPr="005A6EDC" w:rsidRDefault="00393F7E"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SR EN 14351-1/2010 Ferestre si usi. Standard de produs, caracteristici de performanta</w:t>
      </w:r>
    </w:p>
    <w:p w14:paraId="58B92A2C"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HG nr. 622/2004 privind stabilirea conditiilor de introducere pe piata a produselor pentru</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constructii, republicata, cu modificariel si completarile ulterioare</w:t>
      </w:r>
    </w:p>
    <w:p w14:paraId="5293CC79"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PC 00112012 Procedura de control al statului cu privire la aplicarea unitara a prevederilor</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legale privind performanta energetica a cladirilor si inspectia sistemelor de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încalzire </w:t>
      </w:r>
      <w:r w:rsidRPr="005A6EDC">
        <w:rPr>
          <w:rFonts w:ascii="Arial" w:hAnsi="Arial" w:cs="Arial"/>
          <w:i/>
          <w:iCs/>
          <w:sz w:val="24"/>
          <w:szCs w:val="24"/>
          <w:lang w:val="ro-RO" w:eastAsia="en-GB"/>
        </w:rPr>
        <w:t>I</w:t>
      </w:r>
      <w:r w:rsidR="000B7719" w:rsidRPr="005A6EDC">
        <w:rPr>
          <w:rFonts w:ascii="Arial" w:hAnsi="Arial" w:cs="Arial"/>
          <w:iCs/>
          <w:sz w:val="24"/>
          <w:szCs w:val="24"/>
          <w:lang w:val="ro-RO" w:eastAsia="en-GB"/>
        </w:rPr>
        <w:t>cli</w:t>
      </w:r>
      <w:r w:rsidRPr="005A6EDC">
        <w:rPr>
          <w:rFonts w:ascii="Arial" w:hAnsi="Arial" w:cs="Arial"/>
          <w:sz w:val="24"/>
          <w:szCs w:val="24"/>
          <w:lang w:val="ro-RO" w:eastAsia="en-GB"/>
        </w:rPr>
        <w:t>matizare</w:t>
      </w:r>
    </w:p>
    <w:p w14:paraId="0B182CC8" w14:textId="77777777" w:rsidR="00393F7E" w:rsidRPr="005A6EDC" w:rsidRDefault="00393F7E"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ln acest context, documentatia tehnico-economica prezentata, urmareste</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respectarea directivelor specifice domeniului de eficientizare energetica a</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fondul construit care sunt mari consumatoare de energie provenind</w:t>
      </w:r>
      <w:r w:rsidR="000B7719" w:rsidRPr="005A6EDC">
        <w:rPr>
          <w:rFonts w:ascii="Arial" w:hAnsi="Arial" w:cs="Arial"/>
          <w:sz w:val="24"/>
          <w:szCs w:val="24"/>
          <w:lang w:val="ro-RO" w:eastAsia="en-GB"/>
        </w:rPr>
        <w:t xml:space="preserve"> </w:t>
      </w:r>
      <w:r w:rsidRPr="005A6EDC">
        <w:rPr>
          <w:rFonts w:ascii="Arial" w:hAnsi="Arial" w:cs="Arial"/>
          <w:sz w:val="24"/>
          <w:szCs w:val="24"/>
          <w:lang w:val="ro-RO" w:eastAsia="en-GB"/>
        </w:rPr>
        <w:t>neregenerabile.</w:t>
      </w:r>
    </w:p>
    <w:p w14:paraId="397A9A92" w14:textId="77777777" w:rsidR="00393F7E" w:rsidRPr="005A6EDC" w:rsidRDefault="00393F7E" w:rsidP="005A6EDC">
      <w:pPr>
        <w:spacing w:after="0" w:line="240" w:lineRule="auto"/>
        <w:jc w:val="both"/>
        <w:rPr>
          <w:rFonts w:ascii="Arial" w:eastAsia="Times New Roman" w:hAnsi="Arial" w:cs="Arial"/>
          <w:sz w:val="24"/>
          <w:szCs w:val="24"/>
        </w:rPr>
      </w:pPr>
    </w:p>
    <w:p w14:paraId="2F88A96F"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2.2. Analiza situaţiei existente şi identificarea necesităţilor şi a deficienţelor</w:t>
      </w:r>
    </w:p>
    <w:p w14:paraId="28D8CB5C" w14:textId="77777777" w:rsidR="00C30876" w:rsidRPr="005A6EDC" w:rsidRDefault="00C30876" w:rsidP="005A6EDC">
      <w:pPr>
        <w:spacing w:after="0" w:line="240" w:lineRule="auto"/>
        <w:jc w:val="both"/>
        <w:rPr>
          <w:rFonts w:ascii="Arial" w:eastAsia="Times New Roman" w:hAnsi="Arial" w:cs="Arial"/>
          <w:sz w:val="24"/>
          <w:szCs w:val="24"/>
        </w:rPr>
      </w:pPr>
    </w:p>
    <w:p w14:paraId="1FFE5F91" w14:textId="77777777" w:rsidR="003759E2" w:rsidRPr="005A6EDC" w:rsidRDefault="003759E2" w:rsidP="005A6EDC">
      <w:pPr>
        <w:spacing w:after="0" w:line="240" w:lineRule="auto"/>
        <w:jc w:val="both"/>
        <w:rPr>
          <w:rFonts w:ascii="Arial" w:eastAsia="Times New Roman" w:hAnsi="Arial" w:cs="Arial"/>
          <w:sz w:val="24"/>
          <w:szCs w:val="24"/>
        </w:rPr>
      </w:pPr>
    </w:p>
    <w:p w14:paraId="7CA4FAAA" w14:textId="66005985" w:rsidR="00C05659" w:rsidRPr="005A6EDC" w:rsidRDefault="00A60A94"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Cladirea </w:t>
      </w:r>
      <w:r w:rsidR="000B4851" w:rsidRPr="005A6EDC">
        <w:rPr>
          <w:rFonts w:ascii="Arial" w:hAnsi="Arial" w:cs="Arial"/>
          <w:sz w:val="24"/>
          <w:szCs w:val="24"/>
          <w:lang w:val="ro-RO" w:eastAsia="en-GB"/>
        </w:rPr>
        <w:t xml:space="preserve">C1 </w:t>
      </w:r>
      <w:r w:rsidRPr="005A6EDC">
        <w:rPr>
          <w:rFonts w:ascii="Arial" w:hAnsi="Arial" w:cs="Arial"/>
          <w:sz w:val="24"/>
          <w:szCs w:val="24"/>
          <w:lang w:val="ro-RO" w:eastAsia="en-GB"/>
        </w:rPr>
        <w:t xml:space="preserve">este utilizata în prezent ca unitate de </w:t>
      </w:r>
      <w:r w:rsidRPr="005A6EDC">
        <w:rPr>
          <w:rFonts w:ascii="Arial" w:eastAsia="HiddenHorzOCR" w:hAnsi="Arial" w:cs="Arial"/>
          <w:sz w:val="24"/>
          <w:szCs w:val="24"/>
          <w:lang w:val="ro-RO" w:eastAsia="en-GB"/>
        </w:rPr>
        <w:t xml:space="preserve">învăţământ </w:t>
      </w:r>
      <w:r w:rsidRPr="005A6EDC">
        <w:rPr>
          <w:rFonts w:ascii="Arial" w:hAnsi="Arial" w:cs="Arial"/>
          <w:sz w:val="24"/>
          <w:szCs w:val="24"/>
          <w:lang w:val="ro-RO" w:eastAsia="en-GB"/>
        </w:rPr>
        <w:t xml:space="preserve">având statut de Scoala </w:t>
      </w:r>
      <w:r w:rsidR="00FE64F7" w:rsidRPr="005A6EDC">
        <w:rPr>
          <w:rFonts w:ascii="Arial" w:hAnsi="Arial" w:cs="Arial"/>
          <w:sz w:val="24"/>
          <w:szCs w:val="24"/>
          <w:lang w:val="ro-RO" w:eastAsia="en-GB"/>
        </w:rPr>
        <w:t>gimnaziala.</w:t>
      </w:r>
      <w:r w:rsidR="002254AB" w:rsidRPr="005A6EDC">
        <w:rPr>
          <w:rFonts w:ascii="Arial" w:hAnsi="Arial" w:cs="Arial"/>
          <w:sz w:val="24"/>
          <w:szCs w:val="24"/>
          <w:lang w:val="ro-RO" w:eastAsia="en-GB"/>
        </w:rPr>
        <w:t xml:space="preserve"> In cladirea c2 sunt amenajate grupurile sanitare pentru deservirea cladirii C1</w:t>
      </w:r>
      <w:r w:rsidR="002E24C7">
        <w:rPr>
          <w:rFonts w:ascii="Arial" w:hAnsi="Arial" w:cs="Arial"/>
          <w:sz w:val="24"/>
          <w:szCs w:val="24"/>
          <w:lang w:val="ro-RO" w:eastAsia="en-GB"/>
        </w:rPr>
        <w:t>, precum si camera tehnica</w:t>
      </w:r>
    </w:p>
    <w:p w14:paraId="6031466A" w14:textId="77777777" w:rsidR="00A60A94" w:rsidRPr="005A6EDC" w:rsidRDefault="00A60A94"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Conform datelor furnizate de conducerea unitatii de invatamant si a informatiilor de la nivel local, în contextul demografic si socio-economic, situatia se prezinta astfel:</w:t>
      </w:r>
    </w:p>
    <w:p w14:paraId="5D6737AF" w14:textId="7C97C77F" w:rsidR="00B820FF" w:rsidRPr="005A6EDC" w:rsidRDefault="00B820FF"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La adresa </w:t>
      </w:r>
      <w:r w:rsidR="002254AB" w:rsidRPr="005A6EDC">
        <w:rPr>
          <w:rFonts w:ascii="Arial" w:hAnsi="Arial" w:cs="Arial"/>
          <w:sz w:val="24"/>
          <w:szCs w:val="24"/>
          <w:lang w:val="ro-RO" w:eastAsia="en-GB"/>
        </w:rPr>
        <w:t>Tulca</w:t>
      </w:r>
      <w:r w:rsidRPr="005A6EDC">
        <w:rPr>
          <w:rFonts w:ascii="Arial" w:hAnsi="Arial" w:cs="Arial"/>
          <w:sz w:val="24"/>
          <w:szCs w:val="24"/>
          <w:lang w:val="ro-RO" w:eastAsia="en-GB"/>
        </w:rPr>
        <w:t xml:space="preserve">, nr. </w:t>
      </w:r>
      <w:r w:rsidR="002254AB" w:rsidRPr="005A6EDC">
        <w:rPr>
          <w:rFonts w:ascii="Arial" w:hAnsi="Arial" w:cs="Arial"/>
          <w:sz w:val="24"/>
          <w:szCs w:val="24"/>
          <w:lang w:val="ro-RO" w:eastAsia="en-GB"/>
        </w:rPr>
        <w:t>123-124</w:t>
      </w:r>
      <w:r w:rsidRPr="005A6EDC">
        <w:rPr>
          <w:rFonts w:ascii="Arial" w:hAnsi="Arial" w:cs="Arial"/>
          <w:sz w:val="24"/>
          <w:szCs w:val="24"/>
          <w:lang w:val="ro-RO" w:eastAsia="en-GB"/>
        </w:rPr>
        <w:t>,</w:t>
      </w:r>
      <w:r w:rsidR="009E6488" w:rsidRPr="005A6EDC">
        <w:rPr>
          <w:rFonts w:ascii="Arial" w:hAnsi="Arial" w:cs="Arial"/>
          <w:sz w:val="24"/>
          <w:szCs w:val="24"/>
          <w:lang w:val="ro-RO" w:eastAsia="en-GB"/>
        </w:rPr>
        <w:t xml:space="preserve"> nr. cad. </w:t>
      </w:r>
      <w:r w:rsidR="002254AB" w:rsidRPr="005A6EDC">
        <w:rPr>
          <w:rFonts w:ascii="Arial" w:hAnsi="Arial" w:cs="Arial"/>
          <w:sz w:val="24"/>
          <w:szCs w:val="24"/>
          <w:lang w:val="ro-RO" w:eastAsia="en-GB"/>
        </w:rPr>
        <w:t>52907</w:t>
      </w:r>
      <w:r w:rsidR="00255F77" w:rsidRPr="005A6EDC">
        <w:rPr>
          <w:rFonts w:ascii="Arial" w:hAnsi="Arial" w:cs="Arial"/>
          <w:sz w:val="24"/>
          <w:szCs w:val="24"/>
          <w:lang w:val="ro-RO" w:eastAsia="en-GB"/>
        </w:rPr>
        <w:t xml:space="preserve"> </w:t>
      </w:r>
      <w:r w:rsidRPr="005A6EDC">
        <w:rPr>
          <w:rFonts w:ascii="Arial" w:hAnsi="Arial" w:cs="Arial"/>
          <w:sz w:val="24"/>
          <w:szCs w:val="24"/>
          <w:lang w:val="ro-RO" w:eastAsia="en-GB"/>
        </w:rPr>
        <w:t>figureaza:</w:t>
      </w:r>
    </w:p>
    <w:p w14:paraId="5BD012FC" w14:textId="4955BACA" w:rsidR="00B820FF" w:rsidRPr="005A6EDC" w:rsidRDefault="00B820FF"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structura Scoala </w:t>
      </w:r>
      <w:r w:rsidR="00FE64F7" w:rsidRPr="005A6EDC">
        <w:rPr>
          <w:rFonts w:ascii="Arial" w:hAnsi="Arial" w:cs="Arial"/>
          <w:sz w:val="24"/>
          <w:szCs w:val="24"/>
          <w:lang w:val="ro-RO" w:eastAsia="en-GB"/>
        </w:rPr>
        <w:t>Gimnaziala</w:t>
      </w:r>
      <w:r w:rsidR="002A146E" w:rsidRPr="005A6EDC">
        <w:rPr>
          <w:rFonts w:ascii="Arial" w:hAnsi="Arial" w:cs="Arial"/>
          <w:sz w:val="24"/>
          <w:szCs w:val="24"/>
          <w:lang w:val="ro-RO" w:eastAsia="en-GB"/>
        </w:rPr>
        <w:t xml:space="preserve"> </w:t>
      </w:r>
      <w:r w:rsidR="002254AB" w:rsidRPr="005A6EDC">
        <w:rPr>
          <w:rFonts w:ascii="Arial" w:hAnsi="Arial" w:cs="Arial"/>
          <w:sz w:val="24"/>
          <w:szCs w:val="24"/>
          <w:lang w:val="ro-RO" w:eastAsia="en-GB"/>
        </w:rPr>
        <w:t>“NESTOR PORUMB”,  Tulca</w:t>
      </w:r>
      <w:r w:rsidR="00FE64F7"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cu un numar de </w:t>
      </w:r>
      <w:r w:rsidR="002254AB" w:rsidRPr="005A6EDC">
        <w:rPr>
          <w:rFonts w:ascii="Arial" w:hAnsi="Arial" w:cs="Arial"/>
          <w:sz w:val="24"/>
          <w:szCs w:val="24"/>
          <w:lang w:val="ro-RO" w:eastAsia="en-GB"/>
        </w:rPr>
        <w:t>115</w:t>
      </w:r>
      <w:r w:rsidR="00FE64F7"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elevi si </w:t>
      </w:r>
      <w:r w:rsidR="002254AB" w:rsidRPr="005A6EDC">
        <w:rPr>
          <w:rFonts w:ascii="Arial" w:hAnsi="Arial" w:cs="Arial"/>
          <w:sz w:val="24"/>
          <w:szCs w:val="24"/>
          <w:lang w:val="ro-RO" w:eastAsia="en-GB"/>
        </w:rPr>
        <w:t>22</w:t>
      </w:r>
      <w:r w:rsidRPr="005A6EDC">
        <w:rPr>
          <w:rFonts w:ascii="Arial" w:hAnsi="Arial" w:cs="Arial"/>
          <w:sz w:val="24"/>
          <w:szCs w:val="24"/>
          <w:lang w:val="ro-RO" w:eastAsia="en-GB"/>
        </w:rPr>
        <w:t xml:space="preserve"> cadre didactice</w:t>
      </w:r>
    </w:p>
    <w:p w14:paraId="5875224A" w14:textId="77777777" w:rsidR="00B820FF" w:rsidRPr="005A6EDC" w:rsidRDefault="00B820FF" w:rsidP="005A6EDC">
      <w:pPr>
        <w:spacing w:after="0" w:line="240" w:lineRule="auto"/>
        <w:jc w:val="both"/>
        <w:rPr>
          <w:rFonts w:ascii="Arial" w:hAnsi="Arial" w:cs="Arial"/>
          <w:sz w:val="24"/>
          <w:szCs w:val="24"/>
          <w:lang w:val="ro-RO" w:eastAsia="en-GB"/>
        </w:rPr>
      </w:pPr>
    </w:p>
    <w:p w14:paraId="20B15B6F" w14:textId="4BC18EB0" w:rsidR="007A654A" w:rsidRDefault="007A654A"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Tabel centralizator al spatiilor de educatie existente :</w:t>
      </w:r>
    </w:p>
    <w:p w14:paraId="2728DF04" w14:textId="77777777" w:rsidR="002E24C7" w:rsidRDefault="002E24C7" w:rsidP="005A6EDC">
      <w:pPr>
        <w:spacing w:after="0" w:line="240" w:lineRule="auto"/>
        <w:jc w:val="both"/>
        <w:rPr>
          <w:rFonts w:ascii="Arial" w:hAnsi="Arial" w:cs="Arial"/>
          <w:sz w:val="24"/>
          <w:szCs w:val="24"/>
          <w:lang w:val="ro-RO" w:eastAsia="en-GB"/>
        </w:rPr>
      </w:pPr>
    </w:p>
    <w:p w14:paraId="2E308DB6" w14:textId="77777777" w:rsidR="002E24C7" w:rsidRPr="002E24C7" w:rsidRDefault="002E24C7" w:rsidP="002E24C7">
      <w:pPr>
        <w:spacing w:after="0"/>
        <w:jc w:val="both"/>
        <w:rPr>
          <w:rFonts w:ascii="Arial" w:eastAsia="Times New Roman" w:hAnsi="Arial" w:cs="Arial"/>
          <w:kern w:val="3"/>
          <w:sz w:val="24"/>
          <w:szCs w:val="24"/>
          <w:lang w:val="ro-RO" w:eastAsia="ar-SA"/>
        </w:rPr>
      </w:pPr>
      <w:r w:rsidRPr="002E24C7">
        <w:rPr>
          <w:rFonts w:ascii="Arial" w:eastAsia="Times New Roman" w:hAnsi="Arial" w:cs="Arial"/>
          <w:kern w:val="3"/>
          <w:sz w:val="24"/>
          <w:szCs w:val="24"/>
          <w:lang w:val="ro-RO" w:eastAsia="ar-SA"/>
        </w:rPr>
        <w:t>Clădirea C1 este structurată pe parter + 1 etaj dupa cum urmeaza:</w:t>
      </w:r>
    </w:p>
    <w:p w14:paraId="17B95091" w14:textId="77777777" w:rsidR="002E24C7" w:rsidRPr="002E24C7" w:rsidRDefault="002E24C7" w:rsidP="002E24C7">
      <w:pPr>
        <w:spacing w:after="120" w:line="240" w:lineRule="auto"/>
        <w:rPr>
          <w:rFonts w:ascii="Arial" w:eastAsia="Times New Roman" w:hAnsi="Arial" w:cs="Arial"/>
          <w:sz w:val="24"/>
          <w:szCs w:val="24"/>
        </w:rPr>
      </w:pPr>
    </w:p>
    <w:tbl>
      <w:tblPr>
        <w:tblW w:w="8197" w:type="dxa"/>
        <w:tblInd w:w="1237" w:type="dxa"/>
        <w:tblLayout w:type="fixed"/>
        <w:tblCellMar>
          <w:left w:w="10" w:type="dxa"/>
          <w:right w:w="10" w:type="dxa"/>
        </w:tblCellMar>
        <w:tblLook w:val="0000" w:firstRow="0" w:lastRow="0" w:firstColumn="0" w:lastColumn="0" w:noHBand="0" w:noVBand="0"/>
      </w:tblPr>
      <w:tblGrid>
        <w:gridCol w:w="4098"/>
        <w:gridCol w:w="1224"/>
        <w:gridCol w:w="2875"/>
      </w:tblGrid>
      <w:tr w:rsidR="002E24C7" w:rsidRPr="002E24C7" w14:paraId="3C324864" w14:textId="77777777" w:rsidTr="002E24C7">
        <w:trPr>
          <w:trHeight w:val="569"/>
        </w:trPr>
        <w:tc>
          <w:tcPr>
            <w:tcW w:w="4098"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3B548F29" w14:textId="77777777" w:rsidR="002E24C7" w:rsidRPr="002E24C7" w:rsidRDefault="002E24C7" w:rsidP="004E1AF4">
            <w:pPr>
              <w:spacing w:after="0" w:line="240" w:lineRule="auto"/>
              <w:jc w:val="center"/>
              <w:rPr>
                <w:rFonts w:ascii="Arial" w:hAnsi="Arial" w:cs="Arial"/>
                <w:sz w:val="24"/>
                <w:szCs w:val="24"/>
              </w:rPr>
            </w:pPr>
            <w:r w:rsidRPr="002E24C7">
              <w:rPr>
                <w:rStyle w:val="Fontdeparagrafimplicit"/>
                <w:rFonts w:ascii="Arial" w:eastAsia="Times New Roman" w:hAnsi="Arial" w:cs="Arial"/>
                <w:b/>
                <w:bCs/>
                <w:caps/>
                <w:color w:val="000000"/>
                <w:sz w:val="24"/>
                <w:szCs w:val="24"/>
              </w:rPr>
              <w:t>Functiuni propuse</w:t>
            </w:r>
          </w:p>
        </w:tc>
        <w:tc>
          <w:tcPr>
            <w:tcW w:w="1224"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3604F27C" w14:textId="77777777" w:rsidR="002E24C7" w:rsidRPr="002E24C7" w:rsidRDefault="002E24C7" w:rsidP="004E1AF4">
            <w:pPr>
              <w:spacing w:after="0" w:line="240" w:lineRule="auto"/>
              <w:jc w:val="center"/>
              <w:rPr>
                <w:rFonts w:ascii="Arial" w:hAnsi="Arial" w:cs="Arial"/>
                <w:sz w:val="24"/>
                <w:szCs w:val="24"/>
              </w:rPr>
            </w:pPr>
            <w:r w:rsidRPr="002E24C7">
              <w:rPr>
                <w:rStyle w:val="Fontdeparagrafimplicit"/>
                <w:rFonts w:ascii="Arial" w:eastAsia="Times New Roman" w:hAnsi="Arial" w:cs="Arial"/>
                <w:b/>
                <w:bCs/>
                <w:caps/>
                <w:color w:val="000000"/>
                <w:sz w:val="24"/>
                <w:szCs w:val="24"/>
              </w:rPr>
              <w:t>Suprafata utila (mp)</w:t>
            </w:r>
          </w:p>
        </w:tc>
        <w:tc>
          <w:tcPr>
            <w:tcW w:w="2874"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76D749AC" w14:textId="77777777" w:rsidR="002E24C7" w:rsidRPr="002E24C7" w:rsidRDefault="002E24C7" w:rsidP="004E1AF4">
            <w:pPr>
              <w:spacing w:after="0" w:line="240" w:lineRule="auto"/>
              <w:jc w:val="center"/>
              <w:rPr>
                <w:rFonts w:ascii="Arial" w:hAnsi="Arial" w:cs="Arial"/>
                <w:sz w:val="24"/>
                <w:szCs w:val="24"/>
              </w:rPr>
            </w:pPr>
            <w:r w:rsidRPr="002E24C7">
              <w:rPr>
                <w:rStyle w:val="Fontdeparagrafimplicit"/>
                <w:rFonts w:ascii="Arial" w:eastAsia="Times New Roman" w:hAnsi="Arial" w:cs="Arial"/>
                <w:b/>
                <w:bCs/>
                <w:caps/>
                <w:color w:val="000000"/>
                <w:sz w:val="24"/>
                <w:szCs w:val="24"/>
              </w:rPr>
              <w:t>Pardoseala</w:t>
            </w:r>
          </w:p>
        </w:tc>
      </w:tr>
      <w:tr w:rsidR="002E24C7" w:rsidRPr="002E24C7" w14:paraId="2F6B96BF" w14:textId="77777777" w:rsidTr="002E24C7">
        <w:trPr>
          <w:trHeight w:val="314"/>
        </w:trPr>
        <w:tc>
          <w:tcPr>
            <w:tcW w:w="819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FF65F"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PARTER</w:t>
            </w:r>
          </w:p>
        </w:tc>
      </w:tr>
      <w:tr w:rsidR="002E24C7" w:rsidRPr="002E24C7" w14:paraId="241948F3"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2D728"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Hol</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84F518"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17.40</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BB7236"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08C9FFD2"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0691E"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Casa scarii</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59D91BF"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17.11</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8ED0AF5"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0CFFCEC2"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7D236"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Magazie</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1F840ED"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6.12</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BDF9FBC"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1613B206"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BABB0"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Dep. mat. igienice</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E65627"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3.20</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F84007E"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40A0F5A4"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15844"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Secretariat</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4C3D224"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11.75</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76173B7"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04E533EA"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C7D53"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Hol</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660D6CE"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18.38</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C1D8E34"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3BCDEFCA"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5555F"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Arhiva</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A914A6"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10.08</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489F6CE"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52BFCC6D"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4DFA3"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profesorala</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CB46674"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33.06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FCB3BBF"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5E981E27"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25AB9"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Birou Director</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22F3EFB"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16.68</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98FD982"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5835B9E8"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9946A"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Hol</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C4F5C9C"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77.35</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BA085B0"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5C71D756"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9D49F"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Dep. art. sport</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FCE9B58"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3.16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42A7907"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4FDF69C7"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ED743"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F74D0B9"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50.08</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F782990"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2239F3FA"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9E9C8"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2</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0BA8C79"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50.26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FABF09A"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76CD0EE5"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181DB"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3</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5EF85B3"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50.26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0E90762"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151D34A6"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14E4B"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4</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E56AB1"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50.17</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13ABACE"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7D2B4BD9" w14:textId="77777777" w:rsidTr="002E24C7">
        <w:trPr>
          <w:trHeight w:val="314"/>
        </w:trPr>
        <w:tc>
          <w:tcPr>
            <w:tcW w:w="8197"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9868B"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Etaj</w:t>
            </w:r>
          </w:p>
        </w:tc>
      </w:tr>
      <w:tr w:rsidR="002E24C7" w:rsidRPr="002E24C7" w14:paraId="32F5150D"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BD5F"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5</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B28A99"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50.17</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7C0C69"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46860A11"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565C4"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6</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E8E0C6F"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50.26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A7FDE74"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308FE008"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D06AB"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7</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3359575"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50.26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9B359FC"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12D51785"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26854"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8</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DB914AF"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50.08</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5B8A4A"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6EA6DE59"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0C9B"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Sala de clasa 9</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944E22"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67.17</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862E31"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6AEEE99D"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CE04A"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Arhiva</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D25365A"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10.66</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7A2C866"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65A303F1"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50FD6"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Sp. Depozitare 1</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DBD82DA"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10.18</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518D35"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72CE9F8D"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B1EA6"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Sp. Depozitare 2</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633A7F0"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6.62</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6BE6FAA"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parchet</w:t>
            </w:r>
          </w:p>
        </w:tc>
      </w:tr>
      <w:tr w:rsidR="002E24C7" w:rsidRPr="002E24C7" w14:paraId="08A5ABCC"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BD968"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Hol</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6606E48"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78.94</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C73919A"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470D848F"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C6555"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Hol</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885EE0"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8.47</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AC678E"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mozaic</w:t>
            </w:r>
          </w:p>
        </w:tc>
      </w:tr>
      <w:tr w:rsidR="002E24C7" w:rsidRPr="002E24C7" w14:paraId="5A0B78F1" w14:textId="77777777" w:rsidTr="002E24C7">
        <w:trPr>
          <w:trHeight w:val="314"/>
        </w:trPr>
        <w:tc>
          <w:tcPr>
            <w:tcW w:w="409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330D9" w14:textId="77777777" w:rsidR="002E24C7" w:rsidRPr="002E24C7" w:rsidRDefault="002E24C7" w:rsidP="004E1AF4">
            <w:pPr>
              <w:spacing w:after="0" w:line="240" w:lineRule="auto"/>
              <w:rPr>
                <w:rFonts w:ascii="Arial" w:eastAsia="Times New Roman" w:hAnsi="Arial" w:cs="Arial"/>
                <w:b/>
                <w:color w:val="000000"/>
                <w:sz w:val="24"/>
                <w:szCs w:val="24"/>
              </w:rPr>
            </w:pPr>
            <w:r w:rsidRPr="002E24C7">
              <w:rPr>
                <w:rFonts w:ascii="Arial" w:eastAsia="Times New Roman" w:hAnsi="Arial" w:cs="Arial"/>
                <w:b/>
                <w:color w:val="000000"/>
                <w:sz w:val="24"/>
                <w:szCs w:val="24"/>
              </w:rPr>
              <w:t>Suprafata utila</w:t>
            </w:r>
          </w:p>
        </w:tc>
        <w:tc>
          <w:tcPr>
            <w:tcW w:w="122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B95D8F0"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797.87</w:t>
            </w:r>
          </w:p>
        </w:tc>
        <w:tc>
          <w:tcPr>
            <w:tcW w:w="287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EB03C70"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p>
        </w:tc>
      </w:tr>
    </w:tbl>
    <w:p w14:paraId="052B90BE" w14:textId="77777777" w:rsidR="002E24C7" w:rsidRPr="002E24C7" w:rsidRDefault="002E24C7" w:rsidP="002E24C7">
      <w:pPr>
        <w:spacing w:after="0" w:line="192" w:lineRule="atLeast"/>
        <w:jc w:val="both"/>
        <w:rPr>
          <w:rFonts w:ascii="Arial" w:eastAsia="Times New Roman" w:hAnsi="Arial" w:cs="Arial"/>
          <w:kern w:val="3"/>
          <w:sz w:val="24"/>
          <w:szCs w:val="24"/>
          <w:lang w:val="ro-RO" w:eastAsia="ar-SA"/>
        </w:rPr>
      </w:pPr>
    </w:p>
    <w:p w14:paraId="735C7EAB" w14:textId="77777777" w:rsidR="002E24C7" w:rsidRPr="002E24C7" w:rsidRDefault="002E24C7" w:rsidP="002E24C7">
      <w:pPr>
        <w:spacing w:after="0" w:line="192" w:lineRule="atLeast"/>
        <w:jc w:val="both"/>
        <w:rPr>
          <w:rFonts w:ascii="Arial" w:eastAsia="Times New Roman" w:hAnsi="Arial" w:cs="Arial"/>
          <w:kern w:val="3"/>
          <w:sz w:val="24"/>
          <w:szCs w:val="24"/>
          <w:lang w:val="ro-RO" w:eastAsia="ar-SA"/>
        </w:rPr>
      </w:pPr>
    </w:p>
    <w:p w14:paraId="7FB4ADB0" w14:textId="77777777" w:rsidR="002E24C7" w:rsidRPr="002E24C7" w:rsidRDefault="002E24C7" w:rsidP="002E24C7">
      <w:pPr>
        <w:spacing w:after="0"/>
        <w:jc w:val="both"/>
        <w:rPr>
          <w:rFonts w:ascii="Arial" w:eastAsia="Times New Roman" w:hAnsi="Arial" w:cs="Arial"/>
          <w:kern w:val="3"/>
          <w:sz w:val="24"/>
          <w:szCs w:val="24"/>
          <w:lang w:val="ro-RO" w:eastAsia="ar-SA"/>
        </w:rPr>
      </w:pPr>
      <w:r w:rsidRPr="002E24C7">
        <w:rPr>
          <w:rFonts w:ascii="Arial" w:eastAsia="Times New Roman" w:hAnsi="Arial" w:cs="Arial"/>
          <w:kern w:val="3"/>
          <w:sz w:val="24"/>
          <w:szCs w:val="24"/>
          <w:lang w:val="ro-RO" w:eastAsia="ar-SA"/>
        </w:rPr>
        <w:t>Clădirea C1 este structurată pe parter + 1 etaj dupa cum urmeaza:</w:t>
      </w:r>
    </w:p>
    <w:p w14:paraId="12D6CC48" w14:textId="77777777" w:rsidR="002E24C7" w:rsidRPr="002E24C7" w:rsidRDefault="002E24C7" w:rsidP="002E24C7">
      <w:pPr>
        <w:spacing w:after="0" w:line="192" w:lineRule="atLeast"/>
        <w:jc w:val="both"/>
        <w:rPr>
          <w:rFonts w:ascii="Arial" w:eastAsia="Times New Roman" w:hAnsi="Arial" w:cs="Arial"/>
          <w:kern w:val="3"/>
          <w:sz w:val="24"/>
          <w:szCs w:val="24"/>
          <w:lang w:val="ro-RO" w:eastAsia="ar-SA"/>
        </w:rPr>
      </w:pPr>
    </w:p>
    <w:p w14:paraId="55679FDA" w14:textId="77777777" w:rsidR="002E24C7" w:rsidRPr="002E24C7" w:rsidRDefault="002E24C7" w:rsidP="002E24C7">
      <w:pPr>
        <w:spacing w:after="120" w:line="240" w:lineRule="auto"/>
        <w:rPr>
          <w:rFonts w:ascii="Arial" w:eastAsia="Times New Roman" w:hAnsi="Arial" w:cs="Arial"/>
          <w:sz w:val="24"/>
          <w:szCs w:val="24"/>
        </w:rPr>
      </w:pPr>
    </w:p>
    <w:tbl>
      <w:tblPr>
        <w:tblW w:w="8242" w:type="dxa"/>
        <w:tblInd w:w="1232" w:type="dxa"/>
        <w:tblLayout w:type="fixed"/>
        <w:tblCellMar>
          <w:left w:w="10" w:type="dxa"/>
          <w:right w:w="10" w:type="dxa"/>
        </w:tblCellMar>
        <w:tblLook w:val="0000" w:firstRow="0" w:lastRow="0" w:firstColumn="0" w:lastColumn="0" w:noHBand="0" w:noVBand="0"/>
      </w:tblPr>
      <w:tblGrid>
        <w:gridCol w:w="4120"/>
        <w:gridCol w:w="1230"/>
        <w:gridCol w:w="2892"/>
      </w:tblGrid>
      <w:tr w:rsidR="002E24C7" w:rsidRPr="002E24C7" w14:paraId="641EBDA8" w14:textId="77777777" w:rsidTr="002E24C7">
        <w:trPr>
          <w:trHeight w:val="600"/>
        </w:trPr>
        <w:tc>
          <w:tcPr>
            <w:tcW w:w="4120"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036C42CB" w14:textId="77777777" w:rsidR="002E24C7" w:rsidRPr="002E24C7" w:rsidRDefault="002E24C7" w:rsidP="004E1AF4">
            <w:pPr>
              <w:spacing w:after="0" w:line="240" w:lineRule="auto"/>
              <w:jc w:val="center"/>
              <w:rPr>
                <w:rFonts w:ascii="Arial" w:hAnsi="Arial" w:cs="Arial"/>
                <w:sz w:val="24"/>
                <w:szCs w:val="24"/>
              </w:rPr>
            </w:pPr>
            <w:r w:rsidRPr="002E24C7">
              <w:rPr>
                <w:rStyle w:val="Fontdeparagrafimplicit"/>
                <w:rFonts w:ascii="Arial" w:eastAsia="Times New Roman" w:hAnsi="Arial" w:cs="Arial"/>
                <w:b/>
                <w:bCs/>
                <w:caps/>
                <w:color w:val="000000"/>
                <w:sz w:val="24"/>
                <w:szCs w:val="24"/>
              </w:rPr>
              <w:t>Functiuni propuse</w:t>
            </w:r>
          </w:p>
        </w:tc>
        <w:tc>
          <w:tcPr>
            <w:tcW w:w="1230"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6B4B1BFE" w14:textId="77777777" w:rsidR="002E24C7" w:rsidRPr="002E24C7" w:rsidRDefault="002E24C7" w:rsidP="004E1AF4">
            <w:pPr>
              <w:spacing w:after="0" w:line="240" w:lineRule="auto"/>
              <w:jc w:val="center"/>
              <w:rPr>
                <w:rFonts w:ascii="Arial" w:hAnsi="Arial" w:cs="Arial"/>
                <w:sz w:val="24"/>
                <w:szCs w:val="24"/>
              </w:rPr>
            </w:pPr>
            <w:r w:rsidRPr="002E24C7">
              <w:rPr>
                <w:rStyle w:val="Fontdeparagrafimplicit"/>
                <w:rFonts w:ascii="Arial" w:eastAsia="Times New Roman" w:hAnsi="Arial" w:cs="Arial"/>
                <w:b/>
                <w:bCs/>
                <w:caps/>
                <w:color w:val="000000"/>
                <w:sz w:val="24"/>
                <w:szCs w:val="24"/>
              </w:rPr>
              <w:t>Suprafata utila (mp)</w:t>
            </w:r>
          </w:p>
        </w:tc>
        <w:tc>
          <w:tcPr>
            <w:tcW w:w="2890"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3B7DCC98" w14:textId="77777777" w:rsidR="002E24C7" w:rsidRPr="002E24C7" w:rsidRDefault="002E24C7" w:rsidP="004E1AF4">
            <w:pPr>
              <w:spacing w:after="0" w:line="240" w:lineRule="auto"/>
              <w:jc w:val="center"/>
              <w:rPr>
                <w:rFonts w:ascii="Arial" w:hAnsi="Arial" w:cs="Arial"/>
                <w:sz w:val="24"/>
                <w:szCs w:val="24"/>
              </w:rPr>
            </w:pPr>
            <w:r w:rsidRPr="002E24C7">
              <w:rPr>
                <w:rStyle w:val="Fontdeparagrafimplicit"/>
                <w:rFonts w:ascii="Arial" w:eastAsia="Times New Roman" w:hAnsi="Arial" w:cs="Arial"/>
                <w:b/>
                <w:bCs/>
                <w:caps/>
                <w:color w:val="000000"/>
                <w:sz w:val="24"/>
                <w:szCs w:val="24"/>
              </w:rPr>
              <w:t>Pardoseala</w:t>
            </w:r>
          </w:p>
        </w:tc>
      </w:tr>
      <w:tr w:rsidR="002E24C7" w:rsidRPr="002E24C7" w14:paraId="6EEF5FC6" w14:textId="77777777" w:rsidTr="002E24C7">
        <w:trPr>
          <w:trHeight w:val="332"/>
        </w:trPr>
        <w:tc>
          <w:tcPr>
            <w:tcW w:w="8242"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EB917"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PARTER</w:t>
            </w:r>
          </w:p>
        </w:tc>
      </w:tr>
      <w:tr w:rsidR="002E24C7" w:rsidRPr="002E24C7" w14:paraId="71E38FD1" w14:textId="77777777" w:rsidTr="002E24C7">
        <w:trPr>
          <w:trHeight w:val="332"/>
        </w:trPr>
        <w:tc>
          <w:tcPr>
            <w:tcW w:w="4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A2683"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Hol</w:t>
            </w:r>
          </w:p>
        </w:tc>
        <w:tc>
          <w:tcPr>
            <w:tcW w:w="12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1E46BE6"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12.17</w:t>
            </w:r>
          </w:p>
        </w:tc>
        <w:tc>
          <w:tcPr>
            <w:tcW w:w="28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0C1738"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gresie</w:t>
            </w:r>
          </w:p>
        </w:tc>
      </w:tr>
      <w:tr w:rsidR="002E24C7" w:rsidRPr="002E24C7" w14:paraId="0B214C33" w14:textId="77777777" w:rsidTr="002E24C7">
        <w:trPr>
          <w:trHeight w:val="332"/>
        </w:trPr>
        <w:tc>
          <w:tcPr>
            <w:tcW w:w="4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138EA"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G.s. profesori</w:t>
            </w:r>
          </w:p>
        </w:tc>
        <w:tc>
          <w:tcPr>
            <w:tcW w:w="12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C149BE"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10.08</w:t>
            </w:r>
          </w:p>
        </w:tc>
        <w:tc>
          <w:tcPr>
            <w:tcW w:w="28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736C49A"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gresie</w:t>
            </w:r>
          </w:p>
        </w:tc>
      </w:tr>
      <w:tr w:rsidR="002E24C7" w:rsidRPr="002E24C7" w14:paraId="2B813DED" w14:textId="77777777" w:rsidTr="002E24C7">
        <w:trPr>
          <w:trHeight w:val="332"/>
        </w:trPr>
        <w:tc>
          <w:tcPr>
            <w:tcW w:w="4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4E492"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G.s. baieti</w:t>
            </w:r>
          </w:p>
        </w:tc>
        <w:tc>
          <w:tcPr>
            <w:tcW w:w="12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A7176AC"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13.85</w:t>
            </w:r>
          </w:p>
        </w:tc>
        <w:tc>
          <w:tcPr>
            <w:tcW w:w="28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E2A92E"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gresie</w:t>
            </w:r>
          </w:p>
        </w:tc>
      </w:tr>
      <w:tr w:rsidR="002E24C7" w:rsidRPr="002E24C7" w14:paraId="2AA481E7" w14:textId="77777777" w:rsidTr="002E24C7">
        <w:trPr>
          <w:trHeight w:val="332"/>
        </w:trPr>
        <w:tc>
          <w:tcPr>
            <w:tcW w:w="4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17C73"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color w:val="000000"/>
                <w:sz w:val="24"/>
                <w:szCs w:val="24"/>
              </w:rPr>
              <w:t>G.s. fete</w:t>
            </w:r>
          </w:p>
        </w:tc>
        <w:tc>
          <w:tcPr>
            <w:tcW w:w="12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D8008F7"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22.75</w:t>
            </w:r>
          </w:p>
        </w:tc>
        <w:tc>
          <w:tcPr>
            <w:tcW w:w="28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3E4C69E"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gresie</w:t>
            </w:r>
          </w:p>
        </w:tc>
      </w:tr>
      <w:tr w:rsidR="002E24C7" w:rsidRPr="002E24C7" w14:paraId="7A11BDDB" w14:textId="77777777" w:rsidTr="002E24C7">
        <w:trPr>
          <w:trHeight w:val="332"/>
        </w:trPr>
        <w:tc>
          <w:tcPr>
            <w:tcW w:w="4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840FB" w14:textId="77777777" w:rsidR="002E24C7" w:rsidRPr="002E24C7" w:rsidRDefault="002E24C7" w:rsidP="004E1AF4">
            <w:pPr>
              <w:spacing w:after="0" w:line="240" w:lineRule="auto"/>
              <w:rPr>
                <w:rFonts w:ascii="Arial" w:hAnsi="Arial" w:cs="Arial"/>
                <w:sz w:val="24"/>
                <w:szCs w:val="24"/>
              </w:rPr>
            </w:pPr>
            <w:r w:rsidRPr="002E24C7">
              <w:rPr>
                <w:rStyle w:val="Fontdeparagrafimplicit"/>
                <w:rFonts w:ascii="Arial" w:eastAsia="Times New Roman" w:hAnsi="Arial" w:cs="Arial"/>
                <w:color w:val="000000"/>
                <w:sz w:val="24"/>
                <w:szCs w:val="24"/>
              </w:rPr>
              <w:t xml:space="preserve">–      </w:t>
            </w:r>
            <w:r w:rsidRPr="002E24C7">
              <w:rPr>
                <w:rStyle w:val="Fontdeparagrafimplicit"/>
                <w:rFonts w:ascii="Arial" w:eastAsia="Times New Roman" w:hAnsi="Arial" w:cs="Arial"/>
                <w:b/>
                <w:bCs/>
                <w:color w:val="000000"/>
                <w:sz w:val="24"/>
                <w:szCs w:val="24"/>
              </w:rPr>
              <w:t>Camera tehnica</w:t>
            </w:r>
          </w:p>
        </w:tc>
        <w:tc>
          <w:tcPr>
            <w:tcW w:w="12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818A4B"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18.00</w:t>
            </w:r>
          </w:p>
        </w:tc>
        <w:tc>
          <w:tcPr>
            <w:tcW w:w="28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1A3200F"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Ciment sclivisit</w:t>
            </w:r>
          </w:p>
        </w:tc>
      </w:tr>
      <w:tr w:rsidR="002E24C7" w:rsidRPr="002E24C7" w14:paraId="2B331583" w14:textId="77777777" w:rsidTr="002E24C7">
        <w:trPr>
          <w:trHeight w:val="332"/>
        </w:trPr>
        <w:tc>
          <w:tcPr>
            <w:tcW w:w="4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D75AB" w14:textId="77777777" w:rsidR="002E24C7" w:rsidRPr="002E24C7" w:rsidRDefault="002E24C7" w:rsidP="004E1AF4">
            <w:pPr>
              <w:spacing w:after="0" w:line="240" w:lineRule="auto"/>
              <w:rPr>
                <w:rFonts w:ascii="Arial" w:eastAsia="Times New Roman" w:hAnsi="Arial" w:cs="Arial"/>
                <w:b/>
                <w:color w:val="000000"/>
                <w:sz w:val="24"/>
                <w:szCs w:val="24"/>
              </w:rPr>
            </w:pPr>
            <w:r w:rsidRPr="002E24C7">
              <w:rPr>
                <w:rFonts w:ascii="Arial" w:eastAsia="Times New Roman" w:hAnsi="Arial" w:cs="Arial"/>
                <w:b/>
                <w:color w:val="000000"/>
                <w:sz w:val="24"/>
                <w:szCs w:val="24"/>
              </w:rPr>
              <w:t>Suprafata utila</w:t>
            </w:r>
          </w:p>
        </w:tc>
        <w:tc>
          <w:tcPr>
            <w:tcW w:w="123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87E562" w14:textId="77777777" w:rsidR="002E24C7" w:rsidRPr="002E24C7" w:rsidRDefault="002E24C7" w:rsidP="004E1AF4">
            <w:pPr>
              <w:spacing w:after="0" w:line="240" w:lineRule="auto"/>
              <w:jc w:val="right"/>
              <w:rPr>
                <w:rFonts w:ascii="Arial" w:eastAsia="Times New Roman" w:hAnsi="Arial" w:cs="Arial"/>
                <w:b/>
                <w:bCs/>
                <w:color w:val="000000"/>
                <w:sz w:val="24"/>
                <w:szCs w:val="24"/>
              </w:rPr>
            </w:pPr>
            <w:r w:rsidRPr="002E24C7">
              <w:rPr>
                <w:rFonts w:ascii="Arial" w:eastAsia="Times New Roman" w:hAnsi="Arial" w:cs="Arial"/>
                <w:b/>
                <w:bCs/>
                <w:color w:val="000000"/>
                <w:sz w:val="24"/>
                <w:szCs w:val="24"/>
              </w:rPr>
              <w:t>76.85</w:t>
            </w:r>
          </w:p>
        </w:tc>
        <w:tc>
          <w:tcPr>
            <w:tcW w:w="289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77A64A" w14:textId="77777777" w:rsidR="002E24C7" w:rsidRPr="002E24C7" w:rsidRDefault="002E24C7" w:rsidP="004E1AF4">
            <w:pPr>
              <w:spacing w:after="0" w:line="240" w:lineRule="auto"/>
              <w:jc w:val="center"/>
              <w:rPr>
                <w:rFonts w:ascii="Arial" w:eastAsia="Times New Roman" w:hAnsi="Arial" w:cs="Arial"/>
                <w:b/>
                <w:bCs/>
                <w:color w:val="000000"/>
                <w:sz w:val="24"/>
                <w:szCs w:val="24"/>
              </w:rPr>
            </w:pPr>
          </w:p>
        </w:tc>
      </w:tr>
    </w:tbl>
    <w:p w14:paraId="61CD1802" w14:textId="77777777" w:rsidR="002E24C7" w:rsidRDefault="002E24C7" w:rsidP="002E24C7">
      <w:pPr>
        <w:spacing w:after="0" w:line="192" w:lineRule="atLeast"/>
        <w:jc w:val="both"/>
        <w:rPr>
          <w:rFonts w:ascii="Times New Roman" w:eastAsia="Times New Roman" w:hAnsi="Times New Roman"/>
          <w:kern w:val="3"/>
          <w:sz w:val="24"/>
          <w:szCs w:val="24"/>
          <w:lang w:val="ro-RO" w:eastAsia="ar-SA"/>
        </w:rPr>
      </w:pPr>
    </w:p>
    <w:p w14:paraId="3629AE96" w14:textId="77777777" w:rsidR="002E24C7" w:rsidRPr="005A6EDC" w:rsidRDefault="002E24C7" w:rsidP="005A6EDC">
      <w:pPr>
        <w:spacing w:after="0" w:line="240" w:lineRule="auto"/>
        <w:jc w:val="both"/>
        <w:rPr>
          <w:rFonts w:ascii="Arial" w:hAnsi="Arial" w:cs="Arial"/>
          <w:sz w:val="24"/>
          <w:szCs w:val="24"/>
          <w:lang w:val="ro-RO" w:eastAsia="en-GB"/>
        </w:rPr>
      </w:pPr>
    </w:p>
    <w:p w14:paraId="51900ABF" w14:textId="6AC55FDB" w:rsidR="004813A2" w:rsidRPr="005A6EDC" w:rsidRDefault="004813A2" w:rsidP="005A6EDC">
      <w:pPr>
        <w:spacing w:after="0" w:line="240" w:lineRule="auto"/>
        <w:jc w:val="both"/>
        <w:rPr>
          <w:rFonts w:ascii="Arial" w:hAnsi="Arial" w:cs="Arial"/>
          <w:sz w:val="24"/>
          <w:szCs w:val="24"/>
          <w:lang w:val="ro-RO" w:eastAsia="en-GB"/>
        </w:rPr>
      </w:pPr>
    </w:p>
    <w:p w14:paraId="77DE5A04" w14:textId="77777777" w:rsidR="004813A2" w:rsidRPr="005A6EDC" w:rsidRDefault="004813A2"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Gradul de ocupare al unitatii este de 1</w:t>
      </w:r>
      <w:r w:rsidR="00C05659" w:rsidRPr="005A6EDC">
        <w:rPr>
          <w:rFonts w:ascii="Arial" w:hAnsi="Arial" w:cs="Arial"/>
          <w:sz w:val="24"/>
          <w:szCs w:val="24"/>
          <w:lang w:val="ro-RO" w:eastAsia="en-GB"/>
        </w:rPr>
        <w:t>00</w:t>
      </w:r>
      <w:r w:rsidRPr="005A6EDC">
        <w:rPr>
          <w:rFonts w:ascii="Arial" w:hAnsi="Arial" w:cs="Arial"/>
          <w:sz w:val="24"/>
          <w:szCs w:val="24"/>
          <w:lang w:val="ro-RO" w:eastAsia="en-GB"/>
        </w:rPr>
        <w:t xml:space="preserve">% </w:t>
      </w:r>
    </w:p>
    <w:p w14:paraId="0FAB84F4" w14:textId="77777777" w:rsidR="0099767C" w:rsidRPr="005A6EDC" w:rsidRDefault="0099767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Principalele deficiente constatate la aceasta unitate de invatamânt:</w:t>
      </w:r>
    </w:p>
    <w:p w14:paraId="421841EF"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p>
    <w:p w14:paraId="37A637A1" w14:textId="77777777" w:rsidR="0099767C" w:rsidRPr="005A6EDC" w:rsidRDefault="0099767C" w:rsidP="005A6EDC">
      <w:pPr>
        <w:autoSpaceDE w:val="0"/>
        <w:autoSpaceDN w:val="0"/>
        <w:adjustRightInd w:val="0"/>
        <w:spacing w:after="0" w:line="240" w:lineRule="auto"/>
        <w:jc w:val="both"/>
        <w:rPr>
          <w:rFonts w:ascii="Arial" w:hAnsi="Arial" w:cs="Arial"/>
          <w:sz w:val="24"/>
          <w:szCs w:val="24"/>
          <w:highlight w:val="yellow"/>
          <w:lang w:val="ro-RO" w:eastAsia="en-GB"/>
        </w:rPr>
      </w:pPr>
      <w:r w:rsidRPr="005A6EDC">
        <w:rPr>
          <w:rFonts w:ascii="Arial" w:hAnsi="Arial" w:cs="Arial"/>
          <w:sz w:val="24"/>
          <w:szCs w:val="24"/>
          <w:lang w:val="ro-RO" w:eastAsia="en-GB"/>
        </w:rPr>
        <w:t>In momentul de fata clădirea studiata se confrunta cu unele probleme legate de infrastructura si de eficienta energetica, din punct de vedere al consumului de energie:</w:t>
      </w:r>
    </w:p>
    <w:p w14:paraId="7EB0F21A" w14:textId="77777777" w:rsidR="0099767C" w:rsidRPr="005A6EDC" w:rsidRDefault="0099767C" w:rsidP="005A6EDC">
      <w:pPr>
        <w:spacing w:after="0" w:line="240" w:lineRule="auto"/>
        <w:jc w:val="both"/>
        <w:rPr>
          <w:rFonts w:ascii="Arial" w:eastAsia="Times New Roman" w:hAnsi="Arial" w:cs="Arial"/>
          <w:sz w:val="24"/>
          <w:szCs w:val="24"/>
          <w:lang w:val="ro-RO"/>
        </w:rPr>
      </w:pPr>
    </w:p>
    <w:p w14:paraId="6544CEBF" w14:textId="77777777" w:rsidR="0099767C" w:rsidRPr="005A6EDC" w:rsidRDefault="0099767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Cerinte fundamentale care sunt indeplinite partial in raport cu reglementarile la zi</w:t>
      </w:r>
    </w:p>
    <w:p w14:paraId="1BBC669B" w14:textId="77777777" w:rsidR="0099767C" w:rsidRPr="005A6EDC" w:rsidRDefault="0099767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Consumul mare de energie utilizata pentru incalzirea spatiilor de invatamant, care a</w:t>
      </w:r>
    </w:p>
    <w:p w14:paraId="4743A14D" w14:textId="62E4E31A" w:rsidR="0099767C" w:rsidRPr="005A6EDC" w:rsidRDefault="0099767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determinat introducerea clădirii publice pe lista de priorităţi a UAT , este in principal</w:t>
      </w:r>
      <w:r w:rsidR="002E24C7">
        <w:rPr>
          <w:rFonts w:ascii="Arial" w:eastAsia="Times New Roman" w:hAnsi="Arial" w:cs="Arial"/>
          <w:sz w:val="24"/>
          <w:szCs w:val="24"/>
          <w:lang w:val="ro-RO"/>
        </w:rPr>
        <w:t xml:space="preserve"> </w:t>
      </w:r>
      <w:r w:rsidRPr="005A6EDC">
        <w:rPr>
          <w:rFonts w:ascii="Arial" w:eastAsia="Times New Roman" w:hAnsi="Arial" w:cs="Arial"/>
          <w:sz w:val="24"/>
          <w:szCs w:val="24"/>
          <w:lang w:val="ro-RO"/>
        </w:rPr>
        <w:t>datorita urmatoarelor cauze:</w:t>
      </w:r>
    </w:p>
    <w:p w14:paraId="088FD700" w14:textId="77777777" w:rsidR="0099767C" w:rsidRPr="005A6EDC" w:rsidRDefault="0099767C" w:rsidP="005A6EDC">
      <w:pPr>
        <w:numPr>
          <w:ilvl w:val="0"/>
          <w:numId w:val="54"/>
        </w:numPr>
        <w:spacing w:after="0" w:line="240" w:lineRule="auto"/>
        <w:contextualSpacing/>
        <w:jc w:val="both"/>
        <w:rPr>
          <w:rFonts w:ascii="Arial" w:eastAsia="Times New Roman" w:hAnsi="Arial" w:cs="Arial"/>
          <w:sz w:val="24"/>
          <w:szCs w:val="24"/>
          <w:lang w:val="ro-RO"/>
        </w:rPr>
      </w:pPr>
      <w:bookmarkStart w:id="6" w:name="_Hlk65233366"/>
      <w:r w:rsidRPr="005A6EDC">
        <w:rPr>
          <w:rFonts w:ascii="Arial" w:eastAsia="Times New Roman" w:hAnsi="Arial" w:cs="Arial"/>
          <w:sz w:val="24"/>
          <w:szCs w:val="24"/>
          <w:lang w:val="ro-RO"/>
        </w:rPr>
        <w:t>anvelopa cu eficienta foarte redusa (existenta puntilor termice liniare si locale datorita neetanseitatilor corespunzatoare la nivelul anvelopei actuale, parametrii si caracteristici de perfomanta energetica inferiori ai suprafatelor vitrate, etc.),</w:t>
      </w:r>
    </w:p>
    <w:p w14:paraId="1137CE2E" w14:textId="77777777" w:rsidR="0099767C" w:rsidRPr="005A6EDC" w:rsidRDefault="0099767C" w:rsidP="005A6EDC">
      <w:pPr>
        <w:numPr>
          <w:ilvl w:val="0"/>
          <w:numId w:val="54"/>
        </w:numPr>
        <w:spacing w:after="0" w:line="240" w:lineRule="auto"/>
        <w:contextualSpacing/>
        <w:jc w:val="both"/>
        <w:rPr>
          <w:rFonts w:ascii="Arial" w:eastAsia="Times New Roman" w:hAnsi="Arial" w:cs="Arial"/>
          <w:b/>
          <w:bCs/>
          <w:sz w:val="24"/>
          <w:szCs w:val="24"/>
          <w:lang w:val="ro-RO"/>
        </w:rPr>
      </w:pPr>
      <w:bookmarkStart w:id="7" w:name="_Hlk65233405"/>
      <w:bookmarkEnd w:id="6"/>
      <w:r w:rsidRPr="005A6EDC">
        <w:rPr>
          <w:rFonts w:ascii="Arial" w:eastAsia="Times New Roman" w:hAnsi="Arial" w:cs="Arial"/>
          <w:sz w:val="24"/>
          <w:szCs w:val="24"/>
          <w:lang w:val="ro-RO"/>
        </w:rPr>
        <w:t xml:space="preserve">sistem de incălzire deficitar datorită, in principal, al asigurarii agentului termic de la centrala termica, uzata moral, inclusiv capacitatea </w:t>
      </w:r>
      <w:r w:rsidRPr="005A6EDC">
        <w:rPr>
          <w:rFonts w:ascii="Arial" w:eastAsia="Times New Roman" w:hAnsi="Arial" w:cs="Arial"/>
          <w:b/>
          <w:bCs/>
          <w:sz w:val="24"/>
          <w:szCs w:val="24"/>
          <w:lang w:val="ro-RO"/>
        </w:rPr>
        <w:t>calorica mare a cazanului genereaza consumuri in exces la fiecare pornire,</w:t>
      </w:r>
    </w:p>
    <w:p w14:paraId="24ED7083" w14:textId="77777777" w:rsidR="0099767C" w:rsidRPr="005A6EDC" w:rsidRDefault="0099767C" w:rsidP="005A6EDC">
      <w:pPr>
        <w:numPr>
          <w:ilvl w:val="0"/>
          <w:numId w:val="55"/>
        </w:numPr>
        <w:spacing w:after="0" w:line="240" w:lineRule="auto"/>
        <w:contextualSpacing/>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neexecutarea in timp a lucrarilor de reducere a consumului de energie primara din surse neregenerabile, </w:t>
      </w:r>
    </w:p>
    <w:p w14:paraId="1EF0532D" w14:textId="1D2A50CA" w:rsidR="0099767C" w:rsidRPr="005A6EDC" w:rsidRDefault="0099767C" w:rsidP="005A6EDC">
      <w:pPr>
        <w:numPr>
          <w:ilvl w:val="0"/>
          <w:numId w:val="55"/>
        </w:numPr>
        <w:autoSpaceDE w:val="0"/>
        <w:autoSpaceDN w:val="0"/>
        <w:adjustRightInd w:val="0"/>
        <w:spacing w:after="0" w:line="240" w:lineRule="auto"/>
        <w:contextualSpacing/>
        <w:jc w:val="both"/>
        <w:rPr>
          <w:rFonts w:ascii="Arial" w:hAnsi="Arial" w:cs="Arial"/>
          <w:sz w:val="24"/>
          <w:szCs w:val="24"/>
          <w:lang w:val="ro-RO" w:eastAsia="en-GB"/>
        </w:rPr>
      </w:pPr>
      <w:r w:rsidRPr="005A6EDC">
        <w:rPr>
          <w:rFonts w:ascii="Arial" w:eastAsia="Times New Roman" w:hAnsi="Arial" w:cs="Arial"/>
          <w:sz w:val="24"/>
          <w:szCs w:val="24"/>
          <w:lang w:val="ro-RO"/>
        </w:rPr>
        <w:t xml:space="preserve">Instalatia electrica de iluminat este uzata, depasita din punct de vedere tehnologic, cu eficienta scazuta si nu mai prezinta siguranta in functionare </w:t>
      </w:r>
      <w:bookmarkEnd w:id="7"/>
      <w:r w:rsidRPr="005A6EDC">
        <w:rPr>
          <w:rFonts w:ascii="Arial" w:hAnsi="Arial" w:cs="Arial"/>
          <w:sz w:val="24"/>
          <w:szCs w:val="24"/>
          <w:lang w:val="ro-RO" w:eastAsia="en-GB"/>
        </w:rPr>
        <w:t>Consecintele principale, firesti ale acestei situatii, resimtite direct la nivelul unitatii si al utilizatorilor:</w:t>
      </w:r>
    </w:p>
    <w:p w14:paraId="04B398D4"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parametri de functionalitate si siguranta in exploatare indepliniti partial</w:t>
      </w:r>
    </w:p>
    <w:p w14:paraId="78FAA852"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lipsa de confort termic - higrotermic adecvat</w:t>
      </w:r>
    </w:p>
    <w:p w14:paraId="4318518B"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costurile foarte mari ale energiei consumate</w:t>
      </w:r>
    </w:p>
    <w:p w14:paraId="16FD0FCD" w14:textId="77777777" w:rsidR="0099767C" w:rsidRPr="005A6EDC" w:rsidRDefault="0099767C" w:rsidP="005A6EDC">
      <w:pPr>
        <w:autoSpaceDE w:val="0"/>
        <w:autoSpaceDN w:val="0"/>
        <w:adjustRightInd w:val="0"/>
        <w:spacing w:after="0" w:line="240" w:lineRule="auto"/>
        <w:jc w:val="both"/>
        <w:rPr>
          <w:rFonts w:ascii="Arial" w:hAnsi="Arial" w:cs="Arial"/>
          <w:i/>
          <w:iCs/>
          <w:sz w:val="24"/>
          <w:szCs w:val="24"/>
          <w:lang w:val="ro-RO" w:eastAsia="en-GB"/>
        </w:rPr>
      </w:pPr>
      <w:r w:rsidRPr="005A6EDC">
        <w:rPr>
          <w:rFonts w:ascii="Arial" w:hAnsi="Arial" w:cs="Arial"/>
          <w:i/>
          <w:iCs/>
          <w:sz w:val="24"/>
          <w:szCs w:val="24"/>
          <w:lang w:val="ro-RO" w:eastAsia="en-GB"/>
        </w:rPr>
        <w:t xml:space="preserve"> </w:t>
      </w:r>
    </w:p>
    <w:p w14:paraId="0553D7D6"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Consecintele principale, la nivel national:</w:t>
      </w:r>
    </w:p>
    <w:p w14:paraId="7C8BCE3B"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utilizarea excesiva a resurselor energetice neregenerabile</w:t>
      </w:r>
    </w:p>
    <w:p w14:paraId="1A73B50E" w14:textId="77777777" w:rsidR="0099767C"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degradarea accentuata a mediului cu efecte pe termen lung</w:t>
      </w:r>
    </w:p>
    <w:p w14:paraId="08BB9DDC" w14:textId="77777777" w:rsidR="004219AC" w:rsidRPr="005A6EDC" w:rsidRDefault="004219AC" w:rsidP="005A6EDC">
      <w:pPr>
        <w:autoSpaceDE w:val="0"/>
        <w:autoSpaceDN w:val="0"/>
        <w:adjustRightInd w:val="0"/>
        <w:spacing w:after="0" w:line="240" w:lineRule="auto"/>
        <w:jc w:val="both"/>
        <w:rPr>
          <w:rFonts w:ascii="Arial" w:hAnsi="Arial" w:cs="Arial"/>
          <w:sz w:val="24"/>
          <w:szCs w:val="24"/>
          <w:lang w:val="ro-RO" w:eastAsia="en-GB"/>
        </w:rPr>
      </w:pPr>
    </w:p>
    <w:p w14:paraId="57CB2C4E" w14:textId="385FA557" w:rsidR="003F5277" w:rsidRPr="005A6EDC" w:rsidRDefault="0099767C"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Starea tehnica a cladirii existente, mentionata in cadrul Auditului energetic care certifica nivelul de performanta energetica actual al intregii cladiri Certificate, stabileste ca nivel de performanta energetica al cladirii:</w:t>
      </w:r>
      <w:r w:rsidR="002254AB" w:rsidRPr="005A6EDC">
        <w:rPr>
          <w:rFonts w:ascii="Arial" w:hAnsi="Arial" w:cs="Arial"/>
          <w:sz w:val="24"/>
          <w:szCs w:val="24"/>
          <w:lang w:val="ro-RO" w:eastAsia="en-GB"/>
        </w:rPr>
        <w:t xml:space="preserve"> </w:t>
      </w:r>
      <w:r w:rsidR="007A654A" w:rsidRPr="005A6EDC">
        <w:rPr>
          <w:rFonts w:ascii="Arial" w:hAnsi="Arial" w:cs="Arial"/>
          <w:sz w:val="24"/>
          <w:szCs w:val="24"/>
          <w:lang w:val="ro-RO" w:eastAsia="en-GB"/>
        </w:rPr>
        <w:t xml:space="preserve">Clasa energetica </w:t>
      </w:r>
      <w:r w:rsidR="004219AC" w:rsidRPr="005A6EDC">
        <w:rPr>
          <w:rFonts w:ascii="Arial" w:hAnsi="Arial" w:cs="Arial"/>
          <w:sz w:val="24"/>
          <w:szCs w:val="24"/>
          <w:lang w:val="ro-RO" w:eastAsia="en-GB"/>
        </w:rPr>
        <w:t>E</w:t>
      </w:r>
    </w:p>
    <w:p w14:paraId="78A2BD0E" w14:textId="163BA778" w:rsidR="004219AC" w:rsidRPr="005A6EDC" w:rsidRDefault="004219AC" w:rsidP="005A6EDC">
      <w:pPr>
        <w:spacing w:after="0" w:line="240" w:lineRule="auto"/>
        <w:jc w:val="both"/>
        <w:rPr>
          <w:rFonts w:ascii="Arial" w:hAnsi="Arial" w:cs="Arial"/>
          <w:sz w:val="24"/>
          <w:szCs w:val="24"/>
          <w:lang w:val="ro-RO" w:eastAsia="en-GB"/>
        </w:rPr>
      </w:pPr>
    </w:p>
    <w:p w14:paraId="61AE1858" w14:textId="6EE8D536" w:rsidR="004219AC" w:rsidRPr="005A6EDC" w:rsidRDefault="004219AC" w:rsidP="005A6EDC">
      <w:pPr>
        <w:spacing w:after="0" w:line="240" w:lineRule="auto"/>
        <w:jc w:val="both"/>
        <w:rPr>
          <w:rFonts w:ascii="Arial" w:hAnsi="Arial" w:cs="Arial"/>
          <w:sz w:val="24"/>
          <w:szCs w:val="24"/>
          <w:lang w:val="ro-RO" w:eastAsia="en-GB"/>
        </w:rPr>
      </w:pPr>
    </w:p>
    <w:p w14:paraId="2C6B020C" w14:textId="0D9BF6CD" w:rsidR="0023306F" w:rsidRPr="005A6EDC" w:rsidRDefault="0023306F"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Consum anual specific de energie = </w:t>
      </w:r>
      <w:r w:rsidR="002254AB" w:rsidRPr="005A6EDC">
        <w:rPr>
          <w:rFonts w:ascii="Arial" w:hAnsi="Arial" w:cs="Arial"/>
          <w:sz w:val="24"/>
          <w:szCs w:val="24"/>
          <w:lang w:val="ro-RO" w:eastAsia="en-GB"/>
        </w:rPr>
        <w:t>442,64</w:t>
      </w:r>
      <w:r w:rsidRPr="005A6EDC">
        <w:rPr>
          <w:rFonts w:ascii="Arial" w:hAnsi="Arial" w:cs="Arial"/>
          <w:sz w:val="24"/>
          <w:szCs w:val="24"/>
          <w:lang w:val="ro-RO" w:eastAsia="en-GB"/>
        </w:rPr>
        <w:t xml:space="preserve"> kWh/m2</w:t>
      </w:r>
      <w:r w:rsidR="00E01AB8" w:rsidRPr="005A6EDC">
        <w:rPr>
          <w:rFonts w:ascii="Arial" w:hAnsi="Arial" w:cs="Arial"/>
          <w:sz w:val="24"/>
          <w:szCs w:val="24"/>
          <w:lang w:val="ro-RO" w:eastAsia="en-GB"/>
        </w:rPr>
        <w:t>/</w:t>
      </w:r>
      <w:r w:rsidRPr="005A6EDC">
        <w:rPr>
          <w:rFonts w:ascii="Arial" w:hAnsi="Arial" w:cs="Arial"/>
          <w:sz w:val="24"/>
          <w:szCs w:val="24"/>
          <w:lang w:val="ro-RO" w:eastAsia="en-GB"/>
        </w:rPr>
        <w:t xml:space="preserve">an </w:t>
      </w:r>
    </w:p>
    <w:p w14:paraId="203A4C45" w14:textId="7195A23F" w:rsidR="0023306F" w:rsidRPr="005A6EDC" w:rsidRDefault="0023306F"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din care, pentru incalzire = </w:t>
      </w:r>
      <w:r w:rsidR="002254AB" w:rsidRPr="005A6EDC">
        <w:rPr>
          <w:rFonts w:ascii="Arial" w:hAnsi="Arial" w:cs="Arial"/>
          <w:sz w:val="24"/>
          <w:szCs w:val="24"/>
          <w:lang w:val="ro-RO" w:eastAsia="en-GB"/>
        </w:rPr>
        <w:t>388,09</w:t>
      </w:r>
      <w:r w:rsidRPr="005A6EDC">
        <w:rPr>
          <w:rFonts w:ascii="Arial" w:hAnsi="Arial" w:cs="Arial"/>
          <w:sz w:val="24"/>
          <w:szCs w:val="24"/>
          <w:lang w:val="ro-RO" w:eastAsia="en-GB"/>
        </w:rPr>
        <w:t xml:space="preserve"> kWh/m</w:t>
      </w:r>
      <w:r w:rsidR="00E01AB8" w:rsidRPr="005A6EDC">
        <w:rPr>
          <w:rFonts w:ascii="Arial" w:hAnsi="Arial" w:cs="Arial"/>
          <w:sz w:val="24"/>
          <w:szCs w:val="24"/>
          <w:lang w:val="ro-RO" w:eastAsia="en-GB"/>
        </w:rPr>
        <w:t>2/</w:t>
      </w:r>
      <w:r w:rsidRPr="005A6EDC">
        <w:rPr>
          <w:rFonts w:ascii="Arial" w:hAnsi="Arial" w:cs="Arial"/>
          <w:sz w:val="24"/>
          <w:szCs w:val="24"/>
          <w:lang w:val="ro-RO" w:eastAsia="en-GB"/>
        </w:rPr>
        <w:t>an</w:t>
      </w:r>
    </w:p>
    <w:p w14:paraId="778CB899" w14:textId="2B3CFB3D" w:rsidR="0023306F" w:rsidRPr="005A6EDC" w:rsidRDefault="0023306F" w:rsidP="005A6EDC">
      <w:pPr>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Indice de emisii echivalent co</w:t>
      </w:r>
      <w:r w:rsidR="00E01AB8" w:rsidRPr="005A6EDC">
        <w:rPr>
          <w:rFonts w:ascii="Arial" w:hAnsi="Arial" w:cs="Arial"/>
          <w:sz w:val="24"/>
          <w:szCs w:val="24"/>
          <w:lang w:val="ro-RO" w:eastAsia="en-GB"/>
        </w:rPr>
        <w:t>2</w:t>
      </w:r>
      <w:r w:rsidRPr="005A6EDC">
        <w:rPr>
          <w:rFonts w:ascii="Arial" w:hAnsi="Arial" w:cs="Arial"/>
          <w:sz w:val="24"/>
          <w:szCs w:val="24"/>
          <w:lang w:val="ro-RO" w:eastAsia="en-GB"/>
        </w:rPr>
        <w:t xml:space="preserve">= </w:t>
      </w:r>
      <w:r w:rsidR="002254AB" w:rsidRPr="005A6EDC">
        <w:rPr>
          <w:rFonts w:ascii="Arial" w:hAnsi="Arial" w:cs="Arial"/>
          <w:sz w:val="24"/>
          <w:szCs w:val="24"/>
          <w:lang w:val="ro-RO" w:eastAsia="en-GB"/>
        </w:rPr>
        <w:t>23,69</w:t>
      </w:r>
      <w:r w:rsidRPr="005A6EDC">
        <w:rPr>
          <w:rFonts w:ascii="Arial" w:hAnsi="Arial" w:cs="Arial"/>
          <w:sz w:val="24"/>
          <w:szCs w:val="24"/>
          <w:lang w:val="ro-RO" w:eastAsia="en-GB"/>
        </w:rPr>
        <w:t xml:space="preserve"> kg C02/ m2</w:t>
      </w:r>
      <w:r w:rsidR="00E01AB8" w:rsidRPr="005A6EDC">
        <w:rPr>
          <w:rFonts w:ascii="Arial" w:hAnsi="Arial" w:cs="Arial"/>
          <w:sz w:val="24"/>
          <w:szCs w:val="24"/>
          <w:lang w:val="ro-RO" w:eastAsia="en-GB"/>
        </w:rPr>
        <w:t>/</w:t>
      </w:r>
      <w:r w:rsidRPr="005A6EDC">
        <w:rPr>
          <w:rFonts w:ascii="Arial" w:hAnsi="Arial" w:cs="Arial"/>
          <w:sz w:val="24"/>
          <w:szCs w:val="24"/>
          <w:lang w:val="ro-RO" w:eastAsia="en-GB"/>
        </w:rPr>
        <w:t xml:space="preserve">an </w:t>
      </w:r>
    </w:p>
    <w:p w14:paraId="6C92B4FF" w14:textId="77777777" w:rsidR="0023306F" w:rsidRPr="005A6EDC" w:rsidRDefault="0023306F" w:rsidP="005A6EDC">
      <w:pPr>
        <w:spacing w:after="0" w:line="240" w:lineRule="auto"/>
        <w:jc w:val="both"/>
        <w:rPr>
          <w:rFonts w:ascii="Arial" w:hAnsi="Arial" w:cs="Arial"/>
          <w:sz w:val="24"/>
          <w:szCs w:val="24"/>
          <w:lang w:val="ro-RO" w:eastAsia="en-GB"/>
        </w:rPr>
      </w:pPr>
    </w:p>
    <w:p w14:paraId="53369EBC" w14:textId="77777777" w:rsidR="00E8135D" w:rsidRPr="005A6EDC" w:rsidRDefault="00E8135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Expertiza tehnica clasifica întreaga cladire din punct de vedere al nivelului de asigurare la risc seismic (grd. Rs = III) si, in atare situatie, este posibila o interventie prioritara in scopul cresterii eficientei energetice a cladirii.</w:t>
      </w:r>
    </w:p>
    <w:p w14:paraId="71747520" w14:textId="77777777" w:rsidR="00E8135D" w:rsidRPr="005A6EDC" w:rsidRDefault="00E8135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Scopul interventiilor propuse prin proiect este de a implementa solutii tehnice moderne, prietenoase cu mediul, de imbunatatire a sistemului constructiv si a sistemelor de utilitati consumatoare de energie (incalzire, electrica) pentru cresterea performantelor termice si energetice ale cladirii si cresterea eficientei energetice a sistemelor.</w:t>
      </w:r>
    </w:p>
    <w:p w14:paraId="6C31EE62" w14:textId="77777777" w:rsidR="00E8135D" w:rsidRPr="005A6EDC" w:rsidRDefault="00E8135D" w:rsidP="005A6EDC">
      <w:pPr>
        <w:spacing w:after="0" w:line="240" w:lineRule="auto"/>
        <w:jc w:val="both"/>
        <w:rPr>
          <w:rFonts w:ascii="Arial" w:hAnsi="Arial" w:cs="Arial"/>
          <w:sz w:val="24"/>
          <w:szCs w:val="24"/>
          <w:lang w:val="ro-RO" w:eastAsia="en-GB"/>
        </w:rPr>
      </w:pPr>
    </w:p>
    <w:p w14:paraId="5293085B" w14:textId="77777777" w:rsidR="00E8135D" w:rsidRPr="005A6EDC" w:rsidRDefault="00E8135D" w:rsidP="005A6EDC">
      <w:pPr>
        <w:spacing w:after="0" w:line="240" w:lineRule="auto"/>
        <w:jc w:val="both"/>
        <w:rPr>
          <w:rFonts w:ascii="Arial" w:eastAsia="Times New Roman" w:hAnsi="Arial" w:cs="Arial"/>
          <w:sz w:val="24"/>
          <w:szCs w:val="24"/>
        </w:rPr>
      </w:pPr>
    </w:p>
    <w:p w14:paraId="6DB4747B" w14:textId="77777777" w:rsidR="00E8135D" w:rsidRPr="005A6EDC" w:rsidRDefault="00E8135D"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2.3. Obiective preconizate a fi atinse prin realizarea investiţiei publice</w:t>
      </w:r>
    </w:p>
    <w:p w14:paraId="3EE58254" w14:textId="77777777" w:rsidR="00E8135D" w:rsidRPr="005A6EDC" w:rsidRDefault="00E8135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xml:space="preserve"> </w:t>
      </w:r>
    </w:p>
    <w:p w14:paraId="5A7AD766" w14:textId="77777777" w:rsidR="006B5874" w:rsidRPr="005A6EDC" w:rsidRDefault="006B5874" w:rsidP="005A6EDC">
      <w:pPr>
        <w:autoSpaceDE w:val="0"/>
        <w:autoSpaceDN w:val="0"/>
        <w:adjustRightInd w:val="0"/>
        <w:spacing w:after="0" w:line="240" w:lineRule="auto"/>
        <w:jc w:val="both"/>
        <w:rPr>
          <w:rFonts w:ascii="Arial" w:hAnsi="Arial" w:cs="Arial"/>
          <w:color w:val="000000"/>
          <w:sz w:val="24"/>
          <w:szCs w:val="24"/>
          <w:lang w:val="ro-RO" w:eastAsia="en-GB"/>
        </w:rPr>
      </w:pPr>
    </w:p>
    <w:p w14:paraId="0C796779" w14:textId="77777777" w:rsidR="006B5874" w:rsidRPr="005A6EDC" w:rsidRDefault="006B5874" w:rsidP="005A6EDC">
      <w:pPr>
        <w:autoSpaceDE w:val="0"/>
        <w:autoSpaceDN w:val="0"/>
        <w:adjustRightInd w:val="0"/>
        <w:spacing w:after="0" w:line="240" w:lineRule="auto"/>
        <w:ind w:firstLine="720"/>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In prezent, o clădire este considerată ca un organism într-o evoluţie continuă, care în timp trebuie tratat, reabilitat şi modernizat pentru a corespunde exigenţelor stabilite de utilizator într-o anumită etapă. Cele mai importante sunt intervenţiile legate de economia de energie în situaţia asigurării unor condiţii de confort corespunzătoare.</w:t>
      </w:r>
    </w:p>
    <w:p w14:paraId="28833A5E" w14:textId="77777777" w:rsidR="006B5874" w:rsidRPr="005A6EDC" w:rsidRDefault="006B5874" w:rsidP="005A6EDC">
      <w:pPr>
        <w:autoSpaceDE w:val="0"/>
        <w:autoSpaceDN w:val="0"/>
        <w:adjustRightInd w:val="0"/>
        <w:spacing w:after="0" w:line="240" w:lineRule="auto"/>
        <w:ind w:firstLine="720"/>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In paralel cu reducerea necesarului de energie, se realizează două obiective importante ale dezvoltării durabile, şi anume, economia de resurse primare şi reducerea emisiilor poluante în mediul înconjurător.</w:t>
      </w:r>
    </w:p>
    <w:p w14:paraId="4D62DE79" w14:textId="77777777" w:rsidR="006B5874" w:rsidRPr="005A6EDC" w:rsidRDefault="006B5874" w:rsidP="005A6EDC">
      <w:pPr>
        <w:autoSpaceDE w:val="0"/>
        <w:autoSpaceDN w:val="0"/>
        <w:adjustRightInd w:val="0"/>
        <w:spacing w:after="0" w:line="240" w:lineRule="auto"/>
        <w:ind w:firstLine="720"/>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In condiţiile actuale, eficientizarea energetică a clădirilor de invatamant, si nu numai, reprezintă o prioritate de prim rang, având în vedere slaba calitate a majorităţii construcţiilor existente, fie vechi, fie ieftine.</w:t>
      </w:r>
    </w:p>
    <w:p w14:paraId="493EE238" w14:textId="77777777" w:rsidR="006B5874" w:rsidRPr="005A6EDC" w:rsidRDefault="006B5874" w:rsidP="005A6EDC">
      <w:pPr>
        <w:autoSpaceDE w:val="0"/>
        <w:autoSpaceDN w:val="0"/>
        <w:adjustRightInd w:val="0"/>
        <w:spacing w:after="0" w:line="240" w:lineRule="auto"/>
        <w:jc w:val="both"/>
        <w:rPr>
          <w:rFonts w:ascii="Arial" w:hAnsi="Arial" w:cs="Arial"/>
          <w:color w:val="000000"/>
          <w:sz w:val="24"/>
          <w:szCs w:val="24"/>
          <w:lang w:val="ro-RO" w:eastAsia="en-GB"/>
        </w:rPr>
      </w:pPr>
    </w:p>
    <w:p w14:paraId="05C59CDF" w14:textId="35A65606" w:rsidR="00E8135D" w:rsidRPr="005A6EDC" w:rsidRDefault="0023306F" w:rsidP="005A6EDC">
      <w:pPr>
        <w:autoSpaceDE w:val="0"/>
        <w:autoSpaceDN w:val="0"/>
        <w:adjustRightInd w:val="0"/>
        <w:spacing w:after="0" w:line="240" w:lineRule="auto"/>
        <w:ind w:firstLine="720"/>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Scopul interventiilor propuse prin proiect este de a implementa solutii tehnice moderne, prietenoase cu mediul, de imbunatatire a sistemului constructiv si a sistemelor de utilitati consumatoare de energie (incalzire, electrica) pentru cresterea performantelor termice si energetice ale cladirii si cresterea eficientei energetice a sistemelor.</w:t>
      </w:r>
    </w:p>
    <w:p w14:paraId="091FCE03" w14:textId="77777777" w:rsidR="0023306F" w:rsidRPr="005A6EDC" w:rsidRDefault="0023306F" w:rsidP="005A6EDC">
      <w:pPr>
        <w:autoSpaceDE w:val="0"/>
        <w:autoSpaceDN w:val="0"/>
        <w:adjustRightInd w:val="0"/>
        <w:spacing w:after="0" w:line="240" w:lineRule="auto"/>
        <w:jc w:val="both"/>
        <w:rPr>
          <w:rFonts w:ascii="Arial" w:hAnsi="Arial" w:cs="Arial"/>
          <w:color w:val="000000"/>
          <w:sz w:val="24"/>
          <w:szCs w:val="24"/>
          <w:lang w:val="ro-RO" w:eastAsia="en-GB"/>
        </w:rPr>
      </w:pPr>
    </w:p>
    <w:p w14:paraId="242F0901" w14:textId="77777777" w:rsidR="00E8135D" w:rsidRPr="005A6EDC" w:rsidRDefault="00E8135D"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sz w:val="24"/>
          <w:szCs w:val="24"/>
          <w:lang w:val="ro-RO" w:eastAsia="en-GB"/>
        </w:rPr>
        <w:t xml:space="preserve">Proiectul se încadreaza în categoriile de activitati eligibile ale </w:t>
      </w:r>
      <w:r w:rsidRPr="005A6EDC">
        <w:rPr>
          <w:rFonts w:ascii="Arial" w:hAnsi="Arial" w:cs="Arial"/>
          <w:b/>
          <w:bCs/>
          <w:color w:val="333333"/>
          <w:sz w:val="24"/>
          <w:szCs w:val="24"/>
          <w:lang w:val="ro-RO" w:eastAsia="en-GB"/>
        </w:rPr>
        <w:t>Programului privind creşterea eficienţei energetice şi gestionarea inteligentă a energiei în clădirile publice cu destinaţie de unităţi de învăţământ</w:t>
      </w:r>
    </w:p>
    <w:p w14:paraId="3B7942E1" w14:textId="77777777" w:rsidR="00E8135D" w:rsidRPr="005A6EDC" w:rsidRDefault="00E8135D"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Scopul proiectului se pliaza pe scopul programului de finantare, respectiv creşterea eficienţei energetice a clădirilor publice cu destinaţie de unităţi de învăţământ şi îmbunătăţirea calităţii mediului prin reducerea emisiilor de gaze cu efect de seră prin reducerea consumului anual de energie finală.</w:t>
      </w:r>
    </w:p>
    <w:p w14:paraId="36079193" w14:textId="77777777" w:rsidR="00E8135D" w:rsidRPr="005A6EDC" w:rsidRDefault="00E8135D" w:rsidP="005A6EDC">
      <w:pPr>
        <w:autoSpaceDE w:val="0"/>
        <w:autoSpaceDN w:val="0"/>
        <w:adjustRightInd w:val="0"/>
        <w:spacing w:after="0" w:line="240" w:lineRule="auto"/>
        <w:jc w:val="both"/>
        <w:rPr>
          <w:rFonts w:ascii="Arial" w:hAnsi="Arial" w:cs="Arial"/>
          <w:b/>
          <w:bCs/>
          <w:color w:val="8C0000"/>
          <w:sz w:val="24"/>
          <w:szCs w:val="24"/>
          <w:lang w:val="ro-RO" w:eastAsia="en-GB"/>
        </w:rPr>
      </w:pPr>
    </w:p>
    <w:p w14:paraId="5B687417" w14:textId="77777777" w:rsidR="00E8135D" w:rsidRPr="005A6EDC" w:rsidRDefault="00E8135D"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b/>
          <w:bCs/>
          <w:color w:val="8C0000"/>
          <w:sz w:val="24"/>
          <w:szCs w:val="24"/>
          <w:lang w:val="ro-RO" w:eastAsia="en-GB"/>
        </w:rPr>
        <w:t xml:space="preserve"> </w:t>
      </w:r>
      <w:r w:rsidRPr="005A6EDC">
        <w:rPr>
          <w:rFonts w:ascii="Arial" w:hAnsi="Arial" w:cs="Arial"/>
          <w:color w:val="000000"/>
          <w:sz w:val="24"/>
          <w:szCs w:val="24"/>
          <w:lang w:val="ro-RO" w:eastAsia="en-GB"/>
        </w:rPr>
        <w:t xml:space="preserve">Obiectivul principal al proiectului se pliaza pe obiectivul Programului de finantare, care vizează modernizarea clădirilor publice cu destinaţie de unităţi de învăţământ, prin finanţarea de activităţi/acţiuni specifice realizării de investiţii pentru creşterea performanţei energetice a acestora. </w:t>
      </w:r>
    </w:p>
    <w:p w14:paraId="513A7F54" w14:textId="47B99CAF" w:rsidR="00E8135D" w:rsidRPr="005A6EDC" w:rsidRDefault="00E8135D"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color w:val="000000"/>
          <w:sz w:val="24"/>
          <w:szCs w:val="24"/>
          <w:lang w:val="ro-RO" w:eastAsia="en-GB"/>
        </w:rPr>
        <w:t xml:space="preserve">Astfel, obiectivul proiectului este creşterea performanţei energetice a Scolii </w:t>
      </w:r>
      <w:r w:rsidR="00FE64F7" w:rsidRPr="005A6EDC">
        <w:rPr>
          <w:rFonts w:ascii="Arial" w:hAnsi="Arial" w:cs="Arial"/>
          <w:color w:val="000000"/>
          <w:sz w:val="24"/>
          <w:szCs w:val="24"/>
          <w:lang w:val="ro-RO" w:eastAsia="en-GB"/>
        </w:rPr>
        <w:t xml:space="preserve">Gimnaziale </w:t>
      </w:r>
      <w:r w:rsidR="002254AB" w:rsidRPr="005A6EDC">
        <w:rPr>
          <w:rFonts w:ascii="Arial" w:hAnsi="Arial" w:cs="Arial"/>
          <w:color w:val="000000"/>
          <w:sz w:val="24"/>
          <w:szCs w:val="24"/>
          <w:lang w:val="ro-RO" w:eastAsia="en-GB"/>
        </w:rPr>
        <w:t xml:space="preserve">“NESTOR PORUMB”, </w:t>
      </w:r>
      <w:r w:rsidR="002E3523" w:rsidRPr="005A6EDC">
        <w:rPr>
          <w:rFonts w:ascii="Arial" w:hAnsi="Arial" w:cs="Arial"/>
          <w:color w:val="000000"/>
          <w:sz w:val="24"/>
          <w:szCs w:val="24"/>
          <w:lang w:val="ro-RO" w:eastAsia="en-GB"/>
        </w:rPr>
        <w:t xml:space="preserve"> din localitatea </w:t>
      </w:r>
      <w:r w:rsidR="002254AB" w:rsidRPr="005A6EDC">
        <w:rPr>
          <w:rFonts w:ascii="Arial" w:hAnsi="Arial" w:cs="Arial"/>
          <w:color w:val="000000"/>
          <w:sz w:val="24"/>
          <w:szCs w:val="24"/>
          <w:lang w:val="ro-RO" w:eastAsia="en-GB"/>
        </w:rPr>
        <w:t>Tulca</w:t>
      </w:r>
      <w:r w:rsidR="00176E37" w:rsidRPr="005A6EDC">
        <w:rPr>
          <w:rFonts w:ascii="Arial" w:hAnsi="Arial" w:cs="Arial"/>
          <w:color w:val="000000"/>
          <w:sz w:val="24"/>
          <w:szCs w:val="24"/>
          <w:lang w:val="ro-RO" w:eastAsia="en-GB"/>
        </w:rPr>
        <w:t xml:space="preserve">, comuna </w:t>
      </w:r>
      <w:r w:rsidR="002254AB" w:rsidRPr="005A6EDC">
        <w:rPr>
          <w:rFonts w:ascii="Arial" w:hAnsi="Arial" w:cs="Arial"/>
          <w:color w:val="000000"/>
          <w:sz w:val="24"/>
          <w:szCs w:val="24"/>
          <w:lang w:val="ro-RO" w:eastAsia="en-GB"/>
        </w:rPr>
        <w:t>Tulca</w:t>
      </w:r>
      <w:r w:rsidR="00176E37" w:rsidRPr="005A6EDC">
        <w:rPr>
          <w:rFonts w:ascii="Arial" w:hAnsi="Arial" w:cs="Arial"/>
          <w:color w:val="000000"/>
          <w:sz w:val="24"/>
          <w:szCs w:val="24"/>
          <w:lang w:val="ro-RO" w:eastAsia="en-GB"/>
        </w:rPr>
        <w:t xml:space="preserve"> </w:t>
      </w:r>
      <w:r w:rsidR="00176E37" w:rsidRPr="005A6EDC">
        <w:rPr>
          <w:rFonts w:ascii="Arial" w:hAnsi="Arial" w:cs="Arial"/>
          <w:sz w:val="24"/>
          <w:szCs w:val="24"/>
          <w:lang w:val="ro-RO" w:eastAsia="en-GB"/>
        </w:rPr>
        <w:t>si promovarea unei economii mai</w:t>
      </w:r>
      <w:r w:rsidR="004949C1" w:rsidRPr="005A6EDC">
        <w:rPr>
          <w:rFonts w:ascii="Arial" w:hAnsi="Arial" w:cs="Arial"/>
          <w:sz w:val="24"/>
          <w:szCs w:val="24"/>
          <w:lang w:val="ro-RO" w:eastAsia="en-GB"/>
        </w:rPr>
        <w:t xml:space="preserve"> </w:t>
      </w:r>
      <w:r w:rsidR="00176E37" w:rsidRPr="005A6EDC">
        <w:rPr>
          <w:rFonts w:ascii="Arial" w:hAnsi="Arial" w:cs="Arial"/>
          <w:sz w:val="24"/>
          <w:szCs w:val="24"/>
          <w:lang w:val="ro-RO" w:eastAsia="en-GB"/>
        </w:rPr>
        <w:t>eficiente din punctul de vedere al utilizarii resurselor, mai ecologice si mai competitive prin</w:t>
      </w:r>
      <w:r w:rsidR="004949C1" w:rsidRPr="005A6EDC">
        <w:rPr>
          <w:rFonts w:ascii="Arial" w:hAnsi="Arial" w:cs="Arial"/>
          <w:sz w:val="24"/>
          <w:szCs w:val="24"/>
          <w:lang w:val="ro-RO" w:eastAsia="en-GB"/>
        </w:rPr>
        <w:t xml:space="preserve"> </w:t>
      </w:r>
      <w:r w:rsidR="00176E37" w:rsidRPr="005A6EDC">
        <w:rPr>
          <w:rFonts w:ascii="Arial" w:hAnsi="Arial" w:cs="Arial"/>
          <w:sz w:val="24"/>
          <w:szCs w:val="24"/>
          <w:lang w:val="ro-RO" w:eastAsia="en-GB"/>
        </w:rPr>
        <w:t>gestionarea inteligenta a energiei, în conditiile unei dezvoltari durabile.</w:t>
      </w:r>
    </w:p>
    <w:p w14:paraId="4C33A5B6"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p>
    <w:p w14:paraId="74691C0B" w14:textId="77777777" w:rsidR="00C023BA" w:rsidRPr="005A6EDC" w:rsidRDefault="00C023BA" w:rsidP="005A6EDC">
      <w:pPr>
        <w:autoSpaceDE w:val="0"/>
        <w:autoSpaceDN w:val="0"/>
        <w:adjustRightInd w:val="0"/>
        <w:spacing w:after="0" w:line="240" w:lineRule="auto"/>
        <w:jc w:val="both"/>
        <w:rPr>
          <w:rFonts w:ascii="Arial" w:hAnsi="Arial" w:cs="Arial"/>
          <w:color w:val="050505"/>
          <w:sz w:val="24"/>
          <w:szCs w:val="24"/>
          <w:lang w:val="ro-RO" w:eastAsia="en-GB"/>
        </w:rPr>
      </w:pPr>
      <w:r w:rsidRPr="005A6EDC">
        <w:rPr>
          <w:rFonts w:ascii="Arial" w:hAnsi="Arial" w:cs="Arial"/>
          <w:color w:val="050505"/>
          <w:sz w:val="24"/>
          <w:szCs w:val="24"/>
          <w:lang w:val="ro-RO" w:eastAsia="en-GB"/>
        </w:rPr>
        <w:t>lmplementarea masurilor de ef</w:t>
      </w:r>
      <w:r w:rsidRPr="005A6EDC">
        <w:rPr>
          <w:rFonts w:ascii="Arial" w:hAnsi="Arial" w:cs="Arial"/>
          <w:color w:val="292929"/>
          <w:sz w:val="24"/>
          <w:szCs w:val="24"/>
          <w:lang w:val="ro-RO" w:eastAsia="en-GB"/>
        </w:rPr>
        <w:t>i</w:t>
      </w:r>
      <w:r w:rsidRPr="005A6EDC">
        <w:rPr>
          <w:rFonts w:ascii="Arial" w:hAnsi="Arial" w:cs="Arial"/>
          <w:color w:val="050505"/>
          <w:sz w:val="24"/>
          <w:szCs w:val="24"/>
          <w:lang w:val="ro-RO" w:eastAsia="en-GB"/>
        </w:rPr>
        <w:t>c</w:t>
      </w:r>
      <w:r w:rsidRPr="005A6EDC">
        <w:rPr>
          <w:rFonts w:ascii="Arial" w:hAnsi="Arial" w:cs="Arial"/>
          <w:color w:val="292929"/>
          <w:sz w:val="24"/>
          <w:szCs w:val="24"/>
          <w:lang w:val="ro-RO" w:eastAsia="en-GB"/>
        </w:rPr>
        <w:t>i</w:t>
      </w:r>
      <w:r w:rsidRPr="005A6EDC">
        <w:rPr>
          <w:rFonts w:ascii="Arial" w:hAnsi="Arial" w:cs="Arial"/>
          <w:color w:val="050505"/>
          <w:sz w:val="24"/>
          <w:szCs w:val="24"/>
          <w:lang w:val="ro-RO" w:eastAsia="en-GB"/>
        </w:rPr>
        <w:t>enta energetica va duce la imbunatatirea</w:t>
      </w:r>
      <w:r w:rsidR="00185E88" w:rsidRPr="005A6EDC">
        <w:rPr>
          <w:rFonts w:ascii="Arial" w:hAnsi="Arial" w:cs="Arial"/>
          <w:color w:val="050505"/>
          <w:sz w:val="24"/>
          <w:szCs w:val="24"/>
          <w:lang w:val="ro-RO" w:eastAsia="en-GB"/>
        </w:rPr>
        <w:t xml:space="preserve"> </w:t>
      </w:r>
      <w:r w:rsidRPr="005A6EDC">
        <w:rPr>
          <w:rFonts w:ascii="Arial" w:hAnsi="Arial" w:cs="Arial"/>
          <w:color w:val="050505"/>
          <w:sz w:val="24"/>
          <w:szCs w:val="24"/>
          <w:lang w:val="ro-RO" w:eastAsia="en-GB"/>
        </w:rPr>
        <w:t>conditiilor de desfasurare a activitatilor specifice:</w:t>
      </w:r>
    </w:p>
    <w:p w14:paraId="7F65C588" w14:textId="77777777" w:rsidR="00C023BA" w:rsidRPr="005A6EDC" w:rsidRDefault="00C023BA" w:rsidP="005A6EDC">
      <w:pPr>
        <w:autoSpaceDE w:val="0"/>
        <w:autoSpaceDN w:val="0"/>
        <w:adjustRightInd w:val="0"/>
        <w:spacing w:after="0" w:line="240" w:lineRule="auto"/>
        <w:jc w:val="both"/>
        <w:rPr>
          <w:rFonts w:ascii="Arial" w:hAnsi="Arial" w:cs="Arial"/>
          <w:color w:val="050505"/>
          <w:sz w:val="24"/>
          <w:szCs w:val="24"/>
          <w:lang w:val="ro-RO" w:eastAsia="en-GB"/>
        </w:rPr>
      </w:pPr>
      <w:r w:rsidRPr="005A6EDC">
        <w:rPr>
          <w:rFonts w:ascii="Arial" w:hAnsi="Arial" w:cs="Arial"/>
          <w:color w:val="050505"/>
          <w:sz w:val="24"/>
          <w:szCs w:val="24"/>
          <w:lang w:val="ro-RO" w:eastAsia="en-GB"/>
        </w:rPr>
        <w:t>• Cresterea eficientei energetice a cladirii in scopul reducerii emisiilor de carbon prin</w:t>
      </w:r>
    </w:p>
    <w:p w14:paraId="7E57F634" w14:textId="77777777" w:rsidR="00C023BA" w:rsidRPr="005A6EDC" w:rsidRDefault="00C023BA" w:rsidP="005A6EDC">
      <w:pPr>
        <w:autoSpaceDE w:val="0"/>
        <w:autoSpaceDN w:val="0"/>
        <w:adjustRightInd w:val="0"/>
        <w:spacing w:after="0" w:line="240" w:lineRule="auto"/>
        <w:jc w:val="both"/>
        <w:rPr>
          <w:rFonts w:ascii="Arial" w:hAnsi="Arial" w:cs="Arial"/>
          <w:color w:val="454545"/>
          <w:sz w:val="24"/>
          <w:szCs w:val="24"/>
          <w:lang w:val="ro-RO" w:eastAsia="en-GB"/>
        </w:rPr>
      </w:pPr>
      <w:r w:rsidRPr="005A6EDC">
        <w:rPr>
          <w:rFonts w:ascii="Arial" w:hAnsi="Arial" w:cs="Arial"/>
          <w:color w:val="050505"/>
          <w:sz w:val="24"/>
          <w:szCs w:val="24"/>
          <w:lang w:val="ro-RO" w:eastAsia="en-GB"/>
        </w:rPr>
        <w:t>sprijinirea eficientei energetice</w:t>
      </w:r>
      <w:r w:rsidRPr="005A6EDC">
        <w:rPr>
          <w:rFonts w:ascii="Arial" w:hAnsi="Arial" w:cs="Arial"/>
          <w:color w:val="454545"/>
          <w:sz w:val="24"/>
          <w:szCs w:val="24"/>
          <w:lang w:val="ro-RO" w:eastAsia="en-GB"/>
        </w:rPr>
        <w:t xml:space="preserve">, </w:t>
      </w:r>
      <w:r w:rsidRPr="005A6EDC">
        <w:rPr>
          <w:rFonts w:ascii="Arial" w:hAnsi="Arial" w:cs="Arial"/>
          <w:color w:val="050505"/>
          <w:sz w:val="24"/>
          <w:szCs w:val="24"/>
          <w:lang w:val="ro-RO" w:eastAsia="en-GB"/>
        </w:rPr>
        <w:t>a gestionarii inteligente a energiei si a utilizarii</w:t>
      </w:r>
      <w:r w:rsidR="00185E88" w:rsidRPr="005A6EDC">
        <w:rPr>
          <w:rFonts w:ascii="Arial" w:hAnsi="Arial" w:cs="Arial"/>
          <w:color w:val="050505"/>
          <w:sz w:val="24"/>
          <w:szCs w:val="24"/>
          <w:lang w:val="ro-RO" w:eastAsia="en-GB"/>
        </w:rPr>
        <w:t xml:space="preserve"> </w:t>
      </w:r>
      <w:r w:rsidRPr="005A6EDC">
        <w:rPr>
          <w:rFonts w:ascii="Arial" w:hAnsi="Arial" w:cs="Arial"/>
          <w:color w:val="050505"/>
          <w:sz w:val="24"/>
          <w:szCs w:val="24"/>
          <w:lang w:val="ro-RO" w:eastAsia="en-GB"/>
        </w:rPr>
        <w:t>energie</w:t>
      </w:r>
      <w:r w:rsidRPr="005A6EDC">
        <w:rPr>
          <w:rFonts w:ascii="Arial" w:hAnsi="Arial" w:cs="Arial"/>
          <w:color w:val="292929"/>
          <w:sz w:val="24"/>
          <w:szCs w:val="24"/>
          <w:lang w:val="ro-RO" w:eastAsia="en-GB"/>
        </w:rPr>
        <w:t xml:space="preserve">i </w:t>
      </w:r>
      <w:r w:rsidRPr="005A6EDC">
        <w:rPr>
          <w:rFonts w:ascii="Arial" w:hAnsi="Arial" w:cs="Arial"/>
          <w:color w:val="050505"/>
          <w:sz w:val="24"/>
          <w:szCs w:val="24"/>
          <w:lang w:val="ro-RO" w:eastAsia="en-GB"/>
        </w:rPr>
        <w:t xml:space="preserve">din surse regenerabile in </w:t>
      </w:r>
      <w:r w:rsidRPr="005A6EDC">
        <w:rPr>
          <w:rFonts w:ascii="Arial" w:hAnsi="Arial" w:cs="Arial"/>
          <w:color w:val="1A1A1A"/>
          <w:sz w:val="24"/>
          <w:szCs w:val="24"/>
          <w:lang w:val="ro-RO" w:eastAsia="en-GB"/>
        </w:rPr>
        <w:t>cladirile publice</w:t>
      </w:r>
      <w:r w:rsidRPr="005A6EDC">
        <w:rPr>
          <w:rFonts w:ascii="Arial" w:hAnsi="Arial" w:cs="Arial"/>
          <w:color w:val="454545"/>
          <w:sz w:val="24"/>
          <w:szCs w:val="24"/>
          <w:lang w:val="ro-RO" w:eastAsia="en-GB"/>
        </w:rPr>
        <w:t>;</w:t>
      </w:r>
    </w:p>
    <w:p w14:paraId="0F8D1637" w14:textId="77777777" w:rsidR="00C023BA" w:rsidRPr="005A6EDC" w:rsidRDefault="00C023BA" w:rsidP="005A6EDC">
      <w:pPr>
        <w:autoSpaceDE w:val="0"/>
        <w:autoSpaceDN w:val="0"/>
        <w:adjustRightInd w:val="0"/>
        <w:spacing w:after="0" w:line="240" w:lineRule="auto"/>
        <w:jc w:val="both"/>
        <w:rPr>
          <w:rFonts w:ascii="Arial" w:hAnsi="Arial" w:cs="Arial"/>
          <w:color w:val="050505"/>
          <w:sz w:val="24"/>
          <w:szCs w:val="24"/>
          <w:lang w:val="ro-RO" w:eastAsia="en-GB"/>
        </w:rPr>
      </w:pPr>
      <w:r w:rsidRPr="005A6EDC">
        <w:rPr>
          <w:rFonts w:ascii="Arial" w:hAnsi="Arial" w:cs="Arial"/>
          <w:color w:val="050505"/>
          <w:sz w:val="24"/>
          <w:szCs w:val="24"/>
          <w:lang w:val="ro-RO" w:eastAsia="en-GB"/>
        </w:rPr>
        <w:t>• lmbunatatirea performantelor energetice;</w:t>
      </w:r>
    </w:p>
    <w:p w14:paraId="3299F00F" w14:textId="77777777" w:rsidR="00C023BA" w:rsidRPr="005A6EDC" w:rsidRDefault="00C023BA" w:rsidP="005A6EDC">
      <w:pPr>
        <w:tabs>
          <w:tab w:val="center" w:pos="4514"/>
        </w:tabs>
        <w:spacing w:after="0" w:line="240" w:lineRule="auto"/>
        <w:jc w:val="both"/>
        <w:rPr>
          <w:rFonts w:ascii="Arial" w:hAnsi="Arial" w:cs="Arial"/>
          <w:color w:val="292929"/>
          <w:sz w:val="24"/>
          <w:szCs w:val="24"/>
          <w:lang w:val="ro-RO" w:eastAsia="en-GB"/>
        </w:rPr>
      </w:pPr>
      <w:r w:rsidRPr="005A6EDC">
        <w:rPr>
          <w:rFonts w:ascii="Arial" w:hAnsi="Arial" w:cs="Arial"/>
          <w:color w:val="050505"/>
          <w:sz w:val="24"/>
          <w:szCs w:val="24"/>
          <w:lang w:val="ro-RO" w:eastAsia="en-GB"/>
        </w:rPr>
        <w:t>• Reducerea consumului termic</w:t>
      </w:r>
      <w:r w:rsidRPr="005A6EDC">
        <w:rPr>
          <w:rFonts w:ascii="Arial" w:hAnsi="Arial" w:cs="Arial"/>
          <w:color w:val="292929"/>
          <w:sz w:val="24"/>
          <w:szCs w:val="24"/>
          <w:lang w:val="ro-RO" w:eastAsia="en-GB"/>
        </w:rPr>
        <w:t>.</w:t>
      </w:r>
    </w:p>
    <w:p w14:paraId="569B2C24" w14:textId="77777777" w:rsidR="00C023BA" w:rsidRPr="005A6EDC" w:rsidRDefault="00C023BA" w:rsidP="005A6EDC">
      <w:pPr>
        <w:autoSpaceDE w:val="0"/>
        <w:autoSpaceDN w:val="0"/>
        <w:adjustRightInd w:val="0"/>
        <w:spacing w:after="0" w:line="240" w:lineRule="auto"/>
        <w:jc w:val="both"/>
        <w:rPr>
          <w:rFonts w:ascii="Arial" w:hAnsi="Arial" w:cs="Arial"/>
          <w:sz w:val="24"/>
          <w:szCs w:val="24"/>
          <w:lang w:val="ro-RO" w:eastAsia="en-GB"/>
        </w:rPr>
      </w:pPr>
    </w:p>
    <w:p w14:paraId="19F93FDD" w14:textId="77777777" w:rsidR="00176E37" w:rsidRPr="005A6EDC" w:rsidRDefault="00176E37" w:rsidP="005A6EDC">
      <w:pPr>
        <w:autoSpaceDE w:val="0"/>
        <w:autoSpaceDN w:val="0"/>
        <w:adjustRightInd w:val="0"/>
        <w:spacing w:after="0" w:line="240" w:lineRule="auto"/>
        <w:jc w:val="both"/>
        <w:rPr>
          <w:rFonts w:ascii="Arial" w:hAnsi="Arial" w:cs="Arial"/>
          <w:color w:val="000000"/>
          <w:sz w:val="24"/>
          <w:szCs w:val="24"/>
          <w:lang w:val="ro-RO" w:eastAsia="en-GB"/>
        </w:rPr>
      </w:pPr>
    </w:p>
    <w:p w14:paraId="0A13D283" w14:textId="77777777" w:rsidR="00176E37" w:rsidRPr="005A6EDC" w:rsidRDefault="00176E37" w:rsidP="005A6EDC">
      <w:pPr>
        <w:autoSpaceDE w:val="0"/>
        <w:autoSpaceDN w:val="0"/>
        <w:adjustRightInd w:val="0"/>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Obiectivele specifice ale proiectului sunt:</w:t>
      </w:r>
    </w:p>
    <w:p w14:paraId="357F9B2C" w14:textId="4884D7BC"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1. Cresterea numarului de cladiri publice din comuna </w:t>
      </w:r>
      <w:r w:rsidR="002254AB" w:rsidRPr="005A6EDC">
        <w:rPr>
          <w:rFonts w:ascii="Arial" w:hAnsi="Arial" w:cs="Arial"/>
          <w:sz w:val="24"/>
          <w:szCs w:val="24"/>
          <w:lang w:val="ro-RO" w:eastAsia="en-GB"/>
        </w:rPr>
        <w:t>Tulca</w:t>
      </w:r>
      <w:r w:rsidRPr="005A6EDC">
        <w:rPr>
          <w:rFonts w:ascii="Arial" w:hAnsi="Arial" w:cs="Arial"/>
          <w:sz w:val="24"/>
          <w:szCs w:val="24"/>
          <w:lang w:val="ro-RO" w:eastAsia="en-GB"/>
        </w:rPr>
        <w:t xml:space="preserve"> cu o clasificare mai buna a</w:t>
      </w:r>
      <w:r w:rsidR="007C3042"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consumului de energie din comuna </w:t>
      </w:r>
      <w:r w:rsidR="002254AB" w:rsidRPr="005A6EDC">
        <w:rPr>
          <w:rFonts w:ascii="Arial" w:hAnsi="Arial" w:cs="Arial"/>
          <w:sz w:val="24"/>
          <w:szCs w:val="24"/>
          <w:lang w:val="ro-RO" w:eastAsia="en-GB"/>
        </w:rPr>
        <w:t>Tulca</w:t>
      </w:r>
      <w:r w:rsidRPr="005A6EDC">
        <w:rPr>
          <w:rFonts w:ascii="Arial" w:hAnsi="Arial" w:cs="Arial"/>
          <w:sz w:val="24"/>
          <w:szCs w:val="24"/>
          <w:lang w:val="ro-RO" w:eastAsia="en-GB"/>
        </w:rPr>
        <w:t>;</w:t>
      </w:r>
    </w:p>
    <w:p w14:paraId="7B70A792"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2. Implementarea unor masuri de reducere a consumului anual specific de energie, implicit a</w:t>
      </w:r>
      <w:r w:rsidR="007C3042" w:rsidRPr="005A6EDC">
        <w:rPr>
          <w:rFonts w:ascii="Arial" w:hAnsi="Arial" w:cs="Arial"/>
          <w:sz w:val="24"/>
          <w:szCs w:val="24"/>
          <w:lang w:val="ro-RO" w:eastAsia="en-GB"/>
        </w:rPr>
        <w:t xml:space="preserve"> </w:t>
      </w:r>
      <w:r w:rsidRPr="005A6EDC">
        <w:rPr>
          <w:rFonts w:ascii="Arial" w:hAnsi="Arial" w:cs="Arial"/>
          <w:sz w:val="24"/>
          <w:szCs w:val="24"/>
          <w:lang w:val="ro-RO" w:eastAsia="en-GB"/>
        </w:rPr>
        <w:t>consumului anual de energie finala</w:t>
      </w:r>
    </w:p>
    <w:p w14:paraId="2BD97BE9" w14:textId="77777777" w:rsidR="007C3042"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3. Implementarea unor masuri de reducere a consumului anual de energie pentru încalzire</w:t>
      </w:r>
      <w:r w:rsidR="007C3042" w:rsidRPr="005A6EDC">
        <w:rPr>
          <w:rFonts w:ascii="Arial" w:hAnsi="Arial" w:cs="Arial"/>
          <w:sz w:val="24"/>
          <w:szCs w:val="24"/>
          <w:lang w:val="ro-RO" w:eastAsia="en-GB"/>
        </w:rPr>
        <w:t xml:space="preserve"> </w:t>
      </w:r>
    </w:p>
    <w:p w14:paraId="51735476"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4. Implementarea unor masuri de reducere a emisiilor de gaze in atmosfera anuale, echivalent</w:t>
      </w:r>
      <w:r w:rsidR="007C3042" w:rsidRPr="005A6EDC">
        <w:rPr>
          <w:rFonts w:ascii="Arial" w:hAnsi="Arial" w:cs="Arial"/>
          <w:sz w:val="24"/>
          <w:szCs w:val="24"/>
          <w:lang w:val="ro-RO" w:eastAsia="en-GB"/>
        </w:rPr>
        <w:t xml:space="preserve"> </w:t>
      </w:r>
      <w:r w:rsidRPr="005A6EDC">
        <w:rPr>
          <w:rFonts w:ascii="Arial" w:hAnsi="Arial" w:cs="Arial"/>
          <w:sz w:val="24"/>
          <w:szCs w:val="24"/>
          <w:lang w:val="ro-RO" w:eastAsia="en-GB"/>
        </w:rPr>
        <w:t>kg co</w:t>
      </w:r>
      <w:r w:rsidRPr="005A6EDC">
        <w:rPr>
          <w:rFonts w:ascii="Arial" w:hAnsi="Arial" w:cs="Arial"/>
          <w:sz w:val="24"/>
          <w:szCs w:val="24"/>
          <w:vertAlign w:val="subscript"/>
          <w:lang w:val="ro-RO" w:eastAsia="en-GB"/>
        </w:rPr>
        <w:t>2</w:t>
      </w:r>
    </w:p>
    <w:p w14:paraId="507C2342"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5. Implementarea unor masuri suplimentare pentru îndeplinirea cerintelor fundamentale in</w:t>
      </w:r>
      <w:r w:rsidR="007C3042" w:rsidRPr="005A6EDC">
        <w:rPr>
          <w:rFonts w:ascii="Arial" w:hAnsi="Arial" w:cs="Arial"/>
          <w:sz w:val="24"/>
          <w:szCs w:val="24"/>
          <w:lang w:val="ro-RO" w:eastAsia="en-GB"/>
        </w:rPr>
        <w:t xml:space="preserve"> </w:t>
      </w:r>
      <w:r w:rsidRPr="005A6EDC">
        <w:rPr>
          <w:rFonts w:ascii="Arial" w:hAnsi="Arial" w:cs="Arial"/>
          <w:sz w:val="24"/>
          <w:szCs w:val="24"/>
          <w:lang w:val="ro-RO" w:eastAsia="en-GB"/>
        </w:rPr>
        <w:t>vigoare la data interventiei</w:t>
      </w:r>
    </w:p>
    <w:p w14:paraId="45618680"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p>
    <w:p w14:paraId="4971A914"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Avand ca principale consecinte:</w:t>
      </w:r>
    </w:p>
    <w:p w14:paraId="2870302B"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scaderea consumului de energie anuala totala si scaderea consumului de energie</w:t>
      </w:r>
      <w:r w:rsidR="007C3042" w:rsidRPr="005A6EDC">
        <w:rPr>
          <w:rFonts w:ascii="Arial" w:hAnsi="Arial" w:cs="Arial"/>
          <w:sz w:val="24"/>
          <w:szCs w:val="24"/>
          <w:lang w:val="ro-RO" w:eastAsia="en-GB"/>
        </w:rPr>
        <w:t xml:space="preserve"> </w:t>
      </w:r>
      <w:r w:rsidRPr="005A6EDC">
        <w:rPr>
          <w:rFonts w:ascii="Arial" w:hAnsi="Arial" w:cs="Arial"/>
          <w:sz w:val="24"/>
          <w:szCs w:val="24"/>
          <w:lang w:val="ro-RO" w:eastAsia="en-GB"/>
        </w:rPr>
        <w:t>specifica anuala pentru incalzire</w:t>
      </w:r>
    </w:p>
    <w:p w14:paraId="72F4BB88"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producerea de energie complementara din surse regenerabile pentru a atinge un</w:t>
      </w:r>
      <w:r w:rsidR="007C3042" w:rsidRPr="005A6EDC">
        <w:rPr>
          <w:rFonts w:ascii="Arial" w:hAnsi="Arial" w:cs="Arial"/>
          <w:sz w:val="24"/>
          <w:szCs w:val="24"/>
          <w:lang w:val="ro-RO" w:eastAsia="en-GB"/>
        </w:rPr>
        <w:t xml:space="preserve"> </w:t>
      </w:r>
      <w:r w:rsidRPr="005A6EDC">
        <w:rPr>
          <w:rFonts w:ascii="Arial" w:hAnsi="Arial" w:cs="Arial"/>
          <w:sz w:val="24"/>
          <w:szCs w:val="24"/>
          <w:lang w:val="ro-RO" w:eastAsia="en-GB"/>
        </w:rPr>
        <w:t>nivel minim de 10% din consumul total al energiei primare</w:t>
      </w:r>
    </w:p>
    <w:p w14:paraId="31CB4F69"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scaderea emisiilor de gaze cu efecte de sera, in atmosfera</w:t>
      </w:r>
    </w:p>
    <w:p w14:paraId="5FB2447C" w14:textId="77777777" w:rsidR="00176E37" w:rsidRPr="005A6EDC" w:rsidRDefault="00176E37"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protejarea mediului înconjurator</w:t>
      </w:r>
    </w:p>
    <w:p w14:paraId="54FA44FA" w14:textId="77777777" w:rsidR="000A0612" w:rsidRPr="005A6EDC" w:rsidRDefault="000A0612"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Implementarea obiectivelor specifice, vor conduce la urmatorii indicatori de performanta:</w:t>
      </w:r>
    </w:p>
    <w:p w14:paraId="2035154C" w14:textId="77777777" w:rsidR="000A0612" w:rsidRPr="005A6EDC" w:rsidRDefault="000A0612" w:rsidP="005A6EDC">
      <w:pPr>
        <w:pStyle w:val="ListParagraph"/>
        <w:numPr>
          <w:ilvl w:val="0"/>
          <w:numId w:val="46"/>
        </w:num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reducerea consumului anual de energie finală</w:t>
      </w:r>
    </w:p>
    <w:p w14:paraId="2F7EBC5B" w14:textId="77777777" w:rsidR="000A0612" w:rsidRPr="005A6EDC" w:rsidRDefault="000A0612" w:rsidP="005A6EDC">
      <w:pPr>
        <w:pStyle w:val="ListParagraph"/>
        <w:numPr>
          <w:ilvl w:val="0"/>
          <w:numId w:val="46"/>
        </w:num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color w:val="000000"/>
          <w:sz w:val="24"/>
          <w:szCs w:val="24"/>
          <w:lang w:val="ro-RO" w:eastAsia="en-GB"/>
        </w:rPr>
        <w:t xml:space="preserve">reducerea anuală estimată a cantităţii gazelor cu efect de seră (echivalent tone de CO_2), </w:t>
      </w:r>
    </w:p>
    <w:p w14:paraId="2C0CCE4B" w14:textId="77777777" w:rsidR="000A0612" w:rsidRPr="005A6EDC" w:rsidRDefault="000A0612" w:rsidP="005A6EDC">
      <w:pPr>
        <w:autoSpaceDE w:val="0"/>
        <w:autoSpaceDN w:val="0"/>
        <w:adjustRightInd w:val="0"/>
        <w:spacing w:after="0" w:line="240" w:lineRule="auto"/>
        <w:ind w:left="360"/>
        <w:jc w:val="both"/>
        <w:rPr>
          <w:rFonts w:ascii="Arial" w:hAnsi="Arial" w:cs="Arial"/>
          <w:sz w:val="24"/>
          <w:szCs w:val="24"/>
          <w:lang w:val="ro-RO" w:eastAsia="en-GB"/>
        </w:rPr>
      </w:pPr>
    </w:p>
    <w:p w14:paraId="0252E7EB" w14:textId="77777777" w:rsidR="00C023BA" w:rsidRPr="005A6EDC" w:rsidRDefault="00C023BA" w:rsidP="005A6EDC">
      <w:pPr>
        <w:autoSpaceDE w:val="0"/>
        <w:autoSpaceDN w:val="0"/>
        <w:adjustRightInd w:val="0"/>
        <w:spacing w:after="0" w:line="240" w:lineRule="auto"/>
        <w:ind w:left="360"/>
        <w:jc w:val="both"/>
        <w:rPr>
          <w:rFonts w:ascii="Arial" w:hAnsi="Arial" w:cs="Arial"/>
          <w:sz w:val="24"/>
          <w:szCs w:val="24"/>
          <w:lang w:val="ro-RO" w:eastAsia="en-GB"/>
        </w:rPr>
      </w:pPr>
    </w:p>
    <w:p w14:paraId="4197DF96" w14:textId="77777777" w:rsidR="00C023BA" w:rsidRPr="005A6EDC" w:rsidRDefault="0004044A" w:rsidP="005A6EDC">
      <w:pPr>
        <w:tabs>
          <w:tab w:val="center" w:pos="4514"/>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Rezultate asteptate</w:t>
      </w:r>
    </w:p>
    <w:p w14:paraId="7A6966B1" w14:textId="77777777" w:rsidR="0004044A" w:rsidRPr="005A6EDC" w:rsidRDefault="0004044A" w:rsidP="005A6EDC">
      <w:pPr>
        <w:tabs>
          <w:tab w:val="center" w:pos="4514"/>
        </w:tabs>
        <w:spacing w:after="0" w:line="240" w:lineRule="auto"/>
        <w:jc w:val="both"/>
        <w:rPr>
          <w:rFonts w:ascii="Arial" w:eastAsia="Times New Roman" w:hAnsi="Arial" w:cs="Arial"/>
          <w:sz w:val="24"/>
          <w:szCs w:val="24"/>
        </w:rPr>
      </w:pPr>
    </w:p>
    <w:p w14:paraId="39A5F759" w14:textId="3ADDFA35" w:rsidR="006B5874" w:rsidRPr="005A6EDC" w:rsidRDefault="006B5874" w:rsidP="005A6EDC">
      <w:pPr>
        <w:tabs>
          <w:tab w:val="center" w:pos="4514"/>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R1 – </w:t>
      </w:r>
      <w:r w:rsidR="002254AB" w:rsidRPr="005A6EDC">
        <w:rPr>
          <w:rFonts w:ascii="Arial" w:eastAsia="Times New Roman" w:hAnsi="Arial" w:cs="Arial"/>
          <w:sz w:val="24"/>
          <w:szCs w:val="24"/>
        </w:rPr>
        <w:t>doua</w:t>
      </w:r>
      <w:r w:rsidRPr="005A6EDC">
        <w:rPr>
          <w:rFonts w:ascii="Arial" w:eastAsia="Times New Roman" w:hAnsi="Arial" w:cs="Arial"/>
          <w:sz w:val="24"/>
          <w:szCs w:val="24"/>
        </w:rPr>
        <w:t xml:space="preserve"> cladir</w:t>
      </w:r>
      <w:r w:rsidR="002254AB" w:rsidRPr="005A6EDC">
        <w:rPr>
          <w:rFonts w:ascii="Arial" w:eastAsia="Times New Roman" w:hAnsi="Arial" w:cs="Arial"/>
          <w:sz w:val="24"/>
          <w:szCs w:val="24"/>
        </w:rPr>
        <w:t>i</w:t>
      </w:r>
      <w:r w:rsidRPr="005A6EDC">
        <w:rPr>
          <w:rFonts w:ascii="Arial" w:eastAsia="Times New Roman" w:hAnsi="Arial" w:cs="Arial"/>
          <w:sz w:val="24"/>
          <w:szCs w:val="24"/>
        </w:rPr>
        <w:t xml:space="preserve"> reabilitata termic, care duce la:</w:t>
      </w:r>
    </w:p>
    <w:p w14:paraId="2F0ED42B" w14:textId="27481725" w:rsidR="006B5874" w:rsidRPr="005A6EDC" w:rsidRDefault="006B5874"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b/>
          <w:bCs/>
          <w:color w:val="24689C"/>
          <w:sz w:val="24"/>
          <w:szCs w:val="24"/>
          <w:lang w:val="ro-RO" w:eastAsia="en-GB"/>
        </w:rPr>
        <w:t xml:space="preserve">– </w:t>
      </w:r>
      <w:r w:rsidRPr="005A6EDC">
        <w:rPr>
          <w:rFonts w:ascii="Arial" w:hAnsi="Arial" w:cs="Arial"/>
          <w:color w:val="000000"/>
          <w:sz w:val="24"/>
          <w:szCs w:val="24"/>
          <w:lang w:val="ro-RO" w:eastAsia="en-GB"/>
        </w:rPr>
        <w:t>îmbunătăţirea izolaţiei termice a anvelopei clădirii (pereţi exteriori, ferestre şi uşi, planşeu peste ultimul nivel, planşeu peste sol),precum şi a altor elemente de anvelopă care închid spaţiul climatizat al clădiri</w:t>
      </w:r>
      <w:r w:rsidR="002254AB" w:rsidRPr="005A6EDC">
        <w:rPr>
          <w:rFonts w:ascii="Arial" w:hAnsi="Arial" w:cs="Arial"/>
          <w:color w:val="000000"/>
          <w:sz w:val="24"/>
          <w:szCs w:val="24"/>
          <w:lang w:val="ro-RO" w:eastAsia="en-GB"/>
        </w:rPr>
        <w:t>lor</w:t>
      </w:r>
      <w:r w:rsidRPr="005A6EDC">
        <w:rPr>
          <w:rFonts w:ascii="Arial" w:hAnsi="Arial" w:cs="Arial"/>
          <w:color w:val="000000"/>
          <w:sz w:val="24"/>
          <w:szCs w:val="24"/>
          <w:lang w:val="ro-RO" w:eastAsia="en-GB"/>
        </w:rPr>
        <w:t>;</w:t>
      </w:r>
    </w:p>
    <w:p w14:paraId="66EE505B" w14:textId="77777777" w:rsidR="006B5874" w:rsidRPr="005A6EDC" w:rsidRDefault="006B5874"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b/>
          <w:bCs/>
          <w:color w:val="24689C"/>
          <w:sz w:val="24"/>
          <w:szCs w:val="24"/>
          <w:lang w:val="ro-RO" w:eastAsia="en-GB"/>
        </w:rPr>
        <w:t xml:space="preserve">– </w:t>
      </w:r>
      <w:r w:rsidRPr="005A6EDC">
        <w:rPr>
          <w:rFonts w:ascii="Arial" w:hAnsi="Arial" w:cs="Arial"/>
          <w:color w:val="000000"/>
          <w:sz w:val="24"/>
          <w:szCs w:val="24"/>
          <w:lang w:val="ro-RO" w:eastAsia="en-GB"/>
        </w:rPr>
        <w:t>introducerea şi modernizarea, după caz, a instalaţiilor pentru prepararea, distribuţia şi utilizarea agentului termic pentru încălzire şi a apei calde de consum, precum şi achiziţionarea şi instalarea echipamentelor aferente şi racordarea la sistemele de încălzire centralizată, după caz;</w:t>
      </w:r>
    </w:p>
    <w:p w14:paraId="5F8DB1FC" w14:textId="77777777" w:rsidR="006B5874" w:rsidRPr="005A6EDC" w:rsidRDefault="006B5874"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b/>
          <w:bCs/>
          <w:color w:val="24689C"/>
          <w:sz w:val="24"/>
          <w:szCs w:val="24"/>
          <w:lang w:val="ro-RO" w:eastAsia="en-GB"/>
        </w:rPr>
        <w:t xml:space="preserve">– </w:t>
      </w:r>
      <w:r w:rsidRPr="005A6EDC">
        <w:rPr>
          <w:rFonts w:ascii="Arial" w:hAnsi="Arial" w:cs="Arial"/>
          <w:color w:val="000000"/>
          <w:sz w:val="24"/>
          <w:szCs w:val="24"/>
          <w:lang w:val="ro-RO" w:eastAsia="en-GB"/>
        </w:rPr>
        <w:t>utilizarea surselor regenerabile de energie;</w:t>
      </w:r>
    </w:p>
    <w:p w14:paraId="59F20535" w14:textId="77777777" w:rsidR="006B5874" w:rsidRPr="005A6EDC" w:rsidRDefault="006B5874"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hAnsi="Arial" w:cs="Arial"/>
          <w:b/>
          <w:bCs/>
          <w:color w:val="24689C"/>
          <w:sz w:val="24"/>
          <w:szCs w:val="24"/>
          <w:lang w:val="ro-RO" w:eastAsia="en-GB"/>
        </w:rPr>
        <w:t xml:space="preserve">– </w:t>
      </w:r>
      <w:r w:rsidRPr="005A6EDC">
        <w:rPr>
          <w:rFonts w:ascii="Arial" w:hAnsi="Arial" w:cs="Arial"/>
          <w:color w:val="000000"/>
          <w:sz w:val="24"/>
          <w:szCs w:val="24"/>
          <w:lang w:val="ro-RO" w:eastAsia="en-GB"/>
        </w:rPr>
        <w:t>înlocuirea corpurilor de iluminat fluorescent şi incandescent cu corpuri de iluminat cu eficienţă energetică ridicată şi durată mare de viaţă, tehnologie LED, cu respectarea normelor şi reglementărilor tehnice;</w:t>
      </w:r>
    </w:p>
    <w:p w14:paraId="34BEBB57" w14:textId="77777777" w:rsidR="006B5874" w:rsidRPr="005A6EDC" w:rsidRDefault="006B5874" w:rsidP="005A6EDC">
      <w:pPr>
        <w:autoSpaceDE w:val="0"/>
        <w:autoSpaceDN w:val="0"/>
        <w:adjustRightInd w:val="0"/>
        <w:spacing w:after="0" w:line="240" w:lineRule="auto"/>
        <w:jc w:val="both"/>
        <w:rPr>
          <w:rFonts w:ascii="Arial" w:eastAsia="SymbolOOEnc" w:hAnsi="Arial" w:cs="Arial"/>
          <w:sz w:val="24"/>
          <w:szCs w:val="24"/>
          <w:lang w:val="ro-RO"/>
        </w:rPr>
      </w:pPr>
      <w:r w:rsidRPr="005A6EDC">
        <w:rPr>
          <w:rFonts w:ascii="Arial" w:hAnsi="Arial" w:cs="Arial"/>
          <w:b/>
          <w:bCs/>
          <w:color w:val="24689C"/>
          <w:sz w:val="24"/>
          <w:szCs w:val="24"/>
          <w:lang w:val="ro-RO" w:eastAsia="en-GB"/>
        </w:rPr>
        <w:t xml:space="preserve">– </w:t>
      </w:r>
      <w:r w:rsidRPr="005A6EDC">
        <w:rPr>
          <w:rFonts w:ascii="Arial" w:hAnsi="Arial" w:cs="Arial"/>
          <w:color w:val="000000"/>
          <w:sz w:val="24"/>
          <w:szCs w:val="24"/>
          <w:lang w:val="ro-RO" w:eastAsia="en-GB"/>
        </w:rPr>
        <w:t>orice alte activităţi care conduc la îndeplinirea realizării scopului proiectului (înlocuirea circuitelor electrice, lucrări de demontare/montare a instalaţiilor şi echipamentelor montate consumatoare de energie, lucrări de reparaţii şi etanşări la nivelul îmbinărilor şi străpungerilor la faţade etc.).</w:t>
      </w:r>
    </w:p>
    <w:p w14:paraId="1425C077" w14:textId="77777777" w:rsidR="006B5874" w:rsidRPr="005A6EDC" w:rsidRDefault="006B5874" w:rsidP="005A6EDC">
      <w:pPr>
        <w:spacing w:after="0" w:line="240" w:lineRule="auto"/>
        <w:jc w:val="both"/>
        <w:rPr>
          <w:rFonts w:ascii="Arial" w:eastAsia="Times New Roman" w:hAnsi="Arial" w:cs="Arial"/>
          <w:sz w:val="24"/>
          <w:szCs w:val="24"/>
        </w:rPr>
      </w:pPr>
    </w:p>
    <w:p w14:paraId="07555021" w14:textId="637B2482" w:rsidR="006B5874" w:rsidRPr="005A6EDC" w:rsidRDefault="006B587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R2: Scaderea nivelului anual specific al gazelor cu efect de sera cu </w:t>
      </w:r>
      <w:r w:rsidR="002254AB" w:rsidRPr="005A6EDC">
        <w:rPr>
          <w:rFonts w:ascii="Arial" w:eastAsia="Times New Roman" w:hAnsi="Arial" w:cs="Arial"/>
          <w:sz w:val="24"/>
          <w:szCs w:val="24"/>
        </w:rPr>
        <w:t>81,16</w:t>
      </w:r>
      <w:r w:rsidRPr="005A6EDC">
        <w:rPr>
          <w:rFonts w:ascii="Arial" w:eastAsia="Times New Roman" w:hAnsi="Arial" w:cs="Arial"/>
          <w:sz w:val="24"/>
          <w:szCs w:val="24"/>
        </w:rPr>
        <w:t xml:space="preserve"> %, fata de nivelul actual, urmare a scaderii consumului de energie prin reabilitatrea cladirii</w:t>
      </w:r>
    </w:p>
    <w:p w14:paraId="6EEFAC9F" w14:textId="77777777" w:rsidR="006B5874" w:rsidRPr="005A6EDC" w:rsidRDefault="006B5874" w:rsidP="005A6EDC">
      <w:pPr>
        <w:spacing w:after="0" w:line="240" w:lineRule="auto"/>
        <w:jc w:val="both"/>
        <w:rPr>
          <w:rFonts w:ascii="Arial" w:eastAsia="Times New Roman" w:hAnsi="Arial" w:cs="Arial"/>
          <w:sz w:val="24"/>
          <w:szCs w:val="24"/>
        </w:rPr>
      </w:pPr>
    </w:p>
    <w:p w14:paraId="7BBE3729" w14:textId="6FE0BE80" w:rsidR="006B5874" w:rsidRPr="005A6EDC" w:rsidRDefault="006B587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–Valoare la inceputul implementarii proiectului: </w:t>
      </w:r>
      <w:r w:rsidR="00450261" w:rsidRPr="005A6EDC">
        <w:rPr>
          <w:rFonts w:ascii="Arial" w:eastAsia="Times New Roman" w:hAnsi="Arial" w:cs="Arial"/>
          <w:sz w:val="24"/>
          <w:szCs w:val="24"/>
        </w:rPr>
        <w:t>20,</w:t>
      </w:r>
      <w:r w:rsidR="002254AB" w:rsidRPr="005A6EDC">
        <w:rPr>
          <w:rFonts w:ascii="Arial" w:eastAsia="Times New Roman" w:hAnsi="Arial" w:cs="Arial"/>
          <w:sz w:val="24"/>
          <w:szCs w:val="24"/>
        </w:rPr>
        <w:t>72</w:t>
      </w:r>
      <w:r w:rsidRPr="005A6EDC">
        <w:rPr>
          <w:rFonts w:ascii="Arial" w:eastAsia="Times New Roman" w:hAnsi="Arial" w:cs="Arial"/>
          <w:sz w:val="24"/>
          <w:szCs w:val="24"/>
        </w:rPr>
        <w:t xml:space="preserve"> emisii CO2 kg/mp an.</w:t>
      </w:r>
      <w:r w:rsidRPr="005A6EDC">
        <w:rPr>
          <w:rFonts w:ascii="Arial" w:eastAsia="Times New Roman" w:hAnsi="Arial" w:cs="Arial"/>
          <w:sz w:val="24"/>
          <w:szCs w:val="24"/>
        </w:rPr>
        <w:br/>
        <w:t xml:space="preserve">– Valoare la finalul implementarii proiectului (de output): </w:t>
      </w:r>
      <w:r w:rsidR="002254AB" w:rsidRPr="005A6EDC">
        <w:rPr>
          <w:rFonts w:ascii="Arial" w:eastAsia="Times New Roman" w:hAnsi="Arial" w:cs="Arial"/>
          <w:sz w:val="24"/>
          <w:szCs w:val="24"/>
        </w:rPr>
        <w:t>3,90</w:t>
      </w:r>
      <w:r w:rsidRPr="005A6EDC">
        <w:rPr>
          <w:rFonts w:ascii="Arial" w:eastAsia="Times New Roman" w:hAnsi="Arial" w:cs="Arial"/>
          <w:sz w:val="24"/>
          <w:szCs w:val="24"/>
        </w:rPr>
        <w:t xml:space="preserve"> emisii CO2 kg/mp an </w:t>
      </w:r>
    </w:p>
    <w:p w14:paraId="4B571335" w14:textId="77777777" w:rsidR="006B5874" w:rsidRPr="005A6EDC" w:rsidRDefault="006B5874" w:rsidP="005A6EDC">
      <w:pPr>
        <w:spacing w:after="0" w:line="240" w:lineRule="auto"/>
        <w:jc w:val="both"/>
        <w:rPr>
          <w:rFonts w:ascii="Arial" w:eastAsia="Times New Roman" w:hAnsi="Arial" w:cs="Arial"/>
          <w:sz w:val="24"/>
          <w:szCs w:val="24"/>
        </w:rPr>
      </w:pPr>
    </w:p>
    <w:p w14:paraId="6688C712" w14:textId="2AC19863" w:rsidR="006B5874" w:rsidRPr="005A6EDC" w:rsidRDefault="006B587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R3: Reducerea consumului anual de energie finala in cladirea publica care face obiectul investitiei  cu </w:t>
      </w:r>
      <w:r w:rsidR="002254AB" w:rsidRPr="005A6EDC">
        <w:rPr>
          <w:rFonts w:ascii="Arial" w:eastAsia="Times New Roman" w:hAnsi="Arial" w:cs="Arial"/>
          <w:sz w:val="24"/>
          <w:szCs w:val="24"/>
        </w:rPr>
        <w:t>76,04</w:t>
      </w:r>
      <w:r w:rsidRPr="005A6EDC">
        <w:rPr>
          <w:rFonts w:ascii="Arial" w:eastAsia="Times New Roman" w:hAnsi="Arial" w:cs="Arial"/>
          <w:sz w:val="24"/>
          <w:szCs w:val="24"/>
        </w:rPr>
        <w:t>%.</w:t>
      </w:r>
    </w:p>
    <w:p w14:paraId="45F62386" w14:textId="77777777" w:rsidR="00DE0F72" w:rsidRPr="005A6EDC" w:rsidRDefault="00DE0F72" w:rsidP="005A6EDC">
      <w:pPr>
        <w:pStyle w:val="Default"/>
        <w:jc w:val="both"/>
      </w:pPr>
      <w:r w:rsidRPr="005A6EDC">
        <w:t>Proiectul propus va conduce la îndeplinirea obiectivelor priorităţii de investiţie prin</w:t>
      </w:r>
    </w:p>
    <w:p w14:paraId="0EBDB089" w14:textId="1BF40339" w:rsidR="00E8135D" w:rsidRPr="005A6EDC" w:rsidRDefault="00DE0F72" w:rsidP="005A6EDC">
      <w:pPr>
        <w:pStyle w:val="Default"/>
        <w:jc w:val="both"/>
        <w:rPr>
          <w:lang w:val="en-US"/>
        </w:rPr>
      </w:pPr>
      <w:r w:rsidRPr="005A6EDC">
        <w:t xml:space="preserve">implementarea de solutii tehnice care sa conduca la tintele stabilite pentru 31.12.2018 din cadrul planului national de eficientizare energetica, corespondente categoriei de utilizare a </w:t>
      </w:r>
      <w:r w:rsidRPr="005A6EDC">
        <w:rPr>
          <w:lang w:val="en-US"/>
        </w:rPr>
        <w:t>cladirii si zonei climatice I a amplasamentului, respectiv:</w:t>
      </w:r>
    </w:p>
    <w:p w14:paraId="1E2A3DFB" w14:textId="77777777" w:rsidR="00926467" w:rsidRPr="005A6EDC" w:rsidRDefault="00926467" w:rsidP="005A6EDC">
      <w:pPr>
        <w:pStyle w:val="Default"/>
        <w:jc w:val="both"/>
        <w:rPr>
          <w:lang w:val="en-US"/>
        </w:rPr>
      </w:pPr>
    </w:p>
    <w:p w14:paraId="5598813A" w14:textId="77777777" w:rsidR="00DE0F72" w:rsidRPr="005A6EDC" w:rsidRDefault="00926467" w:rsidP="005A6EDC">
      <w:pPr>
        <w:pStyle w:val="Default"/>
        <w:jc w:val="both"/>
      </w:pPr>
      <w:r w:rsidRPr="005A6EDC">
        <w:rPr>
          <w:noProof/>
          <w:lang w:val="en-US" w:eastAsia="en-US"/>
        </w:rPr>
        <w:drawing>
          <wp:inline distT="0" distB="0" distL="0" distR="0" wp14:anchorId="4504A12A" wp14:editId="5DA7B3DA">
            <wp:extent cx="5677231" cy="1245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56132" cy="1262825"/>
                    </a:xfrm>
                    <a:prstGeom prst="rect">
                      <a:avLst/>
                    </a:prstGeom>
                    <a:noFill/>
                    <a:ln w="9525">
                      <a:noFill/>
                      <a:miter lim="800000"/>
                      <a:headEnd/>
                      <a:tailEnd/>
                    </a:ln>
                  </pic:spPr>
                </pic:pic>
              </a:graphicData>
            </a:graphic>
          </wp:inline>
        </w:drawing>
      </w:r>
    </w:p>
    <w:p w14:paraId="56A26D01" w14:textId="4EE4527F" w:rsidR="00926467" w:rsidRPr="005A6EDC" w:rsidRDefault="00BB55E7" w:rsidP="005A6EDC">
      <w:pPr>
        <w:pStyle w:val="Default"/>
        <w:jc w:val="both"/>
      </w:pPr>
      <w:r w:rsidRPr="005A6EDC">
        <w:rPr>
          <w:noProof/>
          <w:lang w:val="en-US" w:eastAsia="en-US"/>
        </w:rPr>
        <w:drawing>
          <wp:inline distT="0" distB="0" distL="0" distR="0" wp14:anchorId="5FBDC9C8" wp14:editId="0C12F8ED">
            <wp:extent cx="5724525" cy="13239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1323975"/>
                    </a:xfrm>
                    <a:prstGeom prst="rect">
                      <a:avLst/>
                    </a:prstGeom>
                    <a:noFill/>
                    <a:ln>
                      <a:noFill/>
                    </a:ln>
                  </pic:spPr>
                </pic:pic>
              </a:graphicData>
            </a:graphic>
          </wp:inline>
        </w:drawing>
      </w:r>
    </w:p>
    <w:p w14:paraId="303C9E86" w14:textId="77777777" w:rsidR="00926467" w:rsidRPr="005A6EDC" w:rsidRDefault="00926467" w:rsidP="005A6EDC">
      <w:pPr>
        <w:pStyle w:val="Default"/>
        <w:jc w:val="both"/>
      </w:pPr>
    </w:p>
    <w:p w14:paraId="209A4862" w14:textId="77777777" w:rsidR="00E8135D" w:rsidRPr="005A6EDC" w:rsidRDefault="00613242" w:rsidP="005A6EDC">
      <w:pPr>
        <w:pStyle w:val="Default"/>
        <w:jc w:val="both"/>
        <w:rPr>
          <w:color w:val="auto"/>
        </w:rPr>
      </w:pPr>
      <w:r w:rsidRPr="005A6EDC">
        <w:rPr>
          <w:noProof/>
          <w:color w:val="auto"/>
          <w:lang w:val="en-US" w:eastAsia="en-US"/>
        </w:rPr>
        <w:drawing>
          <wp:inline distT="0" distB="0" distL="0" distR="0" wp14:anchorId="75582E24" wp14:editId="52EF168F">
            <wp:extent cx="5732780" cy="3506470"/>
            <wp:effectExtent l="19050" t="0" r="127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732780" cy="3506470"/>
                    </a:xfrm>
                    <a:prstGeom prst="rect">
                      <a:avLst/>
                    </a:prstGeom>
                    <a:noFill/>
                    <a:ln w="9525">
                      <a:noFill/>
                      <a:miter lim="800000"/>
                      <a:headEnd/>
                      <a:tailEnd/>
                    </a:ln>
                  </pic:spPr>
                </pic:pic>
              </a:graphicData>
            </a:graphic>
          </wp:inline>
        </w:drawing>
      </w:r>
    </w:p>
    <w:p w14:paraId="59D798F0" w14:textId="77777777" w:rsidR="00613242" w:rsidRPr="005A6EDC" w:rsidRDefault="00613242" w:rsidP="005A6EDC">
      <w:pPr>
        <w:pStyle w:val="Default"/>
        <w:jc w:val="both"/>
        <w:rPr>
          <w:color w:val="auto"/>
        </w:rPr>
      </w:pPr>
    </w:p>
    <w:p w14:paraId="3F131803" w14:textId="77777777" w:rsidR="002604C0" w:rsidRPr="005A6EDC" w:rsidRDefault="002604C0" w:rsidP="005A6EDC">
      <w:pPr>
        <w:pStyle w:val="Default"/>
        <w:jc w:val="both"/>
        <w:rPr>
          <w:bCs/>
        </w:rPr>
      </w:pPr>
      <w:r w:rsidRPr="005A6EDC">
        <w:rPr>
          <w:bCs/>
          <w:lang w:val="en-US"/>
        </w:rPr>
        <w:t xml:space="preserve">Prin aplicarea si dezvoltarea solutiilor si pachetelor de masuri recomandate de auditorul </w:t>
      </w:r>
      <w:r w:rsidRPr="005A6EDC">
        <w:rPr>
          <w:bCs/>
        </w:rPr>
        <w:t xml:space="preserve">energetic, proiectul se aliniaza la respectarea reglementarii privind modificarea si completarea </w:t>
      </w:r>
      <w:r w:rsidRPr="005A6EDC">
        <w:rPr>
          <w:bCs/>
          <w:i/>
          <w:iCs/>
        </w:rPr>
        <w:t xml:space="preserve">Metodologiei de calcul al performantelor energetice a cladirilor </w:t>
      </w:r>
      <w:r w:rsidRPr="005A6EDC">
        <w:rPr>
          <w:bCs/>
        </w:rPr>
        <w:t>- Mc 001 /PI - PVI, aprobata prin Ordin vice-prim-ministru nr. 264112017:</w:t>
      </w:r>
    </w:p>
    <w:p w14:paraId="5A8D0959" w14:textId="77777777" w:rsidR="002604C0" w:rsidRPr="005A6EDC" w:rsidRDefault="002604C0" w:rsidP="005A6EDC">
      <w:pPr>
        <w:pStyle w:val="Default"/>
        <w:jc w:val="both"/>
        <w:rPr>
          <w:bCs/>
        </w:rPr>
      </w:pPr>
      <w:r w:rsidRPr="005A6EDC">
        <w:rPr>
          <w:bCs/>
        </w:rPr>
        <w:t>- anexa 1 "Cerinte minime de performanta energetica pentru cladiri si elemente de anvelopa ale acestora" (cap. D ... pentru cladiri existente)</w:t>
      </w:r>
    </w:p>
    <w:p w14:paraId="6FAC8880" w14:textId="77777777" w:rsidR="002604C0" w:rsidRPr="005A6EDC" w:rsidRDefault="002604C0" w:rsidP="005A6EDC">
      <w:pPr>
        <w:pStyle w:val="Default"/>
        <w:jc w:val="both"/>
        <w:rPr>
          <w:bCs/>
          <w:color w:val="auto"/>
        </w:rPr>
      </w:pPr>
      <w:r w:rsidRPr="005A6EDC">
        <w:rPr>
          <w:bCs/>
          <w:color w:val="auto"/>
          <w:lang w:val="en-US"/>
        </w:rPr>
        <w:t>- anexa 2 "Energia primara si factorul de emisie C02 atribuit energiei primare"</w:t>
      </w:r>
    </w:p>
    <w:p w14:paraId="48FD894A" w14:textId="77777777" w:rsidR="002604C0" w:rsidRPr="005A6EDC" w:rsidRDefault="002604C0" w:rsidP="005A6EDC">
      <w:pPr>
        <w:pStyle w:val="Default"/>
        <w:jc w:val="both"/>
        <w:rPr>
          <w:b/>
          <w:bCs/>
          <w:color w:val="auto"/>
        </w:rPr>
      </w:pPr>
    </w:p>
    <w:p w14:paraId="4188C036" w14:textId="77777777" w:rsidR="00E8135D" w:rsidRPr="005A6EDC" w:rsidRDefault="0023306F" w:rsidP="005A6EDC">
      <w:pPr>
        <w:pStyle w:val="Default"/>
        <w:jc w:val="both"/>
        <w:rPr>
          <w:color w:val="auto"/>
        </w:rPr>
      </w:pPr>
      <w:r w:rsidRPr="005A6EDC">
        <w:rPr>
          <w:b/>
          <w:bCs/>
          <w:color w:val="auto"/>
        </w:rPr>
        <w:t>I</w:t>
      </w:r>
      <w:r w:rsidR="00E8135D" w:rsidRPr="005A6EDC">
        <w:rPr>
          <w:b/>
          <w:bCs/>
          <w:color w:val="auto"/>
        </w:rPr>
        <w:t>n paralel cu reducerea necesarului de energie, se realizează două obiective importante ale dezvoltării durabile, şi anume, economia de resurse primare şi reducerea emisiilor poluante în mediul înconjurător.</w:t>
      </w:r>
    </w:p>
    <w:p w14:paraId="3642B9C6" w14:textId="77777777" w:rsidR="00E8135D" w:rsidRPr="005A6EDC" w:rsidRDefault="00E8135D" w:rsidP="005A6EDC">
      <w:pPr>
        <w:pStyle w:val="Default"/>
        <w:jc w:val="both"/>
        <w:rPr>
          <w:color w:val="auto"/>
        </w:rPr>
      </w:pPr>
      <w:r w:rsidRPr="005A6EDC">
        <w:rPr>
          <w:b/>
          <w:bCs/>
          <w:color w:val="auto"/>
        </w:rPr>
        <w:t>In condiţiile actuale, eficientizarea energetică a clădirilor reprezintă o prioritate de prim rang, având în vedere slaba calitate a majorităţii construcţiilor existente, fie vechi, fie ieftine.</w:t>
      </w:r>
    </w:p>
    <w:p w14:paraId="38DDB8D2" w14:textId="77777777" w:rsidR="00E8135D" w:rsidRPr="005A6EDC" w:rsidRDefault="00E8135D" w:rsidP="005A6EDC">
      <w:pPr>
        <w:pStyle w:val="Default"/>
        <w:jc w:val="both"/>
        <w:rPr>
          <w:rFonts w:eastAsia="Times New Roman"/>
        </w:rPr>
      </w:pPr>
      <w:r w:rsidRPr="005A6EDC">
        <w:rPr>
          <w:color w:val="auto"/>
        </w:rPr>
        <w:t>Una dintre principalele probleme este faptul că o cantitate destul de însemnată de energie este pierdută în cele mai multe clădiri. în Europa, în jur de 70% din consumul casnic de energie are ca scop asigurarea confortului termic. Frecvent, gazul natural şi</w:t>
      </w:r>
      <w:r w:rsidRPr="005A6EDC">
        <w:t xml:space="preserve"> electricitatea sunt folosite pentru sistemele de încălzire, iar electricitatea pentru aproape toate sistemele de răcire. Cererea de căldură pentru încălzitul locuinţelor în sezonul rece reprezintă o cotă importantă în consumul de energie. Dacă cererea de căldură este redusă printr-o bună izolaţie, recuperând căldura, prin dublarea ferestrelor şi câştigurile suplimentare datorate energiei solare pasive şi alte măsuri, sistemele de încălzire pot fi simplificate pas cu pas, şi astfel redusă energia necesară pentru încălzire, şi implicit reduse facturile de energie şi emisiile de C02.</w:t>
      </w:r>
    </w:p>
    <w:p w14:paraId="2D082C9A" w14:textId="77777777" w:rsidR="007A654A" w:rsidRPr="005A6EDC" w:rsidRDefault="007A654A" w:rsidP="005A6EDC">
      <w:pPr>
        <w:spacing w:after="0" w:line="240" w:lineRule="auto"/>
        <w:jc w:val="both"/>
        <w:rPr>
          <w:rFonts w:ascii="Arial" w:eastAsia="Times New Roman" w:hAnsi="Arial" w:cs="Arial"/>
          <w:b/>
          <w:sz w:val="24"/>
          <w:szCs w:val="24"/>
        </w:rPr>
      </w:pPr>
    </w:p>
    <w:p w14:paraId="2DA3E165" w14:textId="77777777" w:rsidR="00BC47D5" w:rsidRPr="005A6EDC" w:rsidRDefault="00562EDA"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ab/>
      </w:r>
      <w:r w:rsidR="00BC47D5" w:rsidRPr="005A6EDC">
        <w:rPr>
          <w:rFonts w:ascii="Arial" w:eastAsia="Times New Roman" w:hAnsi="Arial" w:cs="Arial"/>
          <w:b/>
          <w:sz w:val="24"/>
          <w:szCs w:val="24"/>
        </w:rPr>
        <w:t>Modul de conformare cu art. 9 din ghidul solicitantului Criterii de eligibilitate a solicitantului</w:t>
      </w:r>
    </w:p>
    <w:p w14:paraId="030AA42E" w14:textId="77777777" w:rsidR="003F5277" w:rsidRPr="005A6EDC" w:rsidRDefault="003F5277" w:rsidP="005A6EDC">
      <w:pPr>
        <w:spacing w:after="0" w:line="240" w:lineRule="auto"/>
        <w:jc w:val="both"/>
        <w:rPr>
          <w:rFonts w:ascii="Arial" w:eastAsia="Times New Roman" w:hAnsi="Arial" w:cs="Arial"/>
          <w:b/>
          <w:sz w:val="24"/>
          <w:szCs w:val="24"/>
        </w:rPr>
      </w:pPr>
    </w:p>
    <w:p w14:paraId="4A492CF0" w14:textId="7B2C5D32" w:rsidR="00BC47D5" w:rsidRPr="005A6EDC" w:rsidRDefault="00562ED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BC47D5" w:rsidRPr="005A6EDC">
        <w:rPr>
          <w:rFonts w:ascii="Arial" w:eastAsia="Times New Roman" w:hAnsi="Arial" w:cs="Arial"/>
          <w:sz w:val="24"/>
          <w:szCs w:val="24"/>
        </w:rPr>
        <w:t xml:space="preserve">UAT </w:t>
      </w:r>
      <w:r w:rsidR="00CA6896">
        <w:rPr>
          <w:rFonts w:ascii="Arial" w:eastAsia="Times New Roman" w:hAnsi="Arial" w:cs="Arial"/>
          <w:sz w:val="24"/>
          <w:szCs w:val="24"/>
        </w:rPr>
        <w:t xml:space="preserve">comuna </w:t>
      </w:r>
      <w:r w:rsidR="002254AB" w:rsidRPr="005A6EDC">
        <w:rPr>
          <w:rFonts w:ascii="Arial" w:eastAsia="Times New Roman" w:hAnsi="Arial" w:cs="Arial"/>
          <w:sz w:val="24"/>
          <w:szCs w:val="24"/>
        </w:rPr>
        <w:t>TULCA</w:t>
      </w:r>
      <w:r w:rsidR="00185E88" w:rsidRPr="005A6EDC">
        <w:rPr>
          <w:rFonts w:ascii="Arial" w:hAnsi="Arial" w:cs="Arial"/>
          <w:sz w:val="24"/>
          <w:szCs w:val="24"/>
          <w:lang w:val="ro-RO" w:eastAsia="en-GB"/>
        </w:rPr>
        <w:t xml:space="preserve"> </w:t>
      </w:r>
      <w:r w:rsidR="00BC47D5" w:rsidRPr="005A6EDC">
        <w:rPr>
          <w:rFonts w:ascii="Arial" w:eastAsia="Times New Roman" w:hAnsi="Arial" w:cs="Arial"/>
          <w:sz w:val="24"/>
          <w:szCs w:val="24"/>
        </w:rPr>
        <w:t>îndeplineste cumulativ următoarele criterii:</w:t>
      </w:r>
    </w:p>
    <w:p w14:paraId="744DBDD1" w14:textId="77777777" w:rsidR="00BC47D5" w:rsidRPr="005A6EDC" w:rsidRDefault="00BC47D5" w:rsidP="005A6EDC">
      <w:pPr>
        <w:pStyle w:val="ListParagraph"/>
        <w:numPr>
          <w:ilvl w:val="2"/>
          <w:numId w:val="1"/>
        </w:num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acţionează în nume propriu;</w:t>
      </w:r>
    </w:p>
    <w:p w14:paraId="6577E878" w14:textId="78A1D5DC" w:rsidR="0047653D" w:rsidRPr="005A6EDC" w:rsidRDefault="0047653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UAT comuna </w:t>
      </w:r>
      <w:r w:rsidR="002254AB" w:rsidRPr="005A6EDC">
        <w:rPr>
          <w:rFonts w:ascii="Arial" w:hAnsi="Arial" w:cs="Arial"/>
          <w:sz w:val="24"/>
          <w:szCs w:val="24"/>
          <w:lang w:val="ro-RO" w:eastAsia="en-GB"/>
        </w:rPr>
        <w:t>TULCA</w:t>
      </w:r>
      <w:r w:rsidR="00185E88" w:rsidRPr="005A6EDC">
        <w:rPr>
          <w:rFonts w:ascii="Arial" w:hAnsi="Arial" w:cs="Arial"/>
          <w:sz w:val="24"/>
          <w:szCs w:val="24"/>
          <w:lang w:val="ro-RO" w:eastAsia="en-GB"/>
        </w:rPr>
        <w:t xml:space="preserve"> </w:t>
      </w:r>
      <w:r w:rsidRPr="005A6EDC">
        <w:rPr>
          <w:rFonts w:ascii="Arial" w:eastAsia="Times New Roman" w:hAnsi="Arial" w:cs="Arial"/>
          <w:sz w:val="24"/>
          <w:szCs w:val="24"/>
        </w:rPr>
        <w:t>acționează în nume propriu, așa cum reiese din întreaga documentație care stă la baza solicitării finanțării și conform secțiunii C. Declarație pe propria răspundere din cadrul cererii de finanțare</w:t>
      </w:r>
    </w:p>
    <w:p w14:paraId="441E3303" w14:textId="77777777" w:rsidR="00BC47D5" w:rsidRPr="005A6EDC" w:rsidRDefault="00BC47D5" w:rsidP="005A6EDC">
      <w:pPr>
        <w:pStyle w:val="ListParagraph"/>
        <w:numPr>
          <w:ilvl w:val="2"/>
          <w:numId w:val="1"/>
        </w:num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nu este înregistrata cu fapte sancţionate de legislaţia financiară şi fiscală;</w:t>
      </w:r>
    </w:p>
    <w:p w14:paraId="5597D7C0" w14:textId="610AAF27" w:rsidR="0047653D" w:rsidRPr="005A6EDC" w:rsidRDefault="0047653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UAT comuna </w:t>
      </w:r>
      <w:r w:rsidR="002254AB" w:rsidRPr="005A6EDC">
        <w:rPr>
          <w:rFonts w:ascii="Arial" w:hAnsi="Arial" w:cs="Arial"/>
          <w:sz w:val="24"/>
          <w:szCs w:val="24"/>
          <w:lang w:val="ro-RO" w:eastAsia="en-GB"/>
        </w:rPr>
        <w:t>TULCA</w:t>
      </w:r>
      <w:r w:rsidR="00185E88" w:rsidRPr="005A6EDC">
        <w:rPr>
          <w:rFonts w:ascii="Arial" w:hAnsi="Arial" w:cs="Arial"/>
          <w:sz w:val="24"/>
          <w:szCs w:val="24"/>
          <w:lang w:val="ro-RO" w:eastAsia="en-GB"/>
        </w:rPr>
        <w:t xml:space="preserve"> </w:t>
      </w:r>
      <w:r w:rsidRPr="005A6EDC">
        <w:rPr>
          <w:rFonts w:ascii="Arial" w:eastAsia="Times New Roman" w:hAnsi="Arial" w:cs="Arial"/>
          <w:sz w:val="24"/>
          <w:szCs w:val="24"/>
        </w:rPr>
        <w:t>nu este înregistrată cu fapte sancţionate de legislaţia financiară şi fiscal conform certificatelor emise de către Ministerul Finanțelor atașate la dosar și conform secțiunii C. Declarație pe propria răspundere din cadrul cererii de finanțare.</w:t>
      </w:r>
    </w:p>
    <w:p w14:paraId="3D3CBC8A" w14:textId="77777777" w:rsidR="00BC47D5" w:rsidRPr="005A6EDC" w:rsidRDefault="00BC47D5" w:rsidP="005A6EDC">
      <w:pPr>
        <w:pStyle w:val="ListParagraph"/>
        <w:numPr>
          <w:ilvl w:val="2"/>
          <w:numId w:val="1"/>
        </w:numPr>
        <w:spacing w:after="0" w:line="240" w:lineRule="auto"/>
        <w:jc w:val="both"/>
        <w:rPr>
          <w:rFonts w:ascii="Arial" w:eastAsia="Times New Roman" w:hAnsi="Arial" w:cs="Arial"/>
          <w:sz w:val="24"/>
          <w:szCs w:val="24"/>
        </w:rPr>
      </w:pPr>
      <w:r w:rsidRPr="005A6EDC">
        <w:rPr>
          <w:rFonts w:ascii="Arial" w:eastAsia="Times New Roman" w:hAnsi="Arial" w:cs="Arial"/>
          <w:b/>
          <w:sz w:val="24"/>
          <w:szCs w:val="24"/>
        </w:rPr>
        <w:t>nu a fost condamnata pentru infracţiuni împotriva mediului, prin hotărâre judecătorească</w:t>
      </w:r>
      <w:r w:rsidR="003F5277" w:rsidRPr="005A6EDC">
        <w:rPr>
          <w:rFonts w:ascii="Arial" w:eastAsia="Times New Roman" w:hAnsi="Arial" w:cs="Arial"/>
          <w:b/>
          <w:sz w:val="24"/>
          <w:szCs w:val="24"/>
        </w:rPr>
        <w:t xml:space="preserve"> </w:t>
      </w:r>
      <w:r w:rsidRPr="005A6EDC">
        <w:rPr>
          <w:rFonts w:ascii="Arial" w:eastAsia="Times New Roman" w:hAnsi="Arial" w:cs="Arial"/>
          <w:b/>
          <w:sz w:val="24"/>
          <w:szCs w:val="24"/>
        </w:rPr>
        <w:t>definitivă</w:t>
      </w:r>
      <w:r w:rsidRPr="005A6EDC">
        <w:rPr>
          <w:rFonts w:ascii="Arial" w:eastAsia="Times New Roman" w:hAnsi="Arial" w:cs="Arial"/>
          <w:sz w:val="24"/>
          <w:szCs w:val="24"/>
        </w:rPr>
        <w:t>;</w:t>
      </w:r>
    </w:p>
    <w:p w14:paraId="5E19C12A" w14:textId="611F5CA5" w:rsidR="00F60A42" w:rsidRPr="005A6EDC" w:rsidRDefault="00F60A4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UAT comuna </w:t>
      </w:r>
      <w:r w:rsidR="002254AB" w:rsidRPr="005A6EDC">
        <w:rPr>
          <w:rFonts w:ascii="Arial" w:hAnsi="Arial" w:cs="Arial"/>
          <w:sz w:val="24"/>
          <w:szCs w:val="24"/>
          <w:lang w:val="ro-RO" w:eastAsia="en-GB"/>
        </w:rPr>
        <w:t>TULCA</w:t>
      </w:r>
      <w:r w:rsidR="00185E88" w:rsidRPr="005A6EDC">
        <w:rPr>
          <w:rFonts w:ascii="Arial" w:hAnsi="Arial" w:cs="Arial"/>
          <w:sz w:val="24"/>
          <w:szCs w:val="24"/>
          <w:lang w:val="ro-RO" w:eastAsia="en-GB"/>
        </w:rPr>
        <w:t xml:space="preserve"> </w:t>
      </w:r>
      <w:r w:rsidRPr="005A6EDC">
        <w:rPr>
          <w:rFonts w:ascii="Arial" w:eastAsia="Times New Roman" w:hAnsi="Arial" w:cs="Arial"/>
          <w:sz w:val="24"/>
          <w:szCs w:val="24"/>
        </w:rPr>
        <w:t>nu a fost condamnat pentru infracţiuni împotriva mediului, prin hotărâre judecătorească definitive conform secțiunii C. Declarație pe propria răspundere din cadrul cererii de finanțare.</w:t>
      </w:r>
    </w:p>
    <w:p w14:paraId="1D144998" w14:textId="77777777" w:rsidR="00BC47D5" w:rsidRPr="005A6EDC" w:rsidRDefault="00BC47D5" w:rsidP="005A6EDC">
      <w:pPr>
        <w:pStyle w:val="ListParagraph"/>
        <w:numPr>
          <w:ilvl w:val="2"/>
          <w:numId w:val="1"/>
        </w:numPr>
        <w:spacing w:after="0" w:line="240" w:lineRule="auto"/>
        <w:jc w:val="both"/>
        <w:rPr>
          <w:rFonts w:ascii="Arial" w:eastAsia="Times New Roman" w:hAnsi="Arial" w:cs="Arial"/>
          <w:sz w:val="24"/>
          <w:szCs w:val="24"/>
        </w:rPr>
      </w:pPr>
      <w:r w:rsidRPr="005A6EDC">
        <w:rPr>
          <w:rFonts w:ascii="Arial" w:eastAsia="Times New Roman" w:hAnsi="Arial" w:cs="Arial"/>
          <w:b/>
          <w:sz w:val="24"/>
          <w:szCs w:val="24"/>
        </w:rPr>
        <w:t>are îndeplinite obligaţiile de plată a taxelor, impozitelor şi amenzilor către bugetul de stat,</w:t>
      </w:r>
      <w:r w:rsidR="003F5277" w:rsidRPr="005A6EDC">
        <w:rPr>
          <w:rFonts w:ascii="Arial" w:eastAsia="Times New Roman" w:hAnsi="Arial" w:cs="Arial"/>
          <w:b/>
          <w:sz w:val="24"/>
          <w:szCs w:val="24"/>
        </w:rPr>
        <w:t xml:space="preserve"> </w:t>
      </w:r>
      <w:r w:rsidRPr="005A6EDC">
        <w:rPr>
          <w:rFonts w:ascii="Arial" w:eastAsia="Times New Roman" w:hAnsi="Arial" w:cs="Arial"/>
          <w:b/>
          <w:sz w:val="24"/>
          <w:szCs w:val="24"/>
        </w:rPr>
        <w:t>bugetele locale, bugetul Fondului pentru mediu, conform prevederilor legale în vigoare</w:t>
      </w:r>
      <w:r w:rsidRPr="005A6EDC">
        <w:rPr>
          <w:rFonts w:ascii="Arial" w:eastAsia="Times New Roman" w:hAnsi="Arial" w:cs="Arial"/>
          <w:sz w:val="24"/>
          <w:szCs w:val="24"/>
        </w:rPr>
        <w:t>;</w:t>
      </w:r>
    </w:p>
    <w:p w14:paraId="2E57FDD3" w14:textId="1246934E" w:rsidR="00F60A42" w:rsidRPr="005A6EDC" w:rsidRDefault="00F60A4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UAT comuna </w:t>
      </w:r>
      <w:r w:rsidR="002254AB" w:rsidRPr="005A6EDC">
        <w:rPr>
          <w:rFonts w:ascii="Arial" w:hAnsi="Arial" w:cs="Arial"/>
          <w:sz w:val="24"/>
          <w:szCs w:val="24"/>
          <w:lang w:val="ro-RO" w:eastAsia="en-GB"/>
        </w:rPr>
        <w:t>TULCA</w:t>
      </w:r>
      <w:r w:rsidR="00185E88" w:rsidRPr="005A6EDC">
        <w:rPr>
          <w:rFonts w:ascii="Arial" w:hAnsi="Arial" w:cs="Arial"/>
          <w:sz w:val="24"/>
          <w:szCs w:val="24"/>
          <w:lang w:val="ro-RO" w:eastAsia="en-GB"/>
        </w:rPr>
        <w:t xml:space="preserve"> </w:t>
      </w:r>
      <w:r w:rsidRPr="005A6EDC">
        <w:rPr>
          <w:rFonts w:ascii="Arial" w:eastAsia="Times New Roman" w:hAnsi="Arial" w:cs="Arial"/>
          <w:sz w:val="24"/>
          <w:szCs w:val="24"/>
        </w:rPr>
        <w:t>și-a îndeplinit obligaţiile de plată a taxelor, impozitelor şi amenzilor către bugetul de stat, bugetele locale, bugetul Fondului pentru mediu, conform prevederilor legale în vigoare. În acest sens s-a atașat certificatul de atestare fiscala privind obligatiile de plata catre bugetul de stat, emis pe numele solicitantului persoana juridica de către Ministerul Finantelor, certificatu</w:t>
      </w:r>
      <w:r w:rsidR="007D75D0" w:rsidRPr="005A6EDC">
        <w:rPr>
          <w:rFonts w:ascii="Arial" w:eastAsia="Times New Roman" w:hAnsi="Arial" w:cs="Arial"/>
          <w:sz w:val="24"/>
          <w:szCs w:val="24"/>
        </w:rPr>
        <w:t>l de atestare fiscala privind im</w:t>
      </w:r>
      <w:r w:rsidRPr="005A6EDC">
        <w:rPr>
          <w:rFonts w:ascii="Arial" w:eastAsia="Times New Roman" w:hAnsi="Arial" w:cs="Arial"/>
          <w:sz w:val="24"/>
          <w:szCs w:val="24"/>
        </w:rPr>
        <w:t>pozitele si taxele locale si al</w:t>
      </w:r>
      <w:r w:rsidR="007274CB" w:rsidRPr="005A6EDC">
        <w:rPr>
          <w:rFonts w:ascii="Arial" w:eastAsia="Times New Roman" w:hAnsi="Arial" w:cs="Arial"/>
          <w:sz w:val="24"/>
          <w:szCs w:val="24"/>
        </w:rPr>
        <w:t>te venituri ale bugetului local</w:t>
      </w:r>
      <w:r w:rsidRPr="005A6EDC">
        <w:rPr>
          <w:rFonts w:ascii="Arial" w:eastAsia="Times New Roman" w:hAnsi="Arial" w:cs="Arial"/>
          <w:sz w:val="24"/>
          <w:szCs w:val="24"/>
        </w:rPr>
        <w:t>, emis pe numele solicitantului de catre autoritatea publica locala și certificatul de atestare privind obligatiile la Fondul de Mediu, emis pe numele solicitantului de catre Autoritate.</w:t>
      </w:r>
    </w:p>
    <w:p w14:paraId="00B14493" w14:textId="77777777" w:rsidR="00BC47D5" w:rsidRPr="005A6EDC" w:rsidRDefault="00045BD0" w:rsidP="005A6EDC">
      <w:pPr>
        <w:spacing w:after="0" w:line="240" w:lineRule="auto"/>
        <w:jc w:val="both"/>
        <w:rPr>
          <w:rFonts w:ascii="Arial" w:eastAsia="Times New Roman" w:hAnsi="Arial" w:cs="Arial"/>
          <w:sz w:val="24"/>
          <w:szCs w:val="24"/>
        </w:rPr>
      </w:pPr>
      <w:r w:rsidRPr="005A6EDC">
        <w:rPr>
          <w:rFonts w:ascii="Arial" w:eastAsia="Times New Roman" w:hAnsi="Arial" w:cs="Arial"/>
          <w:b/>
          <w:sz w:val="24"/>
          <w:szCs w:val="24"/>
        </w:rPr>
        <w:t>e</w:t>
      </w:r>
      <w:r w:rsidR="00BC47D5" w:rsidRPr="005A6EDC">
        <w:rPr>
          <w:rFonts w:ascii="Arial" w:eastAsia="Times New Roman" w:hAnsi="Arial" w:cs="Arial"/>
          <w:b/>
          <w:sz w:val="24"/>
          <w:szCs w:val="24"/>
        </w:rPr>
        <w:t>)</w:t>
      </w:r>
      <w:r w:rsidR="002878F4" w:rsidRPr="005A6EDC">
        <w:rPr>
          <w:rFonts w:ascii="Arial" w:eastAsia="Times New Roman" w:hAnsi="Arial" w:cs="Arial"/>
          <w:b/>
          <w:sz w:val="24"/>
          <w:szCs w:val="24"/>
        </w:rPr>
        <w:t xml:space="preserve"> </w:t>
      </w:r>
      <w:r w:rsidR="00BC47D5" w:rsidRPr="005A6EDC">
        <w:rPr>
          <w:rFonts w:ascii="Arial" w:eastAsia="Times New Roman" w:hAnsi="Arial" w:cs="Arial"/>
          <w:b/>
          <w:sz w:val="24"/>
          <w:szCs w:val="24"/>
        </w:rPr>
        <w:t>asigură contribuţia proprie necesară implementării proiectului</w:t>
      </w:r>
    </w:p>
    <w:p w14:paraId="2BA0625E" w14:textId="236D4B02" w:rsidR="003F5277" w:rsidRPr="005A6EDC" w:rsidRDefault="00B120D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UAT comuna </w:t>
      </w:r>
      <w:r w:rsidR="002254AB" w:rsidRPr="005A6EDC">
        <w:rPr>
          <w:rFonts w:ascii="Arial" w:hAnsi="Arial" w:cs="Arial"/>
          <w:sz w:val="24"/>
          <w:szCs w:val="24"/>
          <w:lang w:val="ro-RO" w:eastAsia="en-GB"/>
        </w:rPr>
        <w:t xml:space="preserve">TULCA </w:t>
      </w:r>
      <w:r w:rsidR="007274CB" w:rsidRPr="005A6EDC">
        <w:rPr>
          <w:rFonts w:ascii="Arial" w:eastAsia="Times New Roman" w:hAnsi="Arial" w:cs="Arial"/>
          <w:sz w:val="24"/>
          <w:szCs w:val="24"/>
        </w:rPr>
        <w:t xml:space="preserve"> </w:t>
      </w:r>
      <w:r w:rsidRPr="005A6EDC">
        <w:rPr>
          <w:rFonts w:ascii="Arial" w:eastAsia="Times New Roman" w:hAnsi="Arial" w:cs="Arial"/>
          <w:sz w:val="24"/>
          <w:szCs w:val="24"/>
        </w:rPr>
        <w:t>va asigura contribuția proprie necesară implementării proiectului astfel cum reiese și din Hotărârea consiliului local pentru implementarea proiectului.</w:t>
      </w:r>
    </w:p>
    <w:p w14:paraId="42EA7502" w14:textId="70004FE8" w:rsidR="00045BD0" w:rsidRPr="005A6EDC" w:rsidRDefault="00045BD0"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b/>
          <w:bCs/>
          <w:sz w:val="24"/>
          <w:szCs w:val="24"/>
          <w:lang w:val="ro-RO" w:eastAsia="en-GB"/>
        </w:rPr>
        <w:t xml:space="preserve">f)  UAT  </w:t>
      </w:r>
      <w:r w:rsidR="00CA6896">
        <w:rPr>
          <w:rFonts w:ascii="Arial" w:hAnsi="Arial" w:cs="Arial"/>
          <w:b/>
          <w:bCs/>
          <w:sz w:val="24"/>
          <w:szCs w:val="24"/>
          <w:lang w:val="ro-RO" w:eastAsia="en-GB"/>
        </w:rPr>
        <w:t xml:space="preserve">comuna </w:t>
      </w:r>
      <w:r w:rsidR="002254AB" w:rsidRPr="005A6EDC">
        <w:rPr>
          <w:rFonts w:ascii="Arial" w:hAnsi="Arial" w:cs="Arial"/>
          <w:sz w:val="24"/>
          <w:szCs w:val="24"/>
          <w:lang w:val="ro-RO" w:eastAsia="en-GB"/>
        </w:rPr>
        <w:t>TULCA</w:t>
      </w:r>
      <w:r w:rsidRPr="005A6EDC">
        <w:rPr>
          <w:rFonts w:ascii="Arial" w:hAnsi="Arial" w:cs="Arial"/>
          <w:b/>
          <w:bCs/>
          <w:sz w:val="24"/>
          <w:szCs w:val="24"/>
          <w:lang w:val="ro-RO" w:eastAsia="en-GB"/>
        </w:rPr>
        <w:t xml:space="preserve">, </w:t>
      </w:r>
      <w:r w:rsidRPr="005A6EDC">
        <w:rPr>
          <w:rFonts w:ascii="Arial" w:hAnsi="Arial" w:cs="Arial"/>
          <w:sz w:val="24"/>
          <w:szCs w:val="24"/>
          <w:lang w:val="ro-RO" w:eastAsia="en-GB"/>
        </w:rPr>
        <w:t xml:space="preserve">este proprietar al terenului şi al clădirii/ansamblului de clădiri pe care se realizează investiţia şi le administrează prin organe deliberative, confotrm extras de carte funciara nr. </w:t>
      </w:r>
      <w:r w:rsidR="002254AB" w:rsidRPr="005A6EDC">
        <w:rPr>
          <w:rFonts w:ascii="Arial" w:hAnsi="Arial" w:cs="Arial"/>
          <w:sz w:val="24"/>
          <w:szCs w:val="24"/>
          <w:lang w:val="ro-RO" w:eastAsia="en-GB"/>
        </w:rPr>
        <w:t>52907</w:t>
      </w:r>
      <w:r w:rsidRPr="005A6EDC">
        <w:rPr>
          <w:rFonts w:ascii="Arial" w:hAnsi="Arial" w:cs="Arial"/>
          <w:sz w:val="24"/>
          <w:szCs w:val="24"/>
          <w:lang w:val="ro-RO" w:eastAsia="en-GB"/>
        </w:rPr>
        <w:t>;</w:t>
      </w:r>
    </w:p>
    <w:p w14:paraId="3797B04C" w14:textId="57066427" w:rsidR="00011F65" w:rsidRPr="005A6EDC" w:rsidRDefault="00045BD0" w:rsidP="005A6EDC">
      <w:pPr>
        <w:autoSpaceDE w:val="0"/>
        <w:autoSpaceDN w:val="0"/>
        <w:adjustRightInd w:val="0"/>
        <w:spacing w:after="0" w:line="240" w:lineRule="auto"/>
        <w:jc w:val="both"/>
        <w:rPr>
          <w:rStyle w:val="shdr"/>
          <w:rFonts w:ascii="Arial" w:hAnsi="Arial" w:cs="Arial"/>
          <w:b/>
          <w:bCs/>
          <w:sz w:val="24"/>
          <w:szCs w:val="24"/>
          <w:bdr w:val="none" w:sz="0" w:space="0" w:color="auto" w:frame="1"/>
          <w:shd w:val="clear" w:color="auto" w:fill="FFFFFF"/>
        </w:rPr>
      </w:pPr>
      <w:r w:rsidRPr="005A6EDC">
        <w:rPr>
          <w:rFonts w:ascii="Arial" w:hAnsi="Arial" w:cs="Arial"/>
          <w:b/>
          <w:bCs/>
          <w:sz w:val="24"/>
          <w:szCs w:val="24"/>
          <w:lang w:val="ro-RO" w:eastAsia="en-GB"/>
        </w:rPr>
        <w:t xml:space="preserve">g) UAT  </w:t>
      </w:r>
      <w:r w:rsidR="00CA6896">
        <w:rPr>
          <w:rFonts w:ascii="Arial" w:hAnsi="Arial" w:cs="Arial"/>
          <w:b/>
          <w:bCs/>
          <w:sz w:val="24"/>
          <w:szCs w:val="24"/>
          <w:lang w:val="ro-RO" w:eastAsia="en-GB"/>
        </w:rPr>
        <w:t xml:space="preserve">comuna </w:t>
      </w:r>
      <w:r w:rsidR="002254AB" w:rsidRPr="005A6EDC">
        <w:rPr>
          <w:rFonts w:ascii="Arial" w:hAnsi="Arial" w:cs="Arial"/>
          <w:sz w:val="24"/>
          <w:szCs w:val="24"/>
          <w:lang w:val="ro-RO" w:eastAsia="en-GB"/>
        </w:rPr>
        <w:t>TULCA</w:t>
      </w:r>
      <w:r w:rsidR="007274CB" w:rsidRPr="005A6EDC">
        <w:rPr>
          <w:rFonts w:ascii="Arial" w:hAnsi="Arial" w:cs="Arial"/>
          <w:sz w:val="24"/>
          <w:szCs w:val="24"/>
          <w:lang w:val="ro-RO" w:eastAsia="en-GB"/>
        </w:rPr>
        <w:t xml:space="preserve"> </w:t>
      </w:r>
      <w:r w:rsidRPr="005A6EDC">
        <w:rPr>
          <w:rFonts w:ascii="Arial" w:hAnsi="Arial" w:cs="Arial"/>
          <w:sz w:val="24"/>
          <w:szCs w:val="24"/>
          <w:lang w:val="ro-RO" w:eastAsia="en-GB"/>
        </w:rPr>
        <w:t xml:space="preserve">deţine un document strategic relevant, si anume </w:t>
      </w:r>
      <w:r w:rsidRPr="005A6EDC">
        <w:rPr>
          <w:rFonts w:ascii="Arial" w:hAnsi="Arial" w:cs="Arial"/>
          <w:b/>
          <w:bCs/>
          <w:sz w:val="24"/>
          <w:szCs w:val="24"/>
          <w:lang w:val="ro-RO" w:eastAsia="en-GB"/>
        </w:rPr>
        <w:t xml:space="preserve"> </w:t>
      </w:r>
      <w:r w:rsidRPr="005A6EDC">
        <w:rPr>
          <w:rFonts w:ascii="Arial" w:hAnsi="Arial" w:cs="Arial"/>
          <w:sz w:val="24"/>
          <w:szCs w:val="24"/>
          <w:lang w:val="ro-RO" w:eastAsia="en-GB"/>
        </w:rPr>
        <w:t>Planul naţional de acţiune în domeniul eficienţei energetice (aprobat prin Hotărârea Guvernului nr. 122/2015</w:t>
      </w:r>
      <w:r w:rsidR="004D4168" w:rsidRPr="005A6EDC">
        <w:rPr>
          <w:rFonts w:ascii="Arial" w:hAnsi="Arial" w:cs="Arial"/>
          <w:sz w:val="24"/>
          <w:szCs w:val="24"/>
          <w:lang w:val="ro-RO" w:eastAsia="en-GB"/>
        </w:rPr>
        <w:t xml:space="preserve">, respectiv </w:t>
      </w:r>
      <w:r w:rsidR="004D4168" w:rsidRPr="005A6EDC">
        <w:rPr>
          <w:rStyle w:val="sden"/>
          <w:rFonts w:ascii="Arial" w:hAnsi="Arial" w:cs="Arial"/>
          <w:b/>
          <w:bCs/>
          <w:sz w:val="24"/>
          <w:szCs w:val="24"/>
          <w:bdr w:val="none" w:sz="0" w:space="0" w:color="auto" w:frame="1"/>
          <w:shd w:val="clear" w:color="auto" w:fill="FFFFFF"/>
        </w:rPr>
        <w:t>HOTĂRÂRE nr. 203 din 3 aprilie 2019</w:t>
      </w:r>
      <w:r w:rsidR="004949C1" w:rsidRPr="005A6EDC">
        <w:rPr>
          <w:rStyle w:val="sden"/>
          <w:rFonts w:ascii="Arial" w:hAnsi="Arial" w:cs="Arial"/>
          <w:b/>
          <w:bCs/>
          <w:sz w:val="24"/>
          <w:szCs w:val="24"/>
          <w:bdr w:val="none" w:sz="0" w:space="0" w:color="auto" w:frame="1"/>
          <w:shd w:val="clear" w:color="auto" w:fill="FFFFFF"/>
        </w:rPr>
        <w:t xml:space="preserve"> </w:t>
      </w:r>
      <w:r w:rsidR="004D4168" w:rsidRPr="005A6EDC">
        <w:rPr>
          <w:rStyle w:val="shdr"/>
          <w:rFonts w:ascii="Arial" w:hAnsi="Arial" w:cs="Arial"/>
          <w:b/>
          <w:bCs/>
          <w:sz w:val="24"/>
          <w:szCs w:val="24"/>
          <w:bdr w:val="none" w:sz="0" w:space="0" w:color="auto" w:frame="1"/>
          <w:shd w:val="clear" w:color="auto" w:fill="FFFFFF"/>
        </w:rPr>
        <w:t>privind aprobarea </w:t>
      </w:r>
      <w:hyperlink r:id="rId13" w:history="1">
        <w:r w:rsidR="004D4168" w:rsidRPr="005A6EDC">
          <w:rPr>
            <w:rStyle w:val="Hyperlink"/>
            <w:rFonts w:ascii="Arial" w:hAnsi="Arial" w:cs="Arial"/>
            <w:b/>
            <w:bCs/>
            <w:color w:val="auto"/>
            <w:sz w:val="24"/>
            <w:szCs w:val="24"/>
            <w:bdr w:val="none" w:sz="0" w:space="0" w:color="auto" w:frame="1"/>
            <w:shd w:val="clear" w:color="auto" w:fill="FFFFFF"/>
          </w:rPr>
          <w:t>Planului național</w:t>
        </w:r>
      </w:hyperlink>
      <w:r w:rsidR="004D4168" w:rsidRPr="005A6EDC">
        <w:rPr>
          <w:rStyle w:val="shdr"/>
          <w:rFonts w:ascii="Arial" w:hAnsi="Arial" w:cs="Arial"/>
          <w:b/>
          <w:bCs/>
          <w:sz w:val="24"/>
          <w:szCs w:val="24"/>
          <w:bdr w:val="none" w:sz="0" w:space="0" w:color="auto" w:frame="1"/>
          <w:shd w:val="clear" w:color="auto" w:fill="FFFFFF"/>
        </w:rPr>
        <w:t> de acțiune în domeniul eficienței energetice IV</w:t>
      </w:r>
    </w:p>
    <w:p w14:paraId="5153183E" w14:textId="77777777" w:rsidR="004D4168" w:rsidRPr="005A6EDC" w:rsidRDefault="004D4168" w:rsidP="005A6EDC">
      <w:pPr>
        <w:autoSpaceDE w:val="0"/>
        <w:autoSpaceDN w:val="0"/>
        <w:adjustRightInd w:val="0"/>
        <w:spacing w:after="0" w:line="240" w:lineRule="auto"/>
        <w:jc w:val="both"/>
        <w:rPr>
          <w:rFonts w:ascii="Arial" w:eastAsia="Times New Roman" w:hAnsi="Arial" w:cs="Arial"/>
          <w:b/>
          <w:sz w:val="24"/>
          <w:szCs w:val="24"/>
        </w:rPr>
      </w:pPr>
    </w:p>
    <w:p w14:paraId="7BD5EB0C" w14:textId="77777777" w:rsidR="00BB13D3" w:rsidRPr="005A6EDC" w:rsidRDefault="002878F4"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ab/>
      </w:r>
      <w:r w:rsidR="00BB13D3" w:rsidRPr="005A6EDC">
        <w:rPr>
          <w:rFonts w:ascii="Arial" w:eastAsia="Times New Roman" w:hAnsi="Arial" w:cs="Arial"/>
          <w:b/>
          <w:sz w:val="24"/>
          <w:szCs w:val="24"/>
        </w:rPr>
        <w:t>Modul de conformare cu Art. 10 din ghidul solicitantului -Criterii de eligibilitate a proiectului</w:t>
      </w:r>
    </w:p>
    <w:p w14:paraId="58A7141C" w14:textId="77777777" w:rsidR="003F5277" w:rsidRPr="005A6EDC" w:rsidRDefault="003F5277" w:rsidP="005A6EDC">
      <w:pPr>
        <w:spacing w:after="0" w:line="240" w:lineRule="auto"/>
        <w:jc w:val="both"/>
        <w:rPr>
          <w:rFonts w:ascii="Arial" w:eastAsia="Times New Roman" w:hAnsi="Arial" w:cs="Arial"/>
          <w:b/>
          <w:sz w:val="24"/>
          <w:szCs w:val="24"/>
        </w:rPr>
      </w:pPr>
    </w:p>
    <w:p w14:paraId="1CBB4D9E" w14:textId="77777777" w:rsidR="00BB13D3" w:rsidRPr="005A6EDC" w:rsidRDefault="002878F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BB13D3" w:rsidRPr="005A6EDC">
        <w:rPr>
          <w:rFonts w:ascii="Arial" w:eastAsia="Times New Roman" w:hAnsi="Arial" w:cs="Arial"/>
          <w:sz w:val="24"/>
          <w:szCs w:val="24"/>
        </w:rPr>
        <w:t>Este eligibil proiectul care îndeplineşte cumulativ următoarele criterii:</w:t>
      </w:r>
    </w:p>
    <w:p w14:paraId="589D58E6" w14:textId="77777777" w:rsidR="004D4168" w:rsidRPr="005A6EDC" w:rsidRDefault="002878F4"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eastAsia="Times New Roman" w:hAnsi="Arial" w:cs="Arial"/>
          <w:sz w:val="24"/>
          <w:szCs w:val="24"/>
        </w:rPr>
        <w:tab/>
      </w:r>
      <w:r w:rsidR="004D4168" w:rsidRPr="005A6EDC">
        <w:rPr>
          <w:rFonts w:ascii="Arial" w:hAnsi="Arial" w:cs="Arial"/>
          <w:b/>
          <w:bCs/>
          <w:color w:val="8C0000"/>
          <w:sz w:val="24"/>
          <w:szCs w:val="24"/>
          <w:lang w:val="ro-RO" w:eastAsia="en-GB"/>
        </w:rPr>
        <w:t xml:space="preserve">a) </w:t>
      </w:r>
      <w:r w:rsidR="004D4168" w:rsidRPr="005A6EDC">
        <w:rPr>
          <w:rFonts w:ascii="Arial" w:hAnsi="Arial" w:cs="Arial"/>
          <w:color w:val="000000"/>
          <w:sz w:val="24"/>
          <w:szCs w:val="24"/>
          <w:lang w:val="ro-RO" w:eastAsia="en-GB"/>
        </w:rPr>
        <w:t>terenul şi clădirea/ansamblul de clădiri sunt în domeniul public al solicitantului şi în administrarea organului</w:t>
      </w:r>
      <w:r w:rsidR="004949C1" w:rsidRPr="005A6EDC">
        <w:rPr>
          <w:rFonts w:ascii="Arial" w:hAnsi="Arial" w:cs="Arial"/>
          <w:color w:val="000000"/>
          <w:sz w:val="24"/>
          <w:szCs w:val="24"/>
          <w:lang w:val="ro-RO" w:eastAsia="en-GB"/>
        </w:rPr>
        <w:t xml:space="preserve"> </w:t>
      </w:r>
      <w:r w:rsidR="004D4168" w:rsidRPr="005A6EDC">
        <w:rPr>
          <w:rFonts w:ascii="Arial" w:hAnsi="Arial" w:cs="Arial"/>
          <w:color w:val="000000"/>
          <w:sz w:val="24"/>
          <w:szCs w:val="24"/>
          <w:lang w:val="ro-RO" w:eastAsia="en-GB"/>
        </w:rPr>
        <w:t>deliberativ al acestuia</w:t>
      </w:r>
    </w:p>
    <w:p w14:paraId="276859BB" w14:textId="413A479D" w:rsidR="00BB13D3" w:rsidRPr="005A6EDC" w:rsidRDefault="00B62C0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Proiectul este prevăut a se realiza în intravilan, pe domeniul public, aflat în proprietatea UAT Comuna </w:t>
      </w:r>
      <w:r w:rsidR="002254AB" w:rsidRPr="005A6EDC">
        <w:rPr>
          <w:rFonts w:ascii="Arial" w:hAnsi="Arial" w:cs="Arial"/>
          <w:sz w:val="24"/>
          <w:szCs w:val="24"/>
          <w:lang w:val="ro-RO" w:eastAsia="en-GB"/>
        </w:rPr>
        <w:t>TULCA</w:t>
      </w:r>
      <w:r w:rsidRPr="005A6EDC">
        <w:rPr>
          <w:rFonts w:ascii="Arial" w:eastAsia="Times New Roman" w:hAnsi="Arial" w:cs="Arial"/>
          <w:sz w:val="24"/>
          <w:szCs w:val="24"/>
        </w:rPr>
        <w:t>, conform secțiunii C. Declarație pe propria răspundere din cadrul cererii de finanțare</w:t>
      </w:r>
    </w:p>
    <w:p w14:paraId="69471D2B" w14:textId="77777777" w:rsidR="00BB13D3" w:rsidRPr="005A6EDC" w:rsidRDefault="002878F4" w:rsidP="005A6EDC">
      <w:pPr>
        <w:autoSpaceDE w:val="0"/>
        <w:autoSpaceDN w:val="0"/>
        <w:adjustRightInd w:val="0"/>
        <w:spacing w:after="0" w:line="240" w:lineRule="auto"/>
        <w:jc w:val="both"/>
        <w:rPr>
          <w:rFonts w:ascii="Arial" w:hAnsi="Arial" w:cs="Arial"/>
          <w:color w:val="000000"/>
          <w:sz w:val="24"/>
          <w:szCs w:val="24"/>
          <w:lang w:val="ro-RO" w:eastAsia="en-GB"/>
        </w:rPr>
      </w:pPr>
      <w:r w:rsidRPr="005A6EDC">
        <w:rPr>
          <w:rFonts w:ascii="Arial" w:eastAsia="Times New Roman" w:hAnsi="Arial" w:cs="Arial"/>
          <w:sz w:val="24"/>
          <w:szCs w:val="24"/>
        </w:rPr>
        <w:tab/>
      </w:r>
      <w:r w:rsidR="004D4168" w:rsidRPr="005A6EDC">
        <w:rPr>
          <w:rFonts w:ascii="Arial" w:hAnsi="Arial" w:cs="Arial"/>
          <w:b/>
          <w:bCs/>
          <w:color w:val="8C0000"/>
          <w:sz w:val="24"/>
          <w:szCs w:val="24"/>
          <w:lang w:val="ro-RO" w:eastAsia="en-GB"/>
        </w:rPr>
        <w:t xml:space="preserve">b) </w:t>
      </w:r>
      <w:r w:rsidR="004D4168" w:rsidRPr="005A6EDC">
        <w:rPr>
          <w:rFonts w:ascii="Arial" w:hAnsi="Arial" w:cs="Arial"/>
          <w:color w:val="000000"/>
          <w:sz w:val="24"/>
          <w:szCs w:val="24"/>
          <w:lang w:val="ro-RO" w:eastAsia="en-GB"/>
        </w:rPr>
        <w:t>terenul şi clădirea/ansamblul de clădiri nu fac obiectul unui litigiu în curs de soluţionare la instanţele judecătoreşti, nu fac obiectul vreunei revendicări potrivit unei legi speciale sau dreptului comun, nu fac obiectul procedurii de expropriere pentru cauză de utilitate publică</w:t>
      </w:r>
    </w:p>
    <w:p w14:paraId="6836EA56" w14:textId="77777777" w:rsidR="004D4168" w:rsidRPr="005A6EDC" w:rsidRDefault="004D4168" w:rsidP="005A6EDC">
      <w:pPr>
        <w:spacing w:after="0" w:line="240" w:lineRule="auto"/>
        <w:jc w:val="both"/>
        <w:rPr>
          <w:rFonts w:ascii="Arial" w:eastAsia="Times New Roman" w:hAnsi="Arial" w:cs="Arial"/>
          <w:sz w:val="24"/>
          <w:szCs w:val="24"/>
        </w:rPr>
      </w:pPr>
    </w:p>
    <w:p w14:paraId="1DC8DEC7" w14:textId="580DA50D" w:rsidR="00FD4252" w:rsidRPr="005A6EDC" w:rsidRDefault="00FD425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Astfel cum reiese </w:t>
      </w:r>
      <w:r w:rsidR="004D4168" w:rsidRPr="005A6EDC">
        <w:rPr>
          <w:rFonts w:ascii="Arial" w:eastAsia="Times New Roman" w:hAnsi="Arial" w:cs="Arial"/>
          <w:sz w:val="24"/>
          <w:szCs w:val="24"/>
        </w:rPr>
        <w:t>din extrasul de carte funciara nr</w:t>
      </w:r>
      <w:r w:rsidR="00985EF1" w:rsidRPr="005A6EDC">
        <w:rPr>
          <w:rFonts w:ascii="Arial" w:eastAsia="Times New Roman" w:hAnsi="Arial" w:cs="Arial"/>
          <w:sz w:val="24"/>
          <w:szCs w:val="24"/>
        </w:rPr>
        <w:t xml:space="preserve">. </w:t>
      </w:r>
      <w:r w:rsidR="002254AB" w:rsidRPr="005A6EDC">
        <w:rPr>
          <w:rFonts w:ascii="Arial" w:eastAsia="Times New Roman" w:hAnsi="Arial" w:cs="Arial"/>
          <w:sz w:val="24"/>
          <w:szCs w:val="24"/>
        </w:rPr>
        <w:t>52907</w:t>
      </w:r>
      <w:r w:rsidR="00985EF1" w:rsidRPr="005A6EDC">
        <w:rPr>
          <w:rFonts w:ascii="Arial" w:eastAsia="Times New Roman" w:hAnsi="Arial" w:cs="Arial"/>
          <w:sz w:val="24"/>
          <w:szCs w:val="24"/>
        </w:rPr>
        <w:t xml:space="preserve"> </w:t>
      </w:r>
      <w:r w:rsidRPr="005A6EDC">
        <w:rPr>
          <w:rFonts w:ascii="Arial" w:eastAsia="Times New Roman" w:hAnsi="Arial" w:cs="Arial"/>
          <w:sz w:val="24"/>
          <w:szCs w:val="24"/>
        </w:rPr>
        <w:t xml:space="preserve">și din DALI, terenul </w:t>
      </w:r>
      <w:r w:rsidR="00DE3745" w:rsidRPr="005A6EDC">
        <w:rPr>
          <w:rFonts w:ascii="Arial" w:eastAsia="Times New Roman" w:hAnsi="Arial" w:cs="Arial"/>
          <w:sz w:val="24"/>
          <w:szCs w:val="24"/>
        </w:rPr>
        <w:t xml:space="preserve">si cladirea </w:t>
      </w:r>
      <w:r w:rsidR="004D4168" w:rsidRPr="005A6EDC">
        <w:rPr>
          <w:rFonts w:ascii="Arial" w:eastAsia="Times New Roman" w:hAnsi="Arial" w:cs="Arial"/>
          <w:sz w:val="24"/>
          <w:szCs w:val="24"/>
        </w:rPr>
        <w:t>care fac</w:t>
      </w:r>
      <w:r w:rsidR="00DE3745" w:rsidRPr="005A6EDC">
        <w:rPr>
          <w:rFonts w:ascii="Arial" w:eastAsia="Times New Roman" w:hAnsi="Arial" w:cs="Arial"/>
          <w:sz w:val="24"/>
          <w:szCs w:val="24"/>
        </w:rPr>
        <w:t>e</w:t>
      </w:r>
      <w:r w:rsidR="004D4168" w:rsidRPr="005A6EDC">
        <w:rPr>
          <w:rFonts w:ascii="Arial" w:eastAsia="Times New Roman" w:hAnsi="Arial" w:cs="Arial"/>
          <w:sz w:val="24"/>
          <w:szCs w:val="24"/>
        </w:rPr>
        <w:t xml:space="preserve"> obiectul proiectului, </w:t>
      </w:r>
      <w:r w:rsidRPr="005A6EDC">
        <w:rPr>
          <w:rFonts w:ascii="Arial" w:eastAsia="Times New Roman" w:hAnsi="Arial" w:cs="Arial"/>
          <w:sz w:val="24"/>
          <w:szCs w:val="24"/>
        </w:rPr>
        <w:t>pus</w:t>
      </w:r>
      <w:r w:rsidR="004D4168" w:rsidRPr="005A6EDC">
        <w:rPr>
          <w:rFonts w:ascii="Arial" w:eastAsia="Times New Roman" w:hAnsi="Arial" w:cs="Arial"/>
          <w:sz w:val="24"/>
          <w:szCs w:val="24"/>
        </w:rPr>
        <w:t>e</w:t>
      </w:r>
      <w:r w:rsidRPr="005A6EDC">
        <w:rPr>
          <w:rFonts w:ascii="Arial" w:eastAsia="Times New Roman" w:hAnsi="Arial" w:cs="Arial"/>
          <w:sz w:val="24"/>
          <w:szCs w:val="24"/>
        </w:rPr>
        <w:t xml:space="preserve"> la dispoziţie pentru realizarea </w:t>
      </w:r>
      <w:r w:rsidR="004D4168" w:rsidRPr="005A6EDC">
        <w:rPr>
          <w:rFonts w:ascii="Arial" w:eastAsia="Times New Roman" w:hAnsi="Arial" w:cs="Arial"/>
          <w:sz w:val="24"/>
          <w:szCs w:val="24"/>
        </w:rPr>
        <w:t>acestuia, sunt</w:t>
      </w:r>
      <w:r w:rsidRPr="005A6EDC">
        <w:rPr>
          <w:rFonts w:ascii="Arial" w:eastAsia="Times New Roman" w:hAnsi="Arial" w:cs="Arial"/>
          <w:sz w:val="24"/>
          <w:szCs w:val="24"/>
        </w:rPr>
        <w:t xml:space="preserve"> liber</w:t>
      </w:r>
      <w:r w:rsidR="004D4168" w:rsidRPr="005A6EDC">
        <w:rPr>
          <w:rFonts w:ascii="Arial" w:eastAsia="Times New Roman" w:hAnsi="Arial" w:cs="Arial"/>
          <w:sz w:val="24"/>
          <w:szCs w:val="24"/>
        </w:rPr>
        <w:t>e</w:t>
      </w:r>
      <w:r w:rsidRPr="005A6EDC">
        <w:rPr>
          <w:rFonts w:ascii="Arial" w:eastAsia="Times New Roman" w:hAnsi="Arial" w:cs="Arial"/>
          <w:sz w:val="24"/>
          <w:szCs w:val="24"/>
        </w:rPr>
        <w:t xml:space="preserve"> de sarcini, nu fac obiectul unui litigiu în curs de soluţionare la instanţele judecătoreşti, nu fac obiectul vreunei revendicări potrivit unei legi speciale sau dreptului comun, nu fac obiectul procedurii de expropriere pentru cauză de utilitate publică</w:t>
      </w:r>
    </w:p>
    <w:p w14:paraId="3E174399" w14:textId="77777777" w:rsidR="005865EB" w:rsidRPr="005A6EDC" w:rsidRDefault="002878F4" w:rsidP="005A6EDC">
      <w:pPr>
        <w:autoSpaceDE w:val="0"/>
        <w:autoSpaceDN w:val="0"/>
        <w:adjustRightInd w:val="0"/>
        <w:spacing w:after="0" w:line="240" w:lineRule="auto"/>
        <w:jc w:val="both"/>
        <w:rPr>
          <w:rFonts w:ascii="Arial" w:eastAsia="Times New Roman" w:hAnsi="Arial" w:cs="Arial"/>
          <w:b/>
          <w:sz w:val="24"/>
          <w:szCs w:val="24"/>
        </w:rPr>
      </w:pPr>
      <w:r w:rsidRPr="005A6EDC">
        <w:rPr>
          <w:rFonts w:ascii="Arial" w:eastAsia="Times New Roman" w:hAnsi="Arial" w:cs="Arial"/>
          <w:sz w:val="24"/>
          <w:szCs w:val="24"/>
        </w:rPr>
        <w:tab/>
      </w:r>
      <w:r w:rsidR="004D4168" w:rsidRPr="005A6EDC">
        <w:rPr>
          <w:rFonts w:ascii="Arial" w:hAnsi="Arial" w:cs="Arial"/>
          <w:b/>
          <w:bCs/>
          <w:color w:val="8C0000"/>
          <w:sz w:val="24"/>
          <w:szCs w:val="24"/>
          <w:lang w:val="ro-RO" w:eastAsia="en-GB"/>
        </w:rPr>
        <w:t xml:space="preserve">c) </w:t>
      </w:r>
      <w:r w:rsidR="004D4168" w:rsidRPr="005A6EDC">
        <w:rPr>
          <w:rFonts w:ascii="Arial" w:hAnsi="Arial" w:cs="Arial"/>
          <w:color w:val="000000"/>
          <w:sz w:val="24"/>
          <w:szCs w:val="24"/>
          <w:lang w:val="ro-RO" w:eastAsia="en-GB"/>
        </w:rPr>
        <w:t>clădirea/ansamblul de clădiri pentru care se depune cerere de finanţare nu a mai beneficiat de finanţare publică de la bugetul de stat sau din fonduri europene în ultimii 5 ani înainte de data depunerii cererii de finanţare şi nu beneficiază de astfel de fonduri pentru aceleaşi lucrări de intervenţie/activităţi aferente operaţiunii care sunt realizate asupra aceleiaşi infrastructuri/ aceluiaşi segment de infrastructură, potrivit declaraţiei pe propria răspundere din cererea de finanţare</w:t>
      </w:r>
      <w:r w:rsidR="00E744D6" w:rsidRPr="005A6EDC">
        <w:rPr>
          <w:rFonts w:ascii="Arial" w:eastAsia="Times New Roman" w:hAnsi="Arial" w:cs="Arial"/>
          <w:b/>
          <w:sz w:val="24"/>
          <w:szCs w:val="24"/>
        </w:rPr>
        <w:t xml:space="preserve">: </w:t>
      </w:r>
    </w:p>
    <w:p w14:paraId="1D890D1D" w14:textId="2B3D0329" w:rsidR="004D4168" w:rsidRPr="005A6EDC" w:rsidRDefault="004D4168" w:rsidP="005A6EDC">
      <w:pPr>
        <w:autoSpaceDE w:val="0"/>
        <w:autoSpaceDN w:val="0"/>
        <w:adjustRightInd w:val="0"/>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 xml:space="preserve">UAT </w:t>
      </w:r>
      <w:r w:rsidR="00CA6896">
        <w:rPr>
          <w:rFonts w:ascii="Arial" w:eastAsia="Times New Roman" w:hAnsi="Arial" w:cs="Arial"/>
          <w:b/>
          <w:sz w:val="24"/>
          <w:szCs w:val="24"/>
        </w:rPr>
        <w:t xml:space="preserve">comuna </w:t>
      </w:r>
      <w:r w:rsidR="002254AB" w:rsidRPr="005A6EDC">
        <w:rPr>
          <w:rFonts w:ascii="Arial" w:hAnsi="Arial" w:cs="Arial"/>
          <w:sz w:val="24"/>
          <w:szCs w:val="24"/>
          <w:lang w:val="ro-RO" w:eastAsia="en-GB"/>
        </w:rPr>
        <w:t>TULCA</w:t>
      </w:r>
      <w:r w:rsidRPr="005A6EDC">
        <w:rPr>
          <w:rFonts w:ascii="Arial" w:eastAsia="Times New Roman" w:hAnsi="Arial" w:cs="Arial"/>
          <w:b/>
          <w:sz w:val="24"/>
          <w:szCs w:val="24"/>
        </w:rPr>
        <w:t xml:space="preserve">, </w:t>
      </w:r>
      <w:r w:rsidR="00985EF1" w:rsidRPr="005A6EDC">
        <w:rPr>
          <w:rFonts w:ascii="Arial" w:hAnsi="Arial" w:cs="Arial"/>
          <w:color w:val="000000"/>
          <w:sz w:val="24"/>
          <w:szCs w:val="24"/>
          <w:lang w:val="ro-RO" w:eastAsia="en-GB"/>
        </w:rPr>
        <w:t>nu a mai beneficiat de finanţare publică de la bugetul de stat sau din fonduri europene în ultimii 5 ani înainte de data depunerii cererii de finanţare şi nu beneficiază de astfel de fonduri pentru aceleaşi lucrări de intervenţie/activităţi aferente operaţiunii care sunt realizate asupra aceleiaşi infrastructuri/ aceluiaşi segment de infrastructură</w:t>
      </w:r>
    </w:p>
    <w:p w14:paraId="2DC8E4C8" w14:textId="77777777" w:rsidR="005865EB" w:rsidRPr="005A6EDC" w:rsidRDefault="002878F4"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BB13D3" w:rsidRPr="005A6EDC">
        <w:rPr>
          <w:rFonts w:ascii="Arial" w:eastAsia="Times New Roman" w:hAnsi="Arial" w:cs="Arial"/>
          <w:b/>
          <w:sz w:val="24"/>
          <w:szCs w:val="24"/>
        </w:rPr>
        <w:t>d)</w:t>
      </w:r>
      <w:r w:rsidRPr="005A6EDC">
        <w:rPr>
          <w:rFonts w:ascii="Arial" w:eastAsia="Times New Roman" w:hAnsi="Arial" w:cs="Arial"/>
          <w:b/>
          <w:sz w:val="24"/>
          <w:szCs w:val="24"/>
        </w:rPr>
        <w:t xml:space="preserve"> </w:t>
      </w:r>
      <w:r w:rsidR="00985EF1" w:rsidRPr="005A6EDC">
        <w:rPr>
          <w:rFonts w:ascii="Arial" w:hAnsi="Arial" w:cs="Arial"/>
          <w:color w:val="000000"/>
          <w:sz w:val="24"/>
          <w:szCs w:val="24"/>
          <w:lang w:val="ro-RO" w:eastAsia="en-GB"/>
        </w:rPr>
        <w:t>clădirea/ansamblul de clădiri nu se încadrează în clasa I de risc seismic, respectiv clădire cu risc ridicat de prăbuşire, sau în clasa II de risc seismic, respectiv clădire care sub efectul cutremurului poate suferi degradări structurale majore</w:t>
      </w:r>
      <w:r w:rsidR="00E744D6" w:rsidRPr="005A6EDC">
        <w:rPr>
          <w:rFonts w:ascii="Arial" w:eastAsia="Times New Roman" w:hAnsi="Arial" w:cs="Arial"/>
          <w:sz w:val="24"/>
          <w:szCs w:val="24"/>
        </w:rPr>
        <w:t xml:space="preserve">:  </w:t>
      </w:r>
    </w:p>
    <w:p w14:paraId="0EFD9EEE" w14:textId="77777777" w:rsidR="00BB13D3" w:rsidRPr="005A6EDC" w:rsidRDefault="00985EF1"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 xml:space="preserve">conform expertizei tehnice, cladirea studiata este incadrata in clasa de risc seismic </w:t>
      </w:r>
      <w:r w:rsidR="00D3446B" w:rsidRPr="005A6EDC">
        <w:rPr>
          <w:rFonts w:ascii="Arial" w:eastAsia="Times New Roman" w:hAnsi="Arial" w:cs="Arial"/>
          <w:b/>
          <w:bCs/>
          <w:sz w:val="24"/>
          <w:szCs w:val="24"/>
        </w:rPr>
        <w:t xml:space="preserve">III </w:t>
      </w:r>
      <w:r w:rsidRPr="005A6EDC">
        <w:rPr>
          <w:rFonts w:ascii="Arial" w:eastAsia="Times New Roman" w:hAnsi="Arial" w:cs="Arial"/>
          <w:b/>
          <w:bCs/>
          <w:sz w:val="24"/>
          <w:szCs w:val="24"/>
        </w:rPr>
        <w:t>si nu va suferi degradari structural</w:t>
      </w:r>
      <w:r w:rsidR="00185E88" w:rsidRPr="005A6EDC">
        <w:rPr>
          <w:rFonts w:ascii="Arial" w:eastAsia="Times New Roman" w:hAnsi="Arial" w:cs="Arial"/>
          <w:b/>
          <w:bCs/>
          <w:sz w:val="24"/>
          <w:szCs w:val="24"/>
        </w:rPr>
        <w:t>e</w:t>
      </w:r>
      <w:r w:rsidRPr="005A6EDC">
        <w:rPr>
          <w:rFonts w:ascii="Arial" w:eastAsia="Times New Roman" w:hAnsi="Arial" w:cs="Arial"/>
          <w:b/>
          <w:bCs/>
          <w:sz w:val="24"/>
          <w:szCs w:val="24"/>
        </w:rPr>
        <w:t xml:space="preserve"> majore sub efectul cutremurului</w:t>
      </w:r>
      <w:r w:rsidR="00BB13D3" w:rsidRPr="005A6EDC">
        <w:rPr>
          <w:rFonts w:ascii="Arial" w:eastAsia="Times New Roman" w:hAnsi="Arial" w:cs="Arial"/>
          <w:b/>
          <w:bCs/>
          <w:sz w:val="24"/>
          <w:szCs w:val="24"/>
        </w:rPr>
        <w:t>;</w:t>
      </w:r>
    </w:p>
    <w:p w14:paraId="32C6D4DF" w14:textId="77777777" w:rsidR="00BB13D3" w:rsidRPr="005A6EDC" w:rsidRDefault="002878F4" w:rsidP="005A6EDC">
      <w:pPr>
        <w:spacing w:after="0" w:line="240" w:lineRule="auto"/>
        <w:jc w:val="both"/>
        <w:rPr>
          <w:rFonts w:ascii="Arial" w:eastAsia="Times New Roman" w:hAnsi="Arial" w:cs="Arial"/>
          <w:b/>
          <w:sz w:val="24"/>
          <w:szCs w:val="24"/>
        </w:rPr>
      </w:pPr>
      <w:r w:rsidRPr="005A6EDC">
        <w:rPr>
          <w:rFonts w:ascii="Arial" w:eastAsia="Times New Roman" w:hAnsi="Arial" w:cs="Arial"/>
          <w:sz w:val="24"/>
          <w:szCs w:val="24"/>
        </w:rPr>
        <w:tab/>
      </w:r>
      <w:r w:rsidR="00BB13D3" w:rsidRPr="005A6EDC">
        <w:rPr>
          <w:rFonts w:ascii="Arial" w:eastAsia="Times New Roman" w:hAnsi="Arial" w:cs="Arial"/>
          <w:b/>
          <w:sz w:val="24"/>
          <w:szCs w:val="24"/>
        </w:rPr>
        <w:t>e)</w:t>
      </w:r>
      <w:r w:rsidR="00985EF1" w:rsidRPr="005A6EDC">
        <w:rPr>
          <w:rFonts w:ascii="Arial" w:hAnsi="Arial" w:cs="Arial"/>
          <w:b/>
          <w:bCs/>
          <w:color w:val="8C0000"/>
          <w:sz w:val="24"/>
          <w:szCs w:val="24"/>
          <w:lang w:val="ro-RO" w:eastAsia="en-GB"/>
        </w:rPr>
        <w:t xml:space="preserve"> </w:t>
      </w:r>
      <w:r w:rsidR="00985EF1" w:rsidRPr="005A6EDC">
        <w:rPr>
          <w:rFonts w:ascii="Arial" w:hAnsi="Arial" w:cs="Arial"/>
          <w:color w:val="000000"/>
          <w:sz w:val="24"/>
          <w:szCs w:val="24"/>
          <w:lang w:val="ro-RO" w:eastAsia="en-GB"/>
        </w:rPr>
        <w:t>auditul energetic estimează o reducere procentuală a consumului total de energie finală de minimum 10%;</w:t>
      </w:r>
    </w:p>
    <w:p w14:paraId="10E142A3" w14:textId="4C6F76F3" w:rsidR="00BB13D3" w:rsidRPr="005A6EDC" w:rsidRDefault="002878F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601232" w:rsidRPr="005A6EDC">
        <w:rPr>
          <w:rFonts w:ascii="Arial" w:eastAsia="Times New Roman" w:hAnsi="Arial" w:cs="Arial"/>
          <w:sz w:val="24"/>
          <w:szCs w:val="24"/>
        </w:rPr>
        <w:t>C</w:t>
      </w:r>
      <w:r w:rsidR="00985EF1" w:rsidRPr="005A6EDC">
        <w:rPr>
          <w:rFonts w:ascii="Arial" w:eastAsia="Times New Roman" w:hAnsi="Arial" w:cs="Arial"/>
          <w:sz w:val="24"/>
          <w:szCs w:val="24"/>
        </w:rPr>
        <w:t xml:space="preserve">onform auditului energetic se estimeaza o reducere procentuala a consumului </w:t>
      </w:r>
      <w:r w:rsidR="00985EF1" w:rsidRPr="005A6EDC">
        <w:rPr>
          <w:rFonts w:ascii="Arial" w:hAnsi="Arial" w:cs="Arial"/>
          <w:color w:val="000000"/>
          <w:sz w:val="24"/>
          <w:szCs w:val="24"/>
          <w:lang w:val="ro-RO" w:eastAsia="en-GB"/>
        </w:rPr>
        <w:t xml:space="preserve">total de energie finală de </w:t>
      </w:r>
      <w:r w:rsidR="002254AB" w:rsidRPr="005A6EDC">
        <w:rPr>
          <w:rFonts w:ascii="Arial" w:hAnsi="Arial" w:cs="Arial"/>
          <w:color w:val="000000"/>
          <w:sz w:val="24"/>
          <w:szCs w:val="24"/>
          <w:lang w:val="ro-RO" w:eastAsia="en-GB"/>
        </w:rPr>
        <w:t>76,04</w:t>
      </w:r>
      <w:r w:rsidR="00985EF1" w:rsidRPr="005A6EDC">
        <w:rPr>
          <w:rFonts w:ascii="Arial" w:hAnsi="Arial" w:cs="Arial"/>
          <w:color w:val="000000"/>
          <w:sz w:val="24"/>
          <w:szCs w:val="24"/>
          <w:lang w:val="ro-RO" w:eastAsia="en-GB"/>
        </w:rPr>
        <w:t>%</w:t>
      </w:r>
      <w:r w:rsidR="00BB13D3" w:rsidRPr="005A6EDC">
        <w:rPr>
          <w:rFonts w:ascii="Arial" w:eastAsia="Times New Roman" w:hAnsi="Arial" w:cs="Arial"/>
          <w:sz w:val="24"/>
          <w:szCs w:val="24"/>
        </w:rPr>
        <w:t>.</w:t>
      </w:r>
    </w:p>
    <w:p w14:paraId="2CC60F9A" w14:textId="77777777" w:rsidR="00BB13D3" w:rsidRPr="005A6EDC" w:rsidRDefault="002878F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BB13D3" w:rsidRPr="005A6EDC">
        <w:rPr>
          <w:rFonts w:ascii="Arial" w:eastAsia="Times New Roman" w:hAnsi="Arial" w:cs="Arial"/>
          <w:b/>
          <w:sz w:val="24"/>
          <w:szCs w:val="24"/>
        </w:rPr>
        <w:t>f)</w:t>
      </w:r>
      <w:r w:rsidRPr="005A6EDC">
        <w:rPr>
          <w:rFonts w:ascii="Arial" w:eastAsia="Times New Roman" w:hAnsi="Arial" w:cs="Arial"/>
          <w:b/>
          <w:sz w:val="24"/>
          <w:szCs w:val="24"/>
        </w:rPr>
        <w:t xml:space="preserve"> </w:t>
      </w:r>
      <w:r w:rsidR="00985EF1" w:rsidRPr="005A6EDC">
        <w:rPr>
          <w:rFonts w:ascii="Arial" w:hAnsi="Arial" w:cs="Arial"/>
          <w:color w:val="000000"/>
          <w:sz w:val="24"/>
          <w:szCs w:val="24"/>
          <w:lang w:val="ro-RO" w:eastAsia="en-GB"/>
        </w:rPr>
        <w:t>clădirea/ansamblul de clădiri nu sunt construcţii cu caracter provizoriu</w:t>
      </w:r>
      <w:r w:rsidR="00BB13D3" w:rsidRPr="005A6EDC">
        <w:rPr>
          <w:rFonts w:ascii="Arial" w:eastAsia="Times New Roman" w:hAnsi="Arial" w:cs="Arial"/>
          <w:sz w:val="24"/>
          <w:szCs w:val="24"/>
        </w:rPr>
        <w:t>:</w:t>
      </w:r>
    </w:p>
    <w:p w14:paraId="45515D1D" w14:textId="291A1C53" w:rsidR="00985EF1" w:rsidRPr="005A6EDC" w:rsidRDefault="00985EF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 se vedea extrasul de carte funciara nr. </w:t>
      </w:r>
      <w:r w:rsidR="002254AB" w:rsidRPr="005A6EDC">
        <w:rPr>
          <w:rFonts w:ascii="Arial" w:eastAsia="Times New Roman" w:hAnsi="Arial" w:cs="Arial"/>
          <w:sz w:val="24"/>
          <w:szCs w:val="24"/>
        </w:rPr>
        <w:t>52907</w:t>
      </w:r>
      <w:r w:rsidRPr="005A6EDC">
        <w:rPr>
          <w:rFonts w:ascii="Arial" w:eastAsia="Times New Roman" w:hAnsi="Arial" w:cs="Arial"/>
          <w:sz w:val="24"/>
          <w:szCs w:val="24"/>
        </w:rPr>
        <w:t>.</w:t>
      </w:r>
    </w:p>
    <w:p w14:paraId="5D6DF707" w14:textId="3A4649AF" w:rsidR="00985EF1" w:rsidRPr="005A6EDC" w:rsidRDefault="002878F4"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985EF1" w:rsidRPr="005A6EDC">
        <w:rPr>
          <w:rFonts w:ascii="Arial" w:hAnsi="Arial" w:cs="Arial"/>
          <w:b/>
          <w:bCs/>
          <w:color w:val="8C0000"/>
          <w:sz w:val="24"/>
          <w:szCs w:val="24"/>
          <w:lang w:val="ro-RO" w:eastAsia="en-GB"/>
        </w:rPr>
        <w:t xml:space="preserve">g) </w:t>
      </w:r>
      <w:r w:rsidR="00985EF1" w:rsidRPr="005A6EDC">
        <w:rPr>
          <w:rFonts w:ascii="Arial" w:hAnsi="Arial" w:cs="Arial"/>
          <w:color w:val="000000"/>
          <w:sz w:val="24"/>
          <w:szCs w:val="24"/>
          <w:lang w:val="ro-RO" w:eastAsia="en-GB"/>
        </w:rPr>
        <w:t>clădirea/ansamblul de clădiri şi activităţile sale se încadrează în scopul Programului şi în cadrul acţiunilor specifice sprijinite, potrivit declaraţiei pe propria răspundere din cererea de finanţare</w:t>
      </w:r>
      <w:r w:rsidR="004949C1" w:rsidRPr="005A6EDC">
        <w:rPr>
          <w:rFonts w:ascii="Arial" w:hAnsi="Arial" w:cs="Arial"/>
          <w:color w:val="000000"/>
          <w:sz w:val="24"/>
          <w:szCs w:val="24"/>
          <w:lang w:val="ro-RO" w:eastAsia="en-GB"/>
        </w:rPr>
        <w:t xml:space="preserve"> </w:t>
      </w:r>
      <w:r w:rsidR="00985EF1" w:rsidRPr="005A6EDC">
        <w:rPr>
          <w:rFonts w:ascii="Arial" w:eastAsia="Times New Roman" w:hAnsi="Arial" w:cs="Arial"/>
          <w:sz w:val="24"/>
          <w:szCs w:val="24"/>
        </w:rPr>
        <w:t>cladirea studiata are destinatia constructii administrative si social culturale –</w:t>
      </w:r>
      <w:r w:rsidR="00985EF1" w:rsidRPr="005A6EDC">
        <w:rPr>
          <w:rFonts w:ascii="Arial" w:eastAsia="Times New Roman" w:hAnsi="Arial" w:cs="Arial"/>
          <w:b/>
          <w:sz w:val="24"/>
          <w:szCs w:val="24"/>
        </w:rPr>
        <w:t xml:space="preserve"> Scoala </w:t>
      </w:r>
      <w:r w:rsidR="001D634E" w:rsidRPr="005A6EDC">
        <w:rPr>
          <w:rFonts w:ascii="Arial" w:eastAsia="Times New Roman" w:hAnsi="Arial" w:cs="Arial"/>
          <w:b/>
          <w:sz w:val="24"/>
          <w:szCs w:val="24"/>
        </w:rPr>
        <w:t>gimnaziala</w:t>
      </w:r>
      <w:r w:rsidR="00D36C4E" w:rsidRPr="005A6EDC">
        <w:rPr>
          <w:rFonts w:ascii="Arial" w:eastAsia="Times New Roman" w:hAnsi="Arial" w:cs="Arial"/>
          <w:b/>
          <w:sz w:val="24"/>
          <w:szCs w:val="24"/>
        </w:rPr>
        <w:t xml:space="preserve"> </w:t>
      </w:r>
      <w:r w:rsidR="002254AB" w:rsidRPr="005A6EDC">
        <w:rPr>
          <w:rFonts w:ascii="Arial" w:eastAsia="Times New Roman" w:hAnsi="Arial" w:cs="Arial"/>
          <w:b/>
          <w:sz w:val="24"/>
          <w:szCs w:val="24"/>
        </w:rPr>
        <w:t xml:space="preserve">“NESTOR PORUMB”, </w:t>
      </w:r>
      <w:r w:rsidR="003046B2" w:rsidRPr="005A6EDC">
        <w:rPr>
          <w:rFonts w:ascii="Arial" w:eastAsia="Times New Roman" w:hAnsi="Arial" w:cs="Arial"/>
          <w:b/>
          <w:sz w:val="24"/>
          <w:szCs w:val="24"/>
        </w:rPr>
        <w:t xml:space="preserve"> </w:t>
      </w:r>
      <w:r w:rsidR="00985EF1" w:rsidRPr="005A6EDC">
        <w:rPr>
          <w:rFonts w:ascii="Arial" w:eastAsia="Times New Roman" w:hAnsi="Arial" w:cs="Arial"/>
          <w:sz w:val="24"/>
          <w:szCs w:val="24"/>
        </w:rPr>
        <w:t>conform secțiunii C. Declarație pe propria răspundere din cadrul cererii de finanțare</w:t>
      </w:r>
    </w:p>
    <w:p w14:paraId="5EAAAB0C" w14:textId="77777777" w:rsidR="00BB13D3" w:rsidRPr="005A6EDC" w:rsidRDefault="00BB13D3" w:rsidP="005A6EDC">
      <w:pPr>
        <w:autoSpaceDE w:val="0"/>
        <w:autoSpaceDN w:val="0"/>
        <w:adjustRightInd w:val="0"/>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h)</w:t>
      </w:r>
      <w:r w:rsidR="002878F4" w:rsidRPr="005A6EDC">
        <w:rPr>
          <w:rFonts w:ascii="Arial" w:eastAsia="Times New Roman" w:hAnsi="Arial" w:cs="Arial"/>
          <w:b/>
          <w:sz w:val="24"/>
          <w:szCs w:val="24"/>
        </w:rPr>
        <w:t xml:space="preserve"> </w:t>
      </w:r>
      <w:r w:rsidR="00985EF1" w:rsidRPr="005A6EDC">
        <w:rPr>
          <w:rFonts w:ascii="Arial" w:hAnsi="Arial" w:cs="Arial"/>
          <w:color w:val="000000"/>
          <w:sz w:val="24"/>
          <w:szCs w:val="24"/>
          <w:lang w:val="ro-RO" w:eastAsia="en-GB"/>
        </w:rPr>
        <w:t>clădirea/ansamblul de clădiri deserveşte unei unităţi de învăţământ şi nu îşi va schimba</w:t>
      </w:r>
      <w:r w:rsidR="00F95073" w:rsidRPr="005A6EDC">
        <w:rPr>
          <w:rFonts w:ascii="Arial" w:hAnsi="Arial" w:cs="Arial"/>
          <w:color w:val="000000"/>
          <w:sz w:val="24"/>
          <w:szCs w:val="24"/>
          <w:lang w:val="ro-RO" w:eastAsia="en-GB"/>
        </w:rPr>
        <w:t xml:space="preserve"> </w:t>
      </w:r>
      <w:r w:rsidR="00985EF1" w:rsidRPr="005A6EDC">
        <w:rPr>
          <w:rFonts w:ascii="Arial" w:hAnsi="Arial" w:cs="Arial"/>
          <w:color w:val="000000"/>
          <w:sz w:val="24"/>
          <w:szCs w:val="24"/>
          <w:lang w:val="ro-RO" w:eastAsia="en-GB"/>
        </w:rPr>
        <w:t>destinaţia pe toată durata contractului pentru finanţare nerambursabilă</w:t>
      </w:r>
      <w:r w:rsidRPr="005A6EDC">
        <w:rPr>
          <w:rFonts w:ascii="Arial" w:eastAsia="Times New Roman" w:hAnsi="Arial" w:cs="Arial"/>
          <w:b/>
          <w:sz w:val="24"/>
          <w:szCs w:val="24"/>
        </w:rPr>
        <w:t>:</w:t>
      </w:r>
    </w:p>
    <w:p w14:paraId="5470CD97" w14:textId="5EAF1150" w:rsidR="00F95073" w:rsidRPr="005A6EDC" w:rsidRDefault="00985EF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conform HCL </w:t>
      </w:r>
      <w:r w:rsidRPr="005A6EDC">
        <w:rPr>
          <w:rFonts w:ascii="Arial" w:eastAsia="Times New Roman" w:hAnsi="Arial" w:cs="Arial"/>
          <w:sz w:val="24"/>
          <w:szCs w:val="24"/>
          <w:highlight w:val="yellow"/>
        </w:rPr>
        <w:t>nr……………</w:t>
      </w:r>
      <w:r w:rsidRPr="005A6EDC">
        <w:rPr>
          <w:rFonts w:ascii="Arial" w:eastAsia="Times New Roman" w:hAnsi="Arial" w:cs="Arial"/>
          <w:sz w:val="24"/>
          <w:szCs w:val="24"/>
        </w:rPr>
        <w:t xml:space="preserve"> solicitantul, UAT </w:t>
      </w:r>
      <w:r w:rsidR="00CA6896">
        <w:rPr>
          <w:rFonts w:ascii="Arial" w:eastAsia="Times New Roman" w:hAnsi="Arial" w:cs="Arial"/>
          <w:sz w:val="24"/>
          <w:szCs w:val="24"/>
        </w:rPr>
        <w:t xml:space="preserve">comuna </w:t>
      </w:r>
      <w:r w:rsidR="002254AB" w:rsidRPr="005A6EDC">
        <w:rPr>
          <w:rFonts w:ascii="Arial" w:eastAsia="Times New Roman" w:hAnsi="Arial" w:cs="Arial"/>
          <w:sz w:val="24"/>
          <w:szCs w:val="24"/>
        </w:rPr>
        <w:t>Tulca</w:t>
      </w:r>
      <w:r w:rsidRPr="005A6EDC">
        <w:rPr>
          <w:rFonts w:ascii="Arial" w:eastAsia="Times New Roman" w:hAnsi="Arial" w:cs="Arial"/>
          <w:sz w:val="24"/>
          <w:szCs w:val="24"/>
        </w:rPr>
        <w:t xml:space="preserve">, </w:t>
      </w:r>
      <w:r w:rsidR="00255F77" w:rsidRPr="005A6EDC">
        <w:rPr>
          <w:rFonts w:ascii="Arial" w:eastAsia="Times New Roman" w:hAnsi="Arial" w:cs="Arial"/>
          <w:sz w:val="24"/>
          <w:szCs w:val="24"/>
        </w:rPr>
        <w:t xml:space="preserve">confirma faptul ca </w:t>
      </w:r>
      <w:r w:rsidR="00F95073" w:rsidRPr="005A6EDC">
        <w:rPr>
          <w:rFonts w:ascii="Arial" w:hAnsi="Arial" w:cs="Arial"/>
          <w:color w:val="000000"/>
          <w:sz w:val="24"/>
          <w:szCs w:val="24"/>
          <w:lang w:val="ro-RO" w:eastAsia="en-GB"/>
        </w:rPr>
        <w:t>clădirea deserveşte unei unităţi de învăţământ şi nu îşi va schimba destinaţia pe toată durata contractului pentru finanţare nerambursabilă</w:t>
      </w:r>
    </w:p>
    <w:p w14:paraId="068BF8B8" w14:textId="7D380698" w:rsidR="005865EB" w:rsidRPr="005A6EDC" w:rsidRDefault="00F95073" w:rsidP="005A6EDC">
      <w:pPr>
        <w:spacing w:after="0" w:line="240" w:lineRule="auto"/>
        <w:jc w:val="both"/>
        <w:rPr>
          <w:rFonts w:ascii="Arial" w:eastAsia="Times New Roman" w:hAnsi="Arial" w:cs="Arial"/>
          <w:sz w:val="24"/>
          <w:szCs w:val="24"/>
        </w:rPr>
      </w:pPr>
      <w:r w:rsidRPr="005A6EDC">
        <w:rPr>
          <w:rFonts w:ascii="Arial" w:hAnsi="Arial" w:cs="Arial"/>
          <w:b/>
          <w:bCs/>
          <w:color w:val="8C0000"/>
          <w:sz w:val="24"/>
          <w:szCs w:val="24"/>
          <w:lang w:val="ro-RO" w:eastAsia="en-GB"/>
        </w:rPr>
        <w:t xml:space="preserve">i) </w:t>
      </w:r>
      <w:r w:rsidRPr="005A6EDC">
        <w:rPr>
          <w:rFonts w:ascii="Arial" w:hAnsi="Arial" w:cs="Arial"/>
          <w:color w:val="000000"/>
          <w:sz w:val="24"/>
          <w:szCs w:val="24"/>
          <w:lang w:val="ro-RO" w:eastAsia="en-GB"/>
        </w:rPr>
        <w:t>clădirea este independentă structural de alte clădiri/locaţii ce au o altă destinaţie</w:t>
      </w:r>
      <w:r w:rsidR="002254AB" w:rsidRPr="005A6EDC">
        <w:rPr>
          <w:rFonts w:ascii="Arial" w:hAnsi="Arial" w:cs="Arial"/>
          <w:color w:val="000000"/>
          <w:sz w:val="24"/>
          <w:szCs w:val="24"/>
          <w:lang w:val="ro-RO" w:eastAsia="en-GB"/>
        </w:rPr>
        <w:t xml:space="preserve"> cladirile studiate, sunt insiruite</w:t>
      </w:r>
      <w:r w:rsidR="00D04935" w:rsidRPr="005A6EDC">
        <w:rPr>
          <w:rFonts w:ascii="Arial" w:hAnsi="Arial" w:cs="Arial"/>
          <w:color w:val="000000"/>
          <w:sz w:val="24"/>
          <w:szCs w:val="24"/>
          <w:lang w:val="ro-RO" w:eastAsia="en-GB"/>
        </w:rPr>
        <w:t xml:space="preserve">, corpul C2 asigurand grupurile sanitare </w:t>
      </w:r>
      <w:r w:rsidR="00CA6896">
        <w:rPr>
          <w:rFonts w:ascii="Arial" w:hAnsi="Arial" w:cs="Arial"/>
          <w:color w:val="000000"/>
          <w:sz w:val="24"/>
          <w:szCs w:val="24"/>
          <w:lang w:val="ro-RO" w:eastAsia="en-GB"/>
        </w:rPr>
        <w:t xml:space="preserve">si camera tehnica </w:t>
      </w:r>
      <w:r w:rsidR="00D04935" w:rsidRPr="005A6EDC">
        <w:rPr>
          <w:rFonts w:ascii="Arial" w:hAnsi="Arial" w:cs="Arial"/>
          <w:color w:val="000000"/>
          <w:sz w:val="24"/>
          <w:szCs w:val="24"/>
          <w:lang w:val="ro-RO" w:eastAsia="en-GB"/>
        </w:rPr>
        <w:t>pentru cladirea C1 – scoala gimnaziala</w:t>
      </w:r>
    </w:p>
    <w:p w14:paraId="42D15CAC" w14:textId="77777777" w:rsidR="005865EB" w:rsidRPr="005A6EDC" w:rsidRDefault="005865EB" w:rsidP="005A6EDC">
      <w:pPr>
        <w:spacing w:after="0" w:line="240" w:lineRule="auto"/>
        <w:jc w:val="both"/>
        <w:rPr>
          <w:rFonts w:ascii="Arial" w:eastAsia="Times New Roman" w:hAnsi="Arial" w:cs="Arial"/>
          <w:sz w:val="24"/>
          <w:szCs w:val="24"/>
        </w:rPr>
      </w:pPr>
    </w:p>
    <w:p w14:paraId="74DD044E" w14:textId="2161E6F7" w:rsidR="00185E88" w:rsidRPr="005A6EDC" w:rsidRDefault="002878F4"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rPr>
        <w:tab/>
      </w:r>
      <w:r w:rsidR="00185E88" w:rsidRPr="005A6EDC">
        <w:rPr>
          <w:rFonts w:ascii="Arial" w:eastAsia="Times New Roman" w:hAnsi="Arial" w:cs="Arial"/>
          <w:sz w:val="24"/>
          <w:szCs w:val="24"/>
          <w:lang w:val="ro-RO"/>
        </w:rPr>
        <w:t>Amplasamentul este aproximativ plan</w:t>
      </w:r>
      <w:r w:rsidR="00BC4D70" w:rsidRPr="005A6EDC">
        <w:rPr>
          <w:rFonts w:ascii="Arial" w:eastAsia="Times New Roman" w:hAnsi="Arial" w:cs="Arial"/>
          <w:sz w:val="24"/>
          <w:szCs w:val="24"/>
          <w:lang w:val="ro-RO"/>
        </w:rPr>
        <w:t>,</w:t>
      </w:r>
      <w:r w:rsidR="00185E88" w:rsidRPr="005A6EDC">
        <w:rPr>
          <w:rFonts w:ascii="Arial" w:eastAsia="Times New Roman" w:hAnsi="Arial" w:cs="Arial"/>
          <w:sz w:val="24"/>
          <w:szCs w:val="24"/>
          <w:lang w:val="ro-RO"/>
        </w:rPr>
        <w:t xml:space="preserve"> iar </w:t>
      </w:r>
      <w:r w:rsidR="00BC4D70" w:rsidRPr="005A6EDC">
        <w:rPr>
          <w:rFonts w:ascii="Arial" w:eastAsia="Times New Roman" w:hAnsi="Arial" w:cs="Arial"/>
          <w:sz w:val="24"/>
          <w:szCs w:val="24"/>
          <w:lang w:val="ro-RO"/>
        </w:rPr>
        <w:t xml:space="preserve">pe </w:t>
      </w:r>
      <w:r w:rsidR="00185E88" w:rsidRPr="005A6EDC">
        <w:rPr>
          <w:rFonts w:ascii="Arial" w:eastAsia="Times New Roman" w:hAnsi="Arial" w:cs="Arial"/>
          <w:sz w:val="24"/>
          <w:szCs w:val="24"/>
          <w:lang w:val="ro-RO"/>
        </w:rPr>
        <w:t xml:space="preserve">terenul </w:t>
      </w:r>
      <w:r w:rsidR="00BC4D70" w:rsidRPr="005A6EDC">
        <w:rPr>
          <w:rFonts w:ascii="Arial" w:eastAsia="Times New Roman" w:hAnsi="Arial" w:cs="Arial"/>
          <w:sz w:val="24"/>
          <w:szCs w:val="24"/>
          <w:lang w:val="ro-RO"/>
        </w:rPr>
        <w:t xml:space="preserve">respectiv sunt </w:t>
      </w:r>
      <w:r w:rsidR="00185E88" w:rsidRPr="005A6EDC">
        <w:rPr>
          <w:rFonts w:ascii="Arial" w:eastAsia="Times New Roman" w:hAnsi="Arial" w:cs="Arial"/>
          <w:sz w:val="24"/>
          <w:szCs w:val="24"/>
          <w:lang w:val="ro-RO"/>
        </w:rPr>
        <w:t>identificate</w:t>
      </w:r>
      <w:r w:rsidR="00D36C4E" w:rsidRPr="005A6EDC">
        <w:rPr>
          <w:rFonts w:ascii="Arial" w:eastAsia="Times New Roman" w:hAnsi="Arial" w:cs="Arial"/>
          <w:sz w:val="24"/>
          <w:szCs w:val="24"/>
          <w:lang w:val="ro-RO"/>
        </w:rPr>
        <w:t xml:space="preserve"> </w:t>
      </w:r>
      <w:r w:rsidR="00D04935" w:rsidRPr="005A6EDC">
        <w:rPr>
          <w:rFonts w:ascii="Arial" w:eastAsia="Times New Roman" w:hAnsi="Arial" w:cs="Arial"/>
          <w:sz w:val="24"/>
          <w:szCs w:val="24"/>
          <w:lang w:val="ro-RO"/>
        </w:rPr>
        <w:t>3</w:t>
      </w:r>
      <w:r w:rsidR="00BC4D70" w:rsidRPr="005A6EDC">
        <w:rPr>
          <w:rFonts w:ascii="Arial" w:eastAsia="Times New Roman" w:hAnsi="Arial" w:cs="Arial"/>
          <w:sz w:val="24"/>
          <w:szCs w:val="24"/>
          <w:lang w:val="ro-RO"/>
        </w:rPr>
        <w:t xml:space="preserve"> cladiri, conform Carte</w:t>
      </w:r>
      <w:r w:rsidR="00185E88" w:rsidRPr="005A6EDC">
        <w:rPr>
          <w:rFonts w:ascii="Arial" w:eastAsia="Times New Roman" w:hAnsi="Arial" w:cs="Arial"/>
          <w:sz w:val="24"/>
          <w:szCs w:val="24"/>
          <w:lang w:val="ro-RO"/>
        </w:rPr>
        <w:t xml:space="preserve"> funciara </w:t>
      </w:r>
      <w:r w:rsidR="00D36C4E" w:rsidRPr="005A6EDC">
        <w:rPr>
          <w:rFonts w:ascii="Arial" w:eastAsia="Times New Roman" w:hAnsi="Arial" w:cs="Arial"/>
          <w:sz w:val="24"/>
          <w:szCs w:val="24"/>
          <w:lang w:val="ro-RO"/>
        </w:rPr>
        <w:t xml:space="preserve">nr. </w:t>
      </w:r>
      <w:r w:rsidR="00D04935" w:rsidRPr="005A6EDC">
        <w:rPr>
          <w:rFonts w:ascii="Arial" w:eastAsia="Times New Roman" w:hAnsi="Arial" w:cs="Arial"/>
          <w:sz w:val="24"/>
          <w:szCs w:val="24"/>
          <w:lang w:val="ro-RO"/>
        </w:rPr>
        <w:t>52907</w:t>
      </w:r>
      <w:r w:rsidR="00185E88" w:rsidRPr="005A6EDC">
        <w:rPr>
          <w:rFonts w:ascii="Arial" w:eastAsia="Times New Roman" w:hAnsi="Arial" w:cs="Arial"/>
          <w:sz w:val="24"/>
          <w:szCs w:val="24"/>
          <w:lang w:val="ro-RO"/>
        </w:rPr>
        <w:t>:</w:t>
      </w:r>
    </w:p>
    <w:p w14:paraId="5DFB0BA9" w14:textId="77777777" w:rsidR="00D97A2F" w:rsidRPr="005A6EDC" w:rsidRDefault="00D97A2F" w:rsidP="005A6EDC">
      <w:pPr>
        <w:spacing w:after="0" w:line="240" w:lineRule="auto"/>
        <w:jc w:val="both"/>
        <w:rPr>
          <w:rFonts w:ascii="Arial" w:eastAsia="Times New Roman" w:hAnsi="Arial" w:cs="Arial"/>
          <w:sz w:val="24"/>
          <w:szCs w:val="24"/>
          <w:lang w:val="ro-RO"/>
        </w:rPr>
      </w:pPr>
    </w:p>
    <w:p w14:paraId="02FB3ED2" w14:textId="1A70EB96" w:rsidR="00D97A2F" w:rsidRPr="005A6EDC" w:rsidRDefault="00D36C4E" w:rsidP="005A6EDC">
      <w:pPr>
        <w:spacing w:after="0" w:line="240" w:lineRule="auto"/>
        <w:jc w:val="both"/>
        <w:rPr>
          <w:rFonts w:ascii="Arial" w:eastAsia="Times New Roman" w:hAnsi="Arial" w:cs="Arial"/>
          <w:b/>
          <w:sz w:val="24"/>
          <w:szCs w:val="24"/>
          <w:lang w:val="ro-RO"/>
        </w:rPr>
      </w:pPr>
      <w:r w:rsidRPr="005A6EDC">
        <w:rPr>
          <w:rFonts w:ascii="Arial" w:eastAsia="Times New Roman" w:hAnsi="Arial" w:cs="Arial"/>
          <w:b/>
          <w:sz w:val="24"/>
          <w:szCs w:val="24"/>
          <w:lang w:val="ro-RO"/>
        </w:rPr>
        <w:t xml:space="preserve">C1 - ȘCOALA GIMNAZIALA </w:t>
      </w:r>
      <w:r w:rsidR="00D04935" w:rsidRPr="005A6EDC">
        <w:rPr>
          <w:rFonts w:ascii="Arial" w:eastAsia="Times New Roman" w:hAnsi="Arial" w:cs="Arial"/>
          <w:b/>
          <w:sz w:val="24"/>
          <w:szCs w:val="24"/>
          <w:lang w:val="ro-RO"/>
        </w:rPr>
        <w:t xml:space="preserve">“NESTOR PORUMB”, </w:t>
      </w:r>
      <w:r w:rsidR="00BC4D70" w:rsidRPr="005A6EDC">
        <w:rPr>
          <w:rFonts w:ascii="Arial" w:hAnsi="Arial" w:cs="Arial"/>
          <w:b/>
          <w:sz w:val="24"/>
          <w:szCs w:val="24"/>
        </w:rPr>
        <w:t xml:space="preserve"> </w:t>
      </w:r>
      <w:r w:rsidR="00BC4D70" w:rsidRPr="005A6EDC">
        <w:rPr>
          <w:rFonts w:ascii="Arial" w:eastAsia="Times New Roman" w:hAnsi="Arial" w:cs="Arial"/>
          <w:b/>
          <w:sz w:val="24"/>
          <w:szCs w:val="24"/>
          <w:lang w:val="ro-RO"/>
        </w:rPr>
        <w:t>care face obiectul proiectului de crestere a performantelor energetice, este in</w:t>
      </w:r>
      <w:r w:rsidRPr="005A6EDC">
        <w:rPr>
          <w:rFonts w:ascii="Arial" w:eastAsia="Times New Roman" w:hAnsi="Arial" w:cs="Arial"/>
          <w:b/>
          <w:sz w:val="24"/>
          <w:szCs w:val="24"/>
          <w:lang w:val="ro-RO"/>
        </w:rPr>
        <w:t xml:space="preserve">scris la numarul cadastral </w:t>
      </w:r>
      <w:r w:rsidR="00D04935" w:rsidRPr="005A6EDC">
        <w:rPr>
          <w:rFonts w:ascii="Arial" w:eastAsia="Times New Roman" w:hAnsi="Arial" w:cs="Arial"/>
          <w:b/>
          <w:sz w:val="24"/>
          <w:szCs w:val="24"/>
          <w:lang w:val="ro-RO"/>
        </w:rPr>
        <w:t>52907</w:t>
      </w:r>
      <w:r w:rsidR="00BC4D70" w:rsidRPr="005A6EDC">
        <w:rPr>
          <w:rFonts w:ascii="Arial" w:eastAsia="Times New Roman" w:hAnsi="Arial" w:cs="Arial"/>
          <w:b/>
          <w:sz w:val="24"/>
          <w:szCs w:val="24"/>
          <w:lang w:val="ro-RO"/>
        </w:rPr>
        <w:t>, face parte din domeniul public al unitatii administrativ teritoriale</w:t>
      </w:r>
    </w:p>
    <w:p w14:paraId="7BA5AB65" w14:textId="77777777" w:rsidR="00D36C4E" w:rsidRPr="005A6EDC" w:rsidRDefault="00D36C4E" w:rsidP="005A6EDC">
      <w:pPr>
        <w:spacing w:after="0" w:line="240" w:lineRule="auto"/>
        <w:jc w:val="both"/>
        <w:rPr>
          <w:rFonts w:ascii="Arial" w:eastAsia="Times New Roman" w:hAnsi="Arial" w:cs="Arial"/>
          <w:sz w:val="24"/>
          <w:szCs w:val="24"/>
          <w:lang w:val="ro-RO"/>
        </w:rPr>
      </w:pPr>
    </w:p>
    <w:p w14:paraId="1DAD28DF" w14:textId="58CD5361" w:rsidR="00D36C4E" w:rsidRPr="00CA6896" w:rsidRDefault="00D36C4E" w:rsidP="005A6EDC">
      <w:pPr>
        <w:spacing w:after="0" w:line="240" w:lineRule="auto"/>
        <w:jc w:val="both"/>
        <w:rPr>
          <w:rFonts w:ascii="Arial" w:eastAsia="Times New Roman" w:hAnsi="Arial" w:cs="Arial"/>
          <w:b/>
          <w:sz w:val="24"/>
          <w:szCs w:val="24"/>
          <w:lang w:val="ro-RO"/>
        </w:rPr>
      </w:pPr>
      <w:r w:rsidRPr="00CA6896">
        <w:rPr>
          <w:rFonts w:ascii="Arial" w:eastAsia="Times New Roman" w:hAnsi="Arial" w:cs="Arial"/>
          <w:b/>
          <w:sz w:val="24"/>
          <w:szCs w:val="24"/>
          <w:lang w:val="ro-RO"/>
        </w:rPr>
        <w:t xml:space="preserve">C2 – </w:t>
      </w:r>
      <w:r w:rsidR="00D04935" w:rsidRPr="00CA6896">
        <w:rPr>
          <w:rFonts w:ascii="Arial" w:eastAsia="Times New Roman" w:hAnsi="Arial" w:cs="Arial"/>
          <w:b/>
          <w:sz w:val="24"/>
          <w:szCs w:val="24"/>
          <w:lang w:val="ro-RO"/>
        </w:rPr>
        <w:t xml:space="preserve">anexa constructii grupuri sanitare </w:t>
      </w:r>
      <w:r w:rsidRPr="00CA6896">
        <w:rPr>
          <w:rFonts w:ascii="Arial" w:eastAsia="Times New Roman" w:hAnsi="Arial" w:cs="Arial"/>
          <w:b/>
          <w:sz w:val="24"/>
          <w:szCs w:val="24"/>
          <w:lang w:val="ro-RO"/>
        </w:rPr>
        <w:t xml:space="preserve">anexa, care face obiectul proiectului de crestere a performantelor energetice, este inscris la numarul cadastral </w:t>
      </w:r>
      <w:r w:rsidR="00D04935" w:rsidRPr="00CA6896">
        <w:rPr>
          <w:rFonts w:ascii="Arial" w:eastAsia="Times New Roman" w:hAnsi="Arial" w:cs="Arial"/>
          <w:b/>
          <w:sz w:val="24"/>
          <w:szCs w:val="24"/>
          <w:lang w:val="ro-RO"/>
        </w:rPr>
        <w:t>52907</w:t>
      </w:r>
      <w:r w:rsidRPr="00CA6896">
        <w:rPr>
          <w:rFonts w:ascii="Arial" w:eastAsia="Times New Roman" w:hAnsi="Arial" w:cs="Arial"/>
          <w:b/>
          <w:sz w:val="24"/>
          <w:szCs w:val="24"/>
          <w:lang w:val="ro-RO"/>
        </w:rPr>
        <w:t>, face parte din domeniul public al unitatii administrativ teritoriale</w:t>
      </w:r>
    </w:p>
    <w:p w14:paraId="6C8E1BB3" w14:textId="77777777" w:rsidR="00D04935" w:rsidRPr="005A6EDC" w:rsidRDefault="00D04935" w:rsidP="005A6EDC">
      <w:pPr>
        <w:spacing w:after="0" w:line="240" w:lineRule="auto"/>
        <w:jc w:val="both"/>
        <w:rPr>
          <w:rFonts w:ascii="Arial" w:eastAsia="Times New Roman" w:hAnsi="Arial" w:cs="Arial"/>
          <w:sz w:val="24"/>
          <w:szCs w:val="24"/>
          <w:lang w:val="ro-RO"/>
        </w:rPr>
      </w:pPr>
    </w:p>
    <w:p w14:paraId="22C98E60" w14:textId="0814A0E4" w:rsidR="00D04935" w:rsidRPr="005A6EDC" w:rsidRDefault="00D04935"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C3 – anexa – nu face obiectul proiectului de crestere a performantelor energetice, este inscris la numarul cadastral 52907, face parte din domeniul public al unitatii administrativ teritoriale</w:t>
      </w:r>
    </w:p>
    <w:p w14:paraId="1705C210" w14:textId="77777777" w:rsidR="00BC4D70" w:rsidRPr="005A6EDC" w:rsidRDefault="00BC4D70" w:rsidP="005A6EDC">
      <w:pPr>
        <w:spacing w:after="0" w:line="240" w:lineRule="auto"/>
        <w:jc w:val="both"/>
        <w:rPr>
          <w:rFonts w:ascii="Arial" w:eastAsia="Times New Roman" w:hAnsi="Arial" w:cs="Arial"/>
          <w:sz w:val="24"/>
          <w:szCs w:val="24"/>
          <w:lang w:val="ro-RO"/>
        </w:rPr>
      </w:pPr>
    </w:p>
    <w:p w14:paraId="52F2AB7D" w14:textId="333DFFE1" w:rsidR="00D97A2F" w:rsidRPr="005A6EDC" w:rsidRDefault="00D97A2F"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Astfe</w:t>
      </w:r>
      <w:r w:rsidR="00505CE2" w:rsidRPr="005A6EDC">
        <w:rPr>
          <w:rFonts w:ascii="Arial" w:eastAsia="Times New Roman" w:hAnsi="Arial" w:cs="Arial"/>
          <w:sz w:val="24"/>
          <w:szCs w:val="24"/>
          <w:lang w:val="ro-RO"/>
        </w:rPr>
        <w:t xml:space="preserve">l, </w:t>
      </w:r>
      <w:r w:rsidR="001D634E" w:rsidRPr="005A6EDC">
        <w:rPr>
          <w:rFonts w:ascii="Arial" w:eastAsia="Times New Roman" w:hAnsi="Arial" w:cs="Arial"/>
          <w:sz w:val="24"/>
          <w:szCs w:val="24"/>
          <w:lang w:val="ro-RO"/>
        </w:rPr>
        <w:t>cladir</w:t>
      </w:r>
      <w:r w:rsidR="00D04935" w:rsidRPr="005A6EDC">
        <w:rPr>
          <w:rFonts w:ascii="Arial" w:eastAsia="Times New Roman" w:hAnsi="Arial" w:cs="Arial"/>
          <w:sz w:val="24"/>
          <w:szCs w:val="24"/>
          <w:lang w:val="ro-RO"/>
        </w:rPr>
        <w:t>ile</w:t>
      </w:r>
      <w:r w:rsidR="001D634E" w:rsidRPr="005A6EDC">
        <w:rPr>
          <w:rFonts w:ascii="Arial" w:eastAsia="Times New Roman" w:hAnsi="Arial" w:cs="Arial"/>
          <w:sz w:val="24"/>
          <w:szCs w:val="24"/>
          <w:lang w:val="ro-RO"/>
        </w:rPr>
        <w:t xml:space="preserve"> </w:t>
      </w:r>
      <w:r w:rsidR="00D36C4E" w:rsidRPr="005A6EDC">
        <w:rPr>
          <w:rFonts w:ascii="Arial" w:eastAsia="Times New Roman" w:hAnsi="Arial" w:cs="Arial"/>
          <w:sz w:val="24"/>
          <w:szCs w:val="24"/>
          <w:lang w:val="ro-RO"/>
        </w:rPr>
        <w:t>(C1</w:t>
      </w:r>
      <w:r w:rsidR="00D04935" w:rsidRPr="005A6EDC">
        <w:rPr>
          <w:rFonts w:ascii="Arial" w:eastAsia="Times New Roman" w:hAnsi="Arial" w:cs="Arial"/>
          <w:sz w:val="24"/>
          <w:szCs w:val="24"/>
          <w:lang w:val="ro-RO"/>
        </w:rPr>
        <w:t xml:space="preserve"> si C2</w:t>
      </w:r>
      <w:r w:rsidR="00505CE2" w:rsidRPr="005A6EDC">
        <w:rPr>
          <w:rFonts w:ascii="Arial" w:eastAsia="Times New Roman" w:hAnsi="Arial" w:cs="Arial"/>
          <w:sz w:val="24"/>
          <w:szCs w:val="24"/>
          <w:lang w:val="ro-RO"/>
        </w:rPr>
        <w:t xml:space="preserve">), </w:t>
      </w:r>
      <w:r w:rsidR="001D634E" w:rsidRPr="005A6EDC">
        <w:rPr>
          <w:rFonts w:ascii="Arial" w:eastAsia="Times New Roman" w:hAnsi="Arial" w:cs="Arial"/>
          <w:sz w:val="24"/>
          <w:szCs w:val="24"/>
          <w:lang w:val="ro-RO"/>
        </w:rPr>
        <w:t xml:space="preserve">care fac </w:t>
      </w:r>
      <w:r w:rsidRPr="005A6EDC">
        <w:rPr>
          <w:rFonts w:ascii="Arial" w:eastAsia="Times New Roman" w:hAnsi="Arial" w:cs="Arial"/>
          <w:sz w:val="24"/>
          <w:szCs w:val="24"/>
          <w:lang w:val="ro-RO"/>
        </w:rPr>
        <w:t>ob</w:t>
      </w:r>
      <w:r w:rsidR="001D634E" w:rsidRPr="005A6EDC">
        <w:rPr>
          <w:rFonts w:ascii="Arial" w:eastAsia="Times New Roman" w:hAnsi="Arial" w:cs="Arial"/>
          <w:sz w:val="24"/>
          <w:szCs w:val="24"/>
          <w:lang w:val="ro-RO"/>
        </w:rPr>
        <w:t xml:space="preserve">iectul prezentului studiu, </w:t>
      </w:r>
      <w:r w:rsidR="00D04935" w:rsidRPr="005A6EDC">
        <w:rPr>
          <w:rFonts w:ascii="Arial" w:eastAsia="Times New Roman" w:hAnsi="Arial" w:cs="Arial"/>
          <w:sz w:val="24"/>
          <w:szCs w:val="24"/>
          <w:lang w:val="ro-RO"/>
        </w:rPr>
        <w:t>sunt</w:t>
      </w:r>
      <w:r w:rsidR="001D634E" w:rsidRPr="005A6EDC">
        <w:rPr>
          <w:rFonts w:ascii="Arial" w:eastAsia="Times New Roman" w:hAnsi="Arial" w:cs="Arial"/>
          <w:sz w:val="24"/>
          <w:szCs w:val="24"/>
          <w:lang w:val="ro-RO"/>
        </w:rPr>
        <w:t xml:space="preserve"> independent</w:t>
      </w:r>
      <w:r w:rsidR="00D04935" w:rsidRPr="005A6EDC">
        <w:rPr>
          <w:rFonts w:ascii="Arial" w:eastAsia="Times New Roman" w:hAnsi="Arial" w:cs="Arial"/>
          <w:sz w:val="24"/>
          <w:szCs w:val="24"/>
          <w:lang w:val="ro-RO"/>
        </w:rPr>
        <w:t>e</w:t>
      </w:r>
      <w:r w:rsidR="001D634E" w:rsidRPr="005A6EDC">
        <w:rPr>
          <w:rFonts w:ascii="Arial" w:eastAsia="Times New Roman" w:hAnsi="Arial" w:cs="Arial"/>
          <w:sz w:val="24"/>
          <w:szCs w:val="24"/>
          <w:lang w:val="ro-RO"/>
        </w:rPr>
        <w:t xml:space="preserve"> structural si izolat</w:t>
      </w:r>
      <w:r w:rsidR="00601232" w:rsidRPr="005A6EDC">
        <w:rPr>
          <w:rFonts w:ascii="Arial" w:eastAsia="Times New Roman" w:hAnsi="Arial" w:cs="Arial"/>
          <w:sz w:val="24"/>
          <w:szCs w:val="24"/>
          <w:lang w:val="ro-RO"/>
        </w:rPr>
        <w:t>a</w:t>
      </w:r>
      <w:r w:rsidRPr="005A6EDC">
        <w:rPr>
          <w:rFonts w:ascii="Arial" w:eastAsia="Times New Roman" w:hAnsi="Arial" w:cs="Arial"/>
          <w:sz w:val="24"/>
          <w:szCs w:val="24"/>
          <w:lang w:val="ro-RO"/>
        </w:rPr>
        <w:t xml:space="preserve"> fata de alte cladiri învecinate, cu o alta destinatie.</w:t>
      </w:r>
    </w:p>
    <w:p w14:paraId="42A9C5C8" w14:textId="77777777" w:rsidR="00D97A2F" w:rsidRPr="005A6EDC" w:rsidRDefault="00D97A2F" w:rsidP="005A6EDC">
      <w:pPr>
        <w:spacing w:after="0" w:line="240" w:lineRule="auto"/>
        <w:jc w:val="both"/>
        <w:rPr>
          <w:rFonts w:ascii="Arial" w:eastAsia="Times New Roman" w:hAnsi="Arial" w:cs="Arial"/>
          <w:sz w:val="24"/>
          <w:szCs w:val="24"/>
          <w:lang w:val="ro-RO"/>
        </w:rPr>
      </w:pPr>
    </w:p>
    <w:p w14:paraId="06156EAA" w14:textId="77777777" w:rsidR="0008433C" w:rsidRPr="005A6EDC" w:rsidRDefault="005907D7" w:rsidP="005A6EDC">
      <w:pPr>
        <w:tabs>
          <w:tab w:val="center" w:pos="4514"/>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774E97" w:rsidRPr="005A6EDC">
        <w:rPr>
          <w:rFonts w:ascii="Arial" w:eastAsia="Times New Roman" w:hAnsi="Arial" w:cs="Arial"/>
          <w:sz w:val="24"/>
          <w:szCs w:val="24"/>
        </w:rPr>
        <w:tab/>
        <w:t xml:space="preserve"> </w:t>
      </w:r>
    </w:p>
    <w:p w14:paraId="7F431D89"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3. Descrierea construcţiei existente</w:t>
      </w:r>
    </w:p>
    <w:p w14:paraId="4CD1104C"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B6B1372"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3.1. Particularităţi ale amplasamentului:</w:t>
      </w:r>
    </w:p>
    <w:p w14:paraId="25D5BC1B"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39E1A6C"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descrierea amplasamentului (localizare - intravilan/extravilan, suprafaţa terenului, dimensiuni în plan);</w:t>
      </w:r>
    </w:p>
    <w:p w14:paraId="33686712" w14:textId="77777777" w:rsidR="00A2455E" w:rsidRPr="005A6EDC" w:rsidRDefault="00A2455E" w:rsidP="005A6EDC">
      <w:pPr>
        <w:spacing w:after="0" w:line="240" w:lineRule="auto"/>
        <w:jc w:val="both"/>
        <w:rPr>
          <w:rFonts w:ascii="Arial" w:eastAsia="Times New Roman" w:hAnsi="Arial" w:cs="Arial"/>
          <w:sz w:val="24"/>
          <w:szCs w:val="24"/>
        </w:rPr>
      </w:pPr>
    </w:p>
    <w:p w14:paraId="4746DC1B" w14:textId="07302944" w:rsidR="00A2455E" w:rsidRPr="005A6EDC" w:rsidRDefault="00A2455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Amplasamentul studiat se gaseste in intravilanul comunei</w:t>
      </w:r>
      <w:r w:rsidR="00E33504" w:rsidRPr="005A6EDC">
        <w:rPr>
          <w:rFonts w:ascii="Arial" w:eastAsia="Times New Roman" w:hAnsi="Arial" w:cs="Arial"/>
          <w:sz w:val="24"/>
          <w:szCs w:val="24"/>
        </w:rPr>
        <w:t>Tulca</w:t>
      </w:r>
      <w:r w:rsidRPr="005A6EDC">
        <w:rPr>
          <w:rFonts w:ascii="Arial" w:eastAsia="Times New Roman" w:hAnsi="Arial" w:cs="Arial"/>
          <w:sz w:val="24"/>
          <w:szCs w:val="24"/>
        </w:rPr>
        <w:t xml:space="preserve">, </w:t>
      </w:r>
      <w:r w:rsidR="00BC4D70" w:rsidRPr="005A6EDC">
        <w:rPr>
          <w:rFonts w:ascii="Arial" w:eastAsia="Times New Roman" w:hAnsi="Arial" w:cs="Arial"/>
          <w:sz w:val="24"/>
          <w:szCs w:val="24"/>
        </w:rPr>
        <w:t xml:space="preserve">in localitatea </w:t>
      </w:r>
      <w:r w:rsidR="00E33504" w:rsidRPr="005A6EDC">
        <w:rPr>
          <w:rFonts w:ascii="Arial" w:eastAsia="Times New Roman" w:hAnsi="Arial" w:cs="Arial"/>
          <w:sz w:val="24"/>
          <w:szCs w:val="24"/>
        </w:rPr>
        <w:t>Tulca</w:t>
      </w:r>
      <w:r w:rsidR="00BC4D70" w:rsidRPr="005A6EDC">
        <w:rPr>
          <w:rFonts w:ascii="Arial" w:eastAsia="Times New Roman" w:hAnsi="Arial" w:cs="Arial"/>
          <w:sz w:val="24"/>
          <w:szCs w:val="24"/>
        </w:rPr>
        <w:t xml:space="preserve">, </w:t>
      </w:r>
      <w:r w:rsidRPr="005A6EDC">
        <w:rPr>
          <w:rFonts w:ascii="Arial" w:eastAsia="Times New Roman" w:hAnsi="Arial" w:cs="Arial"/>
          <w:sz w:val="24"/>
          <w:szCs w:val="24"/>
        </w:rPr>
        <w:t>situat pe num</w:t>
      </w:r>
      <w:r w:rsidR="006D7818" w:rsidRPr="005A6EDC">
        <w:rPr>
          <w:rFonts w:ascii="Arial" w:eastAsia="Times New Roman" w:hAnsi="Arial" w:cs="Arial"/>
          <w:sz w:val="24"/>
          <w:szCs w:val="24"/>
        </w:rPr>
        <w:t>arul</w:t>
      </w:r>
      <w:r w:rsidRPr="005A6EDC">
        <w:rPr>
          <w:rFonts w:ascii="Arial" w:eastAsia="Times New Roman" w:hAnsi="Arial" w:cs="Arial"/>
          <w:sz w:val="24"/>
          <w:szCs w:val="24"/>
        </w:rPr>
        <w:t xml:space="preserve"> cadastral</w:t>
      </w:r>
      <w:r w:rsidR="006D7818" w:rsidRPr="005A6EDC">
        <w:rPr>
          <w:rFonts w:ascii="Arial" w:eastAsia="Times New Roman" w:hAnsi="Arial" w:cs="Arial"/>
          <w:sz w:val="24"/>
          <w:szCs w:val="24"/>
        </w:rPr>
        <w:t xml:space="preserve"> </w:t>
      </w:r>
      <w:r w:rsidR="00E33504" w:rsidRPr="005A6EDC">
        <w:rPr>
          <w:rFonts w:ascii="Arial" w:eastAsia="Times New Roman" w:hAnsi="Arial" w:cs="Arial"/>
          <w:sz w:val="24"/>
          <w:szCs w:val="24"/>
        </w:rPr>
        <w:t>52907</w:t>
      </w:r>
      <w:r w:rsidR="006D7818" w:rsidRPr="005A6EDC">
        <w:rPr>
          <w:rFonts w:ascii="Arial" w:eastAsia="Times New Roman" w:hAnsi="Arial" w:cs="Arial"/>
          <w:sz w:val="24"/>
          <w:szCs w:val="24"/>
        </w:rPr>
        <w:t xml:space="preserve">, conform </w:t>
      </w:r>
      <w:r w:rsidR="006C1FCE" w:rsidRPr="005A6EDC">
        <w:rPr>
          <w:rFonts w:ascii="Arial" w:eastAsia="Times New Roman" w:hAnsi="Arial" w:cs="Arial"/>
          <w:sz w:val="24"/>
          <w:szCs w:val="24"/>
        </w:rPr>
        <w:t xml:space="preserve">extras de carte funciara </w:t>
      </w:r>
      <w:r w:rsidR="00E33504" w:rsidRPr="005A6EDC">
        <w:rPr>
          <w:rFonts w:ascii="Arial" w:eastAsia="Times New Roman" w:hAnsi="Arial" w:cs="Arial"/>
          <w:sz w:val="24"/>
          <w:szCs w:val="24"/>
        </w:rPr>
        <w:t>52907</w:t>
      </w:r>
      <w:r w:rsidR="006C1FCE" w:rsidRPr="005A6EDC">
        <w:rPr>
          <w:rFonts w:ascii="Arial" w:eastAsia="Times New Roman" w:hAnsi="Arial" w:cs="Arial"/>
          <w:sz w:val="24"/>
          <w:szCs w:val="24"/>
        </w:rPr>
        <w:t>.</w:t>
      </w:r>
    </w:p>
    <w:p w14:paraId="0476C4FD" w14:textId="0C04FC7E" w:rsidR="00535EA4" w:rsidRPr="005A6EDC" w:rsidRDefault="009769F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 teren</w:t>
      </w:r>
      <w:r w:rsidR="00535EA4" w:rsidRPr="005A6EDC">
        <w:rPr>
          <w:rFonts w:ascii="Arial" w:eastAsia="Times New Roman" w:hAnsi="Arial" w:cs="Arial"/>
          <w:sz w:val="24"/>
          <w:szCs w:val="24"/>
        </w:rPr>
        <w:t>, conform extras de carte funciara =</w:t>
      </w:r>
      <w:r w:rsidR="00E33504" w:rsidRPr="005A6EDC">
        <w:rPr>
          <w:rFonts w:ascii="Arial" w:eastAsia="Times New Roman" w:hAnsi="Arial" w:cs="Arial"/>
          <w:sz w:val="24"/>
          <w:szCs w:val="24"/>
        </w:rPr>
        <w:t>5031</w:t>
      </w:r>
      <w:r w:rsidRPr="005A6EDC">
        <w:rPr>
          <w:rFonts w:ascii="Arial" w:eastAsia="Times New Roman" w:hAnsi="Arial" w:cs="Arial"/>
          <w:sz w:val="24"/>
          <w:szCs w:val="24"/>
        </w:rPr>
        <w:t xml:space="preserve"> mp.</w:t>
      </w:r>
    </w:p>
    <w:p w14:paraId="6C44CEAF" w14:textId="7D1FB82E" w:rsidR="00D97A2F" w:rsidRPr="005A6EDC" w:rsidRDefault="006C1FC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Cladirea C1 </w:t>
      </w:r>
      <w:r w:rsidR="00AF0398" w:rsidRPr="005A6EDC">
        <w:rPr>
          <w:rFonts w:ascii="Arial" w:eastAsia="Times New Roman" w:hAnsi="Arial" w:cs="Arial"/>
          <w:sz w:val="24"/>
          <w:szCs w:val="24"/>
        </w:rPr>
        <w:t xml:space="preserve">studiata, are </w:t>
      </w:r>
      <w:r w:rsidR="002B7016" w:rsidRPr="002B7016">
        <w:rPr>
          <w:rFonts w:ascii="Arial" w:eastAsia="Times New Roman" w:hAnsi="Arial" w:cs="Arial"/>
          <w:sz w:val="24"/>
          <w:szCs w:val="24"/>
        </w:rPr>
        <w:t>dimensiunile maxime la teren: 44.85 m x 21.50 m</w:t>
      </w:r>
      <w:r w:rsidR="00DE75B9" w:rsidRPr="002B7016">
        <w:rPr>
          <w:rFonts w:ascii="Arial" w:eastAsia="Times New Roman" w:hAnsi="Arial" w:cs="Arial"/>
          <w:sz w:val="24"/>
          <w:szCs w:val="24"/>
        </w:rPr>
        <w:t>.</w:t>
      </w:r>
    </w:p>
    <w:p w14:paraId="365735EE" w14:textId="7694236E" w:rsidR="00E33504" w:rsidRPr="005A6EDC" w:rsidRDefault="00E3350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Cladirea C2 studiata, are </w:t>
      </w:r>
      <w:r w:rsidR="002B7016" w:rsidRPr="002B7016">
        <w:rPr>
          <w:rFonts w:ascii="Arial" w:eastAsia="Times New Roman" w:hAnsi="Arial" w:cs="Arial"/>
          <w:sz w:val="24"/>
          <w:szCs w:val="24"/>
        </w:rPr>
        <w:t>dimensiunile maxime la teren: 13.20 m x 9.50 m</w:t>
      </w:r>
    </w:p>
    <w:p w14:paraId="26BA1194" w14:textId="06F2A097" w:rsidR="00BC4D70" w:rsidRPr="005A6EDC" w:rsidRDefault="00BC4D7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Amplasamentul este aproximativ plan, iar pe terenu</w:t>
      </w:r>
      <w:r w:rsidR="00B47A87" w:rsidRPr="005A6EDC">
        <w:rPr>
          <w:rFonts w:ascii="Arial" w:eastAsia="Times New Roman" w:hAnsi="Arial" w:cs="Arial"/>
          <w:sz w:val="24"/>
          <w:szCs w:val="24"/>
          <w:lang w:val="ro-RO"/>
        </w:rPr>
        <w:t xml:space="preserve">l respectiv sunt identificate </w:t>
      </w:r>
      <w:r w:rsidR="00E33504" w:rsidRPr="005A6EDC">
        <w:rPr>
          <w:rFonts w:ascii="Arial" w:eastAsia="Times New Roman" w:hAnsi="Arial" w:cs="Arial"/>
          <w:sz w:val="24"/>
          <w:szCs w:val="24"/>
          <w:lang w:val="ro-RO"/>
        </w:rPr>
        <w:t>3</w:t>
      </w:r>
      <w:r w:rsidR="00B47A87" w:rsidRPr="005A6EDC">
        <w:rPr>
          <w:rFonts w:ascii="Arial" w:eastAsia="Times New Roman" w:hAnsi="Arial" w:cs="Arial"/>
          <w:sz w:val="24"/>
          <w:szCs w:val="24"/>
          <w:lang w:val="ro-RO"/>
        </w:rPr>
        <w:t xml:space="preserve"> </w:t>
      </w:r>
      <w:r w:rsidRPr="005A6EDC">
        <w:rPr>
          <w:rFonts w:ascii="Arial" w:eastAsia="Times New Roman" w:hAnsi="Arial" w:cs="Arial"/>
          <w:sz w:val="24"/>
          <w:szCs w:val="24"/>
          <w:lang w:val="ro-RO"/>
        </w:rPr>
        <w:t xml:space="preserve">cladiri, </w:t>
      </w:r>
      <w:r w:rsidR="00255F77" w:rsidRPr="005A6EDC">
        <w:rPr>
          <w:rFonts w:ascii="Arial" w:eastAsia="Times New Roman" w:hAnsi="Arial" w:cs="Arial"/>
          <w:sz w:val="24"/>
          <w:szCs w:val="24"/>
          <w:lang w:val="ro-RO"/>
        </w:rPr>
        <w:t xml:space="preserve">conform Carte funciara nr. </w:t>
      </w:r>
      <w:r w:rsidR="00E33504" w:rsidRPr="005A6EDC">
        <w:rPr>
          <w:rFonts w:ascii="Arial" w:eastAsia="Times New Roman" w:hAnsi="Arial" w:cs="Arial"/>
          <w:sz w:val="24"/>
          <w:szCs w:val="24"/>
          <w:lang w:val="ro-RO"/>
        </w:rPr>
        <w:t>52907</w:t>
      </w:r>
      <w:r w:rsidRPr="005A6EDC">
        <w:rPr>
          <w:rFonts w:ascii="Arial" w:eastAsia="Times New Roman" w:hAnsi="Arial" w:cs="Arial"/>
          <w:sz w:val="24"/>
          <w:szCs w:val="24"/>
          <w:lang w:val="ro-RO"/>
        </w:rPr>
        <w:t>:</w:t>
      </w:r>
    </w:p>
    <w:p w14:paraId="4B4113F0" w14:textId="77777777" w:rsidR="00255F77" w:rsidRPr="005A6EDC" w:rsidRDefault="00255F77" w:rsidP="005A6EDC">
      <w:pPr>
        <w:spacing w:after="0" w:line="240" w:lineRule="auto"/>
        <w:jc w:val="both"/>
        <w:rPr>
          <w:rFonts w:ascii="Arial" w:eastAsia="Times New Roman" w:hAnsi="Arial" w:cs="Arial"/>
          <w:b/>
          <w:sz w:val="24"/>
          <w:szCs w:val="24"/>
          <w:lang w:val="ro-RO"/>
        </w:rPr>
      </w:pPr>
    </w:p>
    <w:p w14:paraId="658F9641" w14:textId="77777777" w:rsidR="00E33504" w:rsidRPr="005A6EDC" w:rsidRDefault="00E33504" w:rsidP="005A6EDC">
      <w:pPr>
        <w:spacing w:after="0" w:line="240" w:lineRule="auto"/>
        <w:jc w:val="both"/>
        <w:rPr>
          <w:rFonts w:ascii="Arial" w:eastAsia="Times New Roman" w:hAnsi="Arial" w:cs="Arial"/>
          <w:b/>
          <w:sz w:val="24"/>
          <w:szCs w:val="24"/>
          <w:lang w:val="ro-RO"/>
        </w:rPr>
      </w:pPr>
      <w:r w:rsidRPr="005A6EDC">
        <w:rPr>
          <w:rFonts w:ascii="Arial" w:eastAsia="Times New Roman" w:hAnsi="Arial" w:cs="Arial"/>
          <w:b/>
          <w:sz w:val="24"/>
          <w:szCs w:val="24"/>
          <w:lang w:val="ro-RO"/>
        </w:rPr>
        <w:t xml:space="preserve">C1 - ȘCOALA GIMNAZIALA “NESTOR PORUMB”, </w:t>
      </w:r>
      <w:r w:rsidRPr="005A6EDC">
        <w:rPr>
          <w:rFonts w:ascii="Arial" w:hAnsi="Arial" w:cs="Arial"/>
          <w:b/>
          <w:sz w:val="24"/>
          <w:szCs w:val="24"/>
        </w:rPr>
        <w:t xml:space="preserve"> </w:t>
      </w:r>
      <w:r w:rsidRPr="005A6EDC">
        <w:rPr>
          <w:rFonts w:ascii="Arial" w:eastAsia="Times New Roman" w:hAnsi="Arial" w:cs="Arial"/>
          <w:b/>
          <w:sz w:val="24"/>
          <w:szCs w:val="24"/>
          <w:lang w:val="ro-RO"/>
        </w:rPr>
        <w:t>care face obiectul proiectului de crestere a performantelor energetice, este inscris la numarul cadastral 52907, face parte din domeniul public al unitatii administrativ teritoriale</w:t>
      </w:r>
    </w:p>
    <w:p w14:paraId="5084276F" w14:textId="77777777" w:rsidR="00E33504" w:rsidRPr="005A6EDC" w:rsidRDefault="00E33504" w:rsidP="005A6EDC">
      <w:pPr>
        <w:spacing w:after="0" w:line="240" w:lineRule="auto"/>
        <w:jc w:val="both"/>
        <w:rPr>
          <w:rFonts w:ascii="Arial" w:eastAsia="Times New Roman" w:hAnsi="Arial" w:cs="Arial"/>
          <w:sz w:val="24"/>
          <w:szCs w:val="24"/>
          <w:lang w:val="ro-RO"/>
        </w:rPr>
      </w:pPr>
    </w:p>
    <w:p w14:paraId="78E9B5C5" w14:textId="4D86D3C1" w:rsidR="00E33504" w:rsidRPr="002B7016" w:rsidRDefault="00E33504" w:rsidP="005A6EDC">
      <w:pPr>
        <w:spacing w:after="0" w:line="240" w:lineRule="auto"/>
        <w:jc w:val="both"/>
        <w:rPr>
          <w:rFonts w:ascii="Arial" w:eastAsia="Times New Roman" w:hAnsi="Arial" w:cs="Arial"/>
          <w:b/>
          <w:sz w:val="24"/>
          <w:szCs w:val="24"/>
          <w:lang w:val="ro-RO"/>
        </w:rPr>
      </w:pPr>
      <w:r w:rsidRPr="002B7016">
        <w:rPr>
          <w:rFonts w:ascii="Arial" w:eastAsia="Times New Roman" w:hAnsi="Arial" w:cs="Arial"/>
          <w:b/>
          <w:sz w:val="24"/>
          <w:szCs w:val="24"/>
          <w:lang w:val="ro-RO"/>
        </w:rPr>
        <w:t xml:space="preserve">C2 – anexa constructii grupuri sanitare </w:t>
      </w:r>
      <w:r w:rsidR="002B7016" w:rsidRPr="002B7016">
        <w:rPr>
          <w:rFonts w:ascii="Arial" w:eastAsia="Times New Roman" w:hAnsi="Arial" w:cs="Arial"/>
          <w:b/>
          <w:sz w:val="24"/>
          <w:szCs w:val="24"/>
          <w:lang w:val="ro-RO"/>
        </w:rPr>
        <w:t xml:space="preserve">si camera tehnica </w:t>
      </w:r>
      <w:r w:rsidRPr="002B7016">
        <w:rPr>
          <w:rFonts w:ascii="Arial" w:eastAsia="Times New Roman" w:hAnsi="Arial" w:cs="Arial"/>
          <w:b/>
          <w:sz w:val="24"/>
          <w:szCs w:val="24"/>
          <w:lang w:val="ro-RO"/>
        </w:rPr>
        <w:t>, care face obiectul proiectului de crestere a performantelor energetice, este inscris la numarul cadastral 52907, face parte din domeniul public al unitatii administrativ teritoriale</w:t>
      </w:r>
    </w:p>
    <w:p w14:paraId="38EF4EB6" w14:textId="77777777" w:rsidR="00E33504" w:rsidRPr="005A6EDC" w:rsidRDefault="00E33504" w:rsidP="005A6EDC">
      <w:pPr>
        <w:spacing w:after="0" w:line="240" w:lineRule="auto"/>
        <w:jc w:val="both"/>
        <w:rPr>
          <w:rFonts w:ascii="Arial" w:eastAsia="Times New Roman" w:hAnsi="Arial" w:cs="Arial"/>
          <w:sz w:val="24"/>
          <w:szCs w:val="24"/>
          <w:lang w:val="ro-RO"/>
        </w:rPr>
      </w:pPr>
    </w:p>
    <w:p w14:paraId="4FAB779B" w14:textId="77777777" w:rsidR="00E33504" w:rsidRPr="005A6EDC" w:rsidRDefault="00E33504"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C3 – anexa – nu face obiectul proiectului de crestere a performantelor energetice, este inscris la numarul cadastral 52907, face parte din domeniul public al unitatii administrativ teritoriale</w:t>
      </w:r>
    </w:p>
    <w:p w14:paraId="001846D6" w14:textId="77777777" w:rsidR="00E33504" w:rsidRPr="005A6EDC" w:rsidRDefault="00E33504" w:rsidP="005A6EDC">
      <w:pPr>
        <w:spacing w:after="0" w:line="240" w:lineRule="auto"/>
        <w:jc w:val="both"/>
        <w:rPr>
          <w:rFonts w:ascii="Arial" w:eastAsia="Times New Roman" w:hAnsi="Arial" w:cs="Arial"/>
          <w:sz w:val="24"/>
          <w:szCs w:val="24"/>
          <w:lang w:val="ro-RO"/>
        </w:rPr>
      </w:pPr>
    </w:p>
    <w:p w14:paraId="3E6224D5" w14:textId="77777777" w:rsidR="00E33504" w:rsidRPr="005A6EDC" w:rsidRDefault="00E3350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Astfel, cladirile (C1 si C2), care fac obiectul prezentului studiu, sunt independente structural si izolata fata de alte cladiri învecinate, cu o alta destinatie.</w:t>
      </w:r>
    </w:p>
    <w:p w14:paraId="562BD5D9" w14:textId="77777777" w:rsidR="00E33504" w:rsidRPr="005A6EDC" w:rsidRDefault="00E33504" w:rsidP="005A6EDC">
      <w:pPr>
        <w:spacing w:after="0" w:line="240" w:lineRule="auto"/>
        <w:jc w:val="both"/>
        <w:rPr>
          <w:rFonts w:ascii="Arial" w:eastAsia="Times New Roman" w:hAnsi="Arial" w:cs="Arial"/>
          <w:sz w:val="24"/>
          <w:szCs w:val="24"/>
          <w:lang w:val="ro-RO"/>
        </w:rPr>
      </w:pPr>
    </w:p>
    <w:p w14:paraId="2D82651B" w14:textId="77777777" w:rsidR="00EA5E15" w:rsidRPr="005A6EDC" w:rsidRDefault="00EA5E15" w:rsidP="005A6EDC">
      <w:pPr>
        <w:spacing w:after="0" w:line="240" w:lineRule="auto"/>
        <w:jc w:val="both"/>
        <w:rPr>
          <w:rFonts w:ascii="Arial" w:eastAsia="Times New Roman" w:hAnsi="Arial" w:cs="Arial"/>
          <w:sz w:val="24"/>
          <w:szCs w:val="24"/>
          <w:lang w:val="ro-RO"/>
        </w:rPr>
      </w:pPr>
    </w:p>
    <w:p w14:paraId="6F589063" w14:textId="77777777" w:rsidR="00BC4D70" w:rsidRPr="005A6EDC" w:rsidRDefault="00BC4D70"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Bilant teritorial</w:t>
      </w:r>
    </w:p>
    <w:p w14:paraId="33A815D5" w14:textId="2FE88838" w:rsidR="00BC4D70" w:rsidRPr="005A6EDC" w:rsidRDefault="002F2EB7"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 xml:space="preserve">Supr teren = </w:t>
      </w:r>
      <w:r w:rsidR="00E33504" w:rsidRPr="005A6EDC">
        <w:rPr>
          <w:rFonts w:ascii="Arial" w:eastAsia="Times New Roman" w:hAnsi="Arial" w:cs="Arial"/>
          <w:b/>
          <w:sz w:val="24"/>
          <w:szCs w:val="24"/>
        </w:rPr>
        <w:t>5031</w:t>
      </w:r>
      <w:r w:rsidR="00BC4D70" w:rsidRPr="005A6EDC">
        <w:rPr>
          <w:rFonts w:ascii="Arial" w:eastAsia="Times New Roman" w:hAnsi="Arial" w:cs="Arial"/>
          <w:b/>
          <w:sz w:val="24"/>
          <w:szCs w:val="24"/>
        </w:rPr>
        <w:t xml:space="preserve"> mp</w:t>
      </w:r>
    </w:p>
    <w:p w14:paraId="525A6D8F" w14:textId="002E2BC0" w:rsidR="00BC4D70" w:rsidRPr="005A6EDC" w:rsidRDefault="00BC4D70"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 xml:space="preserve">Supr construita = </w:t>
      </w:r>
      <w:r w:rsidR="002F2EB7" w:rsidRPr="005A6EDC">
        <w:rPr>
          <w:rFonts w:ascii="Arial" w:eastAsia="Times New Roman" w:hAnsi="Arial" w:cs="Arial"/>
          <w:b/>
          <w:sz w:val="24"/>
          <w:szCs w:val="24"/>
        </w:rPr>
        <w:t>6</w:t>
      </w:r>
      <w:r w:rsidR="00E33504" w:rsidRPr="005A6EDC">
        <w:rPr>
          <w:rFonts w:ascii="Arial" w:eastAsia="Times New Roman" w:hAnsi="Arial" w:cs="Arial"/>
          <w:b/>
          <w:sz w:val="24"/>
          <w:szCs w:val="24"/>
        </w:rPr>
        <w:t>51</w:t>
      </w:r>
      <w:r w:rsidRPr="005A6EDC">
        <w:rPr>
          <w:rFonts w:ascii="Arial" w:eastAsia="Times New Roman" w:hAnsi="Arial" w:cs="Arial"/>
          <w:b/>
          <w:sz w:val="24"/>
          <w:szCs w:val="24"/>
        </w:rPr>
        <w:t xml:space="preserve"> mp</w:t>
      </w:r>
    </w:p>
    <w:p w14:paraId="7229F757" w14:textId="0178473D" w:rsidR="00BC4D70" w:rsidRPr="005A6EDC" w:rsidRDefault="00BC4D70"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 xml:space="preserve">Supr desfasurata = </w:t>
      </w:r>
      <w:r w:rsidR="00E33504" w:rsidRPr="005A6EDC">
        <w:rPr>
          <w:rFonts w:ascii="Arial" w:eastAsia="Times New Roman" w:hAnsi="Arial" w:cs="Arial"/>
          <w:b/>
          <w:sz w:val="24"/>
          <w:szCs w:val="24"/>
        </w:rPr>
        <w:t>114</w:t>
      </w:r>
      <w:r w:rsidR="002B7016">
        <w:rPr>
          <w:rFonts w:ascii="Arial" w:eastAsia="Times New Roman" w:hAnsi="Arial" w:cs="Arial"/>
          <w:b/>
          <w:sz w:val="24"/>
          <w:szCs w:val="24"/>
        </w:rPr>
        <w:t>1</w:t>
      </w:r>
      <w:r w:rsidRPr="005A6EDC">
        <w:rPr>
          <w:rFonts w:ascii="Arial" w:eastAsia="Times New Roman" w:hAnsi="Arial" w:cs="Arial"/>
          <w:b/>
          <w:sz w:val="24"/>
          <w:szCs w:val="24"/>
        </w:rPr>
        <w:t xml:space="preserve"> mp</w:t>
      </w:r>
    </w:p>
    <w:p w14:paraId="1DD008E9" w14:textId="7BDEDFEB" w:rsidR="00DE75B9" w:rsidRPr="005A6EDC" w:rsidRDefault="00DE75B9" w:rsidP="005A6EDC">
      <w:pPr>
        <w:spacing w:after="0" w:line="240" w:lineRule="auto"/>
        <w:jc w:val="both"/>
        <w:rPr>
          <w:rFonts w:ascii="Arial" w:eastAsia="Times New Roman" w:hAnsi="Arial" w:cs="Arial"/>
          <w:b/>
          <w:sz w:val="24"/>
          <w:szCs w:val="24"/>
        </w:rPr>
      </w:pPr>
    </w:p>
    <w:p w14:paraId="30414417" w14:textId="1F265E61" w:rsidR="00510A5E" w:rsidRPr="005A6EDC" w:rsidRDefault="00510A5E"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 xml:space="preserve">POT = </w:t>
      </w:r>
      <w:r w:rsidR="00E33504" w:rsidRPr="005A6EDC">
        <w:rPr>
          <w:rFonts w:ascii="Arial" w:eastAsia="Times New Roman" w:hAnsi="Arial" w:cs="Arial"/>
          <w:b/>
          <w:sz w:val="24"/>
          <w:szCs w:val="24"/>
        </w:rPr>
        <w:t>1</w:t>
      </w:r>
      <w:r w:rsidR="002B7016">
        <w:rPr>
          <w:rFonts w:ascii="Arial" w:eastAsia="Times New Roman" w:hAnsi="Arial" w:cs="Arial"/>
          <w:b/>
          <w:sz w:val="24"/>
          <w:szCs w:val="24"/>
        </w:rPr>
        <w:t>2,94</w:t>
      </w:r>
      <w:r w:rsidRPr="005A6EDC">
        <w:rPr>
          <w:rFonts w:ascii="Arial" w:eastAsia="Times New Roman" w:hAnsi="Arial" w:cs="Arial"/>
          <w:b/>
          <w:sz w:val="24"/>
          <w:szCs w:val="24"/>
        </w:rPr>
        <w:t>%</w:t>
      </w:r>
    </w:p>
    <w:p w14:paraId="2596C7DB" w14:textId="12FC082A" w:rsidR="00510A5E" w:rsidRPr="005A6EDC" w:rsidRDefault="00510A5E"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CUT = 0,</w:t>
      </w:r>
      <w:r w:rsidR="00E33504" w:rsidRPr="005A6EDC">
        <w:rPr>
          <w:rFonts w:ascii="Arial" w:eastAsia="Times New Roman" w:hAnsi="Arial" w:cs="Arial"/>
          <w:b/>
          <w:sz w:val="24"/>
          <w:szCs w:val="24"/>
        </w:rPr>
        <w:t>23</w:t>
      </w:r>
    </w:p>
    <w:p w14:paraId="4F02B021" w14:textId="77777777" w:rsidR="0053440B" w:rsidRPr="005A6EDC" w:rsidRDefault="0053440B" w:rsidP="005A6EDC">
      <w:pPr>
        <w:spacing w:after="0" w:line="240" w:lineRule="auto"/>
        <w:jc w:val="both"/>
        <w:rPr>
          <w:rFonts w:ascii="Arial" w:eastAsia="Times New Roman" w:hAnsi="Arial" w:cs="Arial"/>
          <w:sz w:val="24"/>
          <w:szCs w:val="24"/>
        </w:rPr>
      </w:pPr>
    </w:p>
    <w:p w14:paraId="352BAEA4" w14:textId="5FDA03C9" w:rsidR="00AF0398" w:rsidRPr="005A6EDC" w:rsidRDefault="00185E5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Cladir</w:t>
      </w:r>
      <w:r w:rsidR="00E33504" w:rsidRPr="005A6EDC">
        <w:rPr>
          <w:rFonts w:ascii="Arial" w:eastAsia="Times New Roman" w:hAnsi="Arial" w:cs="Arial"/>
          <w:sz w:val="24"/>
          <w:szCs w:val="24"/>
        </w:rPr>
        <w:t xml:space="preserve">ile </w:t>
      </w:r>
      <w:r w:rsidRPr="005A6EDC">
        <w:rPr>
          <w:rFonts w:ascii="Arial" w:eastAsia="Times New Roman" w:hAnsi="Arial" w:cs="Arial"/>
          <w:sz w:val="24"/>
          <w:szCs w:val="24"/>
        </w:rPr>
        <w:t xml:space="preserve"> studiat</w:t>
      </w:r>
      <w:r w:rsidR="00E33504" w:rsidRPr="005A6EDC">
        <w:rPr>
          <w:rFonts w:ascii="Arial" w:eastAsia="Times New Roman" w:hAnsi="Arial" w:cs="Arial"/>
          <w:sz w:val="24"/>
          <w:szCs w:val="24"/>
        </w:rPr>
        <w:t>e sunt</w:t>
      </w:r>
      <w:r w:rsidRPr="005A6EDC">
        <w:rPr>
          <w:rFonts w:ascii="Arial" w:eastAsia="Times New Roman" w:hAnsi="Arial" w:cs="Arial"/>
          <w:sz w:val="24"/>
          <w:szCs w:val="24"/>
        </w:rPr>
        <w:t xml:space="preserve"> independent structural de alte cladiri care au o alta destinatie</w:t>
      </w:r>
    </w:p>
    <w:p w14:paraId="67D79C72" w14:textId="77777777" w:rsidR="003046B2" w:rsidRPr="005A6EDC" w:rsidRDefault="003046B2" w:rsidP="005A6EDC">
      <w:pPr>
        <w:spacing w:after="0" w:line="240" w:lineRule="auto"/>
        <w:jc w:val="both"/>
        <w:rPr>
          <w:rFonts w:ascii="Arial" w:eastAsia="Times New Roman" w:hAnsi="Arial" w:cs="Arial"/>
          <w:sz w:val="24"/>
          <w:szCs w:val="24"/>
        </w:rPr>
      </w:pPr>
    </w:p>
    <w:p w14:paraId="5599BD92"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relaţiile cu zone învecinate, accesuri existente şi/sau căi de acces posibile;</w:t>
      </w:r>
    </w:p>
    <w:p w14:paraId="060A630F" w14:textId="77777777" w:rsidR="00D36391" w:rsidRPr="005A6EDC" w:rsidRDefault="00D36391" w:rsidP="005A6EDC">
      <w:pPr>
        <w:spacing w:after="0" w:line="240" w:lineRule="auto"/>
        <w:jc w:val="both"/>
        <w:rPr>
          <w:rFonts w:ascii="Arial" w:eastAsia="Times New Roman" w:hAnsi="Arial" w:cs="Arial"/>
          <w:sz w:val="24"/>
          <w:szCs w:val="24"/>
        </w:rPr>
      </w:pPr>
    </w:p>
    <w:p w14:paraId="5786E1D5" w14:textId="77777777" w:rsidR="00AF0398" w:rsidRPr="005A6EDC" w:rsidRDefault="00E63C9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vecinatati:</w:t>
      </w:r>
    </w:p>
    <w:p w14:paraId="76473476" w14:textId="77777777" w:rsidR="002B7016" w:rsidRDefault="002B7016" w:rsidP="002B7016">
      <w:pPr>
        <w:spacing w:after="0" w:line="240" w:lineRule="auto"/>
        <w:jc w:val="both"/>
        <w:rPr>
          <w:rFonts w:ascii="Arial" w:eastAsia="Times New Roman" w:hAnsi="Arial" w:cs="Arial"/>
          <w:sz w:val="24"/>
          <w:szCs w:val="24"/>
        </w:rPr>
      </w:pPr>
    </w:p>
    <w:p w14:paraId="08977862" w14:textId="2A3960E7" w:rsidR="002B7016" w:rsidRPr="002B7016" w:rsidRDefault="002B7016" w:rsidP="002B7016">
      <w:pPr>
        <w:spacing w:after="0" w:line="240" w:lineRule="auto"/>
        <w:jc w:val="both"/>
        <w:rPr>
          <w:rFonts w:ascii="Arial" w:eastAsia="Times New Roman" w:hAnsi="Arial" w:cs="Arial"/>
          <w:sz w:val="24"/>
          <w:szCs w:val="24"/>
        </w:rPr>
      </w:pPr>
      <w:r w:rsidRPr="002B7016">
        <w:rPr>
          <w:rFonts w:ascii="Arial" w:eastAsia="Times New Roman" w:hAnsi="Arial" w:cs="Arial"/>
          <w:sz w:val="24"/>
          <w:szCs w:val="24"/>
        </w:rPr>
        <w:t>Ca si vecinatati, terenul este marginit pe 3 laturi de parcele proprietati private.</w:t>
      </w:r>
    </w:p>
    <w:p w14:paraId="71B84464" w14:textId="35F20D5C" w:rsidR="00E63C94" w:rsidRDefault="002B7016" w:rsidP="002B7016">
      <w:pPr>
        <w:spacing w:after="0" w:line="240" w:lineRule="auto"/>
        <w:jc w:val="both"/>
        <w:rPr>
          <w:rFonts w:ascii="Arial" w:eastAsia="Times New Roman" w:hAnsi="Arial" w:cs="Arial"/>
          <w:sz w:val="24"/>
          <w:szCs w:val="24"/>
        </w:rPr>
      </w:pPr>
      <w:r w:rsidRPr="002B7016">
        <w:rPr>
          <w:rFonts w:ascii="Arial" w:eastAsia="Times New Roman" w:hAnsi="Arial" w:cs="Arial"/>
          <w:sz w:val="24"/>
          <w:szCs w:val="24"/>
        </w:rPr>
        <w:t>In partea de Est este marginit de drumul judetean DJ 795</w:t>
      </w:r>
    </w:p>
    <w:p w14:paraId="21F76062" w14:textId="77777777" w:rsidR="002B7016" w:rsidRPr="005A6EDC" w:rsidRDefault="002B7016" w:rsidP="002B7016">
      <w:pPr>
        <w:spacing w:after="0" w:line="240" w:lineRule="auto"/>
        <w:jc w:val="both"/>
        <w:rPr>
          <w:rFonts w:ascii="Arial" w:eastAsia="Times New Roman" w:hAnsi="Arial" w:cs="Arial"/>
          <w:sz w:val="24"/>
          <w:szCs w:val="24"/>
        </w:rPr>
      </w:pPr>
    </w:p>
    <w:p w14:paraId="4524951B"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datele seismice şi climatice;</w:t>
      </w:r>
    </w:p>
    <w:p w14:paraId="2779127D"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6AC70B8A" w14:textId="77777777" w:rsidR="00ED49A7" w:rsidRPr="005A6EDC" w:rsidRDefault="00ED49A7" w:rsidP="005A6EDC">
      <w:pPr>
        <w:numPr>
          <w:ilvl w:val="0"/>
          <w:numId w:val="4"/>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Date seismice</w:t>
      </w:r>
    </w:p>
    <w:p w14:paraId="7112ADEF" w14:textId="77777777" w:rsidR="00ED49A7" w:rsidRPr="005A6EDC" w:rsidRDefault="00ED49A7" w:rsidP="005A6EDC">
      <w:pPr>
        <w:spacing w:after="0" w:line="240" w:lineRule="auto"/>
        <w:ind w:left="720"/>
        <w:jc w:val="both"/>
        <w:rPr>
          <w:rFonts w:ascii="Arial" w:eastAsia="Times New Roman" w:hAnsi="Arial" w:cs="Arial"/>
          <w:sz w:val="24"/>
          <w:szCs w:val="24"/>
        </w:rPr>
      </w:pPr>
    </w:p>
    <w:p w14:paraId="74A78CF4" w14:textId="77777777" w:rsidR="00CD45C4" w:rsidRPr="005A6EDC" w:rsidRDefault="00CD45C4" w:rsidP="005A6EDC">
      <w:pPr>
        <w:spacing w:after="0" w:line="240" w:lineRule="auto"/>
        <w:ind w:firstLine="708"/>
        <w:jc w:val="both"/>
        <w:rPr>
          <w:rFonts w:ascii="Arial" w:eastAsia="Times New Roman" w:hAnsi="Arial" w:cs="Arial"/>
          <w:sz w:val="24"/>
          <w:szCs w:val="24"/>
        </w:rPr>
      </w:pPr>
    </w:p>
    <w:p w14:paraId="5AD75278" w14:textId="77777777" w:rsidR="00CD45C4" w:rsidRPr="005A6EDC" w:rsidRDefault="00CD45C4" w:rsidP="005A6EDC">
      <w:pPr>
        <w:pStyle w:val="Default"/>
        <w:numPr>
          <w:ilvl w:val="0"/>
          <w:numId w:val="50"/>
        </w:numPr>
        <w:jc w:val="both"/>
      </w:pPr>
      <w:r w:rsidRPr="005A6EDC">
        <w:t xml:space="preserve">Conform STAS 6054-77, adâncimea de îngheţ este de – 0,70 </w:t>
      </w:r>
      <w:r w:rsidRPr="005A6EDC">
        <w:sym w:font="Symbol" w:char="F0B8"/>
      </w:r>
      <w:r w:rsidRPr="005A6EDC">
        <w:t xml:space="preserve"> – 0,80 m fata de cota teren natural</w:t>
      </w:r>
    </w:p>
    <w:p w14:paraId="118399BE" w14:textId="77777777" w:rsidR="00CD45C4" w:rsidRPr="005A6EDC" w:rsidRDefault="00CD45C4" w:rsidP="005A6EDC">
      <w:pPr>
        <w:pStyle w:val="Default"/>
        <w:jc w:val="both"/>
      </w:pPr>
      <w:r w:rsidRPr="005A6EDC">
        <w:rPr>
          <w:noProof/>
          <w:lang w:val="en-US" w:eastAsia="en-US"/>
        </w:rPr>
        <w:drawing>
          <wp:inline distT="0" distB="0" distL="0" distR="0" wp14:anchorId="394152FA" wp14:editId="1A19114C">
            <wp:extent cx="4969510" cy="3617595"/>
            <wp:effectExtent l="1905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4969510" cy="3617595"/>
                    </a:xfrm>
                    <a:prstGeom prst="rect">
                      <a:avLst/>
                    </a:prstGeom>
                    <a:noFill/>
                    <a:ln w="9525">
                      <a:noFill/>
                      <a:miter lim="800000"/>
                      <a:headEnd/>
                      <a:tailEnd/>
                    </a:ln>
                  </pic:spPr>
                </pic:pic>
              </a:graphicData>
            </a:graphic>
          </wp:inline>
        </w:drawing>
      </w:r>
    </w:p>
    <w:p w14:paraId="00ADC0D4" w14:textId="77777777" w:rsidR="00CD45C4" w:rsidRPr="005A6EDC" w:rsidRDefault="00CD45C4" w:rsidP="005A6EDC">
      <w:pPr>
        <w:spacing w:after="0" w:line="240" w:lineRule="auto"/>
        <w:ind w:firstLine="708"/>
        <w:jc w:val="both"/>
        <w:rPr>
          <w:rFonts w:ascii="Arial" w:eastAsia="Times New Roman" w:hAnsi="Arial" w:cs="Arial"/>
          <w:sz w:val="24"/>
          <w:szCs w:val="24"/>
        </w:rPr>
      </w:pPr>
    </w:p>
    <w:p w14:paraId="24CB3E56" w14:textId="77777777" w:rsidR="00CD45C4" w:rsidRPr="005A6EDC" w:rsidRDefault="00CD45C4" w:rsidP="005A6EDC">
      <w:pPr>
        <w:pStyle w:val="Default"/>
        <w:numPr>
          <w:ilvl w:val="0"/>
          <w:numId w:val="50"/>
        </w:numPr>
        <w:jc w:val="both"/>
      </w:pPr>
      <w:r w:rsidRPr="005A6EDC">
        <w:t>Conform STAS 11100/1-93, zona studiată se încadrează în macrozona seismică 6</w:t>
      </w:r>
    </w:p>
    <w:p w14:paraId="2423415C" w14:textId="77777777" w:rsidR="00CD45C4" w:rsidRPr="005A6EDC" w:rsidRDefault="00CD45C4" w:rsidP="005A6EDC">
      <w:pPr>
        <w:pStyle w:val="Default"/>
        <w:numPr>
          <w:ilvl w:val="0"/>
          <w:numId w:val="50"/>
        </w:numPr>
        <w:jc w:val="both"/>
      </w:pPr>
      <w:r w:rsidRPr="005A6EDC">
        <w:t>Conform normativului P100-1/2013, amplasamentul se încadrează:</w:t>
      </w:r>
    </w:p>
    <w:p w14:paraId="778F3CC6" w14:textId="77777777" w:rsidR="00CD45C4" w:rsidRPr="005A6EDC" w:rsidRDefault="00CD45C4" w:rsidP="005A6EDC">
      <w:pPr>
        <w:pStyle w:val="BodyTextIndent3"/>
        <w:numPr>
          <w:ilvl w:val="1"/>
          <w:numId w:val="51"/>
        </w:numPr>
        <w:spacing w:after="0" w:line="240" w:lineRule="auto"/>
        <w:jc w:val="both"/>
        <w:rPr>
          <w:rFonts w:ascii="Arial" w:hAnsi="Arial" w:cs="Arial"/>
          <w:sz w:val="24"/>
          <w:szCs w:val="24"/>
        </w:rPr>
      </w:pPr>
      <w:r w:rsidRPr="005A6EDC">
        <w:rPr>
          <w:rFonts w:ascii="Arial" w:hAnsi="Arial" w:cs="Arial"/>
          <w:sz w:val="24"/>
          <w:szCs w:val="24"/>
        </w:rPr>
        <w:t>T</w:t>
      </w:r>
      <w:r w:rsidRPr="005A6EDC">
        <w:rPr>
          <w:rFonts w:ascii="Arial" w:hAnsi="Arial" w:cs="Arial"/>
          <w:sz w:val="24"/>
          <w:szCs w:val="24"/>
          <w:vertAlign w:val="subscript"/>
        </w:rPr>
        <w:t>c</w:t>
      </w:r>
      <w:r w:rsidRPr="005A6EDC">
        <w:rPr>
          <w:rFonts w:ascii="Arial" w:hAnsi="Arial" w:cs="Arial"/>
          <w:sz w:val="24"/>
          <w:szCs w:val="24"/>
        </w:rPr>
        <w:t xml:space="preserve"> = 0,7 s</w:t>
      </w:r>
    </w:p>
    <w:p w14:paraId="4D1B7206" w14:textId="77777777" w:rsidR="00CD45C4" w:rsidRPr="005A6EDC" w:rsidRDefault="00CD45C4" w:rsidP="005A6EDC">
      <w:pPr>
        <w:spacing w:after="0" w:line="240" w:lineRule="auto"/>
        <w:ind w:firstLine="708"/>
        <w:jc w:val="both"/>
        <w:rPr>
          <w:rFonts w:ascii="Arial" w:eastAsia="Times New Roman" w:hAnsi="Arial" w:cs="Arial"/>
          <w:sz w:val="24"/>
          <w:szCs w:val="24"/>
        </w:rPr>
      </w:pPr>
      <w:r w:rsidRPr="005A6EDC">
        <w:rPr>
          <w:rFonts w:ascii="Arial" w:hAnsi="Arial" w:cs="Arial"/>
          <w:noProof/>
          <w:sz w:val="24"/>
          <w:szCs w:val="24"/>
        </w:rPr>
        <w:drawing>
          <wp:inline distT="0" distB="0" distL="0" distR="0" wp14:anchorId="4EB9473B" wp14:editId="34EE8C3C">
            <wp:extent cx="5414645" cy="3705225"/>
            <wp:effectExtent l="19050" t="0" r="0" b="0"/>
            <wp:docPr id="14" name="Picture 14" descr="Zonarea-seismica-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onarea-seismica-Tc"/>
                    <pic:cNvPicPr>
                      <a:picLocks noChangeAspect="1" noChangeArrowheads="1"/>
                    </pic:cNvPicPr>
                  </pic:nvPicPr>
                  <pic:blipFill>
                    <a:blip r:embed="rId15" cstate="print"/>
                    <a:srcRect/>
                    <a:stretch>
                      <a:fillRect/>
                    </a:stretch>
                  </pic:blipFill>
                  <pic:spPr bwMode="auto">
                    <a:xfrm>
                      <a:off x="0" y="0"/>
                      <a:ext cx="5414645" cy="3705225"/>
                    </a:xfrm>
                    <a:prstGeom prst="rect">
                      <a:avLst/>
                    </a:prstGeom>
                    <a:noFill/>
                    <a:ln w="9525">
                      <a:noFill/>
                      <a:miter lim="800000"/>
                      <a:headEnd/>
                      <a:tailEnd/>
                    </a:ln>
                  </pic:spPr>
                </pic:pic>
              </a:graphicData>
            </a:graphic>
          </wp:inline>
        </w:drawing>
      </w:r>
    </w:p>
    <w:p w14:paraId="30F23C9A" w14:textId="77777777" w:rsidR="00CD45C4" w:rsidRPr="005A6EDC" w:rsidRDefault="00CD45C4" w:rsidP="005A6EDC">
      <w:pPr>
        <w:spacing w:after="0" w:line="240" w:lineRule="auto"/>
        <w:ind w:firstLine="708"/>
        <w:jc w:val="both"/>
        <w:rPr>
          <w:rFonts w:ascii="Arial" w:eastAsia="Times New Roman" w:hAnsi="Arial" w:cs="Arial"/>
          <w:sz w:val="24"/>
          <w:szCs w:val="24"/>
        </w:rPr>
      </w:pPr>
    </w:p>
    <w:p w14:paraId="580BB36A" w14:textId="77777777" w:rsidR="00CD45C4" w:rsidRPr="005A6EDC" w:rsidRDefault="00CD45C4" w:rsidP="005A6EDC">
      <w:pPr>
        <w:pStyle w:val="BodyTextIndent3"/>
        <w:numPr>
          <w:ilvl w:val="1"/>
          <w:numId w:val="51"/>
        </w:numPr>
        <w:spacing w:after="0" w:line="240" w:lineRule="auto"/>
        <w:jc w:val="both"/>
        <w:rPr>
          <w:rFonts w:ascii="Arial" w:hAnsi="Arial" w:cs="Arial"/>
          <w:sz w:val="24"/>
          <w:szCs w:val="24"/>
          <w:lang w:val="fr-FR"/>
        </w:rPr>
      </w:pPr>
      <w:r w:rsidRPr="005A6EDC">
        <w:rPr>
          <w:rFonts w:ascii="Arial" w:hAnsi="Arial" w:cs="Arial"/>
          <w:sz w:val="24"/>
          <w:szCs w:val="24"/>
          <w:lang w:val="fr-FR"/>
        </w:rPr>
        <w:t>a</w:t>
      </w:r>
      <w:r w:rsidRPr="005A6EDC">
        <w:rPr>
          <w:rFonts w:ascii="Arial" w:hAnsi="Arial" w:cs="Arial"/>
          <w:sz w:val="24"/>
          <w:szCs w:val="24"/>
          <w:vertAlign w:val="subscript"/>
          <w:lang w:val="fr-FR"/>
        </w:rPr>
        <w:t>g</w:t>
      </w:r>
      <w:r w:rsidRPr="005A6EDC">
        <w:rPr>
          <w:rFonts w:ascii="Arial" w:hAnsi="Arial" w:cs="Arial"/>
          <w:sz w:val="24"/>
          <w:szCs w:val="24"/>
          <w:lang w:val="fr-FR"/>
        </w:rPr>
        <w:t xml:space="preserve"> = 0,10g – acceleraţia terenului pentru proiectare (pentru componenta orizontală a mişcării terenului)</w:t>
      </w:r>
      <w:r w:rsidRPr="005A6EDC">
        <w:rPr>
          <w:rFonts w:ascii="Arial" w:hAnsi="Arial" w:cs="Arial"/>
          <w:sz w:val="24"/>
          <w:szCs w:val="24"/>
        </w:rPr>
        <w:t xml:space="preserve"> </w:t>
      </w:r>
    </w:p>
    <w:p w14:paraId="53EED0AF" w14:textId="77777777" w:rsidR="00CD45C4" w:rsidRPr="005A6EDC" w:rsidRDefault="00CD45C4" w:rsidP="005A6EDC">
      <w:pPr>
        <w:pStyle w:val="BodyTextIndent3"/>
        <w:spacing w:line="240" w:lineRule="auto"/>
        <w:ind w:left="0"/>
        <w:jc w:val="both"/>
        <w:rPr>
          <w:rFonts w:ascii="Arial" w:hAnsi="Arial" w:cs="Arial"/>
          <w:sz w:val="24"/>
          <w:szCs w:val="24"/>
        </w:rPr>
      </w:pPr>
      <w:r w:rsidRPr="005A6EDC">
        <w:rPr>
          <w:rFonts w:ascii="Arial" w:hAnsi="Arial" w:cs="Arial"/>
          <w:noProof/>
          <w:sz w:val="24"/>
          <w:szCs w:val="24"/>
        </w:rPr>
        <w:drawing>
          <wp:inline distT="0" distB="0" distL="0" distR="0" wp14:anchorId="3E869F8E" wp14:editId="4DA3E88C">
            <wp:extent cx="5112385" cy="3578225"/>
            <wp:effectExtent l="19050" t="0" r="0" b="0"/>
            <wp:docPr id="16" name="Picture 16" descr="ag - Harta de zonare seismica dupa P10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g - Harta de zonare seismica dupa P100-2013"/>
                    <pic:cNvPicPr>
                      <a:picLocks noChangeAspect="1" noChangeArrowheads="1"/>
                    </pic:cNvPicPr>
                  </pic:nvPicPr>
                  <pic:blipFill>
                    <a:blip r:embed="rId16" cstate="print"/>
                    <a:srcRect/>
                    <a:stretch>
                      <a:fillRect/>
                    </a:stretch>
                  </pic:blipFill>
                  <pic:spPr bwMode="auto">
                    <a:xfrm>
                      <a:off x="0" y="0"/>
                      <a:ext cx="5112385" cy="3578225"/>
                    </a:xfrm>
                    <a:prstGeom prst="rect">
                      <a:avLst/>
                    </a:prstGeom>
                    <a:noFill/>
                    <a:ln w="9525">
                      <a:noFill/>
                      <a:miter lim="800000"/>
                      <a:headEnd/>
                      <a:tailEnd/>
                    </a:ln>
                  </pic:spPr>
                </pic:pic>
              </a:graphicData>
            </a:graphic>
          </wp:inline>
        </w:drawing>
      </w:r>
    </w:p>
    <w:p w14:paraId="7D81B219" w14:textId="77777777" w:rsidR="00E33504" w:rsidRPr="005A6EDC" w:rsidRDefault="00E33504" w:rsidP="005A6EDC">
      <w:pPr>
        <w:pStyle w:val="BodyTextIndent3"/>
        <w:numPr>
          <w:ilvl w:val="0"/>
          <w:numId w:val="76"/>
        </w:numPr>
        <w:spacing w:after="0" w:line="240" w:lineRule="auto"/>
        <w:jc w:val="both"/>
        <w:rPr>
          <w:rFonts w:ascii="Arial" w:hAnsi="Arial" w:cs="Arial"/>
          <w:sz w:val="24"/>
          <w:szCs w:val="24"/>
          <w:lang w:val="fr-FR"/>
        </w:rPr>
      </w:pPr>
      <w:r w:rsidRPr="005A6EDC">
        <w:rPr>
          <w:rFonts w:ascii="Arial" w:hAnsi="Arial" w:cs="Arial"/>
          <w:sz w:val="24"/>
          <w:szCs w:val="24"/>
          <w:lang w:val="fr-FR"/>
        </w:rPr>
        <w:t>Acceleratia terenului</w:t>
      </w:r>
    </w:p>
    <w:p w14:paraId="0BC8A7FD" w14:textId="77777777" w:rsidR="00CD45C4" w:rsidRPr="005A6EDC" w:rsidRDefault="00CD45C4" w:rsidP="005A6EDC">
      <w:pPr>
        <w:spacing w:after="0" w:line="240" w:lineRule="auto"/>
        <w:ind w:firstLine="708"/>
        <w:jc w:val="both"/>
        <w:rPr>
          <w:rFonts w:ascii="Arial" w:eastAsia="Times New Roman" w:hAnsi="Arial" w:cs="Arial"/>
          <w:sz w:val="24"/>
          <w:szCs w:val="24"/>
        </w:rPr>
      </w:pPr>
    </w:p>
    <w:p w14:paraId="5D27E58E" w14:textId="77777777" w:rsidR="00E33504" w:rsidRPr="005A6EDC" w:rsidRDefault="00E33504" w:rsidP="005A6EDC">
      <w:pPr>
        <w:spacing w:after="0" w:line="240" w:lineRule="auto"/>
        <w:ind w:firstLine="708"/>
        <w:jc w:val="both"/>
        <w:rPr>
          <w:rFonts w:ascii="Arial" w:eastAsia="Times New Roman" w:hAnsi="Arial" w:cs="Arial"/>
          <w:sz w:val="24"/>
          <w:szCs w:val="24"/>
        </w:rPr>
      </w:pPr>
    </w:p>
    <w:p w14:paraId="2BE1434B" w14:textId="77777777" w:rsidR="00ED49A7" w:rsidRPr="005A6EDC" w:rsidRDefault="00ED49A7" w:rsidP="005A6EDC">
      <w:pPr>
        <w:numPr>
          <w:ilvl w:val="0"/>
          <w:numId w:val="4"/>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Date climatice</w:t>
      </w:r>
    </w:p>
    <w:p w14:paraId="7BDF586D" w14:textId="77777777" w:rsidR="00ED49A7" w:rsidRPr="005A6EDC" w:rsidRDefault="00ED49A7" w:rsidP="005A6EDC">
      <w:pPr>
        <w:spacing w:after="0" w:line="240" w:lineRule="auto"/>
        <w:jc w:val="both"/>
        <w:rPr>
          <w:rFonts w:ascii="Arial" w:eastAsia="Times New Roman" w:hAnsi="Arial" w:cs="Arial"/>
          <w:sz w:val="24"/>
          <w:szCs w:val="24"/>
        </w:rPr>
      </w:pPr>
    </w:p>
    <w:p w14:paraId="4250590A" w14:textId="77777777" w:rsidR="00ED49A7" w:rsidRPr="005A6EDC" w:rsidRDefault="00ED49A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Clima dominantă este moderată, lipsită de fenomene extreme pe parcursul ciclului anotimpurilor, notă imprimată de curenţii de aer vestici și de poziţia ferită a zonei în raport cu aerul polar continental de pe traseele estice și nord-estice. Media temperaturii anuale este cuprinsă între 10 și 11 °C, iar cea a perioadelor extreme nu depășește -2 °C în ianuarie și 21 °C în iulie. Regimul precipitaţiilor cunoaște o ușoară neuniformitate de la vest la est. Dacă în părţile apusene este înregistrată o cantitate de până la 550 mm/m² de precipitaţii, în părţile răsăritene se pot înregistra între 630 și 650 mm/m², iar la limita zonelor deluroase izohieta urcă la 700 mm/m². Cel mai bogat anotimp în precipitaţii este cel de vară, când mai mult de 31% dintre ploi cad în lunile mai și iunie, iar cel mai sărac este iarna, cu 20% din precipitaţii în lunile ianuarie și februarie. Regimul eolian este și el echilibrat. La nivelul solului hotarele comunei sunt străbătute de curenţii de aer sudici, în proporţie de 10–17%, și de cei nordici, cu 10–11%. Peste vară se intensifică însă și curenţii de aer de pe culoarele apusene și răsăritene.</w:t>
      </w:r>
    </w:p>
    <w:p w14:paraId="1F74AFD3" w14:textId="77777777" w:rsidR="001E2746" w:rsidRPr="005A6EDC" w:rsidRDefault="001E2746"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ab/>
        <w:t>Demn de remarcat este faptul că vremea cea mai rece este condiţionata de invaziile maselor de aer arctic, iar vremurile foarte călduroase in timpul verii de prezenţa maselor de aer tropical venite din regiunea Africii de Nord.</w:t>
      </w:r>
    </w:p>
    <w:p w14:paraId="5A89E74D" w14:textId="77777777" w:rsidR="001E2746" w:rsidRPr="005A6EDC" w:rsidRDefault="001E2746"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 xml:space="preserve">Ca o caracteristica principală a climei din aceasta zonă este lipsa intervalelor de uscăciune si secetă excesivă in timpul verii si a gerurilor intense si persistente in timpul iernii, ca urmare a infuziilor de aer temperat, maritim, care sunt destul de frecvente . </w:t>
      </w:r>
    </w:p>
    <w:p w14:paraId="777B50E8" w14:textId="77777777" w:rsidR="001E2746" w:rsidRPr="005A6EDC" w:rsidRDefault="001E2746"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Vanturile dominante sunt preponderente pe direcţia N-S si de la V la E.</w:t>
      </w:r>
      <w:r w:rsidRPr="005A6EDC">
        <w:rPr>
          <w:rFonts w:ascii="Arial" w:hAnsi="Arial" w:cs="Arial"/>
          <w:sz w:val="24"/>
          <w:szCs w:val="24"/>
          <w:lang w:val="ro-RO"/>
        </w:rPr>
        <w:tab/>
      </w:r>
    </w:p>
    <w:p w14:paraId="50DBCF9D" w14:textId="77777777" w:rsidR="00BB29A4" w:rsidRPr="005A6EDC" w:rsidRDefault="00BB29A4" w:rsidP="005A6EDC">
      <w:pPr>
        <w:spacing w:after="0" w:line="240" w:lineRule="auto"/>
        <w:jc w:val="both"/>
        <w:rPr>
          <w:rFonts w:ascii="Arial" w:hAnsi="Arial" w:cs="Arial"/>
          <w:sz w:val="24"/>
          <w:szCs w:val="24"/>
        </w:rPr>
      </w:pPr>
    </w:p>
    <w:p w14:paraId="1BB89347" w14:textId="77777777" w:rsidR="00185E51" w:rsidRPr="005A6EDC" w:rsidRDefault="00185E51" w:rsidP="005A6EDC">
      <w:pPr>
        <w:spacing w:after="0" w:line="240" w:lineRule="auto"/>
        <w:jc w:val="both"/>
        <w:rPr>
          <w:rFonts w:ascii="Arial" w:eastAsia="Times New Roman" w:hAnsi="Arial" w:cs="Arial"/>
          <w:sz w:val="24"/>
          <w:szCs w:val="24"/>
        </w:rPr>
      </w:pPr>
      <w:r w:rsidRPr="005A6EDC">
        <w:rPr>
          <w:rFonts w:ascii="Arial" w:hAnsi="Arial" w:cs="Arial"/>
          <w:noProof/>
          <w:sz w:val="24"/>
          <w:szCs w:val="24"/>
        </w:rPr>
        <w:drawing>
          <wp:inline distT="0" distB="0" distL="0" distR="0" wp14:anchorId="241D1429" wp14:editId="0A9B1F72">
            <wp:extent cx="5733415" cy="3935681"/>
            <wp:effectExtent l="19050" t="0" r="635" b="0"/>
            <wp:docPr id="3" name="Picture 3" descr="http://www.profudegeogra.eu/wp-content/uploads/2011/05/Harta-regiunilor-climatice-din-Romani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ofudegeogra.eu/wp-content/uploads/2011/05/Harta-regiunilor-climatice-din-Romania1.gif"/>
                    <pic:cNvPicPr>
                      <a:picLocks noChangeAspect="1" noChangeArrowheads="1"/>
                    </pic:cNvPicPr>
                  </pic:nvPicPr>
                  <pic:blipFill>
                    <a:blip r:embed="rId17" cstate="print"/>
                    <a:srcRect/>
                    <a:stretch>
                      <a:fillRect/>
                    </a:stretch>
                  </pic:blipFill>
                  <pic:spPr bwMode="auto">
                    <a:xfrm>
                      <a:off x="0" y="0"/>
                      <a:ext cx="5733415" cy="3935681"/>
                    </a:xfrm>
                    <a:prstGeom prst="rect">
                      <a:avLst/>
                    </a:prstGeom>
                    <a:noFill/>
                    <a:ln w="9525">
                      <a:noFill/>
                      <a:miter lim="800000"/>
                      <a:headEnd/>
                      <a:tailEnd/>
                    </a:ln>
                  </pic:spPr>
                </pic:pic>
              </a:graphicData>
            </a:graphic>
          </wp:inline>
        </w:drawing>
      </w:r>
    </w:p>
    <w:p w14:paraId="12F6CB16" w14:textId="77777777" w:rsidR="00185E51" w:rsidRPr="005A6EDC" w:rsidRDefault="00185E51"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harta regiuni climatice</w:t>
      </w:r>
    </w:p>
    <w:p w14:paraId="20D9B8A0" w14:textId="77777777" w:rsidR="00783222" w:rsidRPr="005A6EDC" w:rsidRDefault="00550AA3"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5B8C9D5A" w14:textId="77777777" w:rsidR="00292233" w:rsidRPr="005A6EDC" w:rsidRDefault="00292233" w:rsidP="005A6EDC">
      <w:pPr>
        <w:pStyle w:val="BodyTextIndent2"/>
        <w:spacing w:line="240" w:lineRule="auto"/>
        <w:ind w:left="0" w:firstLine="720"/>
        <w:jc w:val="both"/>
        <w:rPr>
          <w:rFonts w:ascii="Arial" w:hAnsi="Arial" w:cs="Arial"/>
          <w:sz w:val="24"/>
          <w:szCs w:val="24"/>
        </w:rPr>
      </w:pPr>
      <w:r w:rsidRPr="005A6EDC">
        <w:rPr>
          <w:rFonts w:ascii="Arial" w:hAnsi="Arial" w:cs="Arial"/>
          <w:sz w:val="24"/>
          <w:szCs w:val="24"/>
        </w:rPr>
        <w:t>Factorii climatici a zonei determina existent unui climat temperat continental.</w:t>
      </w:r>
    </w:p>
    <w:p w14:paraId="3C7D6D9F" w14:textId="77777777" w:rsidR="00292233" w:rsidRPr="005A6EDC" w:rsidRDefault="00292233" w:rsidP="005A6EDC">
      <w:pPr>
        <w:pStyle w:val="BodyTextIndent2"/>
        <w:spacing w:line="240" w:lineRule="auto"/>
        <w:ind w:left="0" w:firstLine="720"/>
        <w:jc w:val="both"/>
        <w:rPr>
          <w:rFonts w:ascii="Arial" w:hAnsi="Arial" w:cs="Arial"/>
          <w:sz w:val="24"/>
          <w:szCs w:val="24"/>
        </w:rPr>
      </w:pPr>
      <w:r w:rsidRPr="005A6EDC">
        <w:rPr>
          <w:rFonts w:ascii="Arial" w:hAnsi="Arial" w:cs="Arial"/>
          <w:sz w:val="24"/>
          <w:szCs w:val="24"/>
        </w:rPr>
        <w:t xml:space="preserve">Conform STAS 1709/1-1990, zona se incadreaza la </w:t>
      </w:r>
      <w:r w:rsidRPr="005A6EDC">
        <w:rPr>
          <w:rFonts w:ascii="Arial" w:hAnsi="Arial" w:cs="Arial"/>
          <w:b/>
          <w:sz w:val="24"/>
          <w:szCs w:val="24"/>
        </w:rPr>
        <w:t>tip climatic I</w:t>
      </w:r>
      <w:r w:rsidRPr="005A6EDC">
        <w:rPr>
          <w:rFonts w:ascii="Arial" w:hAnsi="Arial" w:cs="Arial"/>
          <w:sz w:val="24"/>
          <w:szCs w:val="24"/>
        </w:rPr>
        <w:t xml:space="preserve">, cu valoarea indicelui de umditate Im -20 ÷ 0. Indicele de inghet pt. materialele gasite sunt cuprinse intre </w:t>
      </w:r>
      <w:r w:rsidRPr="005A6EDC">
        <w:rPr>
          <w:rFonts w:ascii="Arial" w:hAnsi="Arial" w:cs="Arial"/>
          <w:b/>
          <w:sz w:val="24"/>
          <w:szCs w:val="24"/>
        </w:rPr>
        <w:t>400 – 425</w:t>
      </w:r>
      <w:r w:rsidRPr="005A6EDC">
        <w:rPr>
          <w:rFonts w:ascii="Arial" w:hAnsi="Arial" w:cs="Arial"/>
          <w:sz w:val="24"/>
          <w:szCs w:val="24"/>
        </w:rPr>
        <w:t>.</w:t>
      </w:r>
    </w:p>
    <w:p w14:paraId="32E34421" w14:textId="77777777" w:rsidR="00292233" w:rsidRPr="005A6EDC" w:rsidRDefault="00292233" w:rsidP="005A6EDC">
      <w:pPr>
        <w:pStyle w:val="Default"/>
        <w:jc w:val="both"/>
        <w:rPr>
          <w:b/>
          <w:bCs/>
          <w:color w:val="auto"/>
        </w:rPr>
      </w:pPr>
      <w:r w:rsidRPr="005A6EDC">
        <w:rPr>
          <w:noProof/>
          <w:lang w:val="en-US" w:eastAsia="en-US"/>
        </w:rPr>
        <w:drawing>
          <wp:inline distT="0" distB="0" distL="0" distR="0" wp14:anchorId="7C1214E1" wp14:editId="5CB7EBFB">
            <wp:extent cx="4802505" cy="292608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4802505" cy="2926080"/>
                    </a:xfrm>
                    <a:prstGeom prst="rect">
                      <a:avLst/>
                    </a:prstGeom>
                    <a:noFill/>
                    <a:ln w="9525">
                      <a:noFill/>
                      <a:miter lim="800000"/>
                      <a:headEnd/>
                      <a:tailEnd/>
                    </a:ln>
                  </pic:spPr>
                </pic:pic>
              </a:graphicData>
            </a:graphic>
          </wp:inline>
        </w:drawing>
      </w:r>
    </w:p>
    <w:p w14:paraId="60AA71F4" w14:textId="35E4D802" w:rsidR="00455BFE" w:rsidRPr="002B7016" w:rsidRDefault="000B6BAF" w:rsidP="002B7016">
      <w:pPr>
        <w:pStyle w:val="Default"/>
        <w:jc w:val="center"/>
        <w:rPr>
          <w:i/>
        </w:rPr>
      </w:pPr>
      <w:r w:rsidRPr="002B7016">
        <w:rPr>
          <w:i/>
        </w:rPr>
        <w:t>Indicele de umiditate a tipurilor climatice</w:t>
      </w:r>
    </w:p>
    <w:p w14:paraId="273F877D" w14:textId="77777777" w:rsidR="000B6BAF" w:rsidRPr="005A6EDC" w:rsidRDefault="000B6BAF" w:rsidP="005A6EDC">
      <w:pPr>
        <w:pStyle w:val="Default"/>
        <w:jc w:val="both"/>
      </w:pPr>
    </w:p>
    <w:p w14:paraId="7CF5F4B0" w14:textId="77777777" w:rsidR="00455BFE" w:rsidRPr="005A6EDC" w:rsidRDefault="00455BFE" w:rsidP="005A6EDC">
      <w:pPr>
        <w:pStyle w:val="Default"/>
        <w:jc w:val="both"/>
        <w:rPr>
          <w:color w:val="323332"/>
        </w:rPr>
      </w:pPr>
      <w:r w:rsidRPr="005A6EDC">
        <w:rPr>
          <w:color w:val="454545"/>
        </w:rPr>
        <w:t>Amplasamentul este încadrat in zona I</w:t>
      </w:r>
      <w:r w:rsidRPr="005A6EDC">
        <w:rPr>
          <w:color w:val="323332"/>
        </w:rPr>
        <w:t>I de potential solar</w:t>
      </w:r>
    </w:p>
    <w:p w14:paraId="02B90E56" w14:textId="77777777" w:rsidR="00455BFE" w:rsidRPr="005A6EDC" w:rsidRDefault="00455BFE" w:rsidP="005A6EDC">
      <w:pPr>
        <w:pStyle w:val="Default"/>
        <w:jc w:val="both"/>
        <w:rPr>
          <w:color w:val="323332"/>
        </w:rPr>
      </w:pPr>
    </w:p>
    <w:p w14:paraId="1067993D" w14:textId="77777777" w:rsidR="00455BFE" w:rsidRPr="005A6EDC" w:rsidRDefault="00455BFE" w:rsidP="002B7016">
      <w:pPr>
        <w:pStyle w:val="Default"/>
        <w:jc w:val="center"/>
        <w:rPr>
          <w:color w:val="323332"/>
        </w:rPr>
      </w:pPr>
      <w:r w:rsidRPr="005A6EDC">
        <w:rPr>
          <w:noProof/>
          <w:lang w:val="en-US" w:eastAsia="en-US"/>
        </w:rPr>
        <w:drawing>
          <wp:inline distT="0" distB="0" distL="0" distR="0" wp14:anchorId="37838CC6" wp14:editId="4CBC5EC5">
            <wp:extent cx="3546281" cy="4157157"/>
            <wp:effectExtent l="19050" t="0" r="0" b="0"/>
            <wp:docPr id="34" name="Picture 34" descr="Potentialul solat al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tentialul solat al Romaniei"/>
                    <pic:cNvPicPr>
                      <a:picLocks noChangeAspect="1" noChangeArrowheads="1"/>
                    </pic:cNvPicPr>
                  </pic:nvPicPr>
                  <pic:blipFill>
                    <a:blip r:embed="rId19" cstate="print"/>
                    <a:srcRect r="1082" b="4618"/>
                    <a:stretch>
                      <a:fillRect/>
                    </a:stretch>
                  </pic:blipFill>
                  <pic:spPr bwMode="auto">
                    <a:xfrm>
                      <a:off x="0" y="0"/>
                      <a:ext cx="3546281" cy="4157157"/>
                    </a:xfrm>
                    <a:prstGeom prst="rect">
                      <a:avLst/>
                    </a:prstGeom>
                    <a:noFill/>
                    <a:ln w="9525">
                      <a:noFill/>
                      <a:miter lim="800000"/>
                      <a:headEnd/>
                      <a:tailEnd/>
                    </a:ln>
                  </pic:spPr>
                </pic:pic>
              </a:graphicData>
            </a:graphic>
          </wp:inline>
        </w:drawing>
      </w:r>
    </w:p>
    <w:p w14:paraId="716E8224" w14:textId="77777777" w:rsidR="00455BFE" w:rsidRPr="005A6EDC" w:rsidRDefault="00455BFE" w:rsidP="005A6EDC">
      <w:pPr>
        <w:pStyle w:val="Default"/>
        <w:jc w:val="both"/>
        <w:rPr>
          <w:color w:val="323332"/>
        </w:rPr>
      </w:pPr>
    </w:p>
    <w:p w14:paraId="5F027957" w14:textId="77777777" w:rsidR="00455BFE" w:rsidRPr="005A6EDC" w:rsidRDefault="00455BFE" w:rsidP="005A6EDC">
      <w:pPr>
        <w:pStyle w:val="Default"/>
        <w:jc w:val="both"/>
      </w:pPr>
    </w:p>
    <w:p w14:paraId="0D390766" w14:textId="77777777" w:rsidR="00292233" w:rsidRPr="005A6EDC" w:rsidRDefault="00292233" w:rsidP="005A6EDC">
      <w:pPr>
        <w:pStyle w:val="Default"/>
        <w:jc w:val="both"/>
        <w:rPr>
          <w:b/>
          <w:bCs/>
          <w:color w:val="auto"/>
        </w:rPr>
      </w:pPr>
    </w:p>
    <w:p w14:paraId="5FDD95EA"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studii de teren:</w:t>
      </w:r>
    </w:p>
    <w:p w14:paraId="52CD253F"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(i) studiu geotehnic pentru soluţia de consolidare a infrastructurii conform reglementărilor tehnice în vigoare;</w:t>
      </w:r>
    </w:p>
    <w:p w14:paraId="231AC9AA" w14:textId="77777777" w:rsidR="007177FB"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55B74830" w14:textId="2FF98408" w:rsidR="00DF2227" w:rsidRPr="005A6EDC" w:rsidRDefault="00DF222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Studiul geotehnic efectuat pe amplasament identifica, prin foraj, structura geomorfologica a terenului de fundare, adancimea nivelului panzei freatice</w:t>
      </w:r>
      <w:r w:rsidR="00213D67" w:rsidRPr="005A6EDC">
        <w:rPr>
          <w:rFonts w:ascii="Arial" w:eastAsia="Times New Roman" w:hAnsi="Arial" w:cs="Arial"/>
          <w:sz w:val="24"/>
          <w:szCs w:val="24"/>
          <w:lang w:val="ro-RO"/>
        </w:rPr>
        <w:t xml:space="preserve">- </w:t>
      </w:r>
      <w:r w:rsidR="00213D67" w:rsidRPr="005A6EDC">
        <w:rPr>
          <w:rFonts w:ascii="Arial" w:hAnsi="Arial" w:cs="Arial"/>
          <w:sz w:val="24"/>
          <w:szCs w:val="24"/>
        </w:rPr>
        <w:t>În sondajul efectuat nu s-a întâlnit apă subterană</w:t>
      </w:r>
      <w:r w:rsidRPr="005A6EDC">
        <w:rPr>
          <w:rFonts w:ascii="Arial" w:eastAsia="Times New Roman" w:hAnsi="Arial" w:cs="Arial"/>
          <w:sz w:val="24"/>
          <w:szCs w:val="24"/>
          <w:lang w:val="ro-RO"/>
        </w:rPr>
        <w:t xml:space="preserve"> si capacitatile portante ale acestuia, caracteristici care au fost luate in considerare in analiza structurala a cladirii. Riscul geotehnic este </w:t>
      </w:r>
      <w:r w:rsidR="00E33504" w:rsidRPr="005A6EDC">
        <w:rPr>
          <w:rFonts w:ascii="Arial" w:eastAsia="Times New Roman" w:hAnsi="Arial" w:cs="Arial"/>
          <w:sz w:val="24"/>
          <w:szCs w:val="24"/>
          <w:lang w:val="ro-RO"/>
        </w:rPr>
        <w:t>8</w:t>
      </w:r>
      <w:r w:rsidRPr="005A6EDC">
        <w:rPr>
          <w:rFonts w:ascii="Arial" w:eastAsia="Times New Roman" w:hAnsi="Arial" w:cs="Arial"/>
          <w:sz w:val="24"/>
          <w:szCs w:val="24"/>
          <w:lang w:val="ro-RO"/>
        </w:rPr>
        <w:t xml:space="preserve"> (risc geotehnic </w:t>
      </w:r>
      <w:r w:rsidR="00213D67" w:rsidRPr="005A6EDC">
        <w:rPr>
          <w:rFonts w:ascii="Arial" w:eastAsia="Times New Roman" w:hAnsi="Arial" w:cs="Arial"/>
          <w:sz w:val="24"/>
          <w:szCs w:val="24"/>
          <w:lang w:val="ro-RO"/>
        </w:rPr>
        <w:t>redus</w:t>
      </w:r>
      <w:r w:rsidRPr="005A6EDC">
        <w:rPr>
          <w:rFonts w:ascii="Arial" w:eastAsia="Times New Roman" w:hAnsi="Arial" w:cs="Arial"/>
          <w:sz w:val="24"/>
          <w:szCs w:val="24"/>
          <w:lang w:val="ro-RO"/>
        </w:rPr>
        <w:t>).</w:t>
      </w:r>
    </w:p>
    <w:p w14:paraId="422EBD8A" w14:textId="77777777" w:rsidR="00E33504" w:rsidRPr="005A6EDC" w:rsidRDefault="00E33504" w:rsidP="005A6EDC">
      <w:pPr>
        <w:pStyle w:val="BodyTextIndent2"/>
        <w:tabs>
          <w:tab w:val="left" w:pos="3243"/>
        </w:tabs>
        <w:spacing w:line="240" w:lineRule="auto"/>
        <w:jc w:val="both"/>
        <w:rPr>
          <w:rFonts w:ascii="Arial" w:hAnsi="Arial" w:cs="Arial"/>
          <w:sz w:val="24"/>
          <w:szCs w:val="24"/>
        </w:rPr>
      </w:pPr>
      <w:r w:rsidRPr="005A6EDC">
        <w:rPr>
          <w:rFonts w:ascii="Arial" w:hAnsi="Arial" w:cs="Arial"/>
          <w:sz w:val="24"/>
          <w:szCs w:val="24"/>
        </w:rPr>
        <w:t>Valori de calcul şi condiţii de fundare.</w:t>
      </w:r>
    </w:p>
    <w:p w14:paraId="6E1DF5AD" w14:textId="77777777" w:rsidR="00E33504" w:rsidRPr="005A6EDC" w:rsidRDefault="00E33504" w:rsidP="005A6EDC">
      <w:pPr>
        <w:pStyle w:val="BodyTextIndent2"/>
        <w:spacing w:line="240" w:lineRule="auto"/>
        <w:ind w:left="1560" w:hanging="993"/>
        <w:jc w:val="both"/>
        <w:rPr>
          <w:rFonts w:ascii="Arial" w:hAnsi="Arial" w:cs="Arial"/>
          <w:sz w:val="24"/>
          <w:szCs w:val="24"/>
          <w:lang w:val="fr-FR"/>
        </w:rPr>
      </w:pPr>
      <w:r w:rsidRPr="005A6EDC">
        <w:rPr>
          <w:rFonts w:ascii="Arial" w:hAnsi="Arial" w:cs="Arial"/>
          <w:sz w:val="24"/>
          <w:szCs w:val="24"/>
          <w:lang w:val="fr-FR"/>
        </w:rPr>
        <w:t>Pentru –</w:t>
      </w:r>
      <w:r w:rsidRPr="005A6EDC">
        <w:rPr>
          <w:rFonts w:ascii="Arial" w:hAnsi="Arial" w:cs="Arial"/>
          <w:b/>
          <w:sz w:val="24"/>
          <w:szCs w:val="24"/>
          <w:lang w:val="fr-FR"/>
        </w:rPr>
        <w:t xml:space="preserve"> </w:t>
      </w:r>
      <w:r w:rsidRPr="005A6EDC">
        <w:rPr>
          <w:rFonts w:ascii="Arial" w:hAnsi="Arial" w:cs="Arial"/>
          <w:b/>
          <w:sz w:val="24"/>
          <w:szCs w:val="24"/>
          <w:lang w:val="ro-RO"/>
        </w:rPr>
        <w:t>Praf nisipos argilos, gri cenusiu</w:t>
      </w:r>
      <w:r w:rsidRPr="005A6EDC">
        <w:rPr>
          <w:rFonts w:ascii="Arial" w:hAnsi="Arial" w:cs="Arial"/>
          <w:sz w:val="24"/>
          <w:szCs w:val="24"/>
          <w:lang w:val="fr-FR"/>
        </w:rPr>
        <w:t>:</w:t>
      </w:r>
    </w:p>
    <w:p w14:paraId="0E66D554" w14:textId="77777777" w:rsidR="00E33504" w:rsidRPr="005A6EDC" w:rsidRDefault="00E33504" w:rsidP="005A6EDC">
      <w:pPr>
        <w:spacing w:line="240" w:lineRule="auto"/>
        <w:ind w:left="1560"/>
        <w:jc w:val="both"/>
        <w:rPr>
          <w:rFonts w:ascii="Arial" w:hAnsi="Arial" w:cs="Arial"/>
          <w:sz w:val="24"/>
          <w:szCs w:val="24"/>
          <w:lang w:val="ro-RO"/>
        </w:rPr>
      </w:pPr>
      <w:r w:rsidRPr="005A6EDC">
        <w:rPr>
          <w:rFonts w:ascii="Arial" w:hAnsi="Arial" w:cs="Arial"/>
          <w:sz w:val="24"/>
          <w:szCs w:val="24"/>
          <w:lang w:val="ro-RO"/>
        </w:rPr>
        <w:t xml:space="preserve">Valoarea de bază a presiunii convenţionale pentru acest strat – conform NP 112-2014 este </w:t>
      </w:r>
      <w:r w:rsidRPr="005A6EDC">
        <w:rPr>
          <w:rFonts w:ascii="Arial" w:hAnsi="Arial" w:cs="Arial"/>
          <w:position w:val="-4"/>
          <w:sz w:val="24"/>
          <w:szCs w:val="24"/>
          <w:lang w:val="ro-RO"/>
        </w:rPr>
        <w:object w:dxaOrig="240" w:dyaOrig="320" w14:anchorId="2C95F08D">
          <v:shape id="_x0000_i1027" type="#_x0000_t75" style="width:12pt;height:15.75pt" o:ole="">
            <v:imagedata r:id="rId20" o:title=""/>
          </v:shape>
          <o:OLEObject Type="Embed" ProgID="Equation.3" ShapeID="_x0000_i1027" DrawAspect="Content" ObjectID="_1684662873" r:id="rId21"/>
        </w:object>
      </w:r>
      <w:r w:rsidRPr="005A6EDC">
        <w:rPr>
          <w:rFonts w:ascii="Arial" w:hAnsi="Arial" w:cs="Arial"/>
          <w:sz w:val="24"/>
          <w:szCs w:val="24"/>
          <w:vertAlign w:val="subscript"/>
          <w:lang w:val="ro-RO"/>
        </w:rPr>
        <w:t xml:space="preserve">conv </w:t>
      </w:r>
      <w:r w:rsidRPr="005A6EDC">
        <w:rPr>
          <w:rFonts w:ascii="Arial" w:hAnsi="Arial" w:cs="Arial"/>
          <w:sz w:val="24"/>
          <w:szCs w:val="24"/>
          <w:lang w:val="ro-RO"/>
        </w:rPr>
        <w:t>= 358,8 kPa – la fundaţii cu lăţimea de 1 m şi adâncimea de fundare D</w:t>
      </w:r>
      <w:r w:rsidRPr="005A6EDC">
        <w:rPr>
          <w:rFonts w:ascii="Arial" w:hAnsi="Arial" w:cs="Arial"/>
          <w:sz w:val="24"/>
          <w:szCs w:val="24"/>
          <w:vertAlign w:val="subscript"/>
          <w:lang w:val="ro-RO"/>
        </w:rPr>
        <w:t>f</w:t>
      </w:r>
      <w:r w:rsidRPr="005A6EDC">
        <w:rPr>
          <w:rFonts w:ascii="Arial" w:hAnsi="Arial" w:cs="Arial"/>
          <w:sz w:val="24"/>
          <w:szCs w:val="24"/>
          <w:lang w:val="ro-RO"/>
        </w:rPr>
        <w:t>= 2 m.</w:t>
      </w:r>
    </w:p>
    <w:p w14:paraId="58566E08" w14:textId="77777777" w:rsidR="00E33504" w:rsidRPr="005A6EDC" w:rsidRDefault="00E33504" w:rsidP="005A6EDC">
      <w:pPr>
        <w:pStyle w:val="BodyTextIndent2"/>
        <w:spacing w:line="240" w:lineRule="auto"/>
        <w:ind w:left="1560" w:hanging="993"/>
        <w:jc w:val="both"/>
        <w:rPr>
          <w:rFonts w:ascii="Arial" w:hAnsi="Arial" w:cs="Arial"/>
          <w:sz w:val="24"/>
          <w:szCs w:val="24"/>
          <w:lang w:val="fr-FR"/>
        </w:rPr>
      </w:pPr>
      <w:r w:rsidRPr="005A6EDC">
        <w:rPr>
          <w:rFonts w:ascii="Arial" w:hAnsi="Arial" w:cs="Arial"/>
          <w:sz w:val="24"/>
          <w:szCs w:val="24"/>
          <w:lang w:val="fr-FR"/>
        </w:rPr>
        <w:t>Pentru –</w:t>
      </w:r>
      <w:r w:rsidRPr="005A6EDC">
        <w:rPr>
          <w:rFonts w:ascii="Arial" w:hAnsi="Arial" w:cs="Arial"/>
          <w:b/>
          <w:bCs/>
          <w:sz w:val="24"/>
          <w:szCs w:val="24"/>
          <w:lang w:val="fr-FR"/>
        </w:rPr>
        <w:t xml:space="preserve"> </w:t>
      </w:r>
      <w:r w:rsidRPr="005A6EDC">
        <w:rPr>
          <w:rFonts w:ascii="Arial" w:hAnsi="Arial" w:cs="Arial"/>
          <w:b/>
          <w:bCs/>
          <w:sz w:val="24"/>
          <w:szCs w:val="24"/>
          <w:lang w:val="ro-RO"/>
        </w:rPr>
        <w:t>praf argilos nisipos, cafeniu deschis</w:t>
      </w:r>
      <w:r w:rsidRPr="005A6EDC">
        <w:rPr>
          <w:rFonts w:ascii="Arial" w:hAnsi="Arial" w:cs="Arial"/>
          <w:sz w:val="24"/>
          <w:szCs w:val="24"/>
          <w:lang w:val="fr-FR"/>
        </w:rPr>
        <w:t>:</w:t>
      </w:r>
    </w:p>
    <w:p w14:paraId="3537277C" w14:textId="06C810D6" w:rsidR="006E0DA5" w:rsidRPr="005A6EDC" w:rsidRDefault="00E33504" w:rsidP="005A6EDC">
      <w:pPr>
        <w:spacing w:after="0" w:line="240" w:lineRule="auto"/>
        <w:jc w:val="both"/>
        <w:rPr>
          <w:rFonts w:ascii="Arial" w:eastAsia="Times New Roman" w:hAnsi="Arial" w:cs="Arial"/>
          <w:sz w:val="24"/>
          <w:szCs w:val="24"/>
          <w:lang w:val="ro-RO"/>
        </w:rPr>
      </w:pPr>
      <w:r w:rsidRPr="005A6EDC">
        <w:rPr>
          <w:rFonts w:ascii="Arial" w:hAnsi="Arial" w:cs="Arial"/>
          <w:sz w:val="24"/>
          <w:szCs w:val="24"/>
          <w:lang w:val="ro-RO"/>
        </w:rPr>
        <w:t xml:space="preserve">Valoarea de bază a presiunii convenţionale pentru acest strat – conform NP 112-2014 este </w:t>
      </w:r>
      <w:r w:rsidRPr="005A6EDC">
        <w:rPr>
          <w:rFonts w:ascii="Arial" w:hAnsi="Arial" w:cs="Arial"/>
          <w:position w:val="-4"/>
          <w:sz w:val="24"/>
          <w:szCs w:val="24"/>
          <w:lang w:val="ro-RO"/>
        </w:rPr>
        <w:object w:dxaOrig="240" w:dyaOrig="320" w14:anchorId="0F3A1470">
          <v:shape id="_x0000_i1028" type="#_x0000_t75" style="width:12pt;height:15.75pt" o:ole="">
            <v:imagedata r:id="rId20" o:title=""/>
          </v:shape>
          <o:OLEObject Type="Embed" ProgID="Equation.3" ShapeID="_x0000_i1028" DrawAspect="Content" ObjectID="_1684662874" r:id="rId22"/>
        </w:object>
      </w:r>
      <w:r w:rsidRPr="005A6EDC">
        <w:rPr>
          <w:rFonts w:ascii="Arial" w:hAnsi="Arial" w:cs="Arial"/>
          <w:sz w:val="24"/>
          <w:szCs w:val="24"/>
          <w:vertAlign w:val="subscript"/>
          <w:lang w:val="ro-RO"/>
        </w:rPr>
        <w:t xml:space="preserve">conv </w:t>
      </w:r>
      <w:r w:rsidRPr="005A6EDC">
        <w:rPr>
          <w:rFonts w:ascii="Arial" w:hAnsi="Arial" w:cs="Arial"/>
          <w:sz w:val="24"/>
          <w:szCs w:val="24"/>
          <w:lang w:val="ro-RO"/>
        </w:rPr>
        <w:t>= 352,5 kPa – la fundaţii cu lăţimea de 1 m şi adâncimea de fundare D</w:t>
      </w:r>
      <w:r w:rsidRPr="005A6EDC">
        <w:rPr>
          <w:rFonts w:ascii="Arial" w:hAnsi="Arial" w:cs="Arial"/>
          <w:sz w:val="24"/>
          <w:szCs w:val="24"/>
          <w:vertAlign w:val="subscript"/>
          <w:lang w:val="ro-RO"/>
        </w:rPr>
        <w:t>f</w:t>
      </w:r>
      <w:r w:rsidRPr="005A6EDC">
        <w:rPr>
          <w:rFonts w:ascii="Arial" w:hAnsi="Arial" w:cs="Arial"/>
          <w:sz w:val="24"/>
          <w:szCs w:val="24"/>
          <w:lang w:val="ro-RO"/>
        </w:rPr>
        <w:t>= 2 m</w:t>
      </w:r>
      <w:r w:rsidR="006E0DA5" w:rsidRPr="005A6EDC">
        <w:rPr>
          <w:rFonts w:ascii="Arial" w:eastAsia="Times New Roman" w:hAnsi="Arial" w:cs="Arial"/>
          <w:sz w:val="24"/>
          <w:szCs w:val="24"/>
          <w:lang w:val="ro-RO"/>
        </w:rPr>
        <w:t>.</w:t>
      </w:r>
    </w:p>
    <w:p w14:paraId="1FCBE256" w14:textId="77777777" w:rsidR="00DF2227" w:rsidRPr="005A6EDC" w:rsidRDefault="00DF222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Studiul geotehnic este anexat la prezenta documentatie si cuprinde:</w:t>
      </w:r>
    </w:p>
    <w:p w14:paraId="6BB6B489" w14:textId="77777777" w:rsidR="00DF2227" w:rsidRPr="005A6EDC" w:rsidRDefault="00DF222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Memoriu tehnic. Concluzii si recomandari</w:t>
      </w:r>
    </w:p>
    <w:p w14:paraId="5B38EDEB" w14:textId="77777777" w:rsidR="00DF2227" w:rsidRPr="005A6EDC" w:rsidRDefault="00DF222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Planul de identificare foraj</w:t>
      </w:r>
    </w:p>
    <w:p w14:paraId="320C3DD8" w14:textId="77777777" w:rsidR="00DF2227" w:rsidRPr="005A6EDC" w:rsidRDefault="00DF222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Profilul sondajului efectuat (stratificatia si parametrii tehnici)</w:t>
      </w:r>
    </w:p>
    <w:p w14:paraId="1AAD4969" w14:textId="77777777" w:rsidR="00DF2227" w:rsidRPr="005A6EDC" w:rsidRDefault="00DF2227" w:rsidP="005A6EDC">
      <w:pPr>
        <w:spacing w:after="0" w:line="240" w:lineRule="auto"/>
        <w:jc w:val="both"/>
        <w:rPr>
          <w:rFonts w:ascii="Arial" w:eastAsia="Times New Roman" w:hAnsi="Arial" w:cs="Arial"/>
          <w:sz w:val="24"/>
          <w:szCs w:val="24"/>
          <w:lang w:val="ro-RO"/>
        </w:rPr>
      </w:pPr>
    </w:p>
    <w:p w14:paraId="04E5EEA1" w14:textId="77777777" w:rsidR="00385C5E" w:rsidRPr="005A6EDC" w:rsidRDefault="00385C5E" w:rsidP="005A6EDC">
      <w:pPr>
        <w:spacing w:after="0" w:line="240" w:lineRule="auto"/>
        <w:jc w:val="both"/>
        <w:rPr>
          <w:rFonts w:ascii="Arial" w:eastAsia="Times New Roman" w:hAnsi="Arial" w:cs="Arial"/>
          <w:sz w:val="24"/>
          <w:szCs w:val="24"/>
        </w:rPr>
      </w:pPr>
      <w:r w:rsidRPr="005A6EDC">
        <w:rPr>
          <w:rFonts w:ascii="Arial" w:eastAsia="Times New Roman" w:hAnsi="Arial" w:cs="Arial"/>
          <w:i/>
          <w:sz w:val="24"/>
          <w:szCs w:val="24"/>
        </w:rPr>
        <w:t>(ii) studii de specialitate necesare, precum studii topografice, geologice, de stabilitate ale terenului, hidrologice, hidrogeotehnice, după caz</w:t>
      </w:r>
      <w:r w:rsidRPr="005A6EDC">
        <w:rPr>
          <w:rFonts w:ascii="Arial" w:eastAsia="Times New Roman" w:hAnsi="Arial" w:cs="Arial"/>
          <w:sz w:val="24"/>
          <w:szCs w:val="24"/>
        </w:rPr>
        <w:t>;</w:t>
      </w:r>
    </w:p>
    <w:p w14:paraId="040053C9" w14:textId="77777777" w:rsidR="007177FB" w:rsidRPr="005A6EDC" w:rsidRDefault="007177FB" w:rsidP="005A6EDC">
      <w:pPr>
        <w:spacing w:after="0" w:line="240" w:lineRule="auto"/>
        <w:jc w:val="both"/>
        <w:rPr>
          <w:rFonts w:ascii="Arial" w:eastAsia="Times New Roman" w:hAnsi="Arial" w:cs="Arial"/>
          <w:sz w:val="24"/>
          <w:szCs w:val="24"/>
        </w:rPr>
      </w:pPr>
    </w:p>
    <w:p w14:paraId="1B9AE977" w14:textId="77777777" w:rsidR="003046B2" w:rsidRPr="005A6EDC" w:rsidRDefault="00CD45C4" w:rsidP="005A6EDC">
      <w:pPr>
        <w:pStyle w:val="ListParagraph"/>
        <w:numPr>
          <w:ilvl w:val="0"/>
          <w:numId w:val="49"/>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Studii topografice</w:t>
      </w:r>
    </w:p>
    <w:p w14:paraId="20FB2A7D" w14:textId="77777777" w:rsidR="00385C5E" w:rsidRPr="005A6EDC" w:rsidRDefault="00385C5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Ridicarea topografica efectuata pe amplasament, in scopul preluarii cu precizie digitala a perimetrului incintei si cladirii, a identificat coordonatele punctelor de reper ale cladirii si ale terenului parcelei in sistem stereo 70 si cotele de nivel, reper Marea Neagra .Studiul topografic este anexat la prezenta documentatie si cuprinde:</w:t>
      </w:r>
    </w:p>
    <w:p w14:paraId="5E99AFFC" w14:textId="77777777" w:rsidR="00385C5E" w:rsidRPr="005A6EDC" w:rsidRDefault="00385C5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Planul punctelor de reper in ansamblul imobilului (teren si constructii)</w:t>
      </w:r>
    </w:p>
    <w:p w14:paraId="490147B0" w14:textId="77777777" w:rsidR="00385C5E" w:rsidRPr="005A6EDC" w:rsidRDefault="00385C5E" w:rsidP="005A6EDC">
      <w:pPr>
        <w:spacing w:after="0" w:line="240" w:lineRule="auto"/>
        <w:jc w:val="both"/>
        <w:rPr>
          <w:rFonts w:ascii="Arial" w:eastAsia="Times New Roman" w:hAnsi="Arial" w:cs="Arial"/>
          <w:sz w:val="24"/>
          <w:szCs w:val="24"/>
          <w:lang w:val="ro-RO"/>
        </w:rPr>
      </w:pPr>
    </w:p>
    <w:p w14:paraId="51280F6A" w14:textId="77777777" w:rsidR="003046B2" w:rsidRPr="005A6EDC" w:rsidRDefault="00385C5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Planul de situatie întocmit în cadrul DALI are la baza coordonatele x,y si z stabilite prin studiu topografic, perimetrul cladirii si al incintei fiind determinat digital pe baza punctelor de reper.</w:t>
      </w:r>
    </w:p>
    <w:p w14:paraId="08E4459B" w14:textId="77777777" w:rsidR="00385C5E" w:rsidRPr="005A6EDC" w:rsidRDefault="00385C5E" w:rsidP="005A6EDC">
      <w:pPr>
        <w:spacing w:after="0" w:line="240" w:lineRule="auto"/>
        <w:jc w:val="both"/>
        <w:rPr>
          <w:rFonts w:ascii="Arial" w:eastAsia="Times New Roman" w:hAnsi="Arial" w:cs="Arial"/>
          <w:sz w:val="24"/>
          <w:szCs w:val="24"/>
        </w:rPr>
      </w:pPr>
    </w:p>
    <w:p w14:paraId="384EF498" w14:textId="77777777" w:rsidR="007177FB" w:rsidRPr="005A6EDC" w:rsidRDefault="00CD45C4" w:rsidP="005A6EDC">
      <w:pPr>
        <w:pStyle w:val="ListParagraph"/>
        <w:numPr>
          <w:ilvl w:val="0"/>
          <w:numId w:val="49"/>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Studiu geotehnic</w:t>
      </w:r>
    </w:p>
    <w:p w14:paraId="480A4848" w14:textId="77777777" w:rsidR="00CD45C4" w:rsidRPr="005A6EDC" w:rsidRDefault="00CD45C4" w:rsidP="005A6EDC">
      <w:pPr>
        <w:spacing w:after="0" w:line="240" w:lineRule="auto"/>
        <w:jc w:val="both"/>
        <w:rPr>
          <w:rFonts w:ascii="Arial" w:eastAsia="Times New Roman" w:hAnsi="Arial" w:cs="Arial"/>
          <w:sz w:val="24"/>
          <w:szCs w:val="24"/>
        </w:rPr>
      </w:pPr>
    </w:p>
    <w:p w14:paraId="4D83BC8F" w14:textId="77777777" w:rsidR="006635E6" w:rsidRPr="005A6EDC" w:rsidRDefault="006635E6" w:rsidP="005A6EDC">
      <w:pPr>
        <w:pStyle w:val="Default"/>
        <w:jc w:val="both"/>
        <w:rPr>
          <w:color w:val="auto"/>
        </w:rPr>
      </w:pPr>
      <w:r w:rsidRPr="005A6EDC">
        <w:rPr>
          <w:b/>
          <w:bCs/>
          <w:color w:val="auto"/>
        </w:rPr>
        <w:t xml:space="preserve">2.1. Stratificaţia terenului studiat </w:t>
      </w:r>
    </w:p>
    <w:p w14:paraId="51E5A1F3" w14:textId="77777777" w:rsidR="006635E6" w:rsidRPr="005A6EDC" w:rsidRDefault="006635E6" w:rsidP="005A6EDC">
      <w:pPr>
        <w:pStyle w:val="Default"/>
        <w:jc w:val="both"/>
        <w:rPr>
          <w:color w:val="auto"/>
        </w:rPr>
      </w:pPr>
    </w:p>
    <w:p w14:paraId="3734559E" w14:textId="77777777" w:rsidR="00E33504" w:rsidRPr="005A6EDC" w:rsidRDefault="00E33504" w:rsidP="005A6EDC">
      <w:pPr>
        <w:pStyle w:val="Default"/>
        <w:ind w:firstLine="720"/>
        <w:jc w:val="both"/>
      </w:pPr>
      <w:r w:rsidRPr="005A6EDC">
        <w:t xml:space="preserve">Stratificaţia terenului studiat în zona amplasamentelor a fost observată direct </w:t>
      </w:r>
      <w:r w:rsidRPr="005A6EDC">
        <w:rPr>
          <w:b/>
        </w:rPr>
        <w:t>printr-un sondaj</w:t>
      </w:r>
      <w:r w:rsidRPr="005A6EDC">
        <w:t xml:space="preserve"> geotehnic. Conform datelor obţinute, stratificaţia terenului este cvaziorizontală, uniformă şi continuă. </w:t>
      </w:r>
    </w:p>
    <w:p w14:paraId="6DC56889" w14:textId="77777777" w:rsidR="00E33504" w:rsidRPr="005A6EDC" w:rsidRDefault="00E33504" w:rsidP="005A6EDC">
      <w:pPr>
        <w:pStyle w:val="Default"/>
        <w:jc w:val="both"/>
        <w:rPr>
          <w:color w:val="auto"/>
        </w:rPr>
      </w:pPr>
      <w:r w:rsidRPr="005A6EDC">
        <w:rPr>
          <w:color w:val="auto"/>
        </w:rPr>
        <w:t xml:space="preserve">Sondajul geotehnic </w:t>
      </w:r>
      <w:r w:rsidRPr="005A6EDC">
        <w:rPr>
          <w:b/>
          <w:color w:val="auto"/>
        </w:rPr>
        <w:t>S1</w:t>
      </w:r>
      <w:r w:rsidRPr="005A6EDC">
        <w:rPr>
          <w:color w:val="auto"/>
        </w:rPr>
        <w:t xml:space="preserve"> – </w:t>
      </w:r>
      <w:r w:rsidRPr="005A6EDC">
        <w:rPr>
          <w:b/>
          <w:bCs/>
          <w:color w:val="auto"/>
        </w:rPr>
        <w:t>Scoala Tulca</w:t>
      </w:r>
      <w:r w:rsidRPr="005A6EDC">
        <w:rPr>
          <w:color w:val="auto"/>
        </w:rPr>
        <w:t xml:space="preserve"> – a interceptat următoarele secvenţe geologice: </w:t>
      </w:r>
    </w:p>
    <w:p w14:paraId="49483D51" w14:textId="77777777" w:rsidR="00E33504" w:rsidRPr="005A6EDC" w:rsidRDefault="00E33504" w:rsidP="005A6EDC">
      <w:pPr>
        <w:numPr>
          <w:ilvl w:val="0"/>
          <w:numId w:val="52"/>
        </w:numPr>
        <w:tabs>
          <w:tab w:val="clear" w:pos="1796"/>
        </w:tabs>
        <w:spacing w:after="0" w:line="240" w:lineRule="auto"/>
        <w:ind w:left="1276"/>
        <w:jc w:val="both"/>
        <w:rPr>
          <w:rFonts w:ascii="Arial" w:hAnsi="Arial" w:cs="Arial"/>
          <w:sz w:val="24"/>
          <w:szCs w:val="24"/>
          <w:lang w:val="ro-RO"/>
        </w:rPr>
      </w:pPr>
      <w:r w:rsidRPr="005A6EDC">
        <w:rPr>
          <w:rFonts w:ascii="Arial" w:hAnsi="Arial" w:cs="Arial"/>
          <w:sz w:val="24"/>
          <w:szCs w:val="24"/>
          <w:lang w:val="ro-RO"/>
        </w:rPr>
        <w:t xml:space="preserve">strat 1 – </w:t>
      </w:r>
      <w:r w:rsidRPr="005A6EDC">
        <w:rPr>
          <w:rFonts w:ascii="Arial" w:hAnsi="Arial" w:cs="Arial"/>
          <w:sz w:val="24"/>
          <w:szCs w:val="24"/>
          <w:lang w:val="ro-RO"/>
        </w:rPr>
        <w:sym w:font="Symbol" w:char="F0B1"/>
      </w:r>
      <w:r w:rsidRPr="005A6EDC">
        <w:rPr>
          <w:rFonts w:ascii="Arial" w:hAnsi="Arial" w:cs="Arial"/>
          <w:sz w:val="24"/>
          <w:szCs w:val="24"/>
          <w:lang w:val="ro-RO"/>
        </w:rPr>
        <w:t xml:space="preserve">0,00 </w:t>
      </w:r>
      <w:r w:rsidRPr="005A6EDC">
        <w:rPr>
          <w:rFonts w:ascii="Arial" w:hAnsi="Arial" w:cs="Arial"/>
          <w:sz w:val="24"/>
          <w:szCs w:val="24"/>
          <w:lang w:val="ro-RO"/>
        </w:rPr>
        <w:sym w:font="Symbol" w:char="F0B8"/>
      </w:r>
      <w:r w:rsidRPr="005A6EDC">
        <w:rPr>
          <w:rFonts w:ascii="Arial" w:hAnsi="Arial" w:cs="Arial"/>
          <w:sz w:val="24"/>
          <w:szCs w:val="24"/>
          <w:lang w:val="ro-RO"/>
        </w:rPr>
        <w:t xml:space="preserve"> –0,20 m – teren vegetal cu pietris si moloz</w:t>
      </w:r>
    </w:p>
    <w:p w14:paraId="7365157A" w14:textId="77777777" w:rsidR="00E33504" w:rsidRPr="005A6EDC" w:rsidRDefault="00E33504" w:rsidP="005A6EDC">
      <w:pPr>
        <w:numPr>
          <w:ilvl w:val="0"/>
          <w:numId w:val="52"/>
        </w:numPr>
        <w:tabs>
          <w:tab w:val="clear" w:pos="1796"/>
        </w:tabs>
        <w:spacing w:after="0" w:line="240" w:lineRule="auto"/>
        <w:ind w:left="1276"/>
        <w:jc w:val="both"/>
        <w:rPr>
          <w:rFonts w:ascii="Arial" w:hAnsi="Arial" w:cs="Arial"/>
          <w:sz w:val="24"/>
          <w:szCs w:val="24"/>
          <w:lang w:val="ro-RO"/>
        </w:rPr>
      </w:pPr>
      <w:r w:rsidRPr="005A6EDC">
        <w:rPr>
          <w:rFonts w:ascii="Arial" w:hAnsi="Arial" w:cs="Arial"/>
          <w:sz w:val="24"/>
          <w:szCs w:val="24"/>
          <w:lang w:val="ro-RO"/>
        </w:rPr>
        <w:t xml:space="preserve">strat 2 – –0,20 </w:t>
      </w:r>
      <w:r w:rsidRPr="005A6EDC">
        <w:rPr>
          <w:rFonts w:ascii="Arial" w:hAnsi="Arial" w:cs="Arial"/>
          <w:sz w:val="24"/>
          <w:szCs w:val="24"/>
          <w:lang w:val="ro-RO"/>
        </w:rPr>
        <w:sym w:font="Symbol" w:char="F0B8"/>
      </w:r>
      <w:r w:rsidRPr="005A6EDC">
        <w:rPr>
          <w:rFonts w:ascii="Arial" w:hAnsi="Arial" w:cs="Arial"/>
          <w:sz w:val="24"/>
          <w:szCs w:val="24"/>
          <w:lang w:val="ro-RO"/>
        </w:rPr>
        <w:t xml:space="preserve"> –1,10 m – Praf nisipos argilos, gri cenusiu, plastic vartos, practic saturat</w:t>
      </w:r>
    </w:p>
    <w:p w14:paraId="07F5ED59" w14:textId="77777777" w:rsidR="00E33504" w:rsidRPr="005A6EDC" w:rsidRDefault="00E33504" w:rsidP="005A6EDC">
      <w:pPr>
        <w:numPr>
          <w:ilvl w:val="0"/>
          <w:numId w:val="52"/>
        </w:numPr>
        <w:tabs>
          <w:tab w:val="clear" w:pos="1796"/>
        </w:tabs>
        <w:spacing w:after="0" w:line="240" w:lineRule="auto"/>
        <w:ind w:left="1276"/>
        <w:jc w:val="both"/>
        <w:rPr>
          <w:rFonts w:ascii="Arial" w:hAnsi="Arial" w:cs="Arial"/>
          <w:sz w:val="24"/>
          <w:szCs w:val="24"/>
          <w:lang w:val="ro-RO"/>
        </w:rPr>
      </w:pPr>
      <w:r w:rsidRPr="005A6EDC">
        <w:rPr>
          <w:rFonts w:ascii="Arial" w:hAnsi="Arial" w:cs="Arial"/>
          <w:sz w:val="24"/>
          <w:szCs w:val="24"/>
          <w:lang w:val="ro-RO"/>
        </w:rPr>
        <w:t xml:space="preserve">strat 3 – –1,10 </w:t>
      </w:r>
      <w:r w:rsidRPr="005A6EDC">
        <w:rPr>
          <w:rFonts w:ascii="Arial" w:hAnsi="Arial" w:cs="Arial"/>
          <w:sz w:val="24"/>
          <w:szCs w:val="24"/>
          <w:lang w:val="ro-RO"/>
        </w:rPr>
        <w:sym w:font="Symbol" w:char="F0B8"/>
      </w:r>
      <w:r w:rsidRPr="005A6EDC">
        <w:rPr>
          <w:rFonts w:ascii="Arial" w:hAnsi="Arial" w:cs="Arial"/>
          <w:sz w:val="24"/>
          <w:szCs w:val="24"/>
          <w:lang w:val="ro-RO"/>
        </w:rPr>
        <w:t xml:space="preserve"> –1,80 m – praf argilos nisipos, cafeniu deschis, tare, umed, stratul continuă în adâncime</w:t>
      </w:r>
    </w:p>
    <w:p w14:paraId="24A7747B" w14:textId="77777777" w:rsidR="006635E6" w:rsidRPr="005A6EDC" w:rsidRDefault="006635E6" w:rsidP="005A6EDC">
      <w:pPr>
        <w:spacing w:line="240" w:lineRule="auto"/>
        <w:ind w:left="1276"/>
        <w:jc w:val="both"/>
        <w:rPr>
          <w:rFonts w:ascii="Arial" w:hAnsi="Arial" w:cs="Arial"/>
          <w:sz w:val="24"/>
          <w:szCs w:val="24"/>
          <w:lang w:val="ro-RO"/>
        </w:rPr>
      </w:pPr>
    </w:p>
    <w:p w14:paraId="472C5080" w14:textId="77777777" w:rsidR="006635E6" w:rsidRPr="005A6EDC" w:rsidRDefault="006635E6" w:rsidP="005A6EDC">
      <w:pPr>
        <w:pStyle w:val="Default"/>
        <w:jc w:val="both"/>
        <w:rPr>
          <w:color w:val="auto"/>
        </w:rPr>
      </w:pPr>
      <w:r w:rsidRPr="005A6EDC">
        <w:rPr>
          <w:b/>
          <w:bCs/>
          <w:color w:val="auto"/>
        </w:rPr>
        <w:t>2.2. Geomorfologia zonei studiate</w:t>
      </w:r>
    </w:p>
    <w:p w14:paraId="0A1912B9" w14:textId="77777777" w:rsidR="006635E6" w:rsidRPr="005A6EDC" w:rsidRDefault="006635E6" w:rsidP="005A6EDC">
      <w:pPr>
        <w:pStyle w:val="Default"/>
        <w:jc w:val="both"/>
        <w:rPr>
          <w:color w:val="auto"/>
        </w:rPr>
      </w:pPr>
    </w:p>
    <w:p w14:paraId="7457AD3F" w14:textId="77777777" w:rsidR="00E33504" w:rsidRPr="005A6EDC" w:rsidRDefault="00E33504" w:rsidP="005A6EDC">
      <w:pPr>
        <w:pStyle w:val="Default"/>
        <w:ind w:firstLine="720"/>
        <w:jc w:val="both"/>
      </w:pPr>
      <w:r w:rsidRPr="005A6EDC">
        <w:t>Din punct de vedere geomorfologic, zona care cuprinde amplasamentul studiat face parte din câmpia Cermeiului, în apropierea Canalului Colector, zona  joasă aluvionară – caracterizată printr-o suprafaţă plană cu denivelări nesemnificative.</w:t>
      </w:r>
    </w:p>
    <w:p w14:paraId="57C8DE62" w14:textId="77777777" w:rsidR="006635E6" w:rsidRPr="005A6EDC" w:rsidRDefault="006635E6" w:rsidP="005A6EDC">
      <w:pPr>
        <w:pStyle w:val="Default"/>
        <w:ind w:firstLine="720"/>
        <w:jc w:val="both"/>
        <w:rPr>
          <w:color w:val="auto"/>
        </w:rPr>
      </w:pPr>
    </w:p>
    <w:p w14:paraId="50082E3E" w14:textId="77777777" w:rsidR="006635E6" w:rsidRPr="005A6EDC" w:rsidRDefault="006635E6" w:rsidP="005A6EDC">
      <w:pPr>
        <w:pStyle w:val="Default"/>
        <w:jc w:val="both"/>
        <w:rPr>
          <w:b/>
          <w:bCs/>
          <w:color w:val="auto"/>
        </w:rPr>
      </w:pPr>
      <w:r w:rsidRPr="005A6EDC">
        <w:rPr>
          <w:b/>
          <w:bCs/>
          <w:color w:val="auto"/>
        </w:rPr>
        <w:t xml:space="preserve">2.3. Hidrografia şi hidrogeologia zonei studiate </w:t>
      </w:r>
    </w:p>
    <w:p w14:paraId="64E2D5CA" w14:textId="77777777" w:rsidR="006635E6" w:rsidRPr="005A6EDC" w:rsidRDefault="006635E6" w:rsidP="005A6EDC">
      <w:pPr>
        <w:pStyle w:val="Default"/>
        <w:jc w:val="both"/>
        <w:rPr>
          <w:color w:val="auto"/>
        </w:rPr>
      </w:pPr>
    </w:p>
    <w:p w14:paraId="06AFF1F6" w14:textId="77777777" w:rsidR="00E33504" w:rsidRPr="005A6EDC" w:rsidRDefault="00E33504" w:rsidP="005A6EDC">
      <w:pPr>
        <w:pStyle w:val="Default"/>
        <w:ind w:firstLine="720"/>
        <w:jc w:val="both"/>
        <w:rPr>
          <w:color w:val="auto"/>
        </w:rPr>
      </w:pPr>
      <w:r w:rsidRPr="005A6EDC">
        <w:rPr>
          <w:color w:val="auto"/>
        </w:rPr>
        <w:t>Reţeaua hidrografică este formată din apele de suprafaţa si apele freatice.</w:t>
      </w:r>
    </w:p>
    <w:p w14:paraId="26E20D36" w14:textId="77777777" w:rsidR="00E33504" w:rsidRPr="005A6EDC" w:rsidRDefault="00E33504" w:rsidP="005A6EDC">
      <w:pPr>
        <w:pStyle w:val="Default"/>
        <w:ind w:firstLine="720"/>
        <w:jc w:val="both"/>
        <w:rPr>
          <w:color w:val="auto"/>
        </w:rPr>
      </w:pPr>
      <w:r w:rsidRPr="005A6EDC">
        <w:rPr>
          <w:color w:val="auto"/>
        </w:rPr>
        <w:t xml:space="preserve">Apele freatice – Alimentarea stratului freatic se face din precipitaţiile atmosferice. Aceste ape freatice sunt cantonate în depozitele de terasă calcaroase bine dezvoltate. </w:t>
      </w:r>
    </w:p>
    <w:p w14:paraId="492195DA" w14:textId="77777777" w:rsidR="00E33504" w:rsidRPr="005A6EDC" w:rsidRDefault="00E33504" w:rsidP="005A6EDC">
      <w:pPr>
        <w:pStyle w:val="Default"/>
        <w:ind w:firstLine="720"/>
        <w:jc w:val="both"/>
      </w:pPr>
      <w:r w:rsidRPr="005A6EDC">
        <w:rPr>
          <w:color w:val="auto"/>
        </w:rPr>
        <w:t>Apele de suprafată – sunt reprezentate de pârâuri care au direcţiile generale de scurgere urmând pantele morfologice, ajungand in paraul Culiser şi în final ajungând în Canalul Colector al Crisurilor.</w:t>
      </w:r>
    </w:p>
    <w:p w14:paraId="287E9FBE" w14:textId="77777777" w:rsidR="00E33504" w:rsidRPr="005A6EDC" w:rsidRDefault="00E33504" w:rsidP="005A6EDC">
      <w:pPr>
        <w:pStyle w:val="Default"/>
        <w:ind w:firstLine="720"/>
        <w:jc w:val="both"/>
      </w:pPr>
      <w:r w:rsidRPr="005A6EDC">
        <w:t xml:space="preserve">Nivelul hidrostatic al apei subterane în zona sondajelor nu s-a interceptat pâna la adâncimea cercetată. </w:t>
      </w:r>
    </w:p>
    <w:p w14:paraId="6130AE30" w14:textId="77777777" w:rsidR="006635E6" w:rsidRPr="005A6EDC" w:rsidRDefault="006635E6" w:rsidP="005A6EDC">
      <w:pPr>
        <w:pStyle w:val="Default"/>
        <w:jc w:val="both"/>
      </w:pPr>
    </w:p>
    <w:p w14:paraId="239757AF" w14:textId="77777777" w:rsidR="006635E6" w:rsidRPr="005A6EDC" w:rsidRDefault="006635E6" w:rsidP="005A6EDC">
      <w:pPr>
        <w:pStyle w:val="Default"/>
        <w:jc w:val="both"/>
        <w:rPr>
          <w:b/>
          <w:bCs/>
          <w:color w:val="auto"/>
        </w:rPr>
      </w:pPr>
      <w:r w:rsidRPr="005A6EDC">
        <w:rPr>
          <w:b/>
          <w:bCs/>
          <w:color w:val="auto"/>
        </w:rPr>
        <w:t xml:space="preserve">2.4. Proprietăţile fizice şi geotehnice ale terenului de fundare </w:t>
      </w:r>
    </w:p>
    <w:p w14:paraId="000B8BCD" w14:textId="77777777" w:rsidR="006635E6" w:rsidRPr="005A6EDC" w:rsidRDefault="006635E6" w:rsidP="005A6EDC">
      <w:pPr>
        <w:pStyle w:val="Default"/>
        <w:jc w:val="both"/>
        <w:rPr>
          <w:color w:val="auto"/>
        </w:rPr>
      </w:pPr>
    </w:p>
    <w:p w14:paraId="54460298" w14:textId="77777777" w:rsidR="00E33504" w:rsidRPr="005A6EDC" w:rsidRDefault="00E33504" w:rsidP="005A6EDC">
      <w:pPr>
        <w:pStyle w:val="Default"/>
        <w:ind w:firstLine="720"/>
        <w:jc w:val="both"/>
      </w:pPr>
      <w:r w:rsidRPr="005A6EDC">
        <w:t xml:space="preserve">Proprietăţile fizice şi geotehnice ale terenului de fundare au fost identificate prin prelevarea şi analizarea probelor geotehnice prelevate si transportate la laborator in recipiente inchisi şi pe baza prescripţiilor din NP 112-2014. </w:t>
      </w:r>
    </w:p>
    <w:p w14:paraId="1CDE5717" w14:textId="77777777" w:rsidR="00E33504" w:rsidRPr="005A6EDC" w:rsidRDefault="00E33504" w:rsidP="005A6EDC">
      <w:pPr>
        <w:pStyle w:val="Default"/>
        <w:jc w:val="both"/>
        <w:rPr>
          <w:color w:val="auto"/>
        </w:rPr>
      </w:pPr>
    </w:p>
    <w:p w14:paraId="18BFC6FA" w14:textId="77777777" w:rsidR="00E33504" w:rsidRPr="005A6EDC" w:rsidRDefault="00E33504" w:rsidP="005A6EDC">
      <w:pPr>
        <w:spacing w:line="240" w:lineRule="auto"/>
        <w:ind w:left="916"/>
        <w:jc w:val="both"/>
        <w:rPr>
          <w:rFonts w:ascii="Arial" w:hAnsi="Arial" w:cs="Arial"/>
          <w:sz w:val="24"/>
          <w:szCs w:val="24"/>
          <w:lang w:val="ro-RO"/>
        </w:rPr>
      </w:pPr>
      <w:r w:rsidRPr="005A6EDC">
        <w:rPr>
          <w:rFonts w:ascii="Arial" w:hAnsi="Arial" w:cs="Arial"/>
          <w:sz w:val="24"/>
          <w:szCs w:val="24"/>
          <w:lang w:val="ro-RO"/>
        </w:rPr>
        <w:t>Parametri obţinuţi în laborator precum şi cei deduşi pentru aceste pământuri sunt:</w:t>
      </w:r>
    </w:p>
    <w:tbl>
      <w:tblPr>
        <w:tblW w:w="103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763"/>
        <w:gridCol w:w="1170"/>
        <w:gridCol w:w="1260"/>
        <w:gridCol w:w="990"/>
        <w:gridCol w:w="912"/>
        <w:gridCol w:w="992"/>
        <w:gridCol w:w="993"/>
        <w:gridCol w:w="850"/>
        <w:gridCol w:w="816"/>
      </w:tblGrid>
      <w:tr w:rsidR="00E33504" w:rsidRPr="005A6EDC" w14:paraId="477B4F7A" w14:textId="77777777" w:rsidTr="007B78DC">
        <w:tc>
          <w:tcPr>
            <w:tcW w:w="554" w:type="dxa"/>
            <w:shd w:val="clear" w:color="auto" w:fill="auto"/>
            <w:vAlign w:val="center"/>
          </w:tcPr>
          <w:p w14:paraId="181B6BDA" w14:textId="77777777" w:rsidR="00E33504" w:rsidRPr="005A6EDC" w:rsidRDefault="00E33504" w:rsidP="005A6EDC">
            <w:pPr>
              <w:pStyle w:val="Default"/>
              <w:jc w:val="both"/>
              <w:rPr>
                <w:color w:val="auto"/>
              </w:rPr>
            </w:pPr>
            <w:r w:rsidRPr="005A6EDC">
              <w:rPr>
                <w:color w:val="auto"/>
              </w:rPr>
              <w:t>Foraj</w:t>
            </w:r>
          </w:p>
        </w:tc>
        <w:tc>
          <w:tcPr>
            <w:tcW w:w="1763" w:type="dxa"/>
            <w:shd w:val="clear" w:color="auto" w:fill="auto"/>
            <w:vAlign w:val="center"/>
          </w:tcPr>
          <w:p w14:paraId="6F055486" w14:textId="77777777" w:rsidR="00E33504" w:rsidRPr="005A6EDC" w:rsidRDefault="00E33504" w:rsidP="005A6EDC">
            <w:pPr>
              <w:pStyle w:val="Default"/>
              <w:jc w:val="both"/>
              <w:rPr>
                <w:color w:val="auto"/>
              </w:rPr>
            </w:pPr>
            <w:r w:rsidRPr="005A6EDC">
              <w:rPr>
                <w:color w:val="auto"/>
              </w:rPr>
              <w:t>Denumire</w:t>
            </w:r>
          </w:p>
          <w:p w14:paraId="3A8879B6" w14:textId="77777777" w:rsidR="00E33504" w:rsidRPr="005A6EDC" w:rsidRDefault="00E33504" w:rsidP="005A6EDC">
            <w:pPr>
              <w:pStyle w:val="Default"/>
              <w:jc w:val="both"/>
              <w:rPr>
                <w:color w:val="auto"/>
              </w:rPr>
            </w:pPr>
            <w:r w:rsidRPr="005A6EDC">
              <w:rPr>
                <w:color w:val="auto"/>
              </w:rPr>
              <w:t>strat</w:t>
            </w:r>
          </w:p>
        </w:tc>
        <w:tc>
          <w:tcPr>
            <w:tcW w:w="1170" w:type="dxa"/>
            <w:shd w:val="clear" w:color="auto" w:fill="auto"/>
            <w:vAlign w:val="center"/>
          </w:tcPr>
          <w:p w14:paraId="20B21DA6" w14:textId="77777777" w:rsidR="00E33504" w:rsidRPr="005A6EDC" w:rsidRDefault="00E33504" w:rsidP="005A6EDC">
            <w:pPr>
              <w:pStyle w:val="Default"/>
              <w:jc w:val="both"/>
            </w:pPr>
            <w:r w:rsidRPr="005A6EDC">
              <w:t>Umiditate naturala</w:t>
            </w:r>
          </w:p>
          <w:p w14:paraId="6C283DAC" w14:textId="77777777" w:rsidR="00E33504" w:rsidRPr="005A6EDC" w:rsidRDefault="00E33504" w:rsidP="005A6EDC">
            <w:pPr>
              <w:pStyle w:val="Default"/>
              <w:jc w:val="both"/>
            </w:pPr>
          </w:p>
        </w:tc>
        <w:tc>
          <w:tcPr>
            <w:tcW w:w="1260" w:type="dxa"/>
            <w:shd w:val="clear" w:color="auto" w:fill="auto"/>
            <w:vAlign w:val="center"/>
          </w:tcPr>
          <w:p w14:paraId="5ED2DD8D" w14:textId="77777777" w:rsidR="00E33504" w:rsidRPr="005A6EDC" w:rsidRDefault="00E33504" w:rsidP="005A6EDC">
            <w:pPr>
              <w:pStyle w:val="Default"/>
              <w:jc w:val="both"/>
            </w:pPr>
            <w:r w:rsidRPr="005A6EDC">
              <w:t>greutatea volumica naturală</w:t>
            </w:r>
          </w:p>
        </w:tc>
        <w:tc>
          <w:tcPr>
            <w:tcW w:w="990" w:type="dxa"/>
            <w:shd w:val="clear" w:color="auto" w:fill="auto"/>
            <w:vAlign w:val="center"/>
          </w:tcPr>
          <w:p w14:paraId="5A8A63FB" w14:textId="77777777" w:rsidR="00E33504" w:rsidRPr="005A6EDC" w:rsidRDefault="00E33504" w:rsidP="005A6EDC">
            <w:pPr>
              <w:pStyle w:val="Default"/>
              <w:jc w:val="both"/>
              <w:rPr>
                <w:color w:val="auto"/>
              </w:rPr>
            </w:pPr>
            <w:r w:rsidRPr="005A6EDC">
              <w:t>indicele porilor</w:t>
            </w:r>
          </w:p>
        </w:tc>
        <w:tc>
          <w:tcPr>
            <w:tcW w:w="912" w:type="dxa"/>
            <w:shd w:val="clear" w:color="auto" w:fill="auto"/>
            <w:vAlign w:val="center"/>
          </w:tcPr>
          <w:p w14:paraId="0A2A7465" w14:textId="77777777" w:rsidR="00E33504" w:rsidRPr="005A6EDC" w:rsidRDefault="00E33504" w:rsidP="005A6EDC">
            <w:pPr>
              <w:pStyle w:val="Default"/>
              <w:jc w:val="both"/>
              <w:rPr>
                <w:color w:val="auto"/>
              </w:rPr>
            </w:pPr>
            <w:r w:rsidRPr="005A6EDC">
              <w:t>unghiul frecarii interne</w:t>
            </w:r>
          </w:p>
        </w:tc>
        <w:tc>
          <w:tcPr>
            <w:tcW w:w="992" w:type="dxa"/>
            <w:shd w:val="clear" w:color="auto" w:fill="auto"/>
            <w:vAlign w:val="center"/>
          </w:tcPr>
          <w:p w14:paraId="19C002DD" w14:textId="77777777" w:rsidR="00E33504" w:rsidRPr="005A6EDC" w:rsidRDefault="00E33504" w:rsidP="005A6EDC">
            <w:pPr>
              <w:pStyle w:val="Default"/>
              <w:jc w:val="both"/>
              <w:rPr>
                <w:color w:val="auto"/>
              </w:rPr>
            </w:pPr>
            <w:r w:rsidRPr="005A6EDC">
              <w:t>coeziunea</w:t>
            </w:r>
          </w:p>
        </w:tc>
        <w:tc>
          <w:tcPr>
            <w:tcW w:w="993" w:type="dxa"/>
            <w:shd w:val="clear" w:color="auto" w:fill="auto"/>
            <w:vAlign w:val="center"/>
          </w:tcPr>
          <w:p w14:paraId="763A864A" w14:textId="77777777" w:rsidR="00E33504" w:rsidRPr="005A6EDC" w:rsidRDefault="00E33504" w:rsidP="005A6EDC">
            <w:pPr>
              <w:pStyle w:val="Default"/>
              <w:jc w:val="both"/>
              <w:rPr>
                <w:color w:val="auto"/>
              </w:rPr>
            </w:pPr>
            <w:r w:rsidRPr="005A6EDC">
              <w:t>coeficientul lui Poisson</w:t>
            </w:r>
          </w:p>
        </w:tc>
        <w:tc>
          <w:tcPr>
            <w:tcW w:w="850" w:type="dxa"/>
            <w:shd w:val="clear" w:color="auto" w:fill="auto"/>
            <w:vAlign w:val="center"/>
          </w:tcPr>
          <w:p w14:paraId="3E3EB2F4" w14:textId="77777777" w:rsidR="00E33504" w:rsidRPr="005A6EDC" w:rsidRDefault="00E33504" w:rsidP="005A6EDC">
            <w:pPr>
              <w:pStyle w:val="Default"/>
              <w:jc w:val="both"/>
              <w:rPr>
                <w:color w:val="auto"/>
              </w:rPr>
            </w:pPr>
            <w:r w:rsidRPr="005A6EDC">
              <w:t>modul de deformatie liniară</w:t>
            </w:r>
          </w:p>
        </w:tc>
        <w:tc>
          <w:tcPr>
            <w:tcW w:w="816" w:type="dxa"/>
            <w:shd w:val="clear" w:color="auto" w:fill="auto"/>
            <w:vAlign w:val="center"/>
          </w:tcPr>
          <w:p w14:paraId="06640E0A" w14:textId="77777777" w:rsidR="00E33504" w:rsidRPr="005A6EDC" w:rsidRDefault="00E33504" w:rsidP="005A6EDC">
            <w:pPr>
              <w:pStyle w:val="Default"/>
              <w:jc w:val="both"/>
              <w:rPr>
                <w:color w:val="auto"/>
              </w:rPr>
            </w:pPr>
            <w:r w:rsidRPr="005A6EDC">
              <w:rPr>
                <w:color w:val="auto"/>
              </w:rPr>
              <w:t>Indice de activitate</w:t>
            </w:r>
          </w:p>
        </w:tc>
      </w:tr>
      <w:tr w:rsidR="00E33504" w:rsidRPr="005A6EDC" w14:paraId="29BEF74F" w14:textId="77777777" w:rsidTr="007B78DC">
        <w:tc>
          <w:tcPr>
            <w:tcW w:w="554" w:type="dxa"/>
            <w:shd w:val="clear" w:color="auto" w:fill="auto"/>
            <w:vAlign w:val="center"/>
          </w:tcPr>
          <w:p w14:paraId="60A4DDD9" w14:textId="77777777" w:rsidR="00E33504" w:rsidRPr="005A6EDC" w:rsidRDefault="00E33504" w:rsidP="005A6EDC">
            <w:pPr>
              <w:pStyle w:val="Default"/>
              <w:jc w:val="both"/>
              <w:rPr>
                <w:color w:val="auto"/>
              </w:rPr>
            </w:pPr>
            <w:r w:rsidRPr="005A6EDC">
              <w:rPr>
                <w:color w:val="auto"/>
              </w:rPr>
              <w:t>-</w:t>
            </w:r>
          </w:p>
        </w:tc>
        <w:tc>
          <w:tcPr>
            <w:tcW w:w="1763" w:type="dxa"/>
            <w:shd w:val="clear" w:color="auto" w:fill="auto"/>
            <w:vAlign w:val="center"/>
          </w:tcPr>
          <w:p w14:paraId="2FDFC891" w14:textId="77777777" w:rsidR="00E33504" w:rsidRPr="005A6EDC" w:rsidRDefault="00E33504" w:rsidP="005A6EDC">
            <w:pPr>
              <w:pStyle w:val="Default"/>
              <w:jc w:val="both"/>
              <w:rPr>
                <w:color w:val="auto"/>
              </w:rPr>
            </w:pPr>
            <w:r w:rsidRPr="005A6EDC">
              <w:rPr>
                <w:color w:val="auto"/>
              </w:rPr>
              <w:t>-</w:t>
            </w:r>
          </w:p>
        </w:tc>
        <w:tc>
          <w:tcPr>
            <w:tcW w:w="1170" w:type="dxa"/>
            <w:shd w:val="clear" w:color="auto" w:fill="auto"/>
            <w:vAlign w:val="center"/>
          </w:tcPr>
          <w:p w14:paraId="371E2A62" w14:textId="77777777" w:rsidR="00E33504" w:rsidRPr="005A6EDC" w:rsidRDefault="00E33504" w:rsidP="005A6EDC">
            <w:pPr>
              <w:pStyle w:val="Default"/>
              <w:jc w:val="both"/>
              <w:rPr>
                <w:color w:val="auto"/>
              </w:rPr>
            </w:pPr>
            <w:r w:rsidRPr="005A6EDC">
              <w:t>w[%]</w:t>
            </w:r>
          </w:p>
        </w:tc>
        <w:tc>
          <w:tcPr>
            <w:tcW w:w="1260" w:type="dxa"/>
            <w:shd w:val="clear" w:color="auto" w:fill="auto"/>
            <w:vAlign w:val="center"/>
          </w:tcPr>
          <w:p w14:paraId="1B4CC4ED" w14:textId="77777777" w:rsidR="00E33504" w:rsidRPr="005A6EDC" w:rsidRDefault="00E33504" w:rsidP="005A6EDC">
            <w:pPr>
              <w:pStyle w:val="Default"/>
              <w:jc w:val="both"/>
              <w:rPr>
                <w:color w:val="auto"/>
              </w:rPr>
            </w:pPr>
            <w:r w:rsidRPr="005A6EDC">
              <w:sym w:font="Symbol" w:char="F067"/>
            </w:r>
            <w:r w:rsidRPr="005A6EDC">
              <w:t xml:space="preserve"> [kN/m</w:t>
            </w:r>
            <w:r w:rsidRPr="005A6EDC">
              <w:rPr>
                <w:vertAlign w:val="superscript"/>
              </w:rPr>
              <w:t>3</w:t>
            </w:r>
            <w:r w:rsidRPr="005A6EDC">
              <w:t>]</w:t>
            </w:r>
          </w:p>
        </w:tc>
        <w:tc>
          <w:tcPr>
            <w:tcW w:w="990" w:type="dxa"/>
            <w:shd w:val="clear" w:color="auto" w:fill="auto"/>
            <w:vAlign w:val="center"/>
          </w:tcPr>
          <w:p w14:paraId="6B2B6AF9" w14:textId="77777777" w:rsidR="00E33504" w:rsidRPr="005A6EDC" w:rsidRDefault="00E33504" w:rsidP="005A6EDC">
            <w:pPr>
              <w:pStyle w:val="Default"/>
              <w:jc w:val="both"/>
              <w:rPr>
                <w:color w:val="auto"/>
              </w:rPr>
            </w:pPr>
            <w:r w:rsidRPr="005A6EDC">
              <w:t>e[-]</w:t>
            </w:r>
          </w:p>
        </w:tc>
        <w:tc>
          <w:tcPr>
            <w:tcW w:w="912" w:type="dxa"/>
            <w:shd w:val="clear" w:color="auto" w:fill="auto"/>
            <w:vAlign w:val="center"/>
          </w:tcPr>
          <w:p w14:paraId="7BB3B91B" w14:textId="77777777" w:rsidR="00E33504" w:rsidRPr="005A6EDC" w:rsidRDefault="00E33504" w:rsidP="005A6EDC">
            <w:pPr>
              <w:pStyle w:val="Default"/>
              <w:jc w:val="both"/>
              <w:rPr>
                <w:color w:val="auto"/>
              </w:rPr>
            </w:pPr>
            <w:r w:rsidRPr="005A6EDC">
              <w:t> [°]</w:t>
            </w:r>
          </w:p>
        </w:tc>
        <w:tc>
          <w:tcPr>
            <w:tcW w:w="992" w:type="dxa"/>
            <w:shd w:val="clear" w:color="auto" w:fill="auto"/>
            <w:vAlign w:val="center"/>
          </w:tcPr>
          <w:p w14:paraId="38D13B51" w14:textId="77777777" w:rsidR="00E33504" w:rsidRPr="005A6EDC" w:rsidRDefault="00E33504" w:rsidP="005A6EDC">
            <w:pPr>
              <w:pStyle w:val="Default"/>
              <w:jc w:val="both"/>
              <w:rPr>
                <w:color w:val="auto"/>
              </w:rPr>
            </w:pPr>
            <w:r w:rsidRPr="005A6EDC">
              <w:t>c[kPa]</w:t>
            </w:r>
          </w:p>
        </w:tc>
        <w:tc>
          <w:tcPr>
            <w:tcW w:w="993" w:type="dxa"/>
            <w:shd w:val="clear" w:color="auto" w:fill="auto"/>
            <w:vAlign w:val="center"/>
          </w:tcPr>
          <w:p w14:paraId="4DDD6BAA" w14:textId="77777777" w:rsidR="00E33504" w:rsidRPr="005A6EDC" w:rsidRDefault="00E33504" w:rsidP="005A6EDC">
            <w:pPr>
              <w:pStyle w:val="Default"/>
              <w:jc w:val="both"/>
              <w:rPr>
                <w:color w:val="auto"/>
              </w:rPr>
            </w:pPr>
            <w:r w:rsidRPr="005A6EDC">
              <w:t> [-]</w:t>
            </w:r>
          </w:p>
        </w:tc>
        <w:tc>
          <w:tcPr>
            <w:tcW w:w="850" w:type="dxa"/>
            <w:shd w:val="clear" w:color="auto" w:fill="auto"/>
            <w:vAlign w:val="center"/>
          </w:tcPr>
          <w:p w14:paraId="42783F69" w14:textId="77777777" w:rsidR="00E33504" w:rsidRPr="005A6EDC" w:rsidRDefault="00E33504" w:rsidP="005A6EDC">
            <w:pPr>
              <w:pStyle w:val="Default"/>
              <w:jc w:val="both"/>
              <w:rPr>
                <w:color w:val="auto"/>
              </w:rPr>
            </w:pPr>
            <w:r w:rsidRPr="005A6EDC">
              <w:t>E</w:t>
            </w:r>
            <w:r w:rsidRPr="005A6EDC">
              <w:rPr>
                <w:vertAlign w:val="subscript"/>
              </w:rPr>
              <w:t>def</w:t>
            </w:r>
            <w:r w:rsidRPr="005A6EDC">
              <w:t xml:space="preserve"> [kPa]</w:t>
            </w:r>
          </w:p>
        </w:tc>
        <w:tc>
          <w:tcPr>
            <w:tcW w:w="816" w:type="dxa"/>
            <w:shd w:val="clear" w:color="auto" w:fill="auto"/>
            <w:vAlign w:val="center"/>
          </w:tcPr>
          <w:p w14:paraId="1A257324" w14:textId="77777777" w:rsidR="00E33504" w:rsidRPr="005A6EDC" w:rsidRDefault="00E33504" w:rsidP="005A6EDC">
            <w:pPr>
              <w:pStyle w:val="Default"/>
              <w:jc w:val="both"/>
              <w:rPr>
                <w:color w:val="auto"/>
              </w:rPr>
            </w:pPr>
            <w:r w:rsidRPr="005A6EDC">
              <w:rPr>
                <w:color w:val="auto"/>
              </w:rPr>
              <w:t>I</w:t>
            </w:r>
            <w:r w:rsidRPr="005A6EDC">
              <w:rPr>
                <w:color w:val="auto"/>
                <w:vertAlign w:val="subscript"/>
              </w:rPr>
              <w:t>A</w:t>
            </w:r>
            <w:r w:rsidRPr="005A6EDC">
              <w:rPr>
                <w:color w:val="auto"/>
              </w:rPr>
              <w:t>[%]</w:t>
            </w:r>
          </w:p>
        </w:tc>
      </w:tr>
      <w:tr w:rsidR="00E33504" w:rsidRPr="005A6EDC" w14:paraId="47C8BE73" w14:textId="77777777" w:rsidTr="007B78DC">
        <w:tc>
          <w:tcPr>
            <w:tcW w:w="554" w:type="dxa"/>
            <w:vMerge w:val="restart"/>
            <w:shd w:val="clear" w:color="auto" w:fill="auto"/>
            <w:vAlign w:val="center"/>
          </w:tcPr>
          <w:p w14:paraId="1E225344" w14:textId="77777777" w:rsidR="00E33504" w:rsidRPr="005A6EDC" w:rsidRDefault="00E33504" w:rsidP="005A6EDC">
            <w:pPr>
              <w:pStyle w:val="Default"/>
              <w:jc w:val="both"/>
              <w:rPr>
                <w:color w:val="auto"/>
              </w:rPr>
            </w:pPr>
            <w:r w:rsidRPr="005A6EDC">
              <w:rPr>
                <w:color w:val="auto"/>
              </w:rPr>
              <w:t>S1</w:t>
            </w:r>
          </w:p>
        </w:tc>
        <w:tc>
          <w:tcPr>
            <w:tcW w:w="1763" w:type="dxa"/>
            <w:shd w:val="clear" w:color="auto" w:fill="auto"/>
          </w:tcPr>
          <w:p w14:paraId="25E108B5" w14:textId="77777777" w:rsidR="00E33504" w:rsidRPr="005A6EDC" w:rsidRDefault="00E33504" w:rsidP="005A6EDC">
            <w:pPr>
              <w:pStyle w:val="Default"/>
              <w:jc w:val="both"/>
              <w:rPr>
                <w:color w:val="auto"/>
                <w:lang w:val="de-DE"/>
              </w:rPr>
            </w:pPr>
            <w:r w:rsidRPr="005A6EDC">
              <w:rPr>
                <w:color w:val="auto"/>
                <w:lang w:val="de-DE"/>
              </w:rPr>
              <w:t>Praf nisipos argilos, gri cenusiu</w:t>
            </w:r>
          </w:p>
        </w:tc>
        <w:tc>
          <w:tcPr>
            <w:tcW w:w="1170" w:type="dxa"/>
            <w:shd w:val="clear" w:color="auto" w:fill="auto"/>
            <w:vAlign w:val="center"/>
          </w:tcPr>
          <w:p w14:paraId="4517D9A7" w14:textId="77777777" w:rsidR="00E33504" w:rsidRPr="005A6EDC" w:rsidRDefault="00E33504" w:rsidP="005A6EDC">
            <w:pPr>
              <w:pStyle w:val="Default"/>
              <w:jc w:val="both"/>
              <w:rPr>
                <w:color w:val="auto"/>
                <w:lang w:val="hu-HU"/>
              </w:rPr>
            </w:pPr>
            <w:r w:rsidRPr="005A6EDC">
              <w:rPr>
                <w:color w:val="auto"/>
                <w:lang w:val="hu-HU"/>
              </w:rPr>
              <w:t>18,3</w:t>
            </w:r>
          </w:p>
        </w:tc>
        <w:tc>
          <w:tcPr>
            <w:tcW w:w="1260" w:type="dxa"/>
            <w:shd w:val="clear" w:color="auto" w:fill="auto"/>
            <w:vAlign w:val="center"/>
          </w:tcPr>
          <w:p w14:paraId="3F05A399" w14:textId="77777777" w:rsidR="00E33504" w:rsidRPr="005A6EDC" w:rsidRDefault="00E33504" w:rsidP="005A6EDC">
            <w:pPr>
              <w:pStyle w:val="Default"/>
              <w:jc w:val="both"/>
              <w:rPr>
                <w:color w:val="auto"/>
              </w:rPr>
            </w:pPr>
            <w:r w:rsidRPr="005A6EDC">
              <w:rPr>
                <w:color w:val="auto"/>
              </w:rPr>
              <w:t>20,46</w:t>
            </w:r>
          </w:p>
        </w:tc>
        <w:tc>
          <w:tcPr>
            <w:tcW w:w="990" w:type="dxa"/>
            <w:shd w:val="clear" w:color="auto" w:fill="auto"/>
            <w:vAlign w:val="center"/>
          </w:tcPr>
          <w:p w14:paraId="56620CCE" w14:textId="77777777" w:rsidR="00E33504" w:rsidRPr="005A6EDC" w:rsidRDefault="00E33504" w:rsidP="005A6EDC">
            <w:pPr>
              <w:pStyle w:val="Default"/>
              <w:jc w:val="both"/>
              <w:rPr>
                <w:color w:val="auto"/>
              </w:rPr>
            </w:pPr>
            <w:r w:rsidRPr="005A6EDC">
              <w:rPr>
                <w:color w:val="auto"/>
              </w:rPr>
              <w:t>0,52</w:t>
            </w:r>
          </w:p>
        </w:tc>
        <w:tc>
          <w:tcPr>
            <w:tcW w:w="912" w:type="dxa"/>
            <w:shd w:val="clear" w:color="auto" w:fill="auto"/>
            <w:vAlign w:val="center"/>
          </w:tcPr>
          <w:p w14:paraId="0A922E14" w14:textId="77777777" w:rsidR="00E33504" w:rsidRPr="005A6EDC" w:rsidRDefault="00E33504" w:rsidP="005A6EDC">
            <w:pPr>
              <w:pStyle w:val="Default"/>
              <w:jc w:val="both"/>
              <w:rPr>
                <w:color w:val="auto"/>
              </w:rPr>
            </w:pPr>
            <w:r w:rsidRPr="005A6EDC">
              <w:rPr>
                <w:color w:val="auto"/>
              </w:rPr>
              <w:t>17,3</w:t>
            </w:r>
          </w:p>
        </w:tc>
        <w:tc>
          <w:tcPr>
            <w:tcW w:w="992" w:type="dxa"/>
            <w:shd w:val="clear" w:color="auto" w:fill="auto"/>
            <w:vAlign w:val="center"/>
          </w:tcPr>
          <w:p w14:paraId="24FE76AE" w14:textId="77777777" w:rsidR="00E33504" w:rsidRPr="005A6EDC" w:rsidRDefault="00E33504" w:rsidP="005A6EDC">
            <w:pPr>
              <w:pStyle w:val="Default"/>
              <w:jc w:val="both"/>
              <w:rPr>
                <w:color w:val="auto"/>
              </w:rPr>
            </w:pPr>
            <w:r w:rsidRPr="005A6EDC">
              <w:rPr>
                <w:color w:val="auto"/>
              </w:rPr>
              <w:t>55,7</w:t>
            </w:r>
          </w:p>
        </w:tc>
        <w:tc>
          <w:tcPr>
            <w:tcW w:w="993" w:type="dxa"/>
            <w:shd w:val="clear" w:color="auto" w:fill="auto"/>
            <w:vAlign w:val="center"/>
          </w:tcPr>
          <w:p w14:paraId="511BBAA4" w14:textId="77777777" w:rsidR="00E33504" w:rsidRPr="005A6EDC" w:rsidRDefault="00E33504" w:rsidP="005A6EDC">
            <w:pPr>
              <w:pStyle w:val="Default"/>
              <w:jc w:val="both"/>
              <w:rPr>
                <w:color w:val="auto"/>
              </w:rPr>
            </w:pPr>
            <w:r w:rsidRPr="005A6EDC">
              <w:rPr>
                <w:color w:val="auto"/>
              </w:rPr>
              <w:t>0,35</w:t>
            </w:r>
          </w:p>
        </w:tc>
        <w:tc>
          <w:tcPr>
            <w:tcW w:w="850" w:type="dxa"/>
            <w:shd w:val="clear" w:color="auto" w:fill="auto"/>
            <w:vAlign w:val="center"/>
          </w:tcPr>
          <w:p w14:paraId="2FD3FFB8" w14:textId="77777777" w:rsidR="00E33504" w:rsidRPr="005A6EDC" w:rsidRDefault="00E33504" w:rsidP="005A6EDC">
            <w:pPr>
              <w:pStyle w:val="Default"/>
              <w:jc w:val="both"/>
              <w:rPr>
                <w:color w:val="auto"/>
              </w:rPr>
            </w:pPr>
            <w:r w:rsidRPr="005A6EDC">
              <w:rPr>
                <w:color w:val="auto"/>
              </w:rPr>
              <w:t>29 100</w:t>
            </w:r>
          </w:p>
        </w:tc>
        <w:tc>
          <w:tcPr>
            <w:tcW w:w="816" w:type="dxa"/>
            <w:shd w:val="clear" w:color="auto" w:fill="auto"/>
            <w:vAlign w:val="center"/>
          </w:tcPr>
          <w:p w14:paraId="7305FD06" w14:textId="77777777" w:rsidR="00E33504" w:rsidRPr="005A6EDC" w:rsidRDefault="00E33504" w:rsidP="005A6EDC">
            <w:pPr>
              <w:pStyle w:val="Default"/>
              <w:jc w:val="both"/>
              <w:rPr>
                <w:color w:val="auto"/>
              </w:rPr>
            </w:pPr>
            <w:r w:rsidRPr="005A6EDC">
              <w:rPr>
                <w:color w:val="auto"/>
              </w:rPr>
              <w:t>0,97</w:t>
            </w:r>
          </w:p>
        </w:tc>
      </w:tr>
      <w:tr w:rsidR="00E33504" w:rsidRPr="005A6EDC" w14:paraId="6C1244B9" w14:textId="77777777" w:rsidTr="007B78DC">
        <w:trPr>
          <w:trHeight w:val="70"/>
        </w:trPr>
        <w:tc>
          <w:tcPr>
            <w:tcW w:w="554" w:type="dxa"/>
            <w:vMerge/>
            <w:tcBorders>
              <w:bottom w:val="single" w:sz="4" w:space="0" w:color="auto"/>
            </w:tcBorders>
            <w:shd w:val="clear" w:color="auto" w:fill="auto"/>
            <w:vAlign w:val="center"/>
          </w:tcPr>
          <w:p w14:paraId="7B3F1193" w14:textId="77777777" w:rsidR="00E33504" w:rsidRPr="005A6EDC" w:rsidRDefault="00E33504" w:rsidP="005A6EDC">
            <w:pPr>
              <w:pStyle w:val="Default"/>
              <w:jc w:val="both"/>
              <w:rPr>
                <w:color w:val="auto"/>
              </w:rPr>
            </w:pPr>
          </w:p>
        </w:tc>
        <w:tc>
          <w:tcPr>
            <w:tcW w:w="1763" w:type="dxa"/>
            <w:tcBorders>
              <w:bottom w:val="single" w:sz="4" w:space="0" w:color="auto"/>
            </w:tcBorders>
            <w:shd w:val="clear" w:color="auto" w:fill="auto"/>
          </w:tcPr>
          <w:p w14:paraId="3D921F67" w14:textId="77777777" w:rsidR="00E33504" w:rsidRPr="005A6EDC" w:rsidRDefault="00E33504" w:rsidP="005A6EDC">
            <w:pPr>
              <w:pStyle w:val="Default"/>
              <w:jc w:val="both"/>
              <w:rPr>
                <w:color w:val="auto"/>
                <w:lang w:val="de-DE"/>
              </w:rPr>
            </w:pPr>
            <w:r w:rsidRPr="005A6EDC">
              <w:rPr>
                <w:color w:val="auto"/>
                <w:lang w:val="de-DE"/>
              </w:rPr>
              <w:t>praf argilos nisipos, cafeniu deschis</w:t>
            </w:r>
          </w:p>
        </w:tc>
        <w:tc>
          <w:tcPr>
            <w:tcW w:w="1170" w:type="dxa"/>
            <w:tcBorders>
              <w:bottom w:val="single" w:sz="4" w:space="0" w:color="auto"/>
            </w:tcBorders>
            <w:shd w:val="clear" w:color="auto" w:fill="auto"/>
            <w:vAlign w:val="center"/>
          </w:tcPr>
          <w:p w14:paraId="29CB7495" w14:textId="77777777" w:rsidR="00E33504" w:rsidRPr="005A6EDC" w:rsidRDefault="00E33504" w:rsidP="005A6EDC">
            <w:pPr>
              <w:pStyle w:val="Default"/>
              <w:jc w:val="both"/>
              <w:rPr>
                <w:color w:val="auto"/>
                <w:lang w:val="de-DE"/>
              </w:rPr>
            </w:pPr>
            <w:r w:rsidRPr="005A6EDC">
              <w:rPr>
                <w:color w:val="auto"/>
                <w:lang w:val="de-DE"/>
              </w:rPr>
              <w:t>16,1</w:t>
            </w:r>
          </w:p>
        </w:tc>
        <w:tc>
          <w:tcPr>
            <w:tcW w:w="1260" w:type="dxa"/>
            <w:tcBorders>
              <w:bottom w:val="single" w:sz="4" w:space="0" w:color="auto"/>
            </w:tcBorders>
            <w:shd w:val="clear" w:color="auto" w:fill="auto"/>
            <w:vAlign w:val="center"/>
          </w:tcPr>
          <w:p w14:paraId="7D443A83" w14:textId="77777777" w:rsidR="00E33504" w:rsidRPr="005A6EDC" w:rsidRDefault="00E33504" w:rsidP="005A6EDC">
            <w:pPr>
              <w:pStyle w:val="Default"/>
              <w:jc w:val="both"/>
              <w:rPr>
                <w:color w:val="auto"/>
                <w:lang w:val="de-DE"/>
              </w:rPr>
            </w:pPr>
            <w:r w:rsidRPr="005A6EDC">
              <w:rPr>
                <w:color w:val="auto"/>
                <w:lang w:val="de-DE"/>
              </w:rPr>
              <w:t>19,70</w:t>
            </w:r>
          </w:p>
        </w:tc>
        <w:tc>
          <w:tcPr>
            <w:tcW w:w="990" w:type="dxa"/>
            <w:tcBorders>
              <w:bottom w:val="single" w:sz="4" w:space="0" w:color="auto"/>
            </w:tcBorders>
            <w:shd w:val="clear" w:color="auto" w:fill="auto"/>
            <w:vAlign w:val="center"/>
          </w:tcPr>
          <w:p w14:paraId="3D85B13F" w14:textId="77777777" w:rsidR="00E33504" w:rsidRPr="005A6EDC" w:rsidRDefault="00E33504" w:rsidP="005A6EDC">
            <w:pPr>
              <w:pStyle w:val="Default"/>
              <w:jc w:val="both"/>
              <w:rPr>
                <w:color w:val="auto"/>
                <w:lang w:val="de-DE"/>
              </w:rPr>
            </w:pPr>
            <w:r w:rsidRPr="005A6EDC">
              <w:rPr>
                <w:color w:val="auto"/>
                <w:lang w:val="de-DE"/>
              </w:rPr>
              <w:t>0,55</w:t>
            </w:r>
          </w:p>
        </w:tc>
        <w:tc>
          <w:tcPr>
            <w:tcW w:w="912" w:type="dxa"/>
            <w:tcBorders>
              <w:bottom w:val="single" w:sz="4" w:space="0" w:color="auto"/>
            </w:tcBorders>
            <w:shd w:val="clear" w:color="auto" w:fill="auto"/>
            <w:vAlign w:val="center"/>
          </w:tcPr>
          <w:p w14:paraId="4CED88E4" w14:textId="77777777" w:rsidR="00E33504" w:rsidRPr="005A6EDC" w:rsidRDefault="00E33504" w:rsidP="005A6EDC">
            <w:pPr>
              <w:pStyle w:val="Default"/>
              <w:jc w:val="both"/>
              <w:rPr>
                <w:color w:val="auto"/>
                <w:lang w:val="de-DE"/>
              </w:rPr>
            </w:pPr>
            <w:r w:rsidRPr="005A6EDC">
              <w:rPr>
                <w:color w:val="auto"/>
                <w:lang w:val="de-DE"/>
              </w:rPr>
              <w:t>17,0</w:t>
            </w:r>
          </w:p>
        </w:tc>
        <w:tc>
          <w:tcPr>
            <w:tcW w:w="992" w:type="dxa"/>
            <w:tcBorders>
              <w:bottom w:val="single" w:sz="4" w:space="0" w:color="auto"/>
            </w:tcBorders>
            <w:shd w:val="clear" w:color="auto" w:fill="auto"/>
            <w:vAlign w:val="center"/>
          </w:tcPr>
          <w:p w14:paraId="4FA965D9" w14:textId="77777777" w:rsidR="00E33504" w:rsidRPr="005A6EDC" w:rsidRDefault="00E33504" w:rsidP="005A6EDC">
            <w:pPr>
              <w:pStyle w:val="Default"/>
              <w:jc w:val="both"/>
              <w:rPr>
                <w:color w:val="auto"/>
                <w:lang w:val="de-DE"/>
              </w:rPr>
            </w:pPr>
            <w:r w:rsidRPr="005A6EDC">
              <w:rPr>
                <w:color w:val="auto"/>
                <w:lang w:val="de-DE"/>
              </w:rPr>
              <w:t>53,0</w:t>
            </w:r>
          </w:p>
        </w:tc>
        <w:tc>
          <w:tcPr>
            <w:tcW w:w="993" w:type="dxa"/>
            <w:tcBorders>
              <w:bottom w:val="single" w:sz="4" w:space="0" w:color="auto"/>
            </w:tcBorders>
            <w:shd w:val="clear" w:color="auto" w:fill="auto"/>
            <w:vAlign w:val="center"/>
          </w:tcPr>
          <w:p w14:paraId="30B51990" w14:textId="77777777" w:rsidR="00E33504" w:rsidRPr="005A6EDC" w:rsidRDefault="00E33504" w:rsidP="005A6EDC">
            <w:pPr>
              <w:pStyle w:val="Default"/>
              <w:jc w:val="both"/>
              <w:rPr>
                <w:color w:val="auto"/>
                <w:lang w:val="de-DE"/>
              </w:rPr>
            </w:pPr>
            <w:r w:rsidRPr="005A6EDC">
              <w:rPr>
                <w:color w:val="auto"/>
                <w:lang w:val="de-DE"/>
              </w:rPr>
              <w:t>0,35</w:t>
            </w:r>
          </w:p>
        </w:tc>
        <w:tc>
          <w:tcPr>
            <w:tcW w:w="850" w:type="dxa"/>
            <w:tcBorders>
              <w:bottom w:val="single" w:sz="4" w:space="0" w:color="auto"/>
            </w:tcBorders>
            <w:shd w:val="clear" w:color="auto" w:fill="auto"/>
            <w:vAlign w:val="center"/>
          </w:tcPr>
          <w:p w14:paraId="2EA27A16" w14:textId="77777777" w:rsidR="00E33504" w:rsidRPr="005A6EDC" w:rsidRDefault="00E33504" w:rsidP="005A6EDC">
            <w:pPr>
              <w:pStyle w:val="Default"/>
              <w:jc w:val="both"/>
              <w:rPr>
                <w:color w:val="auto"/>
                <w:lang w:val="de-DE"/>
              </w:rPr>
            </w:pPr>
            <w:r w:rsidRPr="005A6EDC">
              <w:rPr>
                <w:color w:val="auto"/>
                <w:lang w:val="de-DE"/>
              </w:rPr>
              <w:t>27 000</w:t>
            </w:r>
          </w:p>
        </w:tc>
        <w:tc>
          <w:tcPr>
            <w:tcW w:w="816" w:type="dxa"/>
            <w:tcBorders>
              <w:bottom w:val="single" w:sz="4" w:space="0" w:color="auto"/>
            </w:tcBorders>
            <w:shd w:val="clear" w:color="auto" w:fill="auto"/>
            <w:vAlign w:val="center"/>
          </w:tcPr>
          <w:p w14:paraId="2A32707D" w14:textId="77777777" w:rsidR="00E33504" w:rsidRPr="005A6EDC" w:rsidRDefault="00E33504" w:rsidP="005A6EDC">
            <w:pPr>
              <w:pStyle w:val="Default"/>
              <w:jc w:val="both"/>
              <w:rPr>
                <w:color w:val="auto"/>
                <w:lang w:val="de-DE"/>
              </w:rPr>
            </w:pPr>
            <w:r w:rsidRPr="005A6EDC">
              <w:rPr>
                <w:color w:val="auto"/>
                <w:lang w:val="de-DE"/>
              </w:rPr>
              <w:t>0,82</w:t>
            </w:r>
          </w:p>
        </w:tc>
      </w:tr>
    </w:tbl>
    <w:p w14:paraId="13E35AD5" w14:textId="77777777" w:rsidR="00E33504" w:rsidRPr="005A6EDC" w:rsidRDefault="00E33504" w:rsidP="005A6EDC">
      <w:pPr>
        <w:spacing w:line="240" w:lineRule="auto"/>
        <w:jc w:val="both"/>
        <w:rPr>
          <w:rFonts w:ascii="Arial" w:hAnsi="Arial" w:cs="Arial"/>
          <w:sz w:val="24"/>
          <w:szCs w:val="24"/>
        </w:rPr>
      </w:pPr>
      <w:r w:rsidRPr="005A6EDC">
        <w:rPr>
          <w:rFonts w:ascii="Arial" w:hAnsi="Arial" w:cs="Arial"/>
          <w:sz w:val="24"/>
          <w:szCs w:val="24"/>
          <w:lang w:val="ro-RO"/>
        </w:rPr>
        <w:t>-Pt. modulul de deformatie liniară: E</w:t>
      </w:r>
      <w:r w:rsidRPr="005A6EDC">
        <w:rPr>
          <w:rFonts w:ascii="Arial" w:hAnsi="Arial" w:cs="Arial"/>
          <w:sz w:val="24"/>
          <w:szCs w:val="24"/>
          <w:vertAlign w:val="subscript"/>
          <w:lang w:val="ro-RO"/>
        </w:rPr>
        <w:t>def</w:t>
      </w:r>
      <w:r w:rsidRPr="005A6EDC">
        <w:rPr>
          <w:rFonts w:ascii="Arial" w:hAnsi="Arial" w:cs="Arial"/>
          <w:sz w:val="24"/>
          <w:szCs w:val="24"/>
        </w:rPr>
        <w:t xml:space="preserve"> [kPa] - fiind mai mare de 20 000 Kpa, denota straturi mai putin compresibile.</w:t>
      </w:r>
    </w:p>
    <w:p w14:paraId="12FACF68" w14:textId="77777777" w:rsidR="00FF1D35" w:rsidRPr="005A6EDC" w:rsidRDefault="00FF1D35" w:rsidP="005A6EDC">
      <w:pPr>
        <w:spacing w:after="0" w:line="240" w:lineRule="auto"/>
        <w:jc w:val="both"/>
        <w:rPr>
          <w:rFonts w:ascii="Arial" w:eastAsia="Times New Roman" w:hAnsi="Arial" w:cs="Arial"/>
          <w:sz w:val="24"/>
          <w:szCs w:val="24"/>
        </w:rPr>
      </w:pPr>
    </w:p>
    <w:p w14:paraId="3B7D442B" w14:textId="77777777" w:rsidR="006635E6" w:rsidRPr="005A6EDC" w:rsidRDefault="006635E6" w:rsidP="005A6EDC">
      <w:pPr>
        <w:pStyle w:val="Default"/>
        <w:numPr>
          <w:ilvl w:val="1"/>
          <w:numId w:val="53"/>
        </w:numPr>
        <w:jc w:val="both"/>
        <w:rPr>
          <w:b/>
          <w:color w:val="auto"/>
        </w:rPr>
      </w:pPr>
      <w:r w:rsidRPr="005A6EDC">
        <w:rPr>
          <w:b/>
          <w:color w:val="auto"/>
        </w:rPr>
        <w:t>Concluzii</w:t>
      </w:r>
    </w:p>
    <w:p w14:paraId="4FAD0993" w14:textId="77777777" w:rsidR="006635E6" w:rsidRPr="005A6EDC" w:rsidRDefault="006635E6" w:rsidP="005A6EDC">
      <w:pPr>
        <w:pStyle w:val="Default"/>
        <w:ind w:left="720"/>
        <w:jc w:val="both"/>
        <w:rPr>
          <w:color w:val="auto"/>
        </w:rPr>
      </w:pPr>
    </w:p>
    <w:p w14:paraId="035B0FAB" w14:textId="77777777" w:rsidR="00E33504" w:rsidRPr="005A6EDC" w:rsidRDefault="00E33504" w:rsidP="005A6EDC">
      <w:pPr>
        <w:pStyle w:val="Default"/>
        <w:ind w:firstLine="720"/>
        <w:jc w:val="both"/>
      </w:pPr>
      <w:r w:rsidRPr="005A6EDC">
        <w:t xml:space="preserve">Pe baza datelor obţinute în urma investigaţiilor de teren şi de laborator, se pot aprecia următoarele aspecte generale privind condiţiile de fundare şi de stabilitate în zona de amplasament: </w:t>
      </w:r>
    </w:p>
    <w:p w14:paraId="5774D103" w14:textId="77777777" w:rsidR="00E33504" w:rsidRPr="005A6EDC" w:rsidRDefault="00E33504" w:rsidP="005A6EDC">
      <w:pPr>
        <w:pStyle w:val="Default"/>
        <w:numPr>
          <w:ilvl w:val="0"/>
          <w:numId w:val="52"/>
        </w:numPr>
        <w:jc w:val="both"/>
        <w:rPr>
          <w:color w:val="auto"/>
        </w:rPr>
      </w:pPr>
      <w:r w:rsidRPr="005A6EDC">
        <w:rPr>
          <w:color w:val="auto"/>
        </w:rPr>
        <w:t xml:space="preserve">stratificaţia este cvasiorizontală, uniformă şi continuă. </w:t>
      </w:r>
    </w:p>
    <w:p w14:paraId="37833B47" w14:textId="77777777" w:rsidR="00E33504" w:rsidRPr="005A6EDC" w:rsidRDefault="00E33504" w:rsidP="005A6EDC">
      <w:pPr>
        <w:pStyle w:val="Default"/>
        <w:numPr>
          <w:ilvl w:val="0"/>
          <w:numId w:val="52"/>
        </w:numPr>
        <w:jc w:val="both"/>
        <w:rPr>
          <w:color w:val="auto"/>
        </w:rPr>
      </w:pPr>
      <w:r w:rsidRPr="005A6EDC">
        <w:rPr>
          <w:color w:val="auto"/>
        </w:rPr>
        <w:t>nivelul hidrostatic al pânzei freatice nu s-a interceptat</w:t>
      </w:r>
    </w:p>
    <w:p w14:paraId="4085EECE" w14:textId="77777777" w:rsidR="00E33504" w:rsidRPr="005A6EDC" w:rsidRDefault="00E33504" w:rsidP="005A6EDC">
      <w:pPr>
        <w:pStyle w:val="Default"/>
        <w:ind w:left="1796"/>
        <w:jc w:val="both"/>
        <w:rPr>
          <w:b/>
          <w:bCs/>
          <w:color w:val="auto"/>
        </w:rPr>
      </w:pPr>
    </w:p>
    <w:p w14:paraId="6D2730C5" w14:textId="77777777" w:rsidR="00E33504" w:rsidRPr="005A6EDC" w:rsidRDefault="00E33504" w:rsidP="005A6EDC">
      <w:pPr>
        <w:pStyle w:val="Default"/>
        <w:ind w:left="1796"/>
        <w:jc w:val="both"/>
        <w:rPr>
          <w:b/>
          <w:bCs/>
          <w:color w:val="auto"/>
        </w:rPr>
      </w:pPr>
      <w:r w:rsidRPr="005A6EDC">
        <w:rPr>
          <w:b/>
          <w:bCs/>
          <w:color w:val="auto"/>
        </w:rPr>
        <w:t>Scoala Tulca</w:t>
      </w:r>
    </w:p>
    <w:p w14:paraId="1386F0E7" w14:textId="77777777" w:rsidR="00E33504" w:rsidRPr="005A6EDC" w:rsidRDefault="00E33504" w:rsidP="005A6EDC">
      <w:pPr>
        <w:pStyle w:val="Default"/>
        <w:numPr>
          <w:ilvl w:val="0"/>
          <w:numId w:val="52"/>
        </w:numPr>
        <w:jc w:val="both"/>
        <w:rPr>
          <w:color w:val="auto"/>
        </w:rPr>
      </w:pPr>
      <w:r w:rsidRPr="005A6EDC">
        <w:rPr>
          <w:color w:val="auto"/>
        </w:rPr>
        <w:t>pe unele tronsoane se gaseste trotuar cu grosime de 6-8cm</w:t>
      </w:r>
    </w:p>
    <w:p w14:paraId="3AD480CC" w14:textId="77777777" w:rsidR="00E33504" w:rsidRPr="005A6EDC" w:rsidRDefault="00E33504" w:rsidP="005A6EDC">
      <w:pPr>
        <w:pStyle w:val="Default"/>
        <w:numPr>
          <w:ilvl w:val="0"/>
          <w:numId w:val="52"/>
        </w:numPr>
        <w:jc w:val="both"/>
        <w:rPr>
          <w:color w:val="auto"/>
        </w:rPr>
      </w:pPr>
      <w:r w:rsidRPr="005A6EDC">
        <w:rPr>
          <w:color w:val="auto"/>
        </w:rPr>
        <w:t>fundatia este din beton si are o grosime de 50 cm</w:t>
      </w:r>
    </w:p>
    <w:p w14:paraId="055DD267" w14:textId="77777777" w:rsidR="00E33504" w:rsidRPr="005A6EDC" w:rsidRDefault="00E33504" w:rsidP="005A6EDC">
      <w:pPr>
        <w:pStyle w:val="Default"/>
        <w:numPr>
          <w:ilvl w:val="0"/>
          <w:numId w:val="52"/>
        </w:numPr>
        <w:jc w:val="both"/>
        <w:rPr>
          <w:color w:val="auto"/>
        </w:rPr>
      </w:pPr>
      <w:r w:rsidRPr="005A6EDC">
        <w:rPr>
          <w:color w:val="auto"/>
        </w:rPr>
        <w:t>peretele peste fundatie este din caramida arsa in grosime de 50 cm</w:t>
      </w:r>
    </w:p>
    <w:p w14:paraId="7B5D670C" w14:textId="77777777" w:rsidR="00E33504" w:rsidRPr="005A6EDC" w:rsidRDefault="00E33504" w:rsidP="005A6EDC">
      <w:pPr>
        <w:pStyle w:val="Default"/>
        <w:numPr>
          <w:ilvl w:val="0"/>
          <w:numId w:val="52"/>
        </w:numPr>
        <w:jc w:val="both"/>
        <w:rPr>
          <w:color w:val="auto"/>
        </w:rPr>
      </w:pPr>
      <w:r w:rsidRPr="005A6EDC">
        <w:rPr>
          <w:color w:val="auto"/>
        </w:rPr>
        <w:t>talpa fundatiei se gaseste la cota  -1,50 m</w:t>
      </w:r>
    </w:p>
    <w:p w14:paraId="494728F3" w14:textId="77777777" w:rsidR="00E33504" w:rsidRPr="005A6EDC" w:rsidRDefault="00E33504" w:rsidP="005A6EDC">
      <w:pPr>
        <w:pStyle w:val="Default"/>
        <w:numPr>
          <w:ilvl w:val="0"/>
          <w:numId w:val="52"/>
        </w:numPr>
        <w:jc w:val="both"/>
        <w:rPr>
          <w:color w:val="auto"/>
          <w:lang w:val="de-DE"/>
        </w:rPr>
      </w:pPr>
      <w:r w:rsidRPr="005A6EDC">
        <w:rPr>
          <w:color w:val="auto"/>
          <w:lang w:val="de-DE"/>
        </w:rPr>
        <w:t>pe peretele exterior se gaseste izolatie din polistiren in grosime de 5 cm</w:t>
      </w:r>
    </w:p>
    <w:p w14:paraId="49FADA34" w14:textId="77777777" w:rsidR="00E33504" w:rsidRPr="005A6EDC" w:rsidRDefault="00E33504" w:rsidP="005A6EDC">
      <w:pPr>
        <w:pStyle w:val="Default"/>
        <w:ind w:left="1796"/>
        <w:jc w:val="both"/>
        <w:rPr>
          <w:color w:val="auto"/>
          <w:lang w:val="de-DE"/>
        </w:rPr>
      </w:pPr>
    </w:p>
    <w:p w14:paraId="3791D442" w14:textId="77777777" w:rsidR="00E33504" w:rsidRPr="005A6EDC" w:rsidRDefault="00E33504" w:rsidP="005A6EDC">
      <w:pPr>
        <w:pStyle w:val="Default"/>
        <w:numPr>
          <w:ilvl w:val="0"/>
          <w:numId w:val="52"/>
        </w:numPr>
        <w:jc w:val="both"/>
        <w:rPr>
          <w:color w:val="auto"/>
        </w:rPr>
      </w:pPr>
      <w:r w:rsidRPr="005A6EDC">
        <w:rPr>
          <w:color w:val="auto"/>
        </w:rPr>
        <w:t xml:space="preserve">Terenul de fundare cercetat, prezintă stabilitate generală sub adâncimea de îngheţ (cota – 0,70 </w:t>
      </w:r>
      <w:r w:rsidRPr="005A6EDC">
        <w:rPr>
          <w:color w:val="auto"/>
        </w:rPr>
        <w:sym w:font="Symbol" w:char="F0B8"/>
      </w:r>
      <w:r w:rsidRPr="005A6EDC">
        <w:rPr>
          <w:color w:val="auto"/>
        </w:rPr>
        <w:t xml:space="preserve"> –0,80 m).</w:t>
      </w:r>
    </w:p>
    <w:p w14:paraId="7088B9DF" w14:textId="77777777" w:rsidR="00E33504" w:rsidRPr="005A6EDC" w:rsidRDefault="00E33504" w:rsidP="005A6EDC">
      <w:pPr>
        <w:pStyle w:val="Default"/>
        <w:numPr>
          <w:ilvl w:val="0"/>
          <w:numId w:val="52"/>
        </w:numPr>
        <w:jc w:val="both"/>
        <w:rPr>
          <w:color w:val="auto"/>
        </w:rPr>
      </w:pPr>
      <w:r w:rsidRPr="005A6EDC">
        <w:rPr>
          <w:color w:val="auto"/>
        </w:rPr>
        <w:t>Din punct de vedere al conditiilor de fundare – NP 074-2014 – datorita stratificatiei – terenul in care este fundata fundatia se incadreaza la “</w:t>
      </w:r>
      <w:r w:rsidRPr="005A6EDC">
        <w:rPr>
          <w:b/>
          <w:color w:val="auto"/>
        </w:rPr>
        <w:t>bun</w:t>
      </w:r>
      <w:r w:rsidRPr="005A6EDC">
        <w:rPr>
          <w:color w:val="auto"/>
        </w:rPr>
        <w:t>“</w:t>
      </w:r>
    </w:p>
    <w:p w14:paraId="484F8E4E" w14:textId="77777777" w:rsidR="00E33504" w:rsidRPr="005A6EDC" w:rsidRDefault="00E33504" w:rsidP="005A6EDC">
      <w:pPr>
        <w:pStyle w:val="Default"/>
        <w:numPr>
          <w:ilvl w:val="0"/>
          <w:numId w:val="52"/>
        </w:numPr>
        <w:jc w:val="both"/>
        <w:rPr>
          <w:color w:val="auto"/>
        </w:rPr>
      </w:pPr>
      <w:r w:rsidRPr="005A6EDC">
        <w:rPr>
          <w:color w:val="auto"/>
        </w:rPr>
        <w:t xml:space="preserve">Conform factorilor de mai sus enumeraţi, zona amplasamentului se caracterizează printr-un risc geotehnic </w:t>
      </w:r>
      <w:r w:rsidRPr="005A6EDC">
        <w:rPr>
          <w:b/>
          <w:color w:val="auto"/>
        </w:rPr>
        <w:t>redus</w:t>
      </w:r>
      <w:r w:rsidRPr="005A6EDC">
        <w:rPr>
          <w:color w:val="auto"/>
        </w:rPr>
        <w:t xml:space="preserve">. Terenul studiat se încadrează în categoria terenurilor de fundare </w:t>
      </w:r>
      <w:r w:rsidRPr="005A6EDC">
        <w:rPr>
          <w:b/>
          <w:color w:val="auto"/>
        </w:rPr>
        <w:t>bune</w:t>
      </w:r>
      <w:r w:rsidRPr="005A6EDC">
        <w:rPr>
          <w:color w:val="auto"/>
        </w:rPr>
        <w:t xml:space="preserve"> </w:t>
      </w:r>
      <w:r w:rsidRPr="005A6EDC">
        <w:rPr>
          <w:b/>
          <w:color w:val="auto"/>
        </w:rPr>
        <w:t>(NP 074-2014)</w:t>
      </w:r>
      <w:r w:rsidRPr="005A6EDC">
        <w:rPr>
          <w:color w:val="auto"/>
        </w:rPr>
        <w:t xml:space="preserve">, categoria geotehnică 1 (table 1). </w:t>
      </w:r>
    </w:p>
    <w:p w14:paraId="2F132E90" w14:textId="77777777" w:rsidR="00E33504" w:rsidRPr="005A6EDC" w:rsidRDefault="00E33504" w:rsidP="005A6EDC">
      <w:pPr>
        <w:pStyle w:val="Default"/>
        <w:jc w:val="both"/>
        <w:rPr>
          <w:color w:val="auto"/>
        </w:rPr>
      </w:pPr>
    </w:p>
    <w:p w14:paraId="0DEE1731" w14:textId="77777777" w:rsidR="00E33504" w:rsidRPr="005A6EDC" w:rsidRDefault="00E33504" w:rsidP="005A6EDC">
      <w:pPr>
        <w:pStyle w:val="Default"/>
        <w:ind w:left="2160" w:firstLine="720"/>
        <w:jc w:val="both"/>
        <w:rPr>
          <w:b/>
          <w:color w:val="auto"/>
        </w:rPr>
      </w:pPr>
      <w:r w:rsidRPr="005A6EDC">
        <w:rPr>
          <w:b/>
          <w:i/>
          <w:iCs/>
          <w:color w:val="auto"/>
        </w:rPr>
        <w:t xml:space="preserve">Tabel 1 </w:t>
      </w:r>
      <w:r w:rsidRPr="005A6EDC">
        <w:rPr>
          <w:b/>
          <w:color w:val="auto"/>
        </w:rPr>
        <w:t>– Încadrarea în categorii geotehnice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9"/>
        <w:gridCol w:w="3107"/>
        <w:gridCol w:w="1292"/>
      </w:tblGrid>
      <w:tr w:rsidR="00E33504" w:rsidRPr="005A6EDC" w14:paraId="15FA0FB5" w14:textId="77777777" w:rsidTr="000D1156">
        <w:trPr>
          <w:trHeight w:val="93"/>
          <w:jc w:val="center"/>
        </w:trPr>
        <w:tc>
          <w:tcPr>
            <w:tcW w:w="3889" w:type="dxa"/>
            <w:vAlign w:val="center"/>
          </w:tcPr>
          <w:p w14:paraId="01FC7438" w14:textId="77777777" w:rsidR="00E33504" w:rsidRPr="005A6EDC" w:rsidRDefault="00E33504" w:rsidP="005A6EDC">
            <w:pPr>
              <w:pStyle w:val="Default"/>
              <w:jc w:val="both"/>
            </w:pPr>
            <w:r w:rsidRPr="005A6EDC">
              <w:rPr>
                <w:b/>
                <w:bCs/>
              </w:rPr>
              <w:t>Factorii de avut în vedere</w:t>
            </w:r>
          </w:p>
        </w:tc>
        <w:tc>
          <w:tcPr>
            <w:tcW w:w="3107" w:type="dxa"/>
          </w:tcPr>
          <w:p w14:paraId="4D032B69" w14:textId="77777777" w:rsidR="00E33504" w:rsidRPr="005A6EDC" w:rsidRDefault="00E33504" w:rsidP="005A6EDC">
            <w:pPr>
              <w:pStyle w:val="Default"/>
              <w:jc w:val="both"/>
            </w:pPr>
            <w:r w:rsidRPr="005A6EDC">
              <w:rPr>
                <w:b/>
                <w:bCs/>
              </w:rPr>
              <w:t>Stabilirea categoriei geotehnice</w:t>
            </w:r>
          </w:p>
        </w:tc>
        <w:tc>
          <w:tcPr>
            <w:tcW w:w="1292" w:type="dxa"/>
            <w:vAlign w:val="center"/>
          </w:tcPr>
          <w:p w14:paraId="0DA5354A" w14:textId="77777777" w:rsidR="00E33504" w:rsidRPr="005A6EDC" w:rsidRDefault="00E33504" w:rsidP="005A6EDC">
            <w:pPr>
              <w:pStyle w:val="Default"/>
              <w:jc w:val="both"/>
            </w:pPr>
            <w:r w:rsidRPr="005A6EDC">
              <w:rPr>
                <w:b/>
                <w:bCs/>
              </w:rPr>
              <w:t>Punctaj</w:t>
            </w:r>
          </w:p>
        </w:tc>
      </w:tr>
      <w:tr w:rsidR="00E33504" w:rsidRPr="005A6EDC" w14:paraId="65FA645B" w14:textId="77777777" w:rsidTr="000D1156">
        <w:trPr>
          <w:trHeight w:val="93"/>
          <w:jc w:val="center"/>
        </w:trPr>
        <w:tc>
          <w:tcPr>
            <w:tcW w:w="3889" w:type="dxa"/>
          </w:tcPr>
          <w:p w14:paraId="35395298" w14:textId="77777777" w:rsidR="00E33504" w:rsidRPr="005A6EDC" w:rsidRDefault="00E33504" w:rsidP="005A6EDC">
            <w:pPr>
              <w:pStyle w:val="Default"/>
              <w:jc w:val="both"/>
            </w:pPr>
            <w:r w:rsidRPr="005A6EDC">
              <w:t xml:space="preserve">Condiţii de teren </w:t>
            </w:r>
          </w:p>
        </w:tc>
        <w:tc>
          <w:tcPr>
            <w:tcW w:w="3107" w:type="dxa"/>
          </w:tcPr>
          <w:p w14:paraId="732261C4" w14:textId="77777777" w:rsidR="00E33504" w:rsidRPr="005A6EDC" w:rsidRDefault="00E33504" w:rsidP="005A6EDC">
            <w:pPr>
              <w:pStyle w:val="Default"/>
              <w:jc w:val="both"/>
            </w:pPr>
            <w:r w:rsidRPr="005A6EDC">
              <w:t>Terenuri bune</w:t>
            </w:r>
          </w:p>
        </w:tc>
        <w:tc>
          <w:tcPr>
            <w:tcW w:w="1292" w:type="dxa"/>
            <w:vAlign w:val="center"/>
          </w:tcPr>
          <w:p w14:paraId="090D8029" w14:textId="77777777" w:rsidR="00E33504" w:rsidRPr="005A6EDC" w:rsidRDefault="00E33504" w:rsidP="005A6EDC">
            <w:pPr>
              <w:pStyle w:val="Default"/>
              <w:jc w:val="both"/>
            </w:pPr>
            <w:r w:rsidRPr="005A6EDC">
              <w:t>2</w:t>
            </w:r>
          </w:p>
        </w:tc>
      </w:tr>
      <w:tr w:rsidR="00E33504" w:rsidRPr="005A6EDC" w14:paraId="632B484B" w14:textId="77777777" w:rsidTr="000D1156">
        <w:trPr>
          <w:trHeight w:val="93"/>
          <w:jc w:val="center"/>
        </w:trPr>
        <w:tc>
          <w:tcPr>
            <w:tcW w:w="3889" w:type="dxa"/>
          </w:tcPr>
          <w:p w14:paraId="51E8F17E" w14:textId="77777777" w:rsidR="00E33504" w:rsidRPr="005A6EDC" w:rsidRDefault="00E33504" w:rsidP="005A6EDC">
            <w:pPr>
              <w:pStyle w:val="Default"/>
              <w:jc w:val="both"/>
            </w:pPr>
            <w:r w:rsidRPr="005A6EDC">
              <w:t xml:space="preserve">Apa subterană </w:t>
            </w:r>
          </w:p>
        </w:tc>
        <w:tc>
          <w:tcPr>
            <w:tcW w:w="3107" w:type="dxa"/>
          </w:tcPr>
          <w:p w14:paraId="708540F8" w14:textId="77777777" w:rsidR="00E33504" w:rsidRPr="005A6EDC" w:rsidRDefault="00E33504" w:rsidP="005A6EDC">
            <w:pPr>
              <w:pStyle w:val="Default"/>
              <w:jc w:val="both"/>
            </w:pPr>
            <w:r w:rsidRPr="005A6EDC">
              <w:t>Fara epuismente</w:t>
            </w:r>
          </w:p>
        </w:tc>
        <w:tc>
          <w:tcPr>
            <w:tcW w:w="1292" w:type="dxa"/>
            <w:vAlign w:val="center"/>
          </w:tcPr>
          <w:p w14:paraId="431A4DE6" w14:textId="77777777" w:rsidR="00E33504" w:rsidRPr="005A6EDC" w:rsidRDefault="00E33504" w:rsidP="005A6EDC">
            <w:pPr>
              <w:pStyle w:val="Default"/>
              <w:jc w:val="both"/>
            </w:pPr>
            <w:r w:rsidRPr="005A6EDC">
              <w:t>1</w:t>
            </w:r>
          </w:p>
        </w:tc>
      </w:tr>
      <w:tr w:rsidR="00E33504" w:rsidRPr="005A6EDC" w14:paraId="3F231FD3" w14:textId="77777777" w:rsidTr="000D1156">
        <w:trPr>
          <w:trHeight w:val="93"/>
          <w:jc w:val="center"/>
        </w:trPr>
        <w:tc>
          <w:tcPr>
            <w:tcW w:w="3889" w:type="dxa"/>
          </w:tcPr>
          <w:p w14:paraId="0E8159FD" w14:textId="77777777" w:rsidR="00E33504" w:rsidRPr="005A6EDC" w:rsidRDefault="00E33504" w:rsidP="005A6EDC">
            <w:pPr>
              <w:pStyle w:val="Default"/>
              <w:jc w:val="both"/>
            </w:pPr>
            <w:r w:rsidRPr="005A6EDC">
              <w:t xml:space="preserve">Clasificarea construcţiei după categoria de importanţă </w:t>
            </w:r>
          </w:p>
        </w:tc>
        <w:tc>
          <w:tcPr>
            <w:tcW w:w="3107" w:type="dxa"/>
            <w:vAlign w:val="center"/>
          </w:tcPr>
          <w:p w14:paraId="1365F23D" w14:textId="77777777" w:rsidR="00E33504" w:rsidRPr="005A6EDC" w:rsidRDefault="00E33504" w:rsidP="005A6EDC">
            <w:pPr>
              <w:pStyle w:val="Default"/>
              <w:jc w:val="both"/>
            </w:pPr>
            <w:r w:rsidRPr="005A6EDC">
              <w:t>Normala</w:t>
            </w:r>
          </w:p>
        </w:tc>
        <w:tc>
          <w:tcPr>
            <w:tcW w:w="1292" w:type="dxa"/>
            <w:vAlign w:val="center"/>
          </w:tcPr>
          <w:p w14:paraId="490AD1E5" w14:textId="77777777" w:rsidR="00E33504" w:rsidRPr="005A6EDC" w:rsidRDefault="00E33504" w:rsidP="005A6EDC">
            <w:pPr>
              <w:pStyle w:val="Default"/>
              <w:jc w:val="both"/>
            </w:pPr>
            <w:r w:rsidRPr="005A6EDC">
              <w:t>3</w:t>
            </w:r>
          </w:p>
        </w:tc>
      </w:tr>
      <w:tr w:rsidR="00E33504" w:rsidRPr="005A6EDC" w14:paraId="40FDA39B" w14:textId="77777777" w:rsidTr="000D1156">
        <w:trPr>
          <w:trHeight w:val="93"/>
          <w:jc w:val="center"/>
        </w:trPr>
        <w:tc>
          <w:tcPr>
            <w:tcW w:w="3889" w:type="dxa"/>
            <w:vAlign w:val="center"/>
          </w:tcPr>
          <w:p w14:paraId="4188AF21" w14:textId="77777777" w:rsidR="00E33504" w:rsidRPr="005A6EDC" w:rsidRDefault="00E33504" w:rsidP="005A6EDC">
            <w:pPr>
              <w:pStyle w:val="Default"/>
              <w:jc w:val="both"/>
            </w:pPr>
            <w:r w:rsidRPr="005A6EDC">
              <w:t xml:space="preserve">Vecinătăţi </w:t>
            </w:r>
          </w:p>
        </w:tc>
        <w:tc>
          <w:tcPr>
            <w:tcW w:w="3107" w:type="dxa"/>
          </w:tcPr>
          <w:p w14:paraId="33B357C9" w14:textId="77777777" w:rsidR="00E33504" w:rsidRPr="005A6EDC" w:rsidRDefault="00E33504" w:rsidP="005A6EDC">
            <w:pPr>
              <w:pStyle w:val="Default"/>
              <w:jc w:val="both"/>
            </w:pPr>
            <w:r w:rsidRPr="005A6EDC">
              <w:t>Fără vecinătăţi – Risc moderat</w:t>
            </w:r>
          </w:p>
        </w:tc>
        <w:tc>
          <w:tcPr>
            <w:tcW w:w="1292" w:type="dxa"/>
            <w:vAlign w:val="center"/>
          </w:tcPr>
          <w:p w14:paraId="023B88D9" w14:textId="77777777" w:rsidR="00E33504" w:rsidRPr="005A6EDC" w:rsidRDefault="00E33504" w:rsidP="005A6EDC">
            <w:pPr>
              <w:pStyle w:val="Default"/>
              <w:jc w:val="both"/>
            </w:pPr>
            <w:r w:rsidRPr="005A6EDC">
              <w:t>1</w:t>
            </w:r>
          </w:p>
        </w:tc>
      </w:tr>
      <w:tr w:rsidR="00E33504" w:rsidRPr="005A6EDC" w14:paraId="3659F8DD" w14:textId="77777777" w:rsidTr="000D1156">
        <w:trPr>
          <w:trHeight w:val="93"/>
          <w:jc w:val="center"/>
        </w:trPr>
        <w:tc>
          <w:tcPr>
            <w:tcW w:w="3889" w:type="dxa"/>
          </w:tcPr>
          <w:p w14:paraId="5D7A42AE" w14:textId="77777777" w:rsidR="00E33504" w:rsidRPr="005A6EDC" w:rsidRDefault="00E33504" w:rsidP="005A6EDC">
            <w:pPr>
              <w:pStyle w:val="Default"/>
              <w:jc w:val="both"/>
            </w:pPr>
            <w:r w:rsidRPr="005A6EDC">
              <w:t xml:space="preserve">Zona seismică </w:t>
            </w:r>
          </w:p>
        </w:tc>
        <w:tc>
          <w:tcPr>
            <w:tcW w:w="3107" w:type="dxa"/>
          </w:tcPr>
          <w:p w14:paraId="365D0818" w14:textId="77777777" w:rsidR="00E33504" w:rsidRPr="005A6EDC" w:rsidRDefault="00E33504" w:rsidP="005A6EDC">
            <w:pPr>
              <w:pStyle w:val="Default"/>
              <w:jc w:val="both"/>
            </w:pPr>
            <w:r w:rsidRPr="005A6EDC">
              <w:t>a</w:t>
            </w:r>
            <w:r w:rsidRPr="005A6EDC">
              <w:rPr>
                <w:vertAlign w:val="subscript"/>
              </w:rPr>
              <w:t>g</w:t>
            </w:r>
            <w:r w:rsidRPr="005A6EDC">
              <w:t xml:space="preserve"> = 0,10</w:t>
            </w:r>
          </w:p>
        </w:tc>
        <w:tc>
          <w:tcPr>
            <w:tcW w:w="1292" w:type="dxa"/>
            <w:vAlign w:val="center"/>
          </w:tcPr>
          <w:p w14:paraId="2A0C565D" w14:textId="77777777" w:rsidR="00E33504" w:rsidRPr="005A6EDC" w:rsidRDefault="00E33504" w:rsidP="005A6EDC">
            <w:pPr>
              <w:pStyle w:val="Default"/>
              <w:jc w:val="both"/>
            </w:pPr>
            <w:r w:rsidRPr="005A6EDC">
              <w:t>1</w:t>
            </w:r>
          </w:p>
        </w:tc>
      </w:tr>
      <w:tr w:rsidR="00E33504" w:rsidRPr="005A6EDC" w14:paraId="63202CB4" w14:textId="77777777" w:rsidTr="000D1156">
        <w:trPr>
          <w:trHeight w:val="93"/>
          <w:jc w:val="center"/>
        </w:trPr>
        <w:tc>
          <w:tcPr>
            <w:tcW w:w="3889" w:type="dxa"/>
          </w:tcPr>
          <w:p w14:paraId="34AD1046" w14:textId="77777777" w:rsidR="00E33504" w:rsidRPr="005A6EDC" w:rsidRDefault="00E33504" w:rsidP="005A6EDC">
            <w:pPr>
              <w:pStyle w:val="Default"/>
              <w:jc w:val="both"/>
            </w:pPr>
            <w:r w:rsidRPr="005A6EDC">
              <w:rPr>
                <w:b/>
                <w:bCs/>
              </w:rPr>
              <w:t xml:space="preserve">Riscul geotehnic </w:t>
            </w:r>
          </w:p>
        </w:tc>
        <w:tc>
          <w:tcPr>
            <w:tcW w:w="3107" w:type="dxa"/>
          </w:tcPr>
          <w:p w14:paraId="6E562D09" w14:textId="77777777" w:rsidR="00E33504" w:rsidRPr="005A6EDC" w:rsidRDefault="00E33504" w:rsidP="005A6EDC">
            <w:pPr>
              <w:pStyle w:val="Default"/>
              <w:jc w:val="both"/>
            </w:pPr>
            <w:r w:rsidRPr="005A6EDC">
              <w:rPr>
                <w:b/>
                <w:bCs/>
              </w:rPr>
              <w:t>Redus</w:t>
            </w:r>
          </w:p>
        </w:tc>
        <w:tc>
          <w:tcPr>
            <w:tcW w:w="1292" w:type="dxa"/>
            <w:vAlign w:val="center"/>
          </w:tcPr>
          <w:p w14:paraId="7B0AA9C7" w14:textId="77777777" w:rsidR="00E33504" w:rsidRPr="005A6EDC" w:rsidRDefault="00E33504" w:rsidP="005A6EDC">
            <w:pPr>
              <w:pStyle w:val="Default"/>
              <w:jc w:val="both"/>
            </w:pPr>
            <w:r w:rsidRPr="005A6EDC">
              <w:t>8</w:t>
            </w:r>
          </w:p>
        </w:tc>
      </w:tr>
    </w:tbl>
    <w:p w14:paraId="645FE781" w14:textId="77777777" w:rsidR="00E33504" w:rsidRPr="005A6EDC" w:rsidRDefault="00E33504" w:rsidP="005A6EDC">
      <w:pPr>
        <w:spacing w:line="240" w:lineRule="auto"/>
        <w:jc w:val="both"/>
        <w:rPr>
          <w:rFonts w:ascii="Arial" w:hAnsi="Arial" w:cs="Arial"/>
          <w:sz w:val="24"/>
          <w:szCs w:val="24"/>
          <w:lang w:val="fr-FR"/>
        </w:rPr>
      </w:pPr>
    </w:p>
    <w:p w14:paraId="4E413234" w14:textId="77777777" w:rsidR="00E33504" w:rsidRPr="005A6EDC" w:rsidRDefault="00E33504" w:rsidP="005A6EDC">
      <w:pPr>
        <w:numPr>
          <w:ilvl w:val="0"/>
          <w:numId w:val="52"/>
        </w:numPr>
        <w:spacing w:after="0" w:line="240" w:lineRule="auto"/>
        <w:jc w:val="both"/>
        <w:rPr>
          <w:rFonts w:ascii="Arial" w:hAnsi="Arial" w:cs="Arial"/>
          <w:b/>
          <w:bCs/>
          <w:sz w:val="24"/>
          <w:szCs w:val="24"/>
          <w:lang w:val="fr-FR"/>
        </w:rPr>
      </w:pPr>
      <w:r w:rsidRPr="005A6EDC">
        <w:rPr>
          <w:rFonts w:ascii="Arial" w:hAnsi="Arial" w:cs="Arial"/>
          <w:sz w:val="24"/>
          <w:szCs w:val="24"/>
          <w:lang w:val="fr-FR"/>
        </w:rPr>
        <w:t xml:space="preserve">Rezultă risc geotehnic – </w:t>
      </w:r>
      <w:r w:rsidRPr="005A6EDC">
        <w:rPr>
          <w:rFonts w:ascii="Arial" w:hAnsi="Arial" w:cs="Arial"/>
          <w:b/>
          <w:bCs/>
          <w:sz w:val="24"/>
          <w:szCs w:val="24"/>
          <w:lang w:val="fr-FR"/>
        </w:rPr>
        <w:t>redus</w:t>
      </w:r>
      <w:r w:rsidRPr="005A6EDC">
        <w:rPr>
          <w:rFonts w:ascii="Arial" w:hAnsi="Arial" w:cs="Arial"/>
          <w:sz w:val="24"/>
          <w:szCs w:val="24"/>
          <w:lang w:val="fr-FR"/>
        </w:rPr>
        <w:t xml:space="preserve">. Categoria geotehnica </w:t>
      </w:r>
      <w:r w:rsidRPr="005A6EDC">
        <w:rPr>
          <w:rFonts w:ascii="Arial" w:hAnsi="Arial" w:cs="Arial"/>
          <w:b/>
          <w:bCs/>
          <w:sz w:val="24"/>
          <w:szCs w:val="24"/>
          <w:lang w:val="fr-FR"/>
        </w:rPr>
        <w:t>1</w:t>
      </w:r>
    </w:p>
    <w:p w14:paraId="362FD5C6" w14:textId="77777777" w:rsidR="00E33504" w:rsidRPr="005A6EDC" w:rsidRDefault="00E33504" w:rsidP="005A6EDC">
      <w:pPr>
        <w:pStyle w:val="Default"/>
        <w:numPr>
          <w:ilvl w:val="0"/>
          <w:numId w:val="52"/>
        </w:numPr>
        <w:jc w:val="both"/>
        <w:rPr>
          <w:color w:val="auto"/>
        </w:rPr>
      </w:pPr>
      <w:r w:rsidRPr="005A6EDC">
        <w:rPr>
          <w:color w:val="auto"/>
        </w:rPr>
        <w:t xml:space="preserve">Din punct de vedere al conditiilor de fundare – NP 074-2014 – datorita stratificatiei – terenul se incadreaza cf. </w:t>
      </w:r>
      <w:r w:rsidRPr="005A6EDC">
        <w:rPr>
          <w:b/>
          <w:color w:val="auto"/>
        </w:rPr>
        <w:t>Tabel 2</w:t>
      </w:r>
    </w:p>
    <w:p w14:paraId="6428E172" w14:textId="77777777" w:rsidR="00E33504" w:rsidRPr="005A6EDC" w:rsidRDefault="00E33504" w:rsidP="007B78DC">
      <w:pPr>
        <w:pStyle w:val="Default"/>
        <w:jc w:val="both"/>
        <w:rPr>
          <w:b/>
          <w:color w:val="auto"/>
        </w:rPr>
      </w:pPr>
      <w:r w:rsidRPr="005A6EDC">
        <w:rPr>
          <w:b/>
          <w:color w:val="auto"/>
        </w:rPr>
        <w:t>Tabel 2</w:t>
      </w:r>
    </w:p>
    <w:tbl>
      <w:tblPr>
        <w:tblW w:w="3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tblGrid>
      <w:tr w:rsidR="00E33504" w:rsidRPr="005A6EDC" w14:paraId="6B3BB706" w14:textId="77777777" w:rsidTr="000D1156">
        <w:trPr>
          <w:jc w:val="center"/>
        </w:trPr>
        <w:tc>
          <w:tcPr>
            <w:tcW w:w="3543" w:type="dxa"/>
          </w:tcPr>
          <w:p w14:paraId="0F5DCE6C" w14:textId="77777777" w:rsidR="00E33504" w:rsidRPr="005A6EDC" w:rsidRDefault="00E33504" w:rsidP="005A6EDC">
            <w:pPr>
              <w:spacing w:line="240" w:lineRule="auto"/>
              <w:ind w:left="284"/>
              <w:jc w:val="both"/>
              <w:rPr>
                <w:rFonts w:ascii="Arial" w:hAnsi="Arial" w:cs="Arial"/>
                <w:b/>
                <w:sz w:val="24"/>
                <w:szCs w:val="24"/>
              </w:rPr>
            </w:pPr>
            <w:r w:rsidRPr="005A6EDC">
              <w:rPr>
                <w:rFonts w:ascii="Arial" w:hAnsi="Arial" w:cs="Arial"/>
                <w:b/>
                <w:sz w:val="24"/>
                <w:szCs w:val="24"/>
              </w:rPr>
              <w:t>Pentru sondajul S1:</w:t>
            </w:r>
          </w:p>
          <w:p w14:paraId="1CC4D051" w14:textId="77777777" w:rsidR="00E33504" w:rsidRPr="005A6EDC" w:rsidRDefault="00E33504" w:rsidP="005A6EDC">
            <w:pPr>
              <w:numPr>
                <w:ilvl w:val="0"/>
                <w:numId w:val="52"/>
              </w:numPr>
              <w:tabs>
                <w:tab w:val="clear" w:pos="1796"/>
                <w:tab w:val="left" w:pos="416"/>
                <w:tab w:val="num" w:pos="2520"/>
              </w:tabs>
              <w:spacing w:after="0" w:line="240" w:lineRule="auto"/>
              <w:ind w:left="416" w:hanging="416"/>
              <w:jc w:val="both"/>
              <w:rPr>
                <w:rFonts w:ascii="Arial" w:hAnsi="Arial" w:cs="Arial"/>
                <w:sz w:val="24"/>
                <w:szCs w:val="24"/>
                <w:lang w:val="fr-FR"/>
              </w:rPr>
            </w:pPr>
            <w:r w:rsidRPr="005A6EDC">
              <w:rPr>
                <w:rFonts w:ascii="Arial" w:hAnsi="Arial" w:cs="Arial"/>
                <w:sz w:val="24"/>
                <w:szCs w:val="24"/>
              </w:rPr>
              <w:t>Strat 1 – teren dificil</w:t>
            </w:r>
          </w:p>
          <w:p w14:paraId="4578670D" w14:textId="77777777" w:rsidR="00E33504" w:rsidRPr="005A6EDC" w:rsidRDefault="00E33504" w:rsidP="005A6EDC">
            <w:pPr>
              <w:numPr>
                <w:ilvl w:val="0"/>
                <w:numId w:val="52"/>
              </w:numPr>
              <w:tabs>
                <w:tab w:val="clear" w:pos="1796"/>
                <w:tab w:val="left" w:pos="416"/>
                <w:tab w:val="num" w:pos="2520"/>
              </w:tabs>
              <w:spacing w:after="0" w:line="240" w:lineRule="auto"/>
              <w:ind w:left="416" w:hanging="416"/>
              <w:jc w:val="both"/>
              <w:rPr>
                <w:rFonts w:ascii="Arial" w:hAnsi="Arial" w:cs="Arial"/>
                <w:sz w:val="24"/>
                <w:szCs w:val="24"/>
                <w:lang w:val="fr-FR"/>
              </w:rPr>
            </w:pPr>
            <w:r w:rsidRPr="005A6EDC">
              <w:rPr>
                <w:rFonts w:ascii="Arial" w:hAnsi="Arial" w:cs="Arial"/>
                <w:sz w:val="24"/>
                <w:szCs w:val="24"/>
              </w:rPr>
              <w:t>Strat 2 – teren bun</w:t>
            </w:r>
          </w:p>
          <w:p w14:paraId="37163D55" w14:textId="77777777" w:rsidR="00E33504" w:rsidRPr="005A6EDC" w:rsidRDefault="00E33504" w:rsidP="005A6EDC">
            <w:pPr>
              <w:numPr>
                <w:ilvl w:val="0"/>
                <w:numId w:val="52"/>
              </w:numPr>
              <w:tabs>
                <w:tab w:val="clear" w:pos="1796"/>
                <w:tab w:val="left" w:pos="416"/>
                <w:tab w:val="num" w:pos="2520"/>
              </w:tabs>
              <w:spacing w:after="0" w:line="240" w:lineRule="auto"/>
              <w:ind w:left="416" w:hanging="416"/>
              <w:jc w:val="both"/>
              <w:rPr>
                <w:rFonts w:ascii="Arial" w:hAnsi="Arial" w:cs="Arial"/>
                <w:sz w:val="24"/>
                <w:szCs w:val="24"/>
                <w:lang w:val="fr-FR"/>
              </w:rPr>
            </w:pPr>
            <w:r w:rsidRPr="005A6EDC">
              <w:rPr>
                <w:rFonts w:ascii="Arial" w:hAnsi="Arial" w:cs="Arial"/>
                <w:sz w:val="24"/>
                <w:szCs w:val="24"/>
              </w:rPr>
              <w:t>Strat 3 – teren bun</w:t>
            </w:r>
          </w:p>
        </w:tc>
      </w:tr>
    </w:tbl>
    <w:p w14:paraId="6CE95684" w14:textId="77777777" w:rsidR="00E33504" w:rsidRPr="005A6EDC" w:rsidRDefault="00E33504" w:rsidP="005A6EDC">
      <w:pPr>
        <w:spacing w:line="240" w:lineRule="auto"/>
        <w:ind w:left="567"/>
        <w:jc w:val="both"/>
        <w:rPr>
          <w:rFonts w:ascii="Arial" w:hAnsi="Arial" w:cs="Arial"/>
          <w:b/>
          <w:sz w:val="24"/>
          <w:szCs w:val="24"/>
          <w:u w:val="single"/>
        </w:rPr>
      </w:pPr>
    </w:p>
    <w:p w14:paraId="4EA8F12D" w14:textId="77777777" w:rsidR="00E33504" w:rsidRPr="005A6EDC" w:rsidRDefault="00E33504" w:rsidP="005A6EDC">
      <w:pPr>
        <w:numPr>
          <w:ilvl w:val="0"/>
          <w:numId w:val="52"/>
        </w:numPr>
        <w:spacing w:after="0" w:line="240" w:lineRule="auto"/>
        <w:jc w:val="both"/>
        <w:rPr>
          <w:rFonts w:ascii="Arial" w:hAnsi="Arial" w:cs="Arial"/>
          <w:sz w:val="24"/>
          <w:szCs w:val="24"/>
          <w:lang w:val="fr-FR"/>
        </w:rPr>
      </w:pPr>
      <w:r w:rsidRPr="005A6EDC">
        <w:rPr>
          <w:rFonts w:ascii="Arial" w:hAnsi="Arial" w:cs="Arial"/>
          <w:sz w:val="24"/>
          <w:szCs w:val="24"/>
          <w:lang w:val="fr-FR"/>
        </w:rPr>
        <w:t xml:space="preserve">Conform – Norme de deviz pentru lucrări de terasamente – Ts – 1981  pământurile în care se vor efectua săpături, din punct de vedere al comportării la săpat manual, zona se încadrează </w:t>
      </w:r>
      <w:r w:rsidRPr="005A6EDC">
        <w:rPr>
          <w:rFonts w:ascii="Arial" w:hAnsi="Arial" w:cs="Arial"/>
          <w:sz w:val="24"/>
          <w:szCs w:val="24"/>
        </w:rPr>
        <w:t xml:space="preserve">cf. </w:t>
      </w:r>
      <w:r w:rsidRPr="005A6EDC">
        <w:rPr>
          <w:rFonts w:ascii="Arial" w:hAnsi="Arial" w:cs="Arial"/>
          <w:b/>
          <w:sz w:val="24"/>
          <w:szCs w:val="24"/>
        </w:rPr>
        <w:t>Tabel 3</w:t>
      </w:r>
      <w:r w:rsidRPr="005A6EDC">
        <w:rPr>
          <w:rFonts w:ascii="Arial" w:hAnsi="Arial" w:cs="Arial"/>
          <w:sz w:val="24"/>
          <w:szCs w:val="24"/>
          <w:lang w:val="fr-FR"/>
        </w:rPr>
        <w:t>:</w:t>
      </w:r>
    </w:p>
    <w:p w14:paraId="4239227D" w14:textId="77777777" w:rsidR="00E33504" w:rsidRPr="005A6EDC" w:rsidRDefault="00E33504" w:rsidP="007B78DC">
      <w:pPr>
        <w:spacing w:line="240" w:lineRule="auto"/>
        <w:jc w:val="both"/>
        <w:rPr>
          <w:rFonts w:ascii="Arial" w:hAnsi="Arial" w:cs="Arial"/>
          <w:b/>
          <w:sz w:val="24"/>
          <w:szCs w:val="24"/>
          <w:lang w:val="fr-FR"/>
        </w:rPr>
      </w:pPr>
      <w:r w:rsidRPr="005A6EDC">
        <w:rPr>
          <w:rFonts w:ascii="Arial" w:hAnsi="Arial" w:cs="Arial"/>
          <w:b/>
          <w:sz w:val="24"/>
          <w:szCs w:val="24"/>
        </w:rPr>
        <w:t>Tabel 3</w:t>
      </w:r>
    </w:p>
    <w:tbl>
      <w:tblPr>
        <w:tblW w:w="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tblGrid>
      <w:tr w:rsidR="00E33504" w:rsidRPr="005A6EDC" w14:paraId="6BD139CF" w14:textId="77777777" w:rsidTr="000D1156">
        <w:trPr>
          <w:jc w:val="center"/>
        </w:trPr>
        <w:tc>
          <w:tcPr>
            <w:tcW w:w="3968" w:type="dxa"/>
          </w:tcPr>
          <w:p w14:paraId="24ECF8C4" w14:textId="77777777" w:rsidR="00E33504" w:rsidRPr="005A6EDC" w:rsidRDefault="00E33504" w:rsidP="005A6EDC">
            <w:pPr>
              <w:spacing w:line="240" w:lineRule="auto"/>
              <w:jc w:val="both"/>
              <w:rPr>
                <w:rFonts w:ascii="Arial" w:hAnsi="Arial" w:cs="Arial"/>
                <w:b/>
                <w:sz w:val="24"/>
                <w:szCs w:val="24"/>
              </w:rPr>
            </w:pPr>
            <w:r w:rsidRPr="005A6EDC">
              <w:rPr>
                <w:rFonts w:ascii="Arial" w:hAnsi="Arial" w:cs="Arial"/>
                <w:b/>
                <w:sz w:val="24"/>
                <w:szCs w:val="24"/>
              </w:rPr>
              <w:t>Pentru sondajul S1</w:t>
            </w:r>
          </w:p>
          <w:p w14:paraId="32104B80" w14:textId="77777777" w:rsidR="00E33504" w:rsidRPr="005A6EDC" w:rsidRDefault="00E33504" w:rsidP="005A6EDC">
            <w:pPr>
              <w:numPr>
                <w:ilvl w:val="0"/>
                <w:numId w:val="52"/>
              </w:numPr>
              <w:tabs>
                <w:tab w:val="clear" w:pos="1796"/>
                <w:tab w:val="left" w:pos="318"/>
                <w:tab w:val="left" w:pos="709"/>
              </w:tabs>
              <w:spacing w:after="0" w:line="240" w:lineRule="auto"/>
              <w:ind w:left="0" w:firstLine="0"/>
              <w:jc w:val="both"/>
              <w:rPr>
                <w:rFonts w:ascii="Arial" w:hAnsi="Arial" w:cs="Arial"/>
                <w:sz w:val="24"/>
                <w:szCs w:val="24"/>
              </w:rPr>
            </w:pPr>
            <w:r w:rsidRPr="005A6EDC">
              <w:rPr>
                <w:rFonts w:ascii="Arial" w:hAnsi="Arial" w:cs="Arial"/>
                <w:sz w:val="24"/>
                <w:szCs w:val="24"/>
              </w:rPr>
              <w:t>Strat 1 – teren mediu – categoria II</w:t>
            </w:r>
          </w:p>
          <w:p w14:paraId="362D2E3D" w14:textId="77777777" w:rsidR="00E33504" w:rsidRPr="005A6EDC" w:rsidRDefault="00E33504" w:rsidP="005A6EDC">
            <w:pPr>
              <w:numPr>
                <w:ilvl w:val="0"/>
                <w:numId w:val="52"/>
              </w:numPr>
              <w:tabs>
                <w:tab w:val="clear" w:pos="1796"/>
                <w:tab w:val="left" w:pos="318"/>
                <w:tab w:val="left" w:pos="709"/>
              </w:tabs>
              <w:spacing w:after="0" w:line="240" w:lineRule="auto"/>
              <w:ind w:left="0" w:firstLine="0"/>
              <w:jc w:val="both"/>
              <w:rPr>
                <w:rFonts w:ascii="Arial" w:hAnsi="Arial" w:cs="Arial"/>
                <w:sz w:val="24"/>
                <w:szCs w:val="24"/>
              </w:rPr>
            </w:pPr>
            <w:r w:rsidRPr="005A6EDC">
              <w:rPr>
                <w:rFonts w:ascii="Arial" w:hAnsi="Arial" w:cs="Arial"/>
                <w:sz w:val="24"/>
                <w:szCs w:val="24"/>
              </w:rPr>
              <w:t>Strat 2 – teren mediu – categoria II</w:t>
            </w:r>
          </w:p>
          <w:p w14:paraId="7E53B199" w14:textId="77777777" w:rsidR="00E33504" w:rsidRPr="005A6EDC" w:rsidRDefault="00E33504" w:rsidP="005A6EDC">
            <w:pPr>
              <w:numPr>
                <w:ilvl w:val="0"/>
                <w:numId w:val="52"/>
              </w:numPr>
              <w:tabs>
                <w:tab w:val="clear" w:pos="1796"/>
                <w:tab w:val="left" w:pos="318"/>
                <w:tab w:val="left" w:pos="709"/>
                <w:tab w:val="num" w:pos="2520"/>
              </w:tabs>
              <w:spacing w:after="0" w:line="240" w:lineRule="auto"/>
              <w:ind w:left="0" w:firstLine="0"/>
              <w:jc w:val="both"/>
              <w:rPr>
                <w:rFonts w:ascii="Arial" w:hAnsi="Arial" w:cs="Arial"/>
                <w:sz w:val="24"/>
                <w:szCs w:val="24"/>
              </w:rPr>
            </w:pPr>
            <w:r w:rsidRPr="005A6EDC">
              <w:rPr>
                <w:rFonts w:ascii="Arial" w:hAnsi="Arial" w:cs="Arial"/>
                <w:sz w:val="24"/>
                <w:szCs w:val="24"/>
              </w:rPr>
              <w:t>Strat 3 – teren mediu – categoria II</w:t>
            </w:r>
          </w:p>
        </w:tc>
      </w:tr>
    </w:tbl>
    <w:p w14:paraId="54A3A486" w14:textId="77777777" w:rsidR="00E33504" w:rsidRPr="005A6EDC" w:rsidRDefault="00E33504" w:rsidP="005A6EDC">
      <w:pPr>
        <w:spacing w:line="240" w:lineRule="auto"/>
        <w:ind w:left="1796" w:firstLine="364"/>
        <w:jc w:val="both"/>
        <w:rPr>
          <w:rFonts w:ascii="Arial" w:hAnsi="Arial" w:cs="Arial"/>
          <w:sz w:val="24"/>
          <w:szCs w:val="24"/>
          <w:lang w:val="fr-FR"/>
        </w:rPr>
      </w:pPr>
    </w:p>
    <w:p w14:paraId="24EB78EE" w14:textId="77777777" w:rsidR="00E33504" w:rsidRPr="005A6EDC" w:rsidRDefault="00E33504" w:rsidP="005A6EDC">
      <w:pPr>
        <w:pStyle w:val="Default"/>
        <w:numPr>
          <w:ilvl w:val="0"/>
          <w:numId w:val="52"/>
        </w:numPr>
        <w:jc w:val="both"/>
        <w:rPr>
          <w:color w:val="auto"/>
        </w:rPr>
      </w:pPr>
      <w:r w:rsidRPr="005A6EDC">
        <w:rPr>
          <w:color w:val="auto"/>
        </w:rPr>
        <w:t>Din punct de vedere al clasificarii terenului dupa STAS 1709 – 2 – 1990 (sensibilitate la îngheţ) si STAS 2914 – 1984 (Lucrari de drumuri – Conditii generale de calitate) terenul se incadreaza cf. Tabel 4</w:t>
      </w:r>
    </w:p>
    <w:p w14:paraId="788B0A8A" w14:textId="77777777" w:rsidR="00E33504" w:rsidRPr="005A6EDC" w:rsidRDefault="00E33504" w:rsidP="007B78DC">
      <w:pPr>
        <w:pStyle w:val="Default"/>
        <w:jc w:val="both"/>
        <w:rPr>
          <w:b/>
          <w:color w:val="auto"/>
        </w:rPr>
      </w:pPr>
      <w:r w:rsidRPr="005A6EDC">
        <w:rPr>
          <w:b/>
          <w:color w:val="auto"/>
        </w:rPr>
        <w:t>Tabel 4</w:t>
      </w:r>
    </w:p>
    <w:tbl>
      <w:tblPr>
        <w:tblW w:w="0" w:type="auto"/>
        <w:jc w:val="center"/>
        <w:tblLayout w:type="fixed"/>
        <w:tblLook w:val="0000" w:firstRow="0" w:lastRow="0" w:firstColumn="0" w:lastColumn="0" w:noHBand="0" w:noVBand="0"/>
      </w:tblPr>
      <w:tblGrid>
        <w:gridCol w:w="747"/>
        <w:gridCol w:w="1276"/>
        <w:gridCol w:w="4818"/>
        <w:gridCol w:w="2872"/>
      </w:tblGrid>
      <w:tr w:rsidR="00E33504" w:rsidRPr="005A6EDC" w14:paraId="35C86C00" w14:textId="77777777" w:rsidTr="000D1156">
        <w:trPr>
          <w:jc w:val="center"/>
        </w:trPr>
        <w:tc>
          <w:tcPr>
            <w:tcW w:w="2023" w:type="dxa"/>
            <w:gridSpan w:val="2"/>
            <w:tcBorders>
              <w:top w:val="single" w:sz="4" w:space="0" w:color="000000"/>
              <w:left w:val="single" w:sz="4" w:space="0" w:color="000000"/>
              <w:bottom w:val="single" w:sz="4" w:space="0" w:color="000000"/>
            </w:tcBorders>
            <w:vAlign w:val="center"/>
          </w:tcPr>
          <w:p w14:paraId="0920464C" w14:textId="77777777" w:rsidR="00E33504" w:rsidRPr="005A6EDC" w:rsidRDefault="00E33504" w:rsidP="005A6EDC">
            <w:pPr>
              <w:snapToGrid w:val="0"/>
              <w:spacing w:line="240" w:lineRule="auto"/>
              <w:jc w:val="both"/>
              <w:rPr>
                <w:rFonts w:ascii="Arial" w:hAnsi="Arial" w:cs="Arial"/>
                <w:sz w:val="24"/>
                <w:szCs w:val="24"/>
              </w:rPr>
            </w:pPr>
            <w:r w:rsidRPr="005A6EDC">
              <w:rPr>
                <w:rFonts w:ascii="Arial" w:hAnsi="Arial" w:cs="Arial"/>
                <w:sz w:val="24"/>
                <w:szCs w:val="24"/>
              </w:rPr>
              <w:t>Sondajul</w:t>
            </w:r>
          </w:p>
        </w:tc>
        <w:tc>
          <w:tcPr>
            <w:tcW w:w="4818" w:type="dxa"/>
            <w:tcBorders>
              <w:top w:val="single" w:sz="4" w:space="0" w:color="000000"/>
              <w:left w:val="single" w:sz="4" w:space="0" w:color="000000"/>
              <w:bottom w:val="single" w:sz="4" w:space="0" w:color="000000"/>
            </w:tcBorders>
          </w:tcPr>
          <w:p w14:paraId="36359652" w14:textId="77777777" w:rsidR="00E33504" w:rsidRPr="005A6EDC" w:rsidRDefault="00E33504" w:rsidP="005A6EDC">
            <w:pPr>
              <w:snapToGrid w:val="0"/>
              <w:spacing w:line="240" w:lineRule="auto"/>
              <w:jc w:val="both"/>
              <w:rPr>
                <w:rFonts w:ascii="Arial" w:hAnsi="Arial" w:cs="Arial"/>
                <w:sz w:val="24"/>
                <w:szCs w:val="24"/>
              </w:rPr>
            </w:pPr>
            <w:r w:rsidRPr="005A6EDC">
              <w:rPr>
                <w:rFonts w:ascii="Arial" w:hAnsi="Arial" w:cs="Arial"/>
                <w:sz w:val="24"/>
                <w:szCs w:val="24"/>
              </w:rPr>
              <w:t>Clasificare după STAS 1709 – 2 – 1990 (sensibilitate la îngheţ)</w:t>
            </w:r>
          </w:p>
        </w:tc>
        <w:tc>
          <w:tcPr>
            <w:tcW w:w="2872" w:type="dxa"/>
            <w:tcBorders>
              <w:top w:val="single" w:sz="4" w:space="0" w:color="000000"/>
              <w:left w:val="single" w:sz="4" w:space="0" w:color="000000"/>
              <w:bottom w:val="single" w:sz="4" w:space="0" w:color="000000"/>
              <w:right w:val="single" w:sz="4" w:space="0" w:color="000000"/>
            </w:tcBorders>
          </w:tcPr>
          <w:p w14:paraId="40D490EB" w14:textId="77777777" w:rsidR="00E33504" w:rsidRPr="005A6EDC" w:rsidRDefault="00E33504" w:rsidP="005A6EDC">
            <w:pPr>
              <w:snapToGrid w:val="0"/>
              <w:spacing w:line="240" w:lineRule="auto"/>
              <w:jc w:val="both"/>
              <w:rPr>
                <w:rFonts w:ascii="Arial" w:hAnsi="Arial" w:cs="Arial"/>
                <w:sz w:val="24"/>
                <w:szCs w:val="24"/>
              </w:rPr>
            </w:pPr>
            <w:r w:rsidRPr="005A6EDC">
              <w:rPr>
                <w:rFonts w:ascii="Arial" w:hAnsi="Arial" w:cs="Arial"/>
                <w:sz w:val="24"/>
                <w:szCs w:val="24"/>
              </w:rPr>
              <w:t>Clasificare după STAS 2914 – 1984</w:t>
            </w:r>
          </w:p>
        </w:tc>
      </w:tr>
      <w:tr w:rsidR="00E33504" w:rsidRPr="005A6EDC" w14:paraId="13B2454F" w14:textId="77777777" w:rsidTr="000D1156">
        <w:trPr>
          <w:jc w:val="center"/>
        </w:trPr>
        <w:tc>
          <w:tcPr>
            <w:tcW w:w="747" w:type="dxa"/>
            <w:tcBorders>
              <w:top w:val="single" w:sz="4" w:space="0" w:color="000000"/>
              <w:left w:val="single" w:sz="4" w:space="0" w:color="000000"/>
              <w:bottom w:val="single" w:sz="4" w:space="0" w:color="000000"/>
            </w:tcBorders>
            <w:vAlign w:val="center"/>
          </w:tcPr>
          <w:p w14:paraId="64E413AA" w14:textId="77777777" w:rsidR="00E33504" w:rsidRPr="005A6EDC" w:rsidRDefault="00E33504" w:rsidP="005A6EDC">
            <w:pPr>
              <w:snapToGrid w:val="0"/>
              <w:spacing w:line="240" w:lineRule="auto"/>
              <w:jc w:val="both"/>
              <w:rPr>
                <w:rFonts w:ascii="Arial" w:hAnsi="Arial" w:cs="Arial"/>
                <w:sz w:val="24"/>
                <w:szCs w:val="24"/>
              </w:rPr>
            </w:pPr>
            <w:r w:rsidRPr="005A6EDC">
              <w:rPr>
                <w:rFonts w:ascii="Arial" w:hAnsi="Arial" w:cs="Arial"/>
                <w:sz w:val="24"/>
                <w:szCs w:val="24"/>
              </w:rPr>
              <w:t>S1</w:t>
            </w:r>
          </w:p>
        </w:tc>
        <w:tc>
          <w:tcPr>
            <w:tcW w:w="1276" w:type="dxa"/>
            <w:tcBorders>
              <w:top w:val="single" w:sz="4" w:space="0" w:color="000000"/>
              <w:left w:val="single" w:sz="4" w:space="0" w:color="000000"/>
              <w:bottom w:val="single" w:sz="4" w:space="0" w:color="000000"/>
            </w:tcBorders>
          </w:tcPr>
          <w:p w14:paraId="1CD34E88" w14:textId="77777777" w:rsidR="00E33504" w:rsidRPr="005A6EDC" w:rsidRDefault="00E33504" w:rsidP="005A6EDC">
            <w:pPr>
              <w:snapToGrid w:val="0"/>
              <w:spacing w:line="240" w:lineRule="auto"/>
              <w:ind w:left="19"/>
              <w:jc w:val="both"/>
              <w:rPr>
                <w:rFonts w:ascii="Arial" w:hAnsi="Arial" w:cs="Arial"/>
                <w:sz w:val="24"/>
                <w:szCs w:val="24"/>
              </w:rPr>
            </w:pPr>
            <w:r w:rsidRPr="005A6EDC">
              <w:rPr>
                <w:rFonts w:ascii="Arial" w:hAnsi="Arial" w:cs="Arial"/>
                <w:sz w:val="24"/>
                <w:szCs w:val="24"/>
              </w:rPr>
              <w:t>Strat 1</w:t>
            </w:r>
          </w:p>
          <w:p w14:paraId="71786EDA" w14:textId="77777777" w:rsidR="00E33504" w:rsidRPr="005A6EDC" w:rsidRDefault="00E33504" w:rsidP="005A6EDC">
            <w:pPr>
              <w:snapToGrid w:val="0"/>
              <w:spacing w:line="240" w:lineRule="auto"/>
              <w:ind w:left="19"/>
              <w:jc w:val="both"/>
              <w:rPr>
                <w:rFonts w:ascii="Arial" w:hAnsi="Arial" w:cs="Arial"/>
                <w:sz w:val="24"/>
                <w:szCs w:val="24"/>
              </w:rPr>
            </w:pPr>
            <w:r w:rsidRPr="005A6EDC">
              <w:rPr>
                <w:rFonts w:ascii="Arial" w:hAnsi="Arial" w:cs="Arial"/>
                <w:sz w:val="24"/>
                <w:szCs w:val="24"/>
              </w:rPr>
              <w:t>Strat 2</w:t>
            </w:r>
          </w:p>
          <w:p w14:paraId="34418AEC" w14:textId="77777777" w:rsidR="00E33504" w:rsidRPr="005A6EDC" w:rsidRDefault="00E33504" w:rsidP="005A6EDC">
            <w:pPr>
              <w:snapToGrid w:val="0"/>
              <w:spacing w:line="240" w:lineRule="auto"/>
              <w:ind w:left="19"/>
              <w:jc w:val="both"/>
              <w:rPr>
                <w:rFonts w:ascii="Arial" w:hAnsi="Arial" w:cs="Arial"/>
                <w:sz w:val="24"/>
                <w:szCs w:val="24"/>
              </w:rPr>
            </w:pPr>
            <w:r w:rsidRPr="005A6EDC">
              <w:rPr>
                <w:rFonts w:ascii="Arial" w:hAnsi="Arial" w:cs="Arial"/>
                <w:sz w:val="24"/>
                <w:szCs w:val="24"/>
              </w:rPr>
              <w:t>Strat 3</w:t>
            </w:r>
          </w:p>
        </w:tc>
        <w:tc>
          <w:tcPr>
            <w:tcW w:w="4818" w:type="dxa"/>
            <w:tcBorders>
              <w:top w:val="single" w:sz="4" w:space="0" w:color="000000"/>
              <w:left w:val="single" w:sz="4" w:space="0" w:color="000000"/>
              <w:bottom w:val="single" w:sz="4" w:space="0" w:color="000000"/>
            </w:tcBorders>
          </w:tcPr>
          <w:p w14:paraId="517B3E99" w14:textId="77777777" w:rsidR="00E33504" w:rsidRPr="005A6EDC" w:rsidRDefault="00E33504" w:rsidP="005A6EDC">
            <w:pPr>
              <w:snapToGrid w:val="0"/>
              <w:spacing w:line="240" w:lineRule="auto"/>
              <w:ind w:left="19"/>
              <w:jc w:val="both"/>
              <w:rPr>
                <w:rFonts w:ascii="Arial" w:hAnsi="Arial" w:cs="Arial"/>
                <w:sz w:val="24"/>
                <w:szCs w:val="24"/>
              </w:rPr>
            </w:pPr>
            <w:r w:rsidRPr="005A6EDC">
              <w:rPr>
                <w:rFonts w:ascii="Arial" w:hAnsi="Arial" w:cs="Arial"/>
                <w:sz w:val="24"/>
                <w:szCs w:val="24"/>
              </w:rPr>
              <w:t>Foarte sensibil – P4</w:t>
            </w:r>
          </w:p>
          <w:p w14:paraId="001D5CA3" w14:textId="77777777" w:rsidR="00E33504" w:rsidRPr="005A6EDC" w:rsidRDefault="00E33504" w:rsidP="005A6EDC">
            <w:pPr>
              <w:spacing w:line="240" w:lineRule="auto"/>
              <w:ind w:left="19"/>
              <w:jc w:val="both"/>
              <w:rPr>
                <w:rFonts w:ascii="Arial" w:hAnsi="Arial" w:cs="Arial"/>
                <w:sz w:val="24"/>
                <w:szCs w:val="24"/>
              </w:rPr>
            </w:pPr>
            <w:r w:rsidRPr="005A6EDC">
              <w:rPr>
                <w:rFonts w:ascii="Arial" w:hAnsi="Arial" w:cs="Arial"/>
                <w:sz w:val="24"/>
                <w:szCs w:val="24"/>
              </w:rPr>
              <w:t>Foarte sensibil – P4</w:t>
            </w:r>
          </w:p>
          <w:p w14:paraId="01777FA8" w14:textId="77777777" w:rsidR="00E33504" w:rsidRPr="005A6EDC" w:rsidRDefault="00E33504" w:rsidP="005A6EDC">
            <w:pPr>
              <w:spacing w:line="240" w:lineRule="auto"/>
              <w:ind w:left="19"/>
              <w:jc w:val="both"/>
              <w:rPr>
                <w:rFonts w:ascii="Arial" w:hAnsi="Arial" w:cs="Arial"/>
                <w:sz w:val="24"/>
                <w:szCs w:val="24"/>
              </w:rPr>
            </w:pPr>
            <w:r w:rsidRPr="005A6EDC">
              <w:rPr>
                <w:rFonts w:ascii="Arial" w:hAnsi="Arial" w:cs="Arial"/>
                <w:sz w:val="24"/>
                <w:szCs w:val="24"/>
              </w:rPr>
              <w:t>Foarte sensibil – P4</w:t>
            </w:r>
          </w:p>
        </w:tc>
        <w:tc>
          <w:tcPr>
            <w:tcW w:w="2872" w:type="dxa"/>
            <w:tcBorders>
              <w:top w:val="single" w:sz="4" w:space="0" w:color="000000"/>
              <w:left w:val="single" w:sz="4" w:space="0" w:color="000000"/>
              <w:bottom w:val="single" w:sz="4" w:space="0" w:color="000000"/>
              <w:right w:val="single" w:sz="4" w:space="0" w:color="000000"/>
            </w:tcBorders>
          </w:tcPr>
          <w:p w14:paraId="60690A7A" w14:textId="77777777" w:rsidR="00E33504" w:rsidRPr="005A6EDC" w:rsidRDefault="00E33504" w:rsidP="005A6EDC">
            <w:pPr>
              <w:snapToGrid w:val="0"/>
              <w:spacing w:line="240" w:lineRule="auto"/>
              <w:ind w:left="19"/>
              <w:jc w:val="both"/>
              <w:rPr>
                <w:rFonts w:ascii="Arial" w:hAnsi="Arial" w:cs="Arial"/>
                <w:sz w:val="24"/>
                <w:szCs w:val="24"/>
              </w:rPr>
            </w:pPr>
            <w:r w:rsidRPr="005A6EDC">
              <w:rPr>
                <w:rFonts w:ascii="Arial" w:hAnsi="Arial" w:cs="Arial"/>
                <w:sz w:val="24"/>
                <w:szCs w:val="24"/>
              </w:rPr>
              <w:t>mediocră – 4b</w:t>
            </w:r>
          </w:p>
          <w:p w14:paraId="38C3C63F" w14:textId="77777777" w:rsidR="00E33504" w:rsidRPr="005A6EDC" w:rsidRDefault="00E33504" w:rsidP="005A6EDC">
            <w:pPr>
              <w:spacing w:line="240" w:lineRule="auto"/>
              <w:ind w:left="19"/>
              <w:jc w:val="both"/>
              <w:rPr>
                <w:rFonts w:ascii="Arial" w:hAnsi="Arial" w:cs="Arial"/>
                <w:sz w:val="24"/>
                <w:szCs w:val="24"/>
              </w:rPr>
            </w:pPr>
            <w:r w:rsidRPr="005A6EDC">
              <w:rPr>
                <w:rFonts w:ascii="Arial" w:hAnsi="Arial" w:cs="Arial"/>
                <w:sz w:val="24"/>
                <w:szCs w:val="24"/>
              </w:rPr>
              <w:t xml:space="preserve">mediocră – 4b </w:t>
            </w:r>
          </w:p>
          <w:p w14:paraId="49992877" w14:textId="77777777" w:rsidR="00E33504" w:rsidRPr="005A6EDC" w:rsidRDefault="00E33504" w:rsidP="005A6EDC">
            <w:pPr>
              <w:spacing w:line="240" w:lineRule="auto"/>
              <w:ind w:left="19"/>
              <w:jc w:val="both"/>
              <w:rPr>
                <w:rFonts w:ascii="Arial" w:hAnsi="Arial" w:cs="Arial"/>
                <w:sz w:val="24"/>
                <w:szCs w:val="24"/>
              </w:rPr>
            </w:pPr>
            <w:r w:rsidRPr="005A6EDC">
              <w:rPr>
                <w:rFonts w:ascii="Arial" w:hAnsi="Arial" w:cs="Arial"/>
                <w:sz w:val="24"/>
                <w:szCs w:val="24"/>
              </w:rPr>
              <w:t>mediocră – 4b</w:t>
            </w:r>
          </w:p>
        </w:tc>
      </w:tr>
    </w:tbl>
    <w:p w14:paraId="3919A6A4" w14:textId="77777777" w:rsidR="00E33504" w:rsidRPr="005A6EDC" w:rsidRDefault="00E33504" w:rsidP="005A6EDC">
      <w:pPr>
        <w:pStyle w:val="BodyTextIndent2"/>
        <w:tabs>
          <w:tab w:val="left" w:pos="3243"/>
        </w:tabs>
        <w:spacing w:line="240" w:lineRule="auto"/>
        <w:jc w:val="both"/>
        <w:rPr>
          <w:rFonts w:ascii="Arial" w:hAnsi="Arial" w:cs="Arial"/>
          <w:sz w:val="24"/>
          <w:szCs w:val="24"/>
        </w:rPr>
      </w:pPr>
    </w:p>
    <w:p w14:paraId="281AAB3C" w14:textId="77777777" w:rsidR="00E33504" w:rsidRPr="005A6EDC" w:rsidRDefault="00E33504" w:rsidP="005A6EDC">
      <w:pPr>
        <w:pStyle w:val="BodyTextIndent2"/>
        <w:tabs>
          <w:tab w:val="left" w:pos="3243"/>
        </w:tabs>
        <w:spacing w:line="240" w:lineRule="auto"/>
        <w:jc w:val="both"/>
        <w:rPr>
          <w:rFonts w:ascii="Arial" w:hAnsi="Arial" w:cs="Arial"/>
          <w:sz w:val="24"/>
          <w:szCs w:val="24"/>
        </w:rPr>
      </w:pPr>
      <w:r w:rsidRPr="005A6EDC">
        <w:rPr>
          <w:rFonts w:ascii="Arial" w:hAnsi="Arial" w:cs="Arial"/>
          <w:sz w:val="24"/>
          <w:szCs w:val="24"/>
        </w:rPr>
        <w:t>Valori de calcul şi condiţii de fundare.</w:t>
      </w:r>
    </w:p>
    <w:p w14:paraId="2227E57B" w14:textId="77777777" w:rsidR="00E33504" w:rsidRPr="005A6EDC" w:rsidRDefault="00E33504" w:rsidP="005A6EDC">
      <w:pPr>
        <w:spacing w:line="240" w:lineRule="auto"/>
        <w:ind w:left="993" w:hanging="993"/>
        <w:jc w:val="both"/>
        <w:rPr>
          <w:rFonts w:ascii="Arial" w:hAnsi="Arial" w:cs="Arial"/>
          <w:b/>
          <w:sz w:val="24"/>
          <w:szCs w:val="24"/>
          <w:lang w:val="ro-RO"/>
        </w:rPr>
      </w:pPr>
    </w:p>
    <w:p w14:paraId="6F9B5A80" w14:textId="77777777" w:rsidR="00E33504" w:rsidRPr="005A6EDC" w:rsidRDefault="00E33504" w:rsidP="005A6EDC">
      <w:pPr>
        <w:pStyle w:val="BodyTextIndent2"/>
        <w:spacing w:line="240" w:lineRule="auto"/>
        <w:ind w:left="1560" w:hanging="993"/>
        <w:jc w:val="both"/>
        <w:rPr>
          <w:rFonts w:ascii="Arial" w:hAnsi="Arial" w:cs="Arial"/>
          <w:sz w:val="24"/>
          <w:szCs w:val="24"/>
          <w:lang w:val="fr-FR"/>
        </w:rPr>
      </w:pPr>
      <w:r w:rsidRPr="005A6EDC">
        <w:rPr>
          <w:rFonts w:ascii="Arial" w:hAnsi="Arial" w:cs="Arial"/>
          <w:sz w:val="24"/>
          <w:szCs w:val="24"/>
          <w:lang w:val="fr-FR"/>
        </w:rPr>
        <w:t>Pentru –</w:t>
      </w:r>
      <w:r w:rsidRPr="005A6EDC">
        <w:rPr>
          <w:rFonts w:ascii="Arial" w:hAnsi="Arial" w:cs="Arial"/>
          <w:b/>
          <w:sz w:val="24"/>
          <w:szCs w:val="24"/>
          <w:lang w:val="fr-FR"/>
        </w:rPr>
        <w:t xml:space="preserve"> </w:t>
      </w:r>
      <w:r w:rsidRPr="005A6EDC">
        <w:rPr>
          <w:rFonts w:ascii="Arial" w:hAnsi="Arial" w:cs="Arial"/>
          <w:b/>
          <w:sz w:val="24"/>
          <w:szCs w:val="24"/>
          <w:lang w:val="ro-RO"/>
        </w:rPr>
        <w:t>Praf nisipos argilos, gri cenusiu</w:t>
      </w:r>
      <w:r w:rsidRPr="005A6EDC">
        <w:rPr>
          <w:rFonts w:ascii="Arial" w:hAnsi="Arial" w:cs="Arial"/>
          <w:sz w:val="24"/>
          <w:szCs w:val="24"/>
          <w:lang w:val="fr-FR"/>
        </w:rPr>
        <w:t>:</w:t>
      </w:r>
    </w:p>
    <w:p w14:paraId="35EBD0E5" w14:textId="77777777" w:rsidR="00E33504" w:rsidRPr="005A6EDC" w:rsidRDefault="00E33504" w:rsidP="005A6EDC">
      <w:pPr>
        <w:spacing w:line="240" w:lineRule="auto"/>
        <w:ind w:left="1560"/>
        <w:jc w:val="both"/>
        <w:rPr>
          <w:rFonts w:ascii="Arial" w:hAnsi="Arial" w:cs="Arial"/>
          <w:sz w:val="24"/>
          <w:szCs w:val="24"/>
          <w:lang w:val="ro-RO"/>
        </w:rPr>
      </w:pPr>
      <w:r w:rsidRPr="005A6EDC">
        <w:rPr>
          <w:rFonts w:ascii="Arial" w:hAnsi="Arial" w:cs="Arial"/>
          <w:sz w:val="24"/>
          <w:szCs w:val="24"/>
          <w:lang w:val="ro-RO"/>
        </w:rPr>
        <w:t xml:space="preserve">Valoarea de bază a presiunii convenţionale pentru acest strat – conform NP 112-2014 este </w:t>
      </w:r>
      <w:r w:rsidRPr="005A6EDC">
        <w:rPr>
          <w:rFonts w:ascii="Arial" w:hAnsi="Arial" w:cs="Arial"/>
          <w:position w:val="-4"/>
          <w:sz w:val="24"/>
          <w:szCs w:val="24"/>
          <w:lang w:val="ro-RO"/>
        </w:rPr>
        <w:object w:dxaOrig="240" w:dyaOrig="320" w14:anchorId="374B1201">
          <v:shape id="_x0000_i1029" type="#_x0000_t75" style="width:12pt;height:15.75pt" o:ole="">
            <v:imagedata r:id="rId20" o:title=""/>
          </v:shape>
          <o:OLEObject Type="Embed" ProgID="Equation.3" ShapeID="_x0000_i1029" DrawAspect="Content" ObjectID="_1684662875" r:id="rId23"/>
        </w:object>
      </w:r>
      <w:r w:rsidRPr="005A6EDC">
        <w:rPr>
          <w:rFonts w:ascii="Arial" w:hAnsi="Arial" w:cs="Arial"/>
          <w:sz w:val="24"/>
          <w:szCs w:val="24"/>
          <w:vertAlign w:val="subscript"/>
          <w:lang w:val="ro-RO"/>
        </w:rPr>
        <w:t xml:space="preserve">conv </w:t>
      </w:r>
      <w:r w:rsidRPr="005A6EDC">
        <w:rPr>
          <w:rFonts w:ascii="Arial" w:hAnsi="Arial" w:cs="Arial"/>
          <w:sz w:val="24"/>
          <w:szCs w:val="24"/>
          <w:lang w:val="ro-RO"/>
        </w:rPr>
        <w:t>= 358,8 kPa – la fundaţii cu lăţimea de 1 m şi adâncimea de fundare D</w:t>
      </w:r>
      <w:r w:rsidRPr="005A6EDC">
        <w:rPr>
          <w:rFonts w:ascii="Arial" w:hAnsi="Arial" w:cs="Arial"/>
          <w:sz w:val="24"/>
          <w:szCs w:val="24"/>
          <w:vertAlign w:val="subscript"/>
          <w:lang w:val="ro-RO"/>
        </w:rPr>
        <w:t>f</w:t>
      </w:r>
      <w:r w:rsidRPr="005A6EDC">
        <w:rPr>
          <w:rFonts w:ascii="Arial" w:hAnsi="Arial" w:cs="Arial"/>
          <w:sz w:val="24"/>
          <w:szCs w:val="24"/>
          <w:lang w:val="ro-RO"/>
        </w:rPr>
        <w:t>= 2 m.</w:t>
      </w:r>
    </w:p>
    <w:p w14:paraId="172F9746" w14:textId="77777777" w:rsidR="00E33504" w:rsidRPr="005A6EDC" w:rsidRDefault="00E33504" w:rsidP="005A6EDC">
      <w:pPr>
        <w:pStyle w:val="BodyTextIndent2"/>
        <w:spacing w:line="240" w:lineRule="auto"/>
        <w:ind w:left="1560" w:hanging="993"/>
        <w:jc w:val="both"/>
        <w:rPr>
          <w:rFonts w:ascii="Arial" w:hAnsi="Arial" w:cs="Arial"/>
          <w:sz w:val="24"/>
          <w:szCs w:val="24"/>
          <w:lang w:val="fr-FR"/>
        </w:rPr>
      </w:pPr>
      <w:r w:rsidRPr="005A6EDC">
        <w:rPr>
          <w:rFonts w:ascii="Arial" w:hAnsi="Arial" w:cs="Arial"/>
          <w:sz w:val="24"/>
          <w:szCs w:val="24"/>
          <w:lang w:val="fr-FR"/>
        </w:rPr>
        <w:t>Pentru –</w:t>
      </w:r>
      <w:r w:rsidRPr="005A6EDC">
        <w:rPr>
          <w:rFonts w:ascii="Arial" w:hAnsi="Arial" w:cs="Arial"/>
          <w:b/>
          <w:bCs/>
          <w:sz w:val="24"/>
          <w:szCs w:val="24"/>
          <w:lang w:val="fr-FR"/>
        </w:rPr>
        <w:t xml:space="preserve"> </w:t>
      </w:r>
      <w:r w:rsidRPr="005A6EDC">
        <w:rPr>
          <w:rFonts w:ascii="Arial" w:hAnsi="Arial" w:cs="Arial"/>
          <w:b/>
          <w:bCs/>
          <w:sz w:val="24"/>
          <w:szCs w:val="24"/>
          <w:lang w:val="ro-RO"/>
        </w:rPr>
        <w:t>praf argilos nisipos, cafeniu deschis</w:t>
      </w:r>
      <w:r w:rsidRPr="005A6EDC">
        <w:rPr>
          <w:rFonts w:ascii="Arial" w:hAnsi="Arial" w:cs="Arial"/>
          <w:sz w:val="24"/>
          <w:szCs w:val="24"/>
          <w:lang w:val="fr-FR"/>
        </w:rPr>
        <w:t>:</w:t>
      </w:r>
    </w:p>
    <w:p w14:paraId="17CB2456" w14:textId="77777777" w:rsidR="00E33504" w:rsidRPr="005A6EDC" w:rsidRDefault="00E33504" w:rsidP="005A6EDC">
      <w:pPr>
        <w:spacing w:line="240" w:lineRule="auto"/>
        <w:ind w:left="1560"/>
        <w:jc w:val="both"/>
        <w:rPr>
          <w:rFonts w:ascii="Arial" w:hAnsi="Arial" w:cs="Arial"/>
          <w:sz w:val="24"/>
          <w:szCs w:val="24"/>
          <w:lang w:val="ro-RO"/>
        </w:rPr>
      </w:pPr>
      <w:r w:rsidRPr="005A6EDC">
        <w:rPr>
          <w:rFonts w:ascii="Arial" w:hAnsi="Arial" w:cs="Arial"/>
          <w:sz w:val="24"/>
          <w:szCs w:val="24"/>
          <w:lang w:val="ro-RO"/>
        </w:rPr>
        <w:t xml:space="preserve">Valoarea de bază a presiunii convenţionale pentru acest strat – conform NP 112-2014 este </w:t>
      </w:r>
      <w:r w:rsidRPr="005A6EDC">
        <w:rPr>
          <w:rFonts w:ascii="Arial" w:hAnsi="Arial" w:cs="Arial"/>
          <w:position w:val="-4"/>
          <w:sz w:val="24"/>
          <w:szCs w:val="24"/>
          <w:lang w:val="ro-RO"/>
        </w:rPr>
        <w:object w:dxaOrig="240" w:dyaOrig="320" w14:anchorId="55FE7F43">
          <v:shape id="_x0000_i1030" type="#_x0000_t75" style="width:12pt;height:15.75pt" o:ole="">
            <v:imagedata r:id="rId20" o:title=""/>
          </v:shape>
          <o:OLEObject Type="Embed" ProgID="Equation.3" ShapeID="_x0000_i1030" DrawAspect="Content" ObjectID="_1684662876" r:id="rId24"/>
        </w:object>
      </w:r>
      <w:r w:rsidRPr="005A6EDC">
        <w:rPr>
          <w:rFonts w:ascii="Arial" w:hAnsi="Arial" w:cs="Arial"/>
          <w:sz w:val="24"/>
          <w:szCs w:val="24"/>
          <w:vertAlign w:val="subscript"/>
          <w:lang w:val="ro-RO"/>
        </w:rPr>
        <w:t xml:space="preserve">conv </w:t>
      </w:r>
      <w:r w:rsidRPr="005A6EDC">
        <w:rPr>
          <w:rFonts w:ascii="Arial" w:hAnsi="Arial" w:cs="Arial"/>
          <w:sz w:val="24"/>
          <w:szCs w:val="24"/>
          <w:lang w:val="ro-RO"/>
        </w:rPr>
        <w:t>= 352,5 kPa – la fundaţii cu lăţimea de 1 m şi adâncimea de fundare D</w:t>
      </w:r>
      <w:r w:rsidRPr="005A6EDC">
        <w:rPr>
          <w:rFonts w:ascii="Arial" w:hAnsi="Arial" w:cs="Arial"/>
          <w:sz w:val="24"/>
          <w:szCs w:val="24"/>
          <w:vertAlign w:val="subscript"/>
          <w:lang w:val="ro-RO"/>
        </w:rPr>
        <w:t>f</w:t>
      </w:r>
      <w:r w:rsidRPr="005A6EDC">
        <w:rPr>
          <w:rFonts w:ascii="Arial" w:hAnsi="Arial" w:cs="Arial"/>
          <w:sz w:val="24"/>
          <w:szCs w:val="24"/>
          <w:lang w:val="ro-RO"/>
        </w:rPr>
        <w:t>= 2 m.</w:t>
      </w:r>
    </w:p>
    <w:p w14:paraId="673DAACA" w14:textId="77777777" w:rsidR="00E33504" w:rsidRPr="005A6EDC" w:rsidRDefault="00E33504" w:rsidP="005A6EDC">
      <w:pPr>
        <w:spacing w:line="240" w:lineRule="auto"/>
        <w:ind w:left="993" w:hanging="633"/>
        <w:jc w:val="both"/>
        <w:rPr>
          <w:rFonts w:ascii="Arial" w:hAnsi="Arial" w:cs="Arial"/>
          <w:b/>
          <w:sz w:val="24"/>
          <w:szCs w:val="24"/>
          <w:lang w:val="ro-RO"/>
        </w:rPr>
      </w:pPr>
      <w:r w:rsidRPr="005A6EDC">
        <w:rPr>
          <w:rFonts w:ascii="Arial" w:hAnsi="Arial" w:cs="Arial"/>
          <w:b/>
          <w:sz w:val="24"/>
          <w:szCs w:val="24"/>
          <w:lang w:val="ro-RO"/>
        </w:rPr>
        <w:t xml:space="preserve">La aceasta </w:t>
      </w:r>
      <w:r w:rsidRPr="005A6EDC">
        <w:rPr>
          <w:rFonts w:ascii="Arial" w:hAnsi="Arial" w:cs="Arial"/>
          <w:b/>
          <w:position w:val="-4"/>
          <w:sz w:val="24"/>
          <w:szCs w:val="24"/>
          <w:lang w:val="ro-RO"/>
        </w:rPr>
        <w:object w:dxaOrig="240" w:dyaOrig="320" w14:anchorId="1F651172">
          <v:shape id="_x0000_i1031" type="#_x0000_t75" style="width:12pt;height:15.75pt" o:ole="">
            <v:imagedata r:id="rId20" o:title=""/>
          </v:shape>
          <o:OLEObject Type="Embed" ProgID="Equation.3" ShapeID="_x0000_i1031" DrawAspect="Content" ObjectID="_1684662877" r:id="rId25"/>
        </w:object>
      </w:r>
      <w:r w:rsidRPr="005A6EDC">
        <w:rPr>
          <w:rFonts w:ascii="Arial" w:hAnsi="Arial" w:cs="Arial"/>
          <w:b/>
          <w:sz w:val="24"/>
          <w:szCs w:val="24"/>
          <w:vertAlign w:val="subscript"/>
          <w:lang w:val="ro-RO"/>
        </w:rPr>
        <w:t xml:space="preserve">conv </w:t>
      </w:r>
      <w:r w:rsidRPr="005A6EDC">
        <w:rPr>
          <w:rFonts w:ascii="Arial" w:hAnsi="Arial" w:cs="Arial"/>
          <w:b/>
          <w:sz w:val="24"/>
          <w:szCs w:val="24"/>
          <w:lang w:val="ro-RO"/>
        </w:rPr>
        <w:t>(presiune conventionala de baza de calcul) se face corectia de adancime si latime in functie de dimesiunile intalnite.</w:t>
      </w:r>
    </w:p>
    <w:p w14:paraId="652FC763" w14:textId="107DB55A" w:rsidR="00FF1D35" w:rsidRPr="005A6EDC" w:rsidRDefault="00FF1D35" w:rsidP="005A6EDC">
      <w:pPr>
        <w:spacing w:after="0" w:line="240" w:lineRule="auto"/>
        <w:jc w:val="both"/>
        <w:rPr>
          <w:rFonts w:ascii="Arial" w:eastAsia="Times New Roman" w:hAnsi="Arial" w:cs="Arial"/>
          <w:sz w:val="24"/>
          <w:szCs w:val="24"/>
        </w:rPr>
      </w:pPr>
    </w:p>
    <w:p w14:paraId="4B586DBB" w14:textId="2F155976" w:rsidR="00FF1D35" w:rsidRPr="005A6EDC" w:rsidRDefault="00FF1D35" w:rsidP="005A6EDC">
      <w:pPr>
        <w:autoSpaceDE w:val="0"/>
        <w:autoSpaceDN w:val="0"/>
        <w:adjustRightInd w:val="0"/>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Recomandari</w:t>
      </w:r>
    </w:p>
    <w:p w14:paraId="6115C906" w14:textId="77777777" w:rsidR="00FF1D35" w:rsidRPr="005A6EDC" w:rsidRDefault="00FF1D35" w:rsidP="005A6EDC">
      <w:pPr>
        <w:autoSpaceDE w:val="0"/>
        <w:autoSpaceDN w:val="0"/>
        <w:adjustRightInd w:val="0"/>
        <w:spacing w:after="0" w:line="240" w:lineRule="auto"/>
        <w:jc w:val="both"/>
        <w:rPr>
          <w:rFonts w:ascii="Arial" w:eastAsia="Times New Roman" w:hAnsi="Arial" w:cs="Arial"/>
          <w:b/>
          <w:sz w:val="24"/>
          <w:szCs w:val="24"/>
        </w:rPr>
      </w:pPr>
    </w:p>
    <w:p w14:paraId="32FD8E49" w14:textId="77777777" w:rsidR="00E33504" w:rsidRPr="005A6EDC" w:rsidRDefault="00E33504" w:rsidP="005A6EDC">
      <w:pPr>
        <w:pStyle w:val="Default"/>
        <w:ind w:firstLine="720"/>
        <w:jc w:val="both"/>
      </w:pPr>
      <w:r w:rsidRPr="005A6EDC">
        <w:t>Pentru efectuarea lucrarilor de modernizare se vor prevedea trotuar de protectie in jurul cladirii. Vor fi prevazute santuri pentru inlaturarea apei colectate din precipitatii din apropierea peretilor si a fundatiei.</w:t>
      </w:r>
    </w:p>
    <w:p w14:paraId="44486441" w14:textId="77777777" w:rsidR="00E33504" w:rsidRPr="005A6EDC" w:rsidRDefault="00E33504" w:rsidP="005A6EDC">
      <w:pPr>
        <w:pStyle w:val="Default"/>
        <w:ind w:firstLine="720"/>
        <w:jc w:val="both"/>
      </w:pPr>
      <w:r w:rsidRPr="005A6EDC">
        <w:t>Recomandari suplimentare vor fi facute de catre proiectantul de specialitate.</w:t>
      </w:r>
    </w:p>
    <w:p w14:paraId="41A2F046" w14:textId="21FE6F04" w:rsidR="00FF1D35" w:rsidRPr="005A6EDC" w:rsidRDefault="00FF1D35" w:rsidP="005A6EDC">
      <w:pPr>
        <w:spacing w:after="0" w:line="240" w:lineRule="auto"/>
        <w:jc w:val="both"/>
        <w:rPr>
          <w:rFonts w:ascii="Arial" w:eastAsia="Times New Roman" w:hAnsi="Arial" w:cs="Arial"/>
          <w:sz w:val="24"/>
          <w:szCs w:val="24"/>
        </w:rPr>
      </w:pPr>
    </w:p>
    <w:p w14:paraId="38F5AB65" w14:textId="77777777" w:rsidR="00FF1D35" w:rsidRPr="005A6EDC" w:rsidRDefault="00FF1D35" w:rsidP="005A6EDC">
      <w:pPr>
        <w:spacing w:after="0" w:line="240" w:lineRule="auto"/>
        <w:jc w:val="both"/>
        <w:rPr>
          <w:rFonts w:ascii="Arial" w:eastAsia="Times New Roman" w:hAnsi="Arial" w:cs="Arial"/>
          <w:sz w:val="24"/>
          <w:szCs w:val="24"/>
        </w:rPr>
      </w:pPr>
    </w:p>
    <w:p w14:paraId="55CDEFDD"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e) situaţia utilităţilor tehnico-edilitare existente;</w:t>
      </w:r>
    </w:p>
    <w:p w14:paraId="5877E666" w14:textId="77777777" w:rsidR="00433A83" w:rsidRPr="005A6EDC" w:rsidRDefault="00433A83" w:rsidP="005A6EDC">
      <w:pPr>
        <w:spacing w:after="0" w:line="240" w:lineRule="auto"/>
        <w:jc w:val="both"/>
        <w:rPr>
          <w:rFonts w:ascii="Arial" w:eastAsia="Times New Roman" w:hAnsi="Arial" w:cs="Arial"/>
          <w:sz w:val="24"/>
          <w:szCs w:val="24"/>
        </w:rPr>
      </w:pPr>
    </w:p>
    <w:p w14:paraId="0ACEAD3A" w14:textId="77777777" w:rsidR="00CD45C4" w:rsidRPr="005A6EDC" w:rsidRDefault="00CD45C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 prezent, cladirea studiata este racordata la reteaua electrica stradala</w:t>
      </w:r>
    </w:p>
    <w:p w14:paraId="35D83933" w14:textId="77777777" w:rsidR="00CD45C4" w:rsidRPr="005A6EDC" w:rsidRDefault="00CD45C4" w:rsidP="005A6EDC">
      <w:pPr>
        <w:widowControl w:val="0"/>
        <w:autoSpaceDE w:val="0"/>
        <w:autoSpaceDN w:val="0"/>
        <w:spacing w:after="0" w:line="240" w:lineRule="auto"/>
        <w:jc w:val="both"/>
        <w:rPr>
          <w:rFonts w:ascii="Arial" w:eastAsia="Times New Roman" w:hAnsi="Arial" w:cs="Arial"/>
          <w:sz w:val="24"/>
          <w:szCs w:val="24"/>
        </w:rPr>
      </w:pPr>
      <w:r w:rsidRPr="005A6EDC">
        <w:rPr>
          <w:rFonts w:ascii="Arial" w:eastAsia="Times New Roman" w:hAnsi="Arial" w:cs="Arial"/>
          <w:bCs/>
          <w:sz w:val="24"/>
          <w:szCs w:val="24"/>
          <w:lang w:val="it-IT"/>
        </w:rPr>
        <w:tab/>
        <w:t>Pe amplasamentul studiat, există rețele de :</w:t>
      </w:r>
    </w:p>
    <w:p w14:paraId="43173D08" w14:textId="20730BA6" w:rsidR="00CD45C4" w:rsidRPr="005A6EDC" w:rsidRDefault="00CD45C4" w:rsidP="005A6EDC">
      <w:pPr>
        <w:widowControl w:val="0"/>
        <w:autoSpaceDE w:val="0"/>
        <w:autoSpaceDN w:val="0"/>
        <w:spacing w:after="0" w:line="240" w:lineRule="auto"/>
        <w:ind w:firstLine="420"/>
        <w:jc w:val="both"/>
        <w:rPr>
          <w:rFonts w:ascii="Arial" w:eastAsia="Times New Roman" w:hAnsi="Arial" w:cs="Arial"/>
          <w:bCs/>
          <w:sz w:val="24"/>
          <w:szCs w:val="24"/>
          <w:lang w:val="it-IT"/>
        </w:rPr>
      </w:pPr>
      <w:r w:rsidRPr="005A6EDC">
        <w:rPr>
          <w:rFonts w:ascii="Arial" w:eastAsia="Times New Roman" w:hAnsi="Arial" w:cs="Arial"/>
          <w:bCs/>
          <w:sz w:val="24"/>
          <w:szCs w:val="24"/>
          <w:lang w:val="it-IT"/>
        </w:rPr>
        <w:tab/>
        <w:t xml:space="preserve">- alimentare cu apă – operator PRIMĂRIA </w:t>
      </w:r>
      <w:r w:rsidR="005B4A6D" w:rsidRPr="005A6EDC">
        <w:rPr>
          <w:rFonts w:ascii="Arial" w:eastAsia="Times New Roman" w:hAnsi="Arial" w:cs="Arial"/>
          <w:bCs/>
          <w:sz w:val="24"/>
          <w:szCs w:val="24"/>
          <w:lang w:val="it-IT"/>
        </w:rPr>
        <w:t>TULCA</w:t>
      </w:r>
      <w:r w:rsidRPr="005A6EDC">
        <w:rPr>
          <w:rFonts w:ascii="Arial" w:eastAsia="Times New Roman" w:hAnsi="Arial" w:cs="Arial"/>
          <w:bCs/>
          <w:sz w:val="24"/>
          <w:szCs w:val="24"/>
          <w:lang w:val="it-IT"/>
        </w:rPr>
        <w:t>;</w:t>
      </w:r>
    </w:p>
    <w:p w14:paraId="6D8D3E23" w14:textId="3C50FAE5" w:rsidR="00CD45C4" w:rsidRPr="005A6EDC" w:rsidRDefault="00CD45C4" w:rsidP="005A6EDC">
      <w:pPr>
        <w:widowControl w:val="0"/>
        <w:autoSpaceDE w:val="0"/>
        <w:autoSpaceDN w:val="0"/>
        <w:spacing w:after="0" w:line="240" w:lineRule="auto"/>
        <w:ind w:firstLine="420"/>
        <w:jc w:val="both"/>
        <w:rPr>
          <w:rFonts w:ascii="Arial" w:eastAsia="Times New Roman" w:hAnsi="Arial" w:cs="Arial"/>
          <w:bCs/>
          <w:sz w:val="24"/>
          <w:szCs w:val="24"/>
          <w:lang w:val="ro-RO"/>
        </w:rPr>
      </w:pPr>
      <w:r w:rsidRPr="005A6EDC">
        <w:rPr>
          <w:rFonts w:ascii="Arial" w:eastAsia="Times New Roman" w:hAnsi="Arial" w:cs="Arial"/>
          <w:bCs/>
          <w:sz w:val="24"/>
          <w:szCs w:val="24"/>
          <w:lang w:val="it-IT"/>
        </w:rPr>
        <w:t xml:space="preserve">     - </w:t>
      </w:r>
      <w:r w:rsidRPr="005A6EDC">
        <w:rPr>
          <w:rFonts w:ascii="Arial" w:eastAsia="Times New Roman" w:hAnsi="Arial" w:cs="Arial"/>
          <w:bCs/>
          <w:sz w:val="24"/>
          <w:szCs w:val="24"/>
          <w:lang w:val="ro-RO"/>
        </w:rPr>
        <w:t>lnstalatia de apa calda de consum</w:t>
      </w:r>
      <w:r w:rsidR="00755F6F" w:rsidRPr="005A6EDC">
        <w:rPr>
          <w:rFonts w:ascii="Arial" w:eastAsia="Times New Roman" w:hAnsi="Arial" w:cs="Arial"/>
          <w:bCs/>
          <w:sz w:val="24"/>
          <w:szCs w:val="24"/>
          <w:lang w:val="ro-RO"/>
        </w:rPr>
        <w:t>: boiler</w:t>
      </w:r>
      <w:r w:rsidRPr="005A6EDC">
        <w:rPr>
          <w:rFonts w:ascii="Arial" w:eastAsia="Times New Roman" w:hAnsi="Arial" w:cs="Arial"/>
          <w:bCs/>
          <w:sz w:val="24"/>
          <w:szCs w:val="24"/>
          <w:lang w:val="ro-RO"/>
        </w:rPr>
        <w:t>;</w:t>
      </w:r>
    </w:p>
    <w:p w14:paraId="5E95A393" w14:textId="77777777" w:rsidR="00CD45C4" w:rsidRPr="005A6EDC" w:rsidRDefault="00CD45C4" w:rsidP="005A6EDC">
      <w:pPr>
        <w:widowControl w:val="0"/>
        <w:autoSpaceDE w:val="0"/>
        <w:autoSpaceDN w:val="0"/>
        <w:spacing w:after="0" w:line="240" w:lineRule="auto"/>
        <w:ind w:firstLine="420"/>
        <w:jc w:val="both"/>
        <w:rPr>
          <w:rFonts w:ascii="Arial" w:eastAsia="Times New Roman" w:hAnsi="Arial" w:cs="Arial"/>
          <w:bCs/>
          <w:sz w:val="24"/>
          <w:szCs w:val="24"/>
          <w:lang w:val="ro-RO"/>
        </w:rPr>
      </w:pPr>
      <w:r w:rsidRPr="005A6EDC">
        <w:rPr>
          <w:rFonts w:ascii="Arial" w:eastAsia="Times New Roman" w:hAnsi="Arial" w:cs="Arial"/>
          <w:bCs/>
          <w:sz w:val="24"/>
          <w:szCs w:val="24"/>
          <w:lang w:val="ro-RO"/>
        </w:rPr>
        <w:t xml:space="preserve">     </w:t>
      </w:r>
      <w:r w:rsidR="00F77BD1" w:rsidRPr="005A6EDC">
        <w:rPr>
          <w:rFonts w:ascii="Arial" w:eastAsia="Times New Roman" w:hAnsi="Arial" w:cs="Arial"/>
          <w:bCs/>
          <w:sz w:val="24"/>
          <w:szCs w:val="24"/>
          <w:lang w:val="ro-RO"/>
        </w:rPr>
        <w:t>- lnstalatia de canalizare</w:t>
      </w:r>
      <w:r w:rsidR="00F77BD1" w:rsidRPr="007B78DC">
        <w:rPr>
          <w:rFonts w:ascii="Arial" w:eastAsia="Times New Roman" w:hAnsi="Arial" w:cs="Arial"/>
          <w:bCs/>
          <w:sz w:val="24"/>
          <w:szCs w:val="24"/>
          <w:lang w:val="ro-RO"/>
        </w:rPr>
        <w:t>: - in reteaua existenta.</w:t>
      </w:r>
    </w:p>
    <w:p w14:paraId="2DB116BF" w14:textId="77777777" w:rsidR="00CD45C4" w:rsidRPr="005A6EDC" w:rsidRDefault="00CD45C4" w:rsidP="005A6EDC">
      <w:pPr>
        <w:widowControl w:val="0"/>
        <w:autoSpaceDE w:val="0"/>
        <w:autoSpaceDN w:val="0"/>
        <w:spacing w:after="0" w:line="240" w:lineRule="auto"/>
        <w:ind w:firstLine="420"/>
        <w:jc w:val="both"/>
        <w:rPr>
          <w:rFonts w:ascii="Arial" w:eastAsia="Times New Roman" w:hAnsi="Arial" w:cs="Arial"/>
          <w:sz w:val="24"/>
          <w:szCs w:val="24"/>
        </w:rPr>
      </w:pPr>
      <w:r w:rsidRPr="005A6EDC">
        <w:rPr>
          <w:rFonts w:ascii="Arial" w:eastAsia="Times New Roman" w:hAnsi="Arial" w:cs="Arial"/>
          <w:bCs/>
          <w:sz w:val="24"/>
          <w:szCs w:val="24"/>
          <w:lang w:val="ro-RO"/>
        </w:rPr>
        <w:t xml:space="preserve">     </w:t>
      </w:r>
      <w:r w:rsidR="00F77BD1" w:rsidRPr="005A6EDC">
        <w:rPr>
          <w:rFonts w:ascii="Arial" w:eastAsia="Times New Roman" w:hAnsi="Arial" w:cs="Arial"/>
          <w:bCs/>
          <w:sz w:val="24"/>
          <w:szCs w:val="24"/>
          <w:lang w:val="ro-RO"/>
        </w:rPr>
        <w:t>-</w:t>
      </w:r>
      <w:r w:rsidRPr="005A6EDC">
        <w:rPr>
          <w:rFonts w:ascii="Arial" w:eastAsia="Times New Roman" w:hAnsi="Arial" w:cs="Arial"/>
          <w:bCs/>
          <w:sz w:val="24"/>
          <w:szCs w:val="24"/>
          <w:lang w:val="ro-RO"/>
        </w:rPr>
        <w:t>colectarea apelor pluviale de pe acoperisul tip sarpanta se face prin jgheaburile si burlanele existente,cu  evacuare în zona verde;</w:t>
      </w:r>
    </w:p>
    <w:p w14:paraId="7DC256C7" w14:textId="77777777" w:rsidR="00CD45C4" w:rsidRPr="005A6EDC" w:rsidRDefault="00CD45C4" w:rsidP="005A6EDC">
      <w:pPr>
        <w:widowControl w:val="0"/>
        <w:autoSpaceDE w:val="0"/>
        <w:autoSpaceDN w:val="0"/>
        <w:spacing w:after="0" w:line="240" w:lineRule="auto"/>
        <w:ind w:firstLine="420"/>
        <w:jc w:val="both"/>
        <w:rPr>
          <w:rFonts w:ascii="Arial" w:eastAsia="Times New Roman" w:hAnsi="Arial" w:cs="Arial"/>
          <w:sz w:val="24"/>
          <w:szCs w:val="24"/>
        </w:rPr>
      </w:pPr>
      <w:r w:rsidRPr="005A6EDC">
        <w:rPr>
          <w:rFonts w:ascii="Arial" w:eastAsia="Times New Roman" w:hAnsi="Arial" w:cs="Arial"/>
          <w:bCs/>
          <w:sz w:val="24"/>
          <w:szCs w:val="24"/>
          <w:lang w:val="it-IT"/>
        </w:rPr>
        <w:tab/>
        <w:t>- alimentare cu energie electrică SOCIETATEA DE DISTRIBUTIE A ENERGIEI ELECTRICE TRANSILVANIA NORD SA – SUCURSALA ORADEA ;</w:t>
      </w:r>
    </w:p>
    <w:p w14:paraId="238815BE" w14:textId="6DE06393" w:rsidR="00CD45C4" w:rsidRPr="005A6EDC" w:rsidRDefault="007B78DC" w:rsidP="005A6EDC">
      <w:pPr>
        <w:widowControl w:val="0"/>
        <w:autoSpaceDE w:val="0"/>
        <w:autoSpaceDN w:val="0"/>
        <w:spacing w:after="0" w:line="240" w:lineRule="auto"/>
        <w:ind w:firstLine="420"/>
        <w:jc w:val="both"/>
        <w:rPr>
          <w:rFonts w:ascii="Arial" w:eastAsia="Times New Roman" w:hAnsi="Arial" w:cs="Arial"/>
          <w:sz w:val="24"/>
          <w:szCs w:val="24"/>
        </w:rPr>
      </w:pPr>
      <w:r>
        <w:rPr>
          <w:rFonts w:ascii="Arial" w:eastAsia="Times New Roman" w:hAnsi="Arial" w:cs="Arial"/>
          <w:bCs/>
          <w:sz w:val="24"/>
          <w:szCs w:val="24"/>
          <w:lang w:val="it-IT"/>
        </w:rPr>
        <w:tab/>
        <w:t xml:space="preserve">- telefonizare  - </w:t>
      </w:r>
      <w:r w:rsidR="00CD45C4" w:rsidRPr="005A6EDC">
        <w:rPr>
          <w:rFonts w:ascii="Arial" w:eastAsia="Times New Roman" w:hAnsi="Arial" w:cs="Arial"/>
          <w:bCs/>
          <w:sz w:val="24"/>
          <w:szCs w:val="24"/>
          <w:lang w:val="it-IT"/>
        </w:rPr>
        <w:t>RDS-RCS</w:t>
      </w:r>
    </w:p>
    <w:p w14:paraId="36B6E0D5" w14:textId="77777777" w:rsidR="00CD45C4" w:rsidRPr="005A6EDC" w:rsidRDefault="00CD45C4" w:rsidP="005A6EDC">
      <w:pPr>
        <w:spacing w:after="0" w:line="240" w:lineRule="auto"/>
        <w:jc w:val="both"/>
        <w:rPr>
          <w:rFonts w:ascii="Arial" w:eastAsia="Times New Roman" w:hAnsi="Arial" w:cs="Arial"/>
          <w:sz w:val="24"/>
          <w:szCs w:val="24"/>
          <w:lang w:val="ro-RO"/>
        </w:rPr>
      </w:pPr>
    </w:p>
    <w:p w14:paraId="20DC17CF" w14:textId="77777777" w:rsidR="00CC6868" w:rsidRPr="005A6EDC" w:rsidRDefault="00CC686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Amplasamentul dispune de utilitatile necesare si acestea prezinta uzura normala datorata exploatarii indelungate si duratei normale de folosinta depasita, dar sunt functionale. Astfel:</w:t>
      </w:r>
    </w:p>
    <w:p w14:paraId="368A1E2A" w14:textId="77777777" w:rsidR="00CC6868" w:rsidRPr="005A6EDC" w:rsidRDefault="00CC6868" w:rsidP="005A6EDC">
      <w:pPr>
        <w:spacing w:after="0" w:line="240" w:lineRule="auto"/>
        <w:jc w:val="both"/>
        <w:rPr>
          <w:rFonts w:ascii="Arial" w:eastAsia="Times New Roman" w:hAnsi="Arial" w:cs="Arial"/>
          <w:sz w:val="24"/>
          <w:szCs w:val="24"/>
          <w:lang w:val="ro-RO"/>
        </w:rPr>
      </w:pPr>
    </w:p>
    <w:p w14:paraId="6BB41369" w14:textId="77777777" w:rsidR="00085BDE" w:rsidRPr="005A6EDC" w:rsidRDefault="00085BD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lnstalatii Hidrotehnice</w:t>
      </w:r>
      <w:r w:rsidR="002648E7" w:rsidRPr="005A6EDC">
        <w:rPr>
          <w:rFonts w:ascii="Arial" w:eastAsia="Times New Roman" w:hAnsi="Arial" w:cs="Arial"/>
          <w:sz w:val="24"/>
          <w:szCs w:val="24"/>
        </w:rPr>
        <w:tab/>
      </w:r>
    </w:p>
    <w:p w14:paraId="7659A165" w14:textId="77777777" w:rsidR="00CC6868" w:rsidRPr="005A6EDC" w:rsidRDefault="00CC6868" w:rsidP="005A6EDC">
      <w:pPr>
        <w:spacing w:after="0" w:line="240" w:lineRule="auto"/>
        <w:jc w:val="both"/>
        <w:rPr>
          <w:rFonts w:ascii="Arial" w:eastAsia="Times New Roman" w:hAnsi="Arial" w:cs="Arial"/>
          <w:sz w:val="24"/>
          <w:szCs w:val="24"/>
        </w:rPr>
      </w:pPr>
    </w:p>
    <w:p w14:paraId="6791A270" w14:textId="77777777" w:rsidR="00F648BC" w:rsidRPr="005A6EDC" w:rsidRDefault="00CC686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Alimentarea cu apa este din reteaua publica a comunei</w:t>
      </w:r>
    </w:p>
    <w:p w14:paraId="42880C5D" w14:textId="77777777" w:rsidR="00E50E29" w:rsidRPr="005A6EDC" w:rsidRDefault="00CC686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lnstalatia de apa calda de consum nu exista. Prepararea apei calde menajere se realizeaza cu ajutorul unui boiler </w:t>
      </w:r>
      <w:r w:rsidR="00E50E29" w:rsidRPr="005A6EDC">
        <w:rPr>
          <w:rFonts w:ascii="Arial" w:eastAsia="Times New Roman" w:hAnsi="Arial" w:cs="Arial"/>
          <w:sz w:val="24"/>
          <w:szCs w:val="24"/>
          <w:lang w:val="ro-RO"/>
        </w:rPr>
        <w:t>electric</w:t>
      </w:r>
    </w:p>
    <w:p w14:paraId="051853DD" w14:textId="784F2698" w:rsidR="00CC6868" w:rsidRPr="005A6EDC" w:rsidRDefault="00CC686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lnstalatia de </w:t>
      </w:r>
      <w:r w:rsidRPr="007B78DC">
        <w:rPr>
          <w:rFonts w:ascii="Arial" w:eastAsia="Times New Roman" w:hAnsi="Arial" w:cs="Arial"/>
          <w:sz w:val="24"/>
          <w:szCs w:val="24"/>
          <w:lang w:val="ro-RO"/>
        </w:rPr>
        <w:t xml:space="preserve">canalizare </w:t>
      </w:r>
      <w:r w:rsidR="005B3896" w:rsidRPr="007B78DC">
        <w:rPr>
          <w:rFonts w:ascii="Arial" w:eastAsia="Times New Roman" w:hAnsi="Arial" w:cs="Arial"/>
          <w:sz w:val="24"/>
          <w:szCs w:val="24"/>
          <w:lang w:val="ro-RO"/>
        </w:rPr>
        <w:t>– reteaua existenta.</w:t>
      </w:r>
    </w:p>
    <w:p w14:paraId="1155E668" w14:textId="155A0968" w:rsidR="00CC6868" w:rsidRPr="005A6EDC" w:rsidRDefault="007051F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 xml:space="preserve">- </w:t>
      </w:r>
      <w:r w:rsidR="00CC6868" w:rsidRPr="005A6EDC">
        <w:rPr>
          <w:rFonts w:ascii="Arial" w:eastAsia="Times New Roman" w:hAnsi="Arial" w:cs="Arial"/>
          <w:sz w:val="24"/>
          <w:szCs w:val="24"/>
          <w:lang w:val="ro-RO"/>
        </w:rPr>
        <w:t xml:space="preserve">lnstalatia de ape pluviale </w:t>
      </w:r>
      <w:r w:rsidR="00780EEA" w:rsidRPr="005A6EDC">
        <w:rPr>
          <w:rFonts w:ascii="Arial" w:eastAsia="Times New Roman" w:hAnsi="Arial" w:cs="Arial"/>
          <w:sz w:val="24"/>
          <w:szCs w:val="24"/>
          <w:lang w:val="ro-RO"/>
        </w:rPr>
        <w:t>nu este racordata la o reteaua de canalizare, Colectarea apei pluviale se face prin jgheaburile si burlanele existente, evacuare în zona verde</w:t>
      </w:r>
    </w:p>
    <w:p w14:paraId="2774E233" w14:textId="77777777" w:rsidR="00CC6868" w:rsidRPr="005A6EDC" w:rsidRDefault="00CC6868" w:rsidP="005A6EDC">
      <w:pPr>
        <w:spacing w:after="0" w:line="240" w:lineRule="auto"/>
        <w:jc w:val="both"/>
        <w:rPr>
          <w:rFonts w:ascii="Arial" w:eastAsia="Times New Roman" w:hAnsi="Arial" w:cs="Arial"/>
          <w:sz w:val="24"/>
          <w:szCs w:val="24"/>
          <w:lang w:val="ro-RO"/>
        </w:rPr>
      </w:pPr>
    </w:p>
    <w:p w14:paraId="4A167DC4" w14:textId="77777777" w:rsidR="00433A83" w:rsidRPr="005A6EDC" w:rsidRDefault="00433A83" w:rsidP="005A6EDC">
      <w:pPr>
        <w:spacing w:after="0" w:line="240" w:lineRule="auto"/>
        <w:jc w:val="both"/>
        <w:rPr>
          <w:rFonts w:ascii="Arial" w:eastAsia="Times New Roman" w:hAnsi="Arial" w:cs="Arial"/>
          <w:sz w:val="24"/>
          <w:szCs w:val="24"/>
        </w:rPr>
      </w:pPr>
    </w:p>
    <w:p w14:paraId="5BE3ADBB" w14:textId="77777777" w:rsidR="00085BDE" w:rsidRPr="005A6EDC" w:rsidRDefault="00085BD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lnstalatii Termotehnice</w:t>
      </w:r>
    </w:p>
    <w:p w14:paraId="488CBD7E" w14:textId="77777777" w:rsidR="00085BDE" w:rsidRPr="005A6EDC" w:rsidRDefault="00085BDE" w:rsidP="005A6EDC">
      <w:pPr>
        <w:spacing w:after="0" w:line="240" w:lineRule="auto"/>
        <w:jc w:val="both"/>
        <w:rPr>
          <w:rFonts w:ascii="Arial" w:eastAsia="Times New Roman" w:hAnsi="Arial" w:cs="Arial"/>
          <w:sz w:val="24"/>
          <w:szCs w:val="24"/>
          <w:lang w:val="ro-RO"/>
        </w:rPr>
      </w:pPr>
    </w:p>
    <w:p w14:paraId="5A4E6D74" w14:textId="7E33C2E7" w:rsidR="00384948" w:rsidRPr="005A6EDC" w:rsidRDefault="00085BD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Alimentarea cu energie termica a cladirii se realizeaza </w:t>
      </w:r>
      <w:r w:rsidR="00AA7533" w:rsidRPr="005A6EDC">
        <w:rPr>
          <w:rFonts w:ascii="Arial" w:eastAsia="Times New Roman" w:hAnsi="Arial" w:cs="Arial"/>
          <w:sz w:val="24"/>
          <w:szCs w:val="24"/>
          <w:lang w:val="ro-RO"/>
        </w:rPr>
        <w:t xml:space="preserve">prin </w:t>
      </w:r>
      <w:r w:rsidR="00CC7CE0" w:rsidRPr="005A6EDC">
        <w:rPr>
          <w:rFonts w:ascii="Arial" w:eastAsia="Times New Roman" w:hAnsi="Arial" w:cs="Arial"/>
          <w:sz w:val="24"/>
          <w:szCs w:val="24"/>
          <w:lang w:val="ro-RO"/>
        </w:rPr>
        <w:t xml:space="preserve">radiatoare alimentate cu agent termic prin intermediul </w:t>
      </w:r>
      <w:r w:rsidR="00E50E29" w:rsidRPr="005A6EDC">
        <w:rPr>
          <w:rFonts w:ascii="Arial" w:eastAsia="Times New Roman" w:hAnsi="Arial" w:cs="Arial"/>
          <w:sz w:val="24"/>
          <w:szCs w:val="24"/>
          <w:lang w:val="ro-RO"/>
        </w:rPr>
        <w:t>centralei pe combustibil solid</w:t>
      </w:r>
      <w:r w:rsidR="00CC7CE0" w:rsidRPr="005A6EDC">
        <w:rPr>
          <w:rFonts w:ascii="Arial" w:eastAsia="Times New Roman" w:hAnsi="Arial" w:cs="Arial"/>
          <w:sz w:val="24"/>
          <w:szCs w:val="24"/>
          <w:lang w:val="ro-RO"/>
        </w:rPr>
        <w:t>.</w:t>
      </w:r>
    </w:p>
    <w:p w14:paraId="0DC9DD73" w14:textId="77777777" w:rsidR="00085BDE" w:rsidRPr="005A6EDC" w:rsidRDefault="00085BD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Instalatia de ventilare mecanica nu exista;</w:t>
      </w:r>
    </w:p>
    <w:p w14:paraId="1441443F" w14:textId="77777777" w:rsidR="00085BDE" w:rsidRPr="005A6EDC" w:rsidRDefault="00085BD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Instalatia de climatizare nu exista.</w:t>
      </w:r>
    </w:p>
    <w:p w14:paraId="26E3D298" w14:textId="77777777" w:rsidR="00496330" w:rsidRPr="005A6EDC" w:rsidRDefault="00496330" w:rsidP="005A6EDC">
      <w:pPr>
        <w:spacing w:after="0" w:line="240" w:lineRule="auto"/>
        <w:jc w:val="both"/>
        <w:rPr>
          <w:rFonts w:ascii="Arial" w:eastAsia="Times New Roman" w:hAnsi="Arial" w:cs="Arial"/>
          <w:sz w:val="24"/>
          <w:szCs w:val="24"/>
          <w:lang w:val="ro-RO"/>
        </w:rPr>
      </w:pPr>
    </w:p>
    <w:p w14:paraId="0D12E36B" w14:textId="77777777" w:rsidR="00496330" w:rsidRPr="005A6EDC" w:rsidRDefault="0049633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Instalatii electrice</w:t>
      </w:r>
    </w:p>
    <w:p w14:paraId="28AB3D50" w14:textId="77777777" w:rsidR="00496330" w:rsidRPr="005A6EDC" w:rsidRDefault="00496330" w:rsidP="005A6EDC">
      <w:pPr>
        <w:spacing w:after="0" w:line="240" w:lineRule="auto"/>
        <w:jc w:val="both"/>
        <w:rPr>
          <w:rFonts w:ascii="Arial" w:eastAsia="Times New Roman" w:hAnsi="Arial" w:cs="Arial"/>
          <w:sz w:val="24"/>
          <w:szCs w:val="24"/>
          <w:lang w:val="ro-RO"/>
        </w:rPr>
      </w:pPr>
    </w:p>
    <w:p w14:paraId="14B85127" w14:textId="77777777" w:rsidR="00E50E29" w:rsidRPr="005A6EDC" w:rsidRDefault="00E50E2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Corpurile de iluminat sunt învechite, cu defecte şi improvizaţii, ineficiente. Instalatia electrica de iluminat este in stare buna de functionare ,dar utilizeaza lampi clasice ,ineficiente.</w:t>
      </w:r>
    </w:p>
    <w:p w14:paraId="2C8265D7" w14:textId="7C13A090" w:rsidR="00085BDE" w:rsidRPr="005A6EDC" w:rsidRDefault="00085BDE" w:rsidP="005A6EDC">
      <w:pPr>
        <w:spacing w:after="0" w:line="240" w:lineRule="auto"/>
        <w:jc w:val="both"/>
        <w:rPr>
          <w:rFonts w:ascii="Arial" w:eastAsia="Times New Roman" w:hAnsi="Arial" w:cs="Arial"/>
          <w:sz w:val="24"/>
          <w:szCs w:val="24"/>
        </w:rPr>
      </w:pPr>
    </w:p>
    <w:p w14:paraId="2189C485"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f) analiza vulnerabilităţilor cauzate de factori de risc, antropici şi naturali, inclusiv de schimbări climatice ce pot afecta investiţia;</w:t>
      </w:r>
    </w:p>
    <w:p w14:paraId="3D44ECDF" w14:textId="77777777" w:rsidR="00940495"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183FF697" w14:textId="77777777" w:rsidR="00EF4F57" w:rsidRPr="005A6EDC" w:rsidRDefault="00B44929" w:rsidP="005A6EDC">
      <w:pPr>
        <w:spacing w:after="0" w:line="240" w:lineRule="auto"/>
        <w:jc w:val="both"/>
        <w:rPr>
          <w:rFonts w:ascii="Arial" w:eastAsia="Times New Roman" w:hAnsi="Arial" w:cs="Arial"/>
          <w:b/>
          <w:sz w:val="24"/>
          <w:szCs w:val="24"/>
        </w:rPr>
      </w:pPr>
      <w:r w:rsidRPr="005A6EDC">
        <w:rPr>
          <w:rFonts w:ascii="Arial" w:eastAsia="Times New Roman" w:hAnsi="Arial" w:cs="Arial"/>
          <w:sz w:val="24"/>
          <w:szCs w:val="24"/>
        </w:rPr>
        <w:tab/>
      </w:r>
      <w:r w:rsidR="00EF4F57" w:rsidRPr="005A6EDC">
        <w:rPr>
          <w:rFonts w:ascii="Arial" w:eastAsia="Times New Roman" w:hAnsi="Arial" w:cs="Arial"/>
          <w:b/>
          <w:sz w:val="24"/>
          <w:szCs w:val="24"/>
        </w:rPr>
        <w:t>Riscurile de accidente majore şi/sau dezastre relevante pentru proiectul în cauză, inclusiv cele cauzate de schimbările climatice, conform informaţiilor ştiinţifice</w:t>
      </w:r>
    </w:p>
    <w:p w14:paraId="68E3AE95" w14:textId="77777777" w:rsidR="002B08C7" w:rsidRPr="005A6EDC" w:rsidRDefault="002B08C7" w:rsidP="005A6EDC">
      <w:pPr>
        <w:spacing w:after="0" w:line="240" w:lineRule="auto"/>
        <w:jc w:val="both"/>
        <w:rPr>
          <w:rFonts w:ascii="Arial" w:eastAsia="Times New Roman" w:hAnsi="Arial" w:cs="Arial"/>
          <w:b/>
          <w:sz w:val="24"/>
          <w:szCs w:val="24"/>
        </w:rPr>
      </w:pPr>
    </w:p>
    <w:p w14:paraId="01AD7F05"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Riscuri naturale </w:t>
      </w:r>
    </w:p>
    <w:p w14:paraId="77EEA413" w14:textId="77777777" w:rsidR="00EF4F57" w:rsidRPr="005A6EDC" w:rsidRDefault="00EF4F57" w:rsidP="005A6EDC">
      <w:pPr>
        <w:spacing w:after="0" w:line="240" w:lineRule="auto"/>
        <w:jc w:val="both"/>
        <w:rPr>
          <w:rFonts w:ascii="Arial" w:eastAsia="Times New Roman" w:hAnsi="Arial" w:cs="Arial"/>
          <w:sz w:val="24"/>
          <w:szCs w:val="24"/>
        </w:rPr>
      </w:pPr>
    </w:p>
    <w:p w14:paraId="19197521" w14:textId="77777777" w:rsidR="00EF4F57" w:rsidRPr="005A6EDC" w:rsidRDefault="00EF4F57" w:rsidP="005A6EDC">
      <w:pPr>
        <w:pStyle w:val="ListParagraph"/>
        <w:numPr>
          <w:ilvl w:val="0"/>
          <w:numId w:val="47"/>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Cutremur - </w:t>
      </w:r>
    </w:p>
    <w:p w14:paraId="00AF1FBA"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Conform zonării teritoriului României în termeni de perioadă de control (colt), Tc a timpului de răspuns, zona cercetată are coeficientul Tc = 0.7 s.</w:t>
      </w:r>
    </w:p>
    <w:p w14:paraId="5960C08A" w14:textId="615B73C9"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Conform zonării teritoriului României în termeni de valori de vârf ale accelerației terenului pentru proiectare ag pentru cutremure având intervalul de recurență IMR = 225 ani (20% probabilitate de depășire în 50 ani), zona comunei </w:t>
      </w:r>
      <w:r w:rsidR="005B4A6D" w:rsidRPr="005A6EDC">
        <w:rPr>
          <w:rFonts w:ascii="Arial" w:eastAsia="Times New Roman" w:hAnsi="Arial" w:cs="Arial"/>
          <w:sz w:val="24"/>
          <w:szCs w:val="24"/>
        </w:rPr>
        <w:t>Tulca</w:t>
      </w:r>
      <w:r w:rsidRPr="005A6EDC">
        <w:rPr>
          <w:rFonts w:ascii="Arial" w:eastAsia="Times New Roman" w:hAnsi="Arial" w:cs="Arial"/>
          <w:sz w:val="24"/>
          <w:szCs w:val="24"/>
        </w:rPr>
        <w:t xml:space="preserve"> are ag = 0.1</w:t>
      </w:r>
      <w:r w:rsidR="005B4A6D" w:rsidRPr="005A6EDC">
        <w:rPr>
          <w:rFonts w:ascii="Arial" w:eastAsia="Times New Roman" w:hAnsi="Arial" w:cs="Arial"/>
          <w:sz w:val="24"/>
          <w:szCs w:val="24"/>
        </w:rPr>
        <w:t>0</w:t>
      </w:r>
      <w:r w:rsidRPr="005A6EDC">
        <w:rPr>
          <w:rFonts w:ascii="Arial" w:eastAsia="Times New Roman" w:hAnsi="Arial" w:cs="Arial"/>
          <w:sz w:val="24"/>
          <w:szCs w:val="24"/>
        </w:rPr>
        <w:t xml:space="preserve"> g.</w:t>
      </w:r>
    </w:p>
    <w:p w14:paraId="6FC76125"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Încadrarea seismică este în conformitate cu “Codul de proiectare seismică – Partea I – Prevederi de proiectare pentru clădiri”, indicativ P 100 – 1/2013.</w:t>
      </w:r>
    </w:p>
    <w:p w14:paraId="4EE6CD24" w14:textId="77777777" w:rsidR="00EF4F57" w:rsidRPr="005A6EDC" w:rsidRDefault="00EF4F57" w:rsidP="005A6EDC">
      <w:pPr>
        <w:spacing w:after="0" w:line="240" w:lineRule="auto"/>
        <w:jc w:val="both"/>
        <w:rPr>
          <w:rFonts w:ascii="Arial" w:eastAsia="Times New Roman" w:hAnsi="Arial" w:cs="Arial"/>
          <w:sz w:val="24"/>
          <w:szCs w:val="24"/>
        </w:rPr>
      </w:pPr>
    </w:p>
    <w:p w14:paraId="0758ABEF" w14:textId="77777777" w:rsidR="00EF4F57" w:rsidRPr="005A6EDC" w:rsidRDefault="00EF4F57" w:rsidP="005A6EDC">
      <w:pPr>
        <w:pStyle w:val="ListParagraph"/>
        <w:numPr>
          <w:ilvl w:val="0"/>
          <w:numId w:val="47"/>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Alunecări de teren –</w:t>
      </w:r>
    </w:p>
    <w:p w14:paraId="6D93A520" w14:textId="77777777" w:rsidR="00763BB6" w:rsidRPr="005A6EDC" w:rsidRDefault="00763BB6" w:rsidP="005A6EDC">
      <w:pPr>
        <w:spacing w:after="0" w:line="240" w:lineRule="auto"/>
        <w:jc w:val="both"/>
        <w:rPr>
          <w:rFonts w:ascii="Arial" w:hAnsi="Arial" w:cs="Arial"/>
          <w:sz w:val="24"/>
          <w:szCs w:val="24"/>
        </w:rPr>
      </w:pPr>
    </w:p>
    <w:p w14:paraId="52558007" w14:textId="77777777" w:rsidR="008737D6" w:rsidRPr="005A6EDC" w:rsidRDefault="008737D6" w:rsidP="005A6EDC">
      <w:pPr>
        <w:spacing w:after="0" w:line="240" w:lineRule="auto"/>
        <w:jc w:val="both"/>
        <w:rPr>
          <w:rFonts w:ascii="Arial" w:hAnsi="Arial" w:cs="Arial"/>
          <w:sz w:val="24"/>
          <w:szCs w:val="24"/>
        </w:rPr>
      </w:pPr>
    </w:p>
    <w:p w14:paraId="57AF7145" w14:textId="594F4D4E" w:rsidR="00763BB6" w:rsidRPr="005A6EDC" w:rsidRDefault="00763BB6" w:rsidP="005A6EDC">
      <w:pPr>
        <w:spacing w:after="0" w:line="240" w:lineRule="auto"/>
        <w:jc w:val="both"/>
        <w:rPr>
          <w:rFonts w:ascii="Arial" w:eastAsia="Times New Roman" w:hAnsi="Arial" w:cs="Arial"/>
          <w:sz w:val="24"/>
          <w:szCs w:val="24"/>
        </w:rPr>
      </w:pPr>
      <w:r w:rsidRPr="005A6EDC">
        <w:rPr>
          <w:rFonts w:ascii="Arial" w:hAnsi="Arial" w:cs="Arial"/>
          <w:sz w:val="24"/>
          <w:szCs w:val="24"/>
        </w:rPr>
        <w:t xml:space="preserve">Nu este cazul. Zona amplasamentului se caracterizează printr-un risc geotehnic </w:t>
      </w:r>
      <w:r w:rsidRPr="005A6EDC">
        <w:rPr>
          <w:rFonts w:ascii="Arial" w:hAnsi="Arial" w:cs="Arial"/>
          <w:b/>
          <w:bCs/>
          <w:sz w:val="24"/>
          <w:szCs w:val="24"/>
        </w:rPr>
        <w:t>redus</w:t>
      </w:r>
    </w:p>
    <w:p w14:paraId="55974AD2" w14:textId="77777777" w:rsidR="00EF4F57" w:rsidRPr="005A6EDC" w:rsidRDefault="00EF4F57" w:rsidP="005A6EDC">
      <w:pPr>
        <w:pStyle w:val="ListParagraph"/>
        <w:numPr>
          <w:ilvl w:val="0"/>
          <w:numId w:val="47"/>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Inundaţii – </w:t>
      </w:r>
    </w:p>
    <w:p w14:paraId="281E4776"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Amplasamentul proiectului nu se suprapune cu zone cu risc potențial semnificativ la inundații pe cursuri de apă.</w:t>
      </w:r>
    </w:p>
    <w:p w14:paraId="2CA8464C" w14:textId="77777777" w:rsidR="00EF4F57" w:rsidRPr="005A6EDC" w:rsidRDefault="00EF4F57" w:rsidP="005A6EDC">
      <w:pPr>
        <w:spacing w:after="0" w:line="240" w:lineRule="auto"/>
        <w:jc w:val="both"/>
        <w:rPr>
          <w:rFonts w:ascii="Arial" w:eastAsia="Times New Roman" w:hAnsi="Arial" w:cs="Arial"/>
          <w:sz w:val="24"/>
          <w:szCs w:val="24"/>
        </w:rPr>
      </w:pPr>
    </w:p>
    <w:p w14:paraId="4E9D8F93" w14:textId="77777777" w:rsidR="00EF4F57" w:rsidRPr="005A6EDC" w:rsidRDefault="00EF4F57" w:rsidP="005A6EDC">
      <w:pPr>
        <w:pStyle w:val="ListParagraph"/>
        <w:numPr>
          <w:ilvl w:val="0"/>
          <w:numId w:val="47"/>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Schimbări climatice</w:t>
      </w:r>
    </w:p>
    <w:p w14:paraId="0D99DC90"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La nivel legislativ prin Hotărârea Guvernului nr. 739/2016 au fost aprobate Strategia naţională privind schimbările climatice şi creşterea economică bazată pe emisii reduse de carbon pentru perioada 2016-2020 şi Planul naţional de acţiune pentru implementarea Strategiei naţionale privind schimbările climatice şi creşterea economică bazată pe emisii reduse de carbon pentru perioada 2016-2020.</w:t>
      </w:r>
    </w:p>
    <w:p w14:paraId="62AF31D7"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Conform documentelor sus menționate s-a identificat ca posibilă vulnerabilitate în contextul schimbărilor climatice apariţia condiţiilor meteorologice extreme ce pot avaria infrastructura propusa, spre ex. furtuni, inundaţii, secete, temperaturi foarte scăzute.</w:t>
      </w:r>
    </w:p>
    <w:p w14:paraId="7617E16A"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Implementarea măsurilor necesare în cazul fenomenelor meteorologice extreme (furtuni, inundaţii, secete, temperaturi foarte scăzute etc.) se realizează încă din faza de proiectare în baza studiilor geotehnice, hidrologice și a normativelor de proiectare specifice.</w:t>
      </w:r>
    </w:p>
    <w:p w14:paraId="0D2F9752"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Stabilirea soluțiilor de proiectare a avut în vedere localizarea proiectului, caracteristicile de expunere la alunecări de teren, fenomenele climatice cu potențial risc asupra </w:t>
      </w:r>
      <w:r w:rsidR="00EC69D1" w:rsidRPr="005A6EDC">
        <w:rPr>
          <w:rFonts w:ascii="Arial" w:eastAsia="Times New Roman" w:hAnsi="Arial" w:cs="Arial"/>
          <w:sz w:val="24"/>
          <w:szCs w:val="24"/>
        </w:rPr>
        <w:t>constructiei studiate</w:t>
      </w:r>
      <w:r w:rsidRPr="005A6EDC">
        <w:rPr>
          <w:rFonts w:ascii="Arial" w:eastAsia="Times New Roman" w:hAnsi="Arial" w:cs="Arial"/>
          <w:sz w:val="24"/>
          <w:szCs w:val="24"/>
        </w:rPr>
        <w:t>, identificarea riscului de pagube sau pierderi din cauza unor evenimente extreme.</w:t>
      </w:r>
    </w:p>
    <w:p w14:paraId="75CCE958" w14:textId="77777777" w:rsidR="00EC69D1" w:rsidRPr="005A6EDC" w:rsidRDefault="00EC69D1" w:rsidP="005A6EDC">
      <w:pPr>
        <w:spacing w:after="0" w:line="240" w:lineRule="auto"/>
        <w:jc w:val="both"/>
        <w:rPr>
          <w:rFonts w:ascii="Arial" w:eastAsia="Times New Roman" w:hAnsi="Arial" w:cs="Arial"/>
          <w:sz w:val="24"/>
          <w:szCs w:val="24"/>
          <w:lang w:val="ro-RO"/>
        </w:rPr>
      </w:pPr>
    </w:p>
    <w:p w14:paraId="5120DCE3" w14:textId="77777777" w:rsidR="00EC69D1" w:rsidRPr="005A6EDC" w:rsidRDefault="00EC69D1"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Conform studiului geotehnic:</w:t>
      </w:r>
    </w:p>
    <w:p w14:paraId="74C6DD7C" w14:textId="77777777" w:rsidR="00EC69D1" w:rsidRPr="005A6EDC" w:rsidRDefault="00EC69D1"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Terenul nu prezinta pericol de inundare</w:t>
      </w:r>
    </w:p>
    <w:p w14:paraId="0C2BC2E7" w14:textId="77777777" w:rsidR="00EC69D1" w:rsidRPr="005A6EDC" w:rsidRDefault="00EC69D1"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Apele freatice </w:t>
      </w:r>
      <w:r w:rsidR="002B4FF6" w:rsidRPr="005A6EDC">
        <w:rPr>
          <w:rFonts w:ascii="Arial" w:eastAsia="Times New Roman" w:hAnsi="Arial" w:cs="Arial"/>
          <w:sz w:val="24"/>
          <w:szCs w:val="24"/>
          <w:lang w:val="ro-RO"/>
        </w:rPr>
        <w:t>– nu au fost identificate</w:t>
      </w:r>
    </w:p>
    <w:p w14:paraId="05E0DE48" w14:textId="77777777" w:rsidR="00EC69D1" w:rsidRPr="005A6EDC" w:rsidRDefault="00EC69D1"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Zona în care este situat amplasamentul este stabilă şi nu prezintă nici un pericol viitor al unei alunecări de teren. Nu prezintă eroziuni şi nici nu este expusă la pericolul unor potenţiale erodări.</w:t>
      </w:r>
    </w:p>
    <w:p w14:paraId="1EBC12C7" w14:textId="77777777" w:rsidR="00EC69D1" w:rsidRPr="005A6EDC" w:rsidRDefault="00EC69D1" w:rsidP="007B78DC">
      <w:pPr>
        <w:spacing w:after="0"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Conform studiilor efectuate la nivel mondial, emisiile de gaze in atmosfera, consecinta directa a utilizarii resurselor energetice conventionale este principalul factor perturbator al schimbarilor climatice. Prin interventiile propuse se va putea realiza anveloparea corespunzatoare a cladirii, ceea ce va reduce sunstantial consumul de energie pentru incalzire.</w:t>
      </w:r>
    </w:p>
    <w:p w14:paraId="30290C9F" w14:textId="1215F67D" w:rsidR="00EC69D1" w:rsidRPr="005A6EDC" w:rsidRDefault="00EC69D1"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Consumul total de energie finala va fi redus si prin utilizarea celor mai moderne tehnologii de producere energie si prin utilizarea unor resurse regenerabile</w:t>
      </w:r>
      <w:r w:rsidR="008737D6" w:rsidRPr="005A6EDC">
        <w:rPr>
          <w:rFonts w:ascii="Arial" w:eastAsia="Times New Roman" w:hAnsi="Arial" w:cs="Arial"/>
          <w:sz w:val="24"/>
          <w:szCs w:val="24"/>
          <w:lang w:val="ro-RO"/>
        </w:rPr>
        <w:t xml:space="preserve">(centrala termica mixta peleti si lemn, si panouri solare pentru preparare apa calda menajera). </w:t>
      </w:r>
    </w:p>
    <w:p w14:paraId="31D60FAC" w14:textId="77777777" w:rsidR="00EC69D1" w:rsidRPr="005A6EDC" w:rsidRDefault="00EC69D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 xml:space="preserve">Astfel, putem spune ca potrivit acestor studii, scaderea consumului de energie la nivel de cladire si acoperirea </w:t>
      </w:r>
      <w:r w:rsidRPr="005A6EDC">
        <w:rPr>
          <w:rFonts w:ascii="Arial" w:eastAsia="Times New Roman" w:hAnsi="Arial" w:cs="Arial"/>
          <w:i/>
          <w:iCs/>
          <w:sz w:val="24"/>
          <w:szCs w:val="24"/>
          <w:lang w:val="ro-RO"/>
        </w:rPr>
        <w:t xml:space="preserve">I </w:t>
      </w:r>
      <w:r w:rsidRPr="005A6EDC">
        <w:rPr>
          <w:rFonts w:ascii="Arial" w:eastAsia="Times New Roman" w:hAnsi="Arial" w:cs="Arial"/>
          <w:sz w:val="24"/>
          <w:szCs w:val="24"/>
          <w:lang w:val="ro-RO"/>
        </w:rPr>
        <w:t>producerea în sistem propriu din surse regenerabile a unei parti din totalul energiei necesare va produce un efect pozitiv asupra mentinerii unui climat mai stabil în regiune, reducand potentialele riscuri rezultate din schimbari climatice.</w:t>
      </w:r>
    </w:p>
    <w:p w14:paraId="7C240023" w14:textId="77777777" w:rsidR="00EC69D1" w:rsidRPr="005A6EDC" w:rsidRDefault="00EC69D1" w:rsidP="005A6EDC">
      <w:pPr>
        <w:spacing w:after="0" w:line="240" w:lineRule="auto"/>
        <w:jc w:val="both"/>
        <w:rPr>
          <w:rFonts w:ascii="Arial" w:eastAsia="Times New Roman" w:hAnsi="Arial" w:cs="Arial"/>
          <w:sz w:val="24"/>
          <w:szCs w:val="24"/>
        </w:rPr>
      </w:pPr>
    </w:p>
    <w:p w14:paraId="0C2649EF" w14:textId="77777777"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Având în vedere cele expuse, se apreciază că nu există riscuri de accidente majore și/sau dezastre, inclusiv cele cauzate de schimbările climatice. Nu s-a identificat o vulnerabilitate ridicată față de riscurile climatice ale componentelor și operațiunilor în etapa de funcționare.</w:t>
      </w:r>
    </w:p>
    <w:p w14:paraId="33EF1C2F" w14:textId="77777777" w:rsidR="00940495" w:rsidRPr="005A6EDC" w:rsidRDefault="00940495" w:rsidP="005A6EDC">
      <w:pPr>
        <w:spacing w:after="0" w:line="240" w:lineRule="auto"/>
        <w:jc w:val="both"/>
        <w:rPr>
          <w:rFonts w:ascii="Arial" w:eastAsia="Times New Roman" w:hAnsi="Arial" w:cs="Arial"/>
          <w:sz w:val="24"/>
          <w:szCs w:val="24"/>
        </w:rPr>
      </w:pPr>
    </w:p>
    <w:p w14:paraId="7719000D"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1523EFC8"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g) informaţii privind posibile interferenţe cu monumente istorice/de arhitectură sau situri arheologice pe amplasament sau în zona imediat învecinată; existenţa condiţionărilor specifice în cazul existenţei unor zone protejate.</w:t>
      </w:r>
    </w:p>
    <w:p w14:paraId="1EB28547" w14:textId="77777777" w:rsidR="003E4150" w:rsidRPr="005A6EDC" w:rsidRDefault="00507B33"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41AFC26B" w14:textId="77777777" w:rsidR="0008433C" w:rsidRPr="005A6EDC" w:rsidRDefault="003E415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In zona studiata </w:t>
      </w:r>
      <w:r w:rsidR="00EF4F57" w:rsidRPr="005A6EDC">
        <w:rPr>
          <w:rFonts w:ascii="Arial" w:eastAsia="Times New Roman" w:hAnsi="Arial" w:cs="Arial"/>
          <w:sz w:val="24"/>
          <w:szCs w:val="24"/>
        </w:rPr>
        <w:t xml:space="preserve">nu </w:t>
      </w:r>
      <w:r w:rsidRPr="005A6EDC">
        <w:rPr>
          <w:rFonts w:ascii="Arial" w:eastAsia="Times New Roman" w:hAnsi="Arial" w:cs="Arial"/>
          <w:sz w:val="24"/>
          <w:szCs w:val="24"/>
        </w:rPr>
        <w:t>a</w:t>
      </w:r>
      <w:r w:rsidR="00EF4F57" w:rsidRPr="005A6EDC">
        <w:rPr>
          <w:rFonts w:ascii="Arial" w:eastAsia="Times New Roman" w:hAnsi="Arial" w:cs="Arial"/>
          <w:sz w:val="24"/>
          <w:szCs w:val="24"/>
        </w:rPr>
        <w:t>u</w:t>
      </w:r>
      <w:r w:rsidRPr="005A6EDC">
        <w:rPr>
          <w:rFonts w:ascii="Arial" w:eastAsia="Times New Roman" w:hAnsi="Arial" w:cs="Arial"/>
          <w:sz w:val="24"/>
          <w:szCs w:val="24"/>
        </w:rPr>
        <w:t xml:space="preserve"> fost identificat</w:t>
      </w:r>
      <w:r w:rsidR="00EF4F57" w:rsidRPr="005A6EDC">
        <w:rPr>
          <w:rFonts w:ascii="Arial" w:eastAsia="Times New Roman" w:hAnsi="Arial" w:cs="Arial"/>
          <w:sz w:val="24"/>
          <w:szCs w:val="24"/>
        </w:rPr>
        <w:t>e</w:t>
      </w:r>
      <w:r w:rsidRPr="005A6EDC">
        <w:rPr>
          <w:rFonts w:ascii="Arial" w:eastAsia="Times New Roman" w:hAnsi="Arial" w:cs="Arial"/>
          <w:sz w:val="24"/>
          <w:szCs w:val="24"/>
        </w:rPr>
        <w:t xml:space="preserve"> </w:t>
      </w:r>
      <w:r w:rsidR="00EF4F57" w:rsidRPr="005A6EDC">
        <w:rPr>
          <w:rFonts w:ascii="Arial" w:eastAsia="Times New Roman" w:hAnsi="Arial" w:cs="Arial"/>
          <w:sz w:val="24"/>
          <w:szCs w:val="24"/>
        </w:rPr>
        <w:t>monumente istorice/de arhitectură sau situri arheo</w:t>
      </w:r>
      <w:r w:rsidR="002B4FF6" w:rsidRPr="005A6EDC">
        <w:rPr>
          <w:rFonts w:ascii="Arial" w:eastAsia="Times New Roman" w:hAnsi="Arial" w:cs="Arial"/>
          <w:sz w:val="24"/>
          <w:szCs w:val="24"/>
        </w:rPr>
        <w:t>logice, astfel incat nu se impu</w:t>
      </w:r>
      <w:r w:rsidR="00EF4F57" w:rsidRPr="005A6EDC">
        <w:rPr>
          <w:rFonts w:ascii="Arial" w:eastAsia="Times New Roman" w:hAnsi="Arial" w:cs="Arial"/>
          <w:sz w:val="24"/>
          <w:szCs w:val="24"/>
        </w:rPr>
        <w:t xml:space="preserve">n conditionari specifice </w:t>
      </w:r>
    </w:p>
    <w:p w14:paraId="0EC2639B" w14:textId="77777777" w:rsidR="002264FB" w:rsidRPr="005A6EDC" w:rsidRDefault="00121CF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Cladirea studiata</w:t>
      </w:r>
      <w:r w:rsidR="002264FB" w:rsidRPr="005A6EDC">
        <w:rPr>
          <w:rFonts w:ascii="Arial" w:eastAsia="Times New Roman" w:hAnsi="Arial" w:cs="Arial"/>
          <w:sz w:val="24"/>
          <w:szCs w:val="24"/>
          <w:lang w:val="ro-RO"/>
        </w:rPr>
        <w:t xml:space="preserve"> nu interfereaza cu situatii de tipul celor mentionate mai sus adica nu este monument istoric sau de arhitectura, nu se a</w:t>
      </w:r>
      <w:r w:rsidRPr="005A6EDC">
        <w:rPr>
          <w:rFonts w:ascii="Arial" w:eastAsia="Times New Roman" w:hAnsi="Arial" w:cs="Arial"/>
          <w:sz w:val="24"/>
          <w:szCs w:val="24"/>
          <w:lang w:val="ro-RO"/>
        </w:rPr>
        <w:t xml:space="preserve">fla în zona de protectie a unui </w:t>
      </w:r>
      <w:r w:rsidR="002264FB" w:rsidRPr="005A6EDC">
        <w:rPr>
          <w:rFonts w:ascii="Arial" w:eastAsia="Times New Roman" w:hAnsi="Arial" w:cs="Arial"/>
          <w:sz w:val="24"/>
          <w:szCs w:val="24"/>
          <w:lang w:val="ro-RO"/>
        </w:rPr>
        <w:t>astfel de imobil si nu sunt impuse conditionari de asemenea natura.</w:t>
      </w:r>
    </w:p>
    <w:p w14:paraId="5273F7E4" w14:textId="77777777" w:rsidR="00EF4F57" w:rsidRPr="005A6EDC" w:rsidRDefault="00EF4F57" w:rsidP="005A6EDC">
      <w:pPr>
        <w:spacing w:after="0" w:line="240" w:lineRule="auto"/>
        <w:jc w:val="both"/>
        <w:rPr>
          <w:rFonts w:ascii="Arial" w:eastAsia="Times New Roman" w:hAnsi="Arial" w:cs="Arial"/>
          <w:sz w:val="24"/>
          <w:szCs w:val="24"/>
        </w:rPr>
      </w:pPr>
    </w:p>
    <w:p w14:paraId="45F9C3B7"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3.2. Regimul juridic:</w:t>
      </w:r>
    </w:p>
    <w:p w14:paraId="19D60DD0" w14:textId="77777777" w:rsidR="0008433C" w:rsidRPr="005A6EDC" w:rsidRDefault="0008433C" w:rsidP="005A6EDC">
      <w:pPr>
        <w:spacing w:after="0" w:line="240" w:lineRule="auto"/>
        <w:jc w:val="both"/>
        <w:rPr>
          <w:rFonts w:ascii="Arial" w:eastAsia="Times New Roman" w:hAnsi="Arial" w:cs="Arial"/>
          <w:sz w:val="24"/>
          <w:szCs w:val="24"/>
        </w:rPr>
      </w:pPr>
    </w:p>
    <w:p w14:paraId="43DC9F3B"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1D57CE5"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natura proprietăţii sau titlul asupra construcţiei existente, inclusiv servituţi, drept de preempţiune;</w:t>
      </w:r>
    </w:p>
    <w:p w14:paraId="7625043A" w14:textId="77777777" w:rsidR="00E378FA" w:rsidRPr="005A6EDC" w:rsidRDefault="0064744E"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05201744" w14:textId="60A0B647" w:rsidR="00EF4F57" w:rsidRPr="005A6EDC" w:rsidRDefault="002B4FF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 xml:space="preserve">Constructia existenta asupra careia se intervine prin prezentul proiect este proprietatea publica a UAT comuna </w:t>
      </w:r>
      <w:r w:rsidR="005B4A6D" w:rsidRPr="005A6EDC">
        <w:rPr>
          <w:rFonts w:ascii="Arial" w:eastAsia="Times New Roman" w:hAnsi="Arial" w:cs="Arial"/>
          <w:sz w:val="24"/>
          <w:szCs w:val="24"/>
          <w:lang w:val="ro-RO"/>
        </w:rPr>
        <w:t>Tulca</w:t>
      </w:r>
      <w:r w:rsidRPr="005A6EDC">
        <w:rPr>
          <w:rFonts w:ascii="Arial" w:eastAsia="Times New Roman" w:hAnsi="Arial" w:cs="Arial"/>
          <w:sz w:val="24"/>
          <w:szCs w:val="24"/>
          <w:lang w:val="ro-RO"/>
        </w:rPr>
        <w:t>, judetul Biho</w:t>
      </w:r>
      <w:r w:rsidR="007051F1" w:rsidRPr="005A6EDC">
        <w:rPr>
          <w:rFonts w:ascii="Arial" w:eastAsia="Times New Roman" w:hAnsi="Arial" w:cs="Arial"/>
          <w:sz w:val="24"/>
          <w:szCs w:val="24"/>
          <w:lang w:val="ro-RO"/>
        </w:rPr>
        <w:t xml:space="preserve">r, fiind edificata </w:t>
      </w:r>
      <w:r w:rsidRPr="005A6EDC">
        <w:rPr>
          <w:rFonts w:ascii="Arial" w:eastAsia="Times New Roman" w:hAnsi="Arial" w:cs="Arial"/>
          <w:sz w:val="24"/>
          <w:szCs w:val="24"/>
          <w:lang w:val="ro-RO"/>
        </w:rPr>
        <w:t>din fonduri de stat.</w:t>
      </w:r>
    </w:p>
    <w:p w14:paraId="3B294F5D" w14:textId="77777777" w:rsidR="0008433C" w:rsidRPr="005A6EDC" w:rsidRDefault="00FE719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Pe amplasament</w:t>
      </w:r>
      <w:r w:rsidR="007063CB" w:rsidRPr="005A6EDC">
        <w:rPr>
          <w:rFonts w:ascii="Arial" w:eastAsia="Times New Roman" w:hAnsi="Arial" w:cs="Arial"/>
          <w:sz w:val="24"/>
          <w:szCs w:val="24"/>
        </w:rPr>
        <w:t>ul</w:t>
      </w:r>
      <w:r w:rsidRPr="005A6EDC">
        <w:rPr>
          <w:rFonts w:ascii="Arial" w:eastAsia="Times New Roman" w:hAnsi="Arial" w:cs="Arial"/>
          <w:sz w:val="24"/>
          <w:szCs w:val="24"/>
        </w:rPr>
        <w:t xml:space="preserve"> studiat nu exista servituti sau drepturi de preemtiune</w:t>
      </w:r>
      <w:r w:rsidR="00121CF8" w:rsidRPr="005A6EDC">
        <w:rPr>
          <w:rFonts w:ascii="Arial" w:eastAsia="Times New Roman" w:hAnsi="Arial" w:cs="Arial"/>
          <w:sz w:val="24"/>
          <w:szCs w:val="24"/>
        </w:rPr>
        <w:t>, terenul</w:t>
      </w:r>
      <w:r w:rsidRPr="005A6EDC">
        <w:rPr>
          <w:rFonts w:ascii="Arial" w:eastAsia="Times New Roman" w:hAnsi="Arial" w:cs="Arial"/>
          <w:sz w:val="24"/>
          <w:szCs w:val="24"/>
        </w:rPr>
        <w:t xml:space="preserve"> fiind liber de sarcini. </w:t>
      </w:r>
      <w:r w:rsidR="0064744E" w:rsidRPr="005A6EDC">
        <w:rPr>
          <w:rFonts w:ascii="Arial" w:eastAsia="Times New Roman" w:hAnsi="Arial" w:cs="Arial"/>
          <w:sz w:val="24"/>
          <w:szCs w:val="24"/>
        </w:rPr>
        <w:tab/>
      </w:r>
    </w:p>
    <w:p w14:paraId="3AD67D73" w14:textId="77777777" w:rsidR="00EF4F57" w:rsidRPr="005A6EDC" w:rsidRDefault="00EF4F57" w:rsidP="005A6EDC">
      <w:pPr>
        <w:spacing w:after="0" w:line="240" w:lineRule="auto"/>
        <w:jc w:val="both"/>
        <w:rPr>
          <w:rFonts w:ascii="Arial" w:eastAsia="Times New Roman" w:hAnsi="Arial" w:cs="Arial"/>
          <w:sz w:val="24"/>
          <w:szCs w:val="24"/>
        </w:rPr>
      </w:pPr>
    </w:p>
    <w:p w14:paraId="51977660" w14:textId="77777777" w:rsidR="00FE7195" w:rsidRPr="005A6EDC" w:rsidRDefault="00FE719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REGIM JURIDIC</w:t>
      </w:r>
    </w:p>
    <w:p w14:paraId="3AA5134C" w14:textId="77777777" w:rsidR="00FE7195" w:rsidRPr="005A6EDC" w:rsidRDefault="00FE719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Situarea terenului: intravilan</w:t>
      </w:r>
    </w:p>
    <w:p w14:paraId="69E21CF4" w14:textId="3CFCF9CC" w:rsidR="00FE7195" w:rsidRPr="005A6EDC" w:rsidRDefault="00FE719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Dreptul de proprietate: </w:t>
      </w:r>
      <w:r w:rsidR="007063CB" w:rsidRPr="005A6EDC">
        <w:rPr>
          <w:rFonts w:ascii="Arial" w:eastAsia="Times New Roman" w:hAnsi="Arial" w:cs="Arial"/>
          <w:sz w:val="24"/>
          <w:szCs w:val="24"/>
        </w:rPr>
        <w:t xml:space="preserve">domeniu public </w:t>
      </w:r>
      <w:r w:rsidRPr="005A6EDC">
        <w:rPr>
          <w:rFonts w:ascii="Arial" w:eastAsia="Times New Roman" w:hAnsi="Arial" w:cs="Arial"/>
          <w:sz w:val="24"/>
          <w:szCs w:val="24"/>
        </w:rPr>
        <w:t xml:space="preserve">comuna </w:t>
      </w:r>
      <w:r w:rsidR="005A6EDC">
        <w:rPr>
          <w:rFonts w:ascii="Arial" w:eastAsia="Times New Roman" w:hAnsi="Arial" w:cs="Arial"/>
          <w:sz w:val="24"/>
          <w:szCs w:val="24"/>
        </w:rPr>
        <w:t>Tulca</w:t>
      </w:r>
      <w:r w:rsidRPr="005A6EDC">
        <w:rPr>
          <w:rFonts w:ascii="Arial" w:eastAsia="Times New Roman" w:hAnsi="Arial" w:cs="Arial"/>
          <w:sz w:val="24"/>
          <w:szCs w:val="24"/>
        </w:rPr>
        <w:t xml:space="preserve"> </w:t>
      </w:r>
      <w:r w:rsidR="007063CB" w:rsidRPr="005A6EDC">
        <w:rPr>
          <w:rFonts w:ascii="Arial" w:eastAsia="Times New Roman" w:hAnsi="Arial" w:cs="Arial"/>
          <w:sz w:val="24"/>
          <w:szCs w:val="24"/>
        </w:rPr>
        <w:t>cota 1/1</w:t>
      </w:r>
      <w:r w:rsidRPr="005A6EDC">
        <w:rPr>
          <w:rFonts w:ascii="Arial" w:eastAsia="Times New Roman" w:hAnsi="Arial" w:cs="Arial"/>
          <w:sz w:val="24"/>
          <w:szCs w:val="24"/>
        </w:rPr>
        <w:t>– in conformitate cu extras de carte funciara pentru informare nr.</w:t>
      </w:r>
      <w:r w:rsidRPr="005A6EDC">
        <w:rPr>
          <w:rFonts w:ascii="Arial" w:hAnsi="Arial" w:cs="Arial"/>
          <w:sz w:val="24"/>
          <w:szCs w:val="24"/>
        </w:rPr>
        <w:t xml:space="preserve"> </w:t>
      </w:r>
      <w:r w:rsidR="005B4A6D" w:rsidRPr="005A6EDC">
        <w:rPr>
          <w:rFonts w:ascii="Arial" w:hAnsi="Arial" w:cs="Arial"/>
          <w:sz w:val="24"/>
          <w:szCs w:val="24"/>
        </w:rPr>
        <w:t>52907</w:t>
      </w:r>
      <w:r w:rsidR="00E93159" w:rsidRPr="005A6EDC">
        <w:rPr>
          <w:rFonts w:ascii="Arial" w:eastAsia="Times New Roman" w:hAnsi="Arial" w:cs="Arial"/>
          <w:sz w:val="24"/>
          <w:szCs w:val="24"/>
        </w:rPr>
        <w:t>.</w:t>
      </w:r>
    </w:p>
    <w:p w14:paraId="227DAE62" w14:textId="77777777" w:rsidR="00EF4F57" w:rsidRPr="005A6EDC" w:rsidRDefault="00EF4F57" w:rsidP="005A6EDC">
      <w:pPr>
        <w:spacing w:after="0" w:line="240" w:lineRule="auto"/>
        <w:jc w:val="both"/>
        <w:rPr>
          <w:rFonts w:ascii="Arial" w:eastAsia="Times New Roman" w:hAnsi="Arial" w:cs="Arial"/>
          <w:sz w:val="24"/>
          <w:szCs w:val="24"/>
        </w:rPr>
      </w:pPr>
    </w:p>
    <w:p w14:paraId="4A97B51A"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destinaţia construcţiei existente;</w:t>
      </w:r>
    </w:p>
    <w:p w14:paraId="390B7592" w14:textId="77777777" w:rsidR="00FE7195" w:rsidRPr="005A6EDC" w:rsidRDefault="00B5073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07AA34B0" w14:textId="3A288E56" w:rsidR="002B4FF6" w:rsidRPr="005A6EDC" w:rsidRDefault="00121CF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Cla</w:t>
      </w:r>
      <w:r w:rsidR="005B4A6D" w:rsidRPr="005A6EDC">
        <w:rPr>
          <w:rFonts w:ascii="Arial" w:eastAsia="Times New Roman" w:hAnsi="Arial" w:cs="Arial"/>
          <w:sz w:val="24"/>
          <w:szCs w:val="24"/>
          <w:lang w:val="ro-RO"/>
        </w:rPr>
        <w:t>dirile</w:t>
      </w:r>
      <w:r w:rsidR="002B4FF6" w:rsidRPr="005A6EDC">
        <w:rPr>
          <w:rFonts w:ascii="Arial" w:eastAsia="Times New Roman" w:hAnsi="Arial" w:cs="Arial"/>
          <w:sz w:val="24"/>
          <w:szCs w:val="24"/>
          <w:lang w:val="ro-RO"/>
        </w:rPr>
        <w:t xml:space="preserve"> care fac obie</w:t>
      </w:r>
      <w:r w:rsidRPr="005A6EDC">
        <w:rPr>
          <w:rFonts w:ascii="Arial" w:eastAsia="Times New Roman" w:hAnsi="Arial" w:cs="Arial"/>
          <w:sz w:val="24"/>
          <w:szCs w:val="24"/>
          <w:lang w:val="ro-RO"/>
        </w:rPr>
        <w:t xml:space="preserve">ctul prezentei documentatii </w:t>
      </w:r>
      <w:r w:rsidR="005B4A6D" w:rsidRPr="005A6EDC">
        <w:rPr>
          <w:rFonts w:ascii="Arial" w:eastAsia="Times New Roman" w:hAnsi="Arial" w:cs="Arial"/>
          <w:sz w:val="24"/>
          <w:szCs w:val="24"/>
          <w:lang w:val="ro-RO"/>
        </w:rPr>
        <w:t>sunt</w:t>
      </w:r>
      <w:r w:rsidR="002B4FF6" w:rsidRPr="005A6EDC">
        <w:rPr>
          <w:rFonts w:ascii="Arial" w:eastAsia="Times New Roman" w:hAnsi="Arial" w:cs="Arial"/>
          <w:sz w:val="24"/>
          <w:szCs w:val="24"/>
          <w:lang w:val="ro-RO"/>
        </w:rPr>
        <w:t xml:space="preserve"> utilizat ca spatiu de invatamant, avand titlu de </w:t>
      </w:r>
      <w:r w:rsidR="002B4FF6" w:rsidRPr="005A6EDC">
        <w:rPr>
          <w:rFonts w:ascii="Arial" w:eastAsia="Times New Roman" w:hAnsi="Arial" w:cs="Arial"/>
          <w:bCs/>
          <w:sz w:val="24"/>
          <w:szCs w:val="24"/>
          <w:lang w:val="ro-RO"/>
        </w:rPr>
        <w:t xml:space="preserve">SCOALA </w:t>
      </w:r>
      <w:r w:rsidRPr="005A6EDC">
        <w:rPr>
          <w:rFonts w:ascii="Arial" w:eastAsia="Times New Roman" w:hAnsi="Arial" w:cs="Arial"/>
          <w:bCs/>
          <w:sz w:val="24"/>
          <w:szCs w:val="24"/>
          <w:lang w:val="ro-RO"/>
        </w:rPr>
        <w:t>GIMNAZIALA</w:t>
      </w:r>
      <w:r w:rsidR="00C21DD9" w:rsidRPr="005A6EDC">
        <w:rPr>
          <w:rFonts w:ascii="Arial" w:eastAsia="Times New Roman" w:hAnsi="Arial" w:cs="Arial"/>
          <w:bCs/>
          <w:sz w:val="24"/>
          <w:szCs w:val="24"/>
          <w:lang w:val="ro-RO"/>
        </w:rPr>
        <w:t xml:space="preserve"> </w:t>
      </w:r>
      <w:r w:rsidR="005B4A6D" w:rsidRPr="005A6EDC">
        <w:rPr>
          <w:rFonts w:ascii="Arial" w:eastAsia="Times New Roman" w:hAnsi="Arial" w:cs="Arial"/>
          <w:bCs/>
          <w:sz w:val="24"/>
          <w:szCs w:val="24"/>
          <w:lang w:val="ro-RO"/>
        </w:rPr>
        <w:t xml:space="preserve">“NESTOR PORUMB”, </w:t>
      </w:r>
      <w:r w:rsidRPr="005A6EDC">
        <w:rPr>
          <w:rFonts w:ascii="Arial" w:eastAsia="Times New Roman" w:hAnsi="Arial" w:cs="Arial"/>
          <w:sz w:val="24"/>
          <w:szCs w:val="24"/>
          <w:lang w:val="ro-RO"/>
        </w:rPr>
        <w:t>asupra car</w:t>
      </w:r>
      <w:r w:rsidR="005B4A6D" w:rsidRPr="005A6EDC">
        <w:rPr>
          <w:rFonts w:ascii="Arial" w:eastAsia="Times New Roman" w:hAnsi="Arial" w:cs="Arial"/>
          <w:sz w:val="24"/>
          <w:szCs w:val="24"/>
          <w:lang w:val="ro-RO"/>
        </w:rPr>
        <w:t>ora</w:t>
      </w:r>
      <w:r w:rsidR="002B4FF6" w:rsidRPr="005A6EDC">
        <w:rPr>
          <w:rFonts w:ascii="Arial" w:eastAsia="Times New Roman" w:hAnsi="Arial" w:cs="Arial"/>
          <w:sz w:val="24"/>
          <w:szCs w:val="24"/>
          <w:lang w:val="ro-RO"/>
        </w:rPr>
        <w:t xml:space="preserve"> se intervine, fara nicio extindere a spatiului util.</w:t>
      </w:r>
    </w:p>
    <w:p w14:paraId="27B404D4" w14:textId="77777777" w:rsidR="002B4FF6" w:rsidRPr="005A6EDC" w:rsidRDefault="002B4FF6" w:rsidP="005A6EDC">
      <w:pPr>
        <w:spacing w:after="0" w:line="240" w:lineRule="auto"/>
        <w:jc w:val="both"/>
        <w:rPr>
          <w:rFonts w:ascii="Arial" w:eastAsia="Times New Roman" w:hAnsi="Arial" w:cs="Arial"/>
          <w:sz w:val="24"/>
          <w:szCs w:val="24"/>
        </w:rPr>
      </w:pPr>
    </w:p>
    <w:p w14:paraId="4029F808" w14:textId="77777777" w:rsidR="00FE7195" w:rsidRPr="005A6EDC" w:rsidRDefault="00FE719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REGIM ECONOMIC</w:t>
      </w:r>
    </w:p>
    <w:p w14:paraId="251D1B88" w14:textId="77777777" w:rsidR="00FE7195" w:rsidRPr="005A6EDC" w:rsidRDefault="00FE719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Folosinta actuala: </w:t>
      </w:r>
      <w:r w:rsidR="00EF4F57" w:rsidRPr="005A6EDC">
        <w:rPr>
          <w:rFonts w:ascii="Arial" w:eastAsia="Times New Roman" w:hAnsi="Arial" w:cs="Arial"/>
          <w:sz w:val="24"/>
          <w:szCs w:val="24"/>
        </w:rPr>
        <w:t>constructii administrative si social culturale</w:t>
      </w:r>
    </w:p>
    <w:p w14:paraId="68B5F4F7" w14:textId="77777777" w:rsidR="00266FE9" w:rsidRPr="005A6EDC" w:rsidRDefault="00121CF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Destinatia</w:t>
      </w:r>
      <w:r w:rsidR="00266FE9" w:rsidRPr="005A6EDC">
        <w:rPr>
          <w:rFonts w:ascii="Arial" w:eastAsia="Times New Roman" w:hAnsi="Arial" w:cs="Arial"/>
          <w:sz w:val="24"/>
          <w:szCs w:val="24"/>
        </w:rPr>
        <w:t>: zona de instutii publice si servicii</w:t>
      </w:r>
    </w:p>
    <w:p w14:paraId="2783894A" w14:textId="77777777" w:rsidR="0008433C" w:rsidRPr="005A6EDC" w:rsidRDefault="005907D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w:t>
      </w:r>
    </w:p>
    <w:p w14:paraId="7C36A263"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includerea construcţiei existente în listele monumentelor istorice, situri arheologice, arii naturale protejate, precum şi zonele de protecţie ale acestora şi în zone construite protejate, după caz;</w:t>
      </w:r>
    </w:p>
    <w:p w14:paraId="5700AD3E" w14:textId="77777777" w:rsidR="003C2D67" w:rsidRPr="005A6EDC" w:rsidRDefault="00B50732"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50031856" w14:textId="66610201" w:rsidR="00B50732" w:rsidRPr="005A6EDC" w:rsidRDefault="00B50732"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rPr>
        <w:t>Nu este cazul.</w:t>
      </w:r>
      <w:r w:rsidR="00482B1A" w:rsidRPr="005A6EDC">
        <w:rPr>
          <w:rFonts w:ascii="Arial" w:hAnsi="Arial" w:cs="Arial"/>
          <w:sz w:val="24"/>
          <w:szCs w:val="24"/>
          <w:lang w:val="ro-RO" w:eastAsia="en-GB"/>
        </w:rPr>
        <w:t xml:space="preserve"> </w:t>
      </w:r>
      <w:r w:rsidR="00482B1A" w:rsidRPr="005A6EDC">
        <w:rPr>
          <w:rFonts w:ascii="Arial" w:eastAsia="Times New Roman" w:hAnsi="Arial" w:cs="Arial"/>
          <w:iCs/>
          <w:sz w:val="24"/>
          <w:szCs w:val="24"/>
          <w:lang w:val="ro-RO"/>
        </w:rPr>
        <w:t>Constructi</w:t>
      </w:r>
      <w:r w:rsidR="005B4A6D" w:rsidRPr="005A6EDC">
        <w:rPr>
          <w:rFonts w:ascii="Arial" w:eastAsia="Times New Roman" w:hAnsi="Arial" w:cs="Arial"/>
          <w:iCs/>
          <w:sz w:val="24"/>
          <w:szCs w:val="24"/>
          <w:lang w:val="ro-RO"/>
        </w:rPr>
        <w:t>ile</w:t>
      </w:r>
      <w:r w:rsidR="00482B1A" w:rsidRPr="005A6EDC">
        <w:rPr>
          <w:rFonts w:ascii="Arial" w:eastAsia="Times New Roman" w:hAnsi="Arial" w:cs="Arial"/>
          <w:iCs/>
          <w:sz w:val="24"/>
          <w:szCs w:val="24"/>
          <w:lang w:val="ro-RO"/>
        </w:rPr>
        <w:t xml:space="preserve"> nu </w:t>
      </w:r>
      <w:r w:rsidR="005B4A6D" w:rsidRPr="005A6EDC">
        <w:rPr>
          <w:rFonts w:ascii="Arial" w:eastAsia="Times New Roman" w:hAnsi="Arial" w:cs="Arial"/>
          <w:iCs/>
          <w:sz w:val="24"/>
          <w:szCs w:val="24"/>
          <w:lang w:val="ro-RO"/>
        </w:rPr>
        <w:t>sunt</w:t>
      </w:r>
      <w:r w:rsidR="00482B1A" w:rsidRPr="005A6EDC">
        <w:rPr>
          <w:rFonts w:ascii="Arial" w:eastAsia="Times New Roman" w:hAnsi="Arial" w:cs="Arial"/>
          <w:iCs/>
          <w:sz w:val="24"/>
          <w:szCs w:val="24"/>
          <w:lang w:val="ro-RO"/>
        </w:rPr>
        <w:t xml:space="preserve"> inscris</w:t>
      </w:r>
      <w:r w:rsidR="005B4A6D" w:rsidRPr="005A6EDC">
        <w:rPr>
          <w:rFonts w:ascii="Arial" w:eastAsia="Times New Roman" w:hAnsi="Arial" w:cs="Arial"/>
          <w:iCs/>
          <w:sz w:val="24"/>
          <w:szCs w:val="24"/>
          <w:lang w:val="ro-RO"/>
        </w:rPr>
        <w:t>e</w:t>
      </w:r>
      <w:r w:rsidR="00482B1A" w:rsidRPr="005A6EDC">
        <w:rPr>
          <w:rFonts w:ascii="Arial" w:eastAsia="Times New Roman" w:hAnsi="Arial" w:cs="Arial"/>
          <w:iCs/>
          <w:sz w:val="24"/>
          <w:szCs w:val="24"/>
          <w:lang w:val="ro-RO"/>
        </w:rPr>
        <w:t xml:space="preserve"> in lista monumentelor istorice, situri arheologice sau arii naturale protejate din localitatea </w:t>
      </w:r>
      <w:r w:rsidR="005A6EDC">
        <w:rPr>
          <w:rFonts w:ascii="Arial" w:eastAsia="Times New Roman" w:hAnsi="Arial" w:cs="Arial"/>
          <w:iCs/>
          <w:sz w:val="24"/>
          <w:szCs w:val="24"/>
          <w:lang w:val="ro-RO"/>
        </w:rPr>
        <w:t>Tulca</w:t>
      </w:r>
      <w:r w:rsidR="00352F76" w:rsidRPr="005A6EDC">
        <w:rPr>
          <w:rFonts w:ascii="Arial" w:eastAsia="Times New Roman" w:hAnsi="Arial" w:cs="Arial"/>
          <w:iCs/>
          <w:sz w:val="24"/>
          <w:szCs w:val="24"/>
          <w:lang w:val="ro-RO"/>
        </w:rPr>
        <w:t>.</w:t>
      </w:r>
    </w:p>
    <w:p w14:paraId="21C97BE7" w14:textId="77777777" w:rsidR="00482B1A" w:rsidRPr="005A6EDC" w:rsidRDefault="00482B1A"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lnterventiile propuse in cadrul obiectivului de investitie nu modifica parametrii urbanistici existenti, prin anvelopare fiind mentinute suprafetele construite si desfasurate asa cum acestea se determina (la limita fetei exterioare a peretilor perimetrali la care se adauga grosimea anvelopei peretilor opaci).</w:t>
      </w:r>
    </w:p>
    <w:p w14:paraId="49A30C88" w14:textId="299E976D" w:rsidR="00482B1A" w:rsidRPr="005A6EDC" w:rsidRDefault="00482B1A"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lang w:val="ro-RO"/>
        </w:rPr>
        <w:t xml:space="preserve">Influenta anveloparii este nesemnificativa in raport cu dimensiunile actuale ale cladirii, distantele fata de hotar, si implicit fata de vecinatati, diminuandu-se </w:t>
      </w:r>
      <w:r w:rsidRPr="007B78DC">
        <w:rPr>
          <w:rFonts w:ascii="Arial" w:eastAsia="Times New Roman" w:hAnsi="Arial" w:cs="Arial"/>
          <w:iCs/>
          <w:sz w:val="24"/>
          <w:szCs w:val="24"/>
          <w:lang w:val="ro-RO"/>
        </w:rPr>
        <w:t>cu max 1</w:t>
      </w:r>
      <w:r w:rsidR="005B4A6D" w:rsidRPr="007B78DC">
        <w:rPr>
          <w:rFonts w:ascii="Arial" w:eastAsia="Times New Roman" w:hAnsi="Arial" w:cs="Arial"/>
          <w:iCs/>
          <w:sz w:val="24"/>
          <w:szCs w:val="24"/>
          <w:lang w:val="ro-RO"/>
        </w:rPr>
        <w:t>0</w:t>
      </w:r>
      <w:r w:rsidRPr="007B78DC">
        <w:rPr>
          <w:rFonts w:ascii="Arial" w:eastAsia="Times New Roman" w:hAnsi="Arial" w:cs="Arial"/>
          <w:iCs/>
          <w:sz w:val="24"/>
          <w:szCs w:val="24"/>
          <w:lang w:val="ro-RO"/>
        </w:rPr>
        <w:t xml:space="preserve"> cm/</w:t>
      </w:r>
      <w:r w:rsidRPr="005A6EDC">
        <w:rPr>
          <w:rFonts w:ascii="Arial" w:eastAsia="Times New Roman" w:hAnsi="Arial" w:cs="Arial"/>
          <w:iCs/>
          <w:sz w:val="24"/>
          <w:szCs w:val="24"/>
          <w:lang w:val="ro-RO"/>
        </w:rPr>
        <w:t xml:space="preserve"> fatada.</w:t>
      </w:r>
    </w:p>
    <w:p w14:paraId="0F249F6A" w14:textId="77777777" w:rsidR="00CB2F48" w:rsidRPr="005A6EDC" w:rsidRDefault="00CB2F48" w:rsidP="005A6EDC">
      <w:pPr>
        <w:spacing w:after="0" w:line="240" w:lineRule="auto"/>
        <w:jc w:val="both"/>
        <w:rPr>
          <w:rFonts w:ascii="Arial" w:eastAsia="Times New Roman" w:hAnsi="Arial" w:cs="Arial"/>
          <w:iCs/>
          <w:sz w:val="24"/>
          <w:szCs w:val="24"/>
        </w:rPr>
      </w:pPr>
    </w:p>
    <w:p w14:paraId="0B046F77"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informaţii/obligaţii/constrângeri extrase din documentaţiile de urbanism, după caz.</w:t>
      </w:r>
    </w:p>
    <w:p w14:paraId="4434E66C" w14:textId="77777777" w:rsidR="00482B1A" w:rsidRPr="005A6EDC" w:rsidRDefault="00B5073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3C788DEF" w14:textId="1580400C" w:rsidR="00BE74A0" w:rsidRPr="005A6EDC" w:rsidRDefault="00B5073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Lucrarile </w:t>
      </w:r>
      <w:r w:rsidR="003D634F" w:rsidRPr="005A6EDC">
        <w:rPr>
          <w:rFonts w:ascii="Arial" w:eastAsia="Times New Roman" w:hAnsi="Arial" w:cs="Arial"/>
          <w:sz w:val="24"/>
          <w:szCs w:val="24"/>
        </w:rPr>
        <w:t>propuse</w:t>
      </w:r>
      <w:r w:rsidRPr="005A6EDC">
        <w:rPr>
          <w:rFonts w:ascii="Arial" w:eastAsia="Times New Roman" w:hAnsi="Arial" w:cs="Arial"/>
          <w:sz w:val="24"/>
          <w:szCs w:val="24"/>
        </w:rPr>
        <w:t xml:space="preserve"> sunt in conformitate cu reglementarile adoptate de Consiliul Local al Comunei </w:t>
      </w:r>
      <w:r w:rsidR="005B4A6D" w:rsidRPr="005A6EDC">
        <w:rPr>
          <w:rFonts w:ascii="Arial" w:eastAsia="Times New Roman" w:hAnsi="Arial" w:cs="Arial"/>
          <w:sz w:val="24"/>
          <w:szCs w:val="24"/>
        </w:rPr>
        <w:t>TULCA</w:t>
      </w:r>
      <w:r w:rsidRPr="005A6EDC">
        <w:rPr>
          <w:rFonts w:ascii="Arial" w:eastAsia="Times New Roman" w:hAnsi="Arial" w:cs="Arial"/>
          <w:sz w:val="24"/>
          <w:szCs w:val="24"/>
        </w:rPr>
        <w:t xml:space="preserve"> prin PUG.</w:t>
      </w:r>
    </w:p>
    <w:p w14:paraId="77E9D559" w14:textId="77777777" w:rsidR="00DD15B7" w:rsidRPr="005A6EDC" w:rsidRDefault="00DD15B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Amplasamentul este poziţionat in intravilan, pentru clădirea existentă nu sunt restricţii urbanistice sau de alta natura, tehnica, economica sau juridica care sa impiedice executarea lucrarilor de interventie pentru cresterea performantelor energetice al cladirii.</w:t>
      </w:r>
    </w:p>
    <w:p w14:paraId="60AABB21" w14:textId="77777777" w:rsidR="00DD15B7" w:rsidRPr="005A6EDC" w:rsidRDefault="00DD15B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Se mentin toti parametri tehnici ai constructiei:</w:t>
      </w:r>
    </w:p>
    <w:p w14:paraId="5458FF5A" w14:textId="77777777" w:rsidR="007B78DC" w:rsidRDefault="00FB03E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regimul de inaltime actual C1 </w:t>
      </w:r>
    </w:p>
    <w:p w14:paraId="0F14E65B" w14:textId="5DD9A363" w:rsidR="007B78DC" w:rsidRDefault="007B78DC" w:rsidP="005A6E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regimul de in</w:t>
      </w:r>
      <w:r>
        <w:rPr>
          <w:rFonts w:ascii="Arial" w:eastAsia="Times New Roman" w:hAnsi="Arial" w:cs="Arial"/>
          <w:sz w:val="24"/>
          <w:szCs w:val="24"/>
          <w:lang w:val="ro-RO"/>
        </w:rPr>
        <w:t>altime actual C2</w:t>
      </w:r>
    </w:p>
    <w:p w14:paraId="10D9CE50" w14:textId="754910C2" w:rsidR="00EF4F57" w:rsidRPr="005A6EDC" w:rsidRDefault="00FB03EE"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w:t>
      </w:r>
      <w:r w:rsidR="00DD15B7" w:rsidRPr="005A6EDC">
        <w:rPr>
          <w:rFonts w:ascii="Arial" w:eastAsia="Times New Roman" w:hAnsi="Arial" w:cs="Arial"/>
          <w:sz w:val="24"/>
          <w:szCs w:val="24"/>
          <w:lang w:val="ro-RO"/>
        </w:rPr>
        <w:t xml:space="preserve">POT maxim </w:t>
      </w:r>
      <w:r w:rsidR="005B4A6D" w:rsidRPr="005A6EDC">
        <w:rPr>
          <w:rFonts w:ascii="Arial" w:eastAsia="Times New Roman" w:hAnsi="Arial" w:cs="Arial"/>
          <w:sz w:val="24"/>
          <w:szCs w:val="24"/>
          <w:lang w:val="ro-RO"/>
        </w:rPr>
        <w:t>13</w:t>
      </w:r>
      <w:r w:rsidR="00DD15B7" w:rsidRPr="005A6EDC">
        <w:rPr>
          <w:rFonts w:ascii="Arial" w:eastAsia="Times New Roman" w:hAnsi="Arial" w:cs="Arial"/>
          <w:sz w:val="24"/>
          <w:szCs w:val="24"/>
          <w:lang w:val="ro-RO"/>
        </w:rPr>
        <w:t xml:space="preserve">%; CUT max. </w:t>
      </w:r>
      <w:r w:rsidR="008737D6" w:rsidRPr="005A6EDC">
        <w:rPr>
          <w:rFonts w:ascii="Arial" w:eastAsia="Times New Roman" w:hAnsi="Arial" w:cs="Arial"/>
          <w:sz w:val="24"/>
          <w:szCs w:val="24"/>
          <w:lang w:val="ro-RO"/>
        </w:rPr>
        <w:t>0,</w:t>
      </w:r>
      <w:r w:rsidR="005B4A6D" w:rsidRPr="005A6EDC">
        <w:rPr>
          <w:rFonts w:ascii="Arial" w:eastAsia="Times New Roman" w:hAnsi="Arial" w:cs="Arial"/>
          <w:sz w:val="24"/>
          <w:szCs w:val="24"/>
          <w:lang w:val="ro-RO"/>
        </w:rPr>
        <w:t>23</w:t>
      </w:r>
      <w:r w:rsidR="00DD15B7" w:rsidRPr="005A6EDC">
        <w:rPr>
          <w:rFonts w:ascii="Arial" w:eastAsia="Times New Roman" w:hAnsi="Arial" w:cs="Arial"/>
          <w:sz w:val="24"/>
          <w:szCs w:val="24"/>
          <w:lang w:val="ro-RO"/>
        </w:rPr>
        <w:t>).</w:t>
      </w:r>
    </w:p>
    <w:p w14:paraId="5D3F68F1" w14:textId="7979B7AF" w:rsidR="008737D6" w:rsidRPr="005A6EDC" w:rsidRDefault="008737D6" w:rsidP="005A6EDC">
      <w:pPr>
        <w:spacing w:after="0" w:line="240" w:lineRule="auto"/>
        <w:jc w:val="both"/>
        <w:rPr>
          <w:rFonts w:ascii="Arial" w:eastAsia="Times New Roman" w:hAnsi="Arial" w:cs="Arial"/>
          <w:sz w:val="24"/>
          <w:szCs w:val="24"/>
          <w:lang w:val="ro-RO"/>
        </w:rPr>
      </w:pPr>
    </w:p>
    <w:p w14:paraId="0C983591" w14:textId="77777777" w:rsidR="008737D6" w:rsidRPr="005A6EDC" w:rsidRDefault="008737D6"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INDICI SUPRAFETE</w:t>
      </w:r>
    </w:p>
    <w:p w14:paraId="464BAE7A" w14:textId="77777777" w:rsidR="008737D6" w:rsidRPr="005A6EDC" w:rsidRDefault="008737D6" w:rsidP="005A6EDC">
      <w:pPr>
        <w:spacing w:after="0" w:line="240" w:lineRule="auto"/>
        <w:jc w:val="both"/>
        <w:rPr>
          <w:rFonts w:ascii="Arial" w:eastAsia="Times New Roman" w:hAnsi="Arial" w:cs="Arial"/>
          <w:sz w:val="24"/>
          <w:szCs w:val="24"/>
          <w:lang w:val="ro-RO"/>
        </w:rPr>
      </w:pPr>
    </w:p>
    <w:p w14:paraId="18050C10"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Bilant teritorial</w:t>
      </w:r>
    </w:p>
    <w:p w14:paraId="14AC83C1"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Supr teren = 5031 mp</w:t>
      </w:r>
    </w:p>
    <w:p w14:paraId="39473098"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Supr construita = 651 mp</w:t>
      </w:r>
    </w:p>
    <w:p w14:paraId="7B201ADF" w14:textId="0D129FFE"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Supr desfasurata = 114</w:t>
      </w:r>
      <w:r w:rsidR="007B78DC">
        <w:rPr>
          <w:rFonts w:ascii="Arial" w:eastAsia="Times New Roman" w:hAnsi="Arial" w:cs="Arial"/>
          <w:b/>
          <w:sz w:val="24"/>
          <w:szCs w:val="24"/>
        </w:rPr>
        <w:t>1</w:t>
      </w:r>
      <w:r w:rsidRPr="005A6EDC">
        <w:rPr>
          <w:rFonts w:ascii="Arial" w:eastAsia="Times New Roman" w:hAnsi="Arial" w:cs="Arial"/>
          <w:b/>
          <w:sz w:val="24"/>
          <w:szCs w:val="24"/>
        </w:rPr>
        <w:t xml:space="preserve"> mp</w:t>
      </w:r>
    </w:p>
    <w:p w14:paraId="19B3CD2F" w14:textId="77777777" w:rsidR="005B4A6D" w:rsidRPr="005A6EDC" w:rsidRDefault="005B4A6D" w:rsidP="005A6EDC">
      <w:pPr>
        <w:spacing w:after="0" w:line="240" w:lineRule="auto"/>
        <w:jc w:val="both"/>
        <w:rPr>
          <w:rFonts w:ascii="Arial" w:eastAsia="Times New Roman" w:hAnsi="Arial" w:cs="Arial"/>
          <w:b/>
          <w:sz w:val="24"/>
          <w:szCs w:val="24"/>
        </w:rPr>
      </w:pPr>
    </w:p>
    <w:p w14:paraId="21D33468" w14:textId="2777A8FB"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POT = 1</w:t>
      </w:r>
      <w:r w:rsidR="007B78DC">
        <w:rPr>
          <w:rFonts w:ascii="Arial" w:eastAsia="Times New Roman" w:hAnsi="Arial" w:cs="Arial"/>
          <w:b/>
          <w:sz w:val="24"/>
          <w:szCs w:val="24"/>
        </w:rPr>
        <w:t>2,9</w:t>
      </w:r>
      <w:r w:rsidRPr="005A6EDC">
        <w:rPr>
          <w:rFonts w:ascii="Arial" w:eastAsia="Times New Roman" w:hAnsi="Arial" w:cs="Arial"/>
          <w:b/>
          <w:sz w:val="24"/>
          <w:szCs w:val="24"/>
        </w:rPr>
        <w:t>%</w:t>
      </w:r>
    </w:p>
    <w:p w14:paraId="3E8E3354"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CUT = 0,23</w:t>
      </w:r>
    </w:p>
    <w:p w14:paraId="7053E42C" w14:textId="77777777" w:rsidR="005B4A6D" w:rsidRPr="005A6EDC" w:rsidRDefault="005B4A6D" w:rsidP="005A6EDC">
      <w:pPr>
        <w:spacing w:after="0" w:line="240" w:lineRule="auto"/>
        <w:jc w:val="both"/>
        <w:rPr>
          <w:rFonts w:ascii="Arial" w:eastAsia="Times New Roman" w:hAnsi="Arial" w:cs="Arial"/>
          <w:sz w:val="24"/>
          <w:szCs w:val="24"/>
        </w:rPr>
      </w:pPr>
    </w:p>
    <w:p w14:paraId="5D6550D6" w14:textId="77777777" w:rsidR="005B4A6D" w:rsidRPr="005A6EDC" w:rsidRDefault="005B4A6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Cladirile  studiate sunt independent structural de alte cladiri care au o alta destinatie</w:t>
      </w:r>
    </w:p>
    <w:p w14:paraId="4D889A67" w14:textId="77777777" w:rsidR="008737D6" w:rsidRPr="005A6EDC" w:rsidRDefault="008737D6" w:rsidP="005A6EDC">
      <w:pPr>
        <w:spacing w:after="0" w:line="240" w:lineRule="auto"/>
        <w:jc w:val="both"/>
        <w:rPr>
          <w:rFonts w:ascii="Arial" w:eastAsia="Times New Roman" w:hAnsi="Arial" w:cs="Arial"/>
          <w:sz w:val="24"/>
          <w:szCs w:val="24"/>
          <w:lang w:val="ro-RO"/>
        </w:rPr>
      </w:pPr>
    </w:p>
    <w:p w14:paraId="0ECC8711" w14:textId="77777777" w:rsidR="00DD15B7" w:rsidRPr="005A6EDC" w:rsidRDefault="00DD15B7" w:rsidP="005A6EDC">
      <w:pPr>
        <w:spacing w:after="0" w:line="240" w:lineRule="auto"/>
        <w:jc w:val="both"/>
        <w:rPr>
          <w:rFonts w:ascii="Arial" w:eastAsia="Times New Roman" w:hAnsi="Arial" w:cs="Arial"/>
          <w:sz w:val="24"/>
          <w:szCs w:val="24"/>
        </w:rPr>
      </w:pPr>
    </w:p>
    <w:p w14:paraId="57664CE6"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3.3. Caracteristici tehnice şi parametri specifici:</w:t>
      </w:r>
    </w:p>
    <w:p w14:paraId="0AA0F677"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5C1BDDB7"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categoria şi clasa de importanţă;</w:t>
      </w:r>
    </w:p>
    <w:p w14:paraId="34158EF2" w14:textId="77777777" w:rsidR="00507B33" w:rsidRPr="005A6EDC" w:rsidRDefault="00507B33" w:rsidP="005A6EDC">
      <w:pPr>
        <w:spacing w:after="0" w:line="240" w:lineRule="auto"/>
        <w:jc w:val="both"/>
        <w:rPr>
          <w:rFonts w:ascii="Arial" w:eastAsia="Times New Roman" w:hAnsi="Arial" w:cs="Arial"/>
          <w:i/>
          <w:sz w:val="24"/>
          <w:szCs w:val="24"/>
        </w:rPr>
      </w:pPr>
    </w:p>
    <w:p w14:paraId="3A19AF1C" w14:textId="2470AF0A" w:rsidR="00471A20" w:rsidRPr="005A6EDC" w:rsidRDefault="00507B33"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rPr>
        <w:tab/>
      </w:r>
      <w:r w:rsidR="00471A20" w:rsidRPr="005A6EDC">
        <w:rPr>
          <w:rFonts w:ascii="Arial" w:eastAsia="Times New Roman" w:hAnsi="Arial" w:cs="Arial"/>
          <w:iCs/>
          <w:sz w:val="24"/>
          <w:szCs w:val="24"/>
          <w:lang w:val="ro-RO"/>
        </w:rPr>
        <w:t>Cladir</w:t>
      </w:r>
      <w:r w:rsidR="005B4A6D" w:rsidRPr="005A6EDC">
        <w:rPr>
          <w:rFonts w:ascii="Arial" w:eastAsia="Times New Roman" w:hAnsi="Arial" w:cs="Arial"/>
          <w:iCs/>
          <w:sz w:val="24"/>
          <w:szCs w:val="24"/>
          <w:lang w:val="ro-RO"/>
        </w:rPr>
        <w:t>ile</w:t>
      </w:r>
      <w:r w:rsidR="00471A20" w:rsidRPr="005A6EDC">
        <w:rPr>
          <w:rFonts w:ascii="Arial" w:eastAsia="Times New Roman" w:hAnsi="Arial" w:cs="Arial"/>
          <w:iCs/>
          <w:sz w:val="24"/>
          <w:szCs w:val="24"/>
          <w:lang w:val="ro-RO"/>
        </w:rPr>
        <w:t xml:space="preserve"> </w:t>
      </w:r>
      <w:r w:rsidR="005B4A6D" w:rsidRPr="005A6EDC">
        <w:rPr>
          <w:rFonts w:ascii="Arial" w:eastAsia="Times New Roman" w:hAnsi="Arial" w:cs="Arial"/>
          <w:iCs/>
          <w:sz w:val="24"/>
          <w:szCs w:val="24"/>
          <w:lang w:val="ro-RO"/>
        </w:rPr>
        <w:t>sunt incadrate ca</w:t>
      </w:r>
      <w:r w:rsidR="00471A20" w:rsidRPr="005A6EDC">
        <w:rPr>
          <w:rFonts w:ascii="Arial" w:eastAsia="Times New Roman" w:hAnsi="Arial" w:cs="Arial"/>
          <w:iCs/>
          <w:sz w:val="24"/>
          <w:szCs w:val="24"/>
          <w:lang w:val="ro-RO"/>
        </w:rPr>
        <w:t xml:space="preserve"> unitate de invatamant, cu numar de utilizatori (capacitate) mai mic de 200.</w:t>
      </w:r>
    </w:p>
    <w:p w14:paraId="065F8CCF" w14:textId="25C62D94" w:rsidR="00471A20" w:rsidRPr="005A6EDC" w:rsidRDefault="005907D7"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rPr>
        <w:t> </w:t>
      </w:r>
      <w:r w:rsidR="00471A20" w:rsidRPr="005A6EDC">
        <w:rPr>
          <w:rFonts w:ascii="Arial" w:hAnsi="Arial" w:cs="Arial"/>
          <w:sz w:val="24"/>
          <w:szCs w:val="24"/>
          <w:lang w:val="ro-RO" w:eastAsia="en-GB"/>
        </w:rPr>
        <w:t xml:space="preserve"> </w:t>
      </w:r>
      <w:r w:rsidR="00471A20" w:rsidRPr="005A6EDC">
        <w:rPr>
          <w:rFonts w:ascii="Arial" w:eastAsia="Times New Roman" w:hAnsi="Arial" w:cs="Arial"/>
          <w:sz w:val="24"/>
          <w:szCs w:val="24"/>
          <w:lang w:val="ro-RO"/>
        </w:rPr>
        <w:t>ln raport cu parametrii tehnici, cu destinatia si capacitatea proiectata, Cladir</w:t>
      </w:r>
      <w:r w:rsidR="005B4A6D" w:rsidRPr="005A6EDC">
        <w:rPr>
          <w:rFonts w:ascii="Arial" w:eastAsia="Times New Roman" w:hAnsi="Arial" w:cs="Arial"/>
          <w:sz w:val="24"/>
          <w:szCs w:val="24"/>
          <w:lang w:val="ro-RO"/>
        </w:rPr>
        <w:t>ile</w:t>
      </w:r>
      <w:r w:rsidR="00471A20" w:rsidRPr="005A6EDC">
        <w:rPr>
          <w:rFonts w:ascii="Arial" w:eastAsia="Times New Roman" w:hAnsi="Arial" w:cs="Arial"/>
          <w:sz w:val="24"/>
          <w:szCs w:val="24"/>
          <w:lang w:val="ro-RO"/>
        </w:rPr>
        <w:t xml:space="preserve"> se</w:t>
      </w:r>
    </w:p>
    <w:p w14:paraId="1AA98731" w14:textId="77777777" w:rsidR="00471A20" w:rsidRPr="005A6EDC" w:rsidRDefault="00471A2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incadreaza conform metodologiilor aprobate (in conformitate cu conditiile de aplicare acomponentelor sistemului calitatii), in urmatoarele categorii si clase de importanta:</w:t>
      </w:r>
    </w:p>
    <w:p w14:paraId="74B419CC" w14:textId="349A661C" w:rsidR="00471A20" w:rsidRPr="005A6EDC" w:rsidRDefault="00471A2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Clasa </w:t>
      </w:r>
      <w:r w:rsidRPr="007B78DC">
        <w:rPr>
          <w:rFonts w:ascii="Arial" w:eastAsia="Times New Roman" w:hAnsi="Arial" w:cs="Arial"/>
          <w:sz w:val="24"/>
          <w:szCs w:val="24"/>
          <w:lang w:val="ro-RO"/>
        </w:rPr>
        <w:t xml:space="preserve">de importanta si de expunere la cutremur - </w:t>
      </w:r>
      <w:r w:rsidR="007B78DC" w:rsidRPr="007B78DC">
        <w:rPr>
          <w:rFonts w:ascii="Arial" w:eastAsia="Times New Roman" w:hAnsi="Arial" w:cs="Arial"/>
          <w:sz w:val="24"/>
          <w:szCs w:val="24"/>
          <w:lang w:val="ro-RO"/>
        </w:rPr>
        <w:t>I</w:t>
      </w:r>
      <w:r w:rsidRPr="007B78DC">
        <w:rPr>
          <w:rFonts w:ascii="Arial" w:eastAsia="Times New Roman" w:hAnsi="Arial" w:cs="Arial"/>
          <w:sz w:val="24"/>
          <w:szCs w:val="24"/>
          <w:lang w:val="ro-RO"/>
        </w:rPr>
        <w:t>lI conform P100-1/2013</w:t>
      </w:r>
    </w:p>
    <w:p w14:paraId="3C4E8D63" w14:textId="77777777" w:rsidR="00471A20" w:rsidRPr="005A6EDC" w:rsidRDefault="00471A2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Categoria de importanta - "C" (cladiri normale) conform HG 766/1997</w:t>
      </w:r>
    </w:p>
    <w:p w14:paraId="2C92E68F"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1AA3BC64"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cod în Lista monumentelor istorice, după caz;</w:t>
      </w:r>
    </w:p>
    <w:p w14:paraId="167F03E6" w14:textId="77777777" w:rsidR="009A7E40"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21C5518B" w14:textId="77777777" w:rsidR="009A7E40" w:rsidRPr="005A6EDC" w:rsidRDefault="009A7E4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Nu este cazul.</w:t>
      </w:r>
      <w:r w:rsidR="00E064E6" w:rsidRPr="005A6EDC">
        <w:rPr>
          <w:rFonts w:ascii="Arial" w:hAnsi="Arial" w:cs="Arial"/>
          <w:sz w:val="24"/>
          <w:szCs w:val="24"/>
          <w:lang w:val="ro-RO" w:eastAsia="en-GB"/>
        </w:rPr>
        <w:t xml:space="preserve"> </w:t>
      </w:r>
      <w:r w:rsidR="00E064E6" w:rsidRPr="005A6EDC">
        <w:rPr>
          <w:rFonts w:ascii="Arial" w:eastAsia="Times New Roman" w:hAnsi="Arial" w:cs="Arial"/>
          <w:sz w:val="24"/>
          <w:szCs w:val="24"/>
          <w:lang w:val="ro-RO"/>
        </w:rPr>
        <w:t>Imobilul nu este listat pe nici una dintre anexe si nu prezinta interes sau valoare estetica sau istorica pentru a fi propus vreodata ca monument istoric/ de arhitectura</w:t>
      </w:r>
    </w:p>
    <w:p w14:paraId="29D603CF"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125CEC87"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an/ani/perioade de construire pentru fiecare corp de construcţie;</w:t>
      </w:r>
    </w:p>
    <w:p w14:paraId="11EA9FBB"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70FE949C" w14:textId="5BEF2DF0" w:rsidR="00111F7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Cladirea C1 – a fost edificata in anul 19</w:t>
      </w:r>
      <w:r w:rsidR="00D16C6A" w:rsidRPr="005A6EDC">
        <w:rPr>
          <w:rFonts w:ascii="Arial" w:eastAsia="Times New Roman" w:hAnsi="Arial" w:cs="Arial"/>
          <w:sz w:val="24"/>
          <w:szCs w:val="24"/>
        </w:rPr>
        <w:t>7</w:t>
      </w:r>
      <w:r w:rsidR="007B78DC">
        <w:rPr>
          <w:rFonts w:ascii="Arial" w:eastAsia="Times New Roman" w:hAnsi="Arial" w:cs="Arial"/>
          <w:sz w:val="24"/>
          <w:szCs w:val="24"/>
        </w:rPr>
        <w:t>3</w:t>
      </w:r>
      <w:r w:rsidR="00111F77" w:rsidRPr="005A6EDC">
        <w:rPr>
          <w:rFonts w:ascii="Arial" w:eastAsia="Times New Roman" w:hAnsi="Arial" w:cs="Arial"/>
          <w:sz w:val="24"/>
          <w:szCs w:val="24"/>
        </w:rPr>
        <w:t>.</w:t>
      </w:r>
    </w:p>
    <w:p w14:paraId="7198100B" w14:textId="58EC9F3C"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Cladirea C2 – a fost edificata in anul 19</w:t>
      </w:r>
      <w:r w:rsidR="007B78DC">
        <w:rPr>
          <w:rFonts w:ascii="Arial" w:eastAsia="Times New Roman" w:hAnsi="Arial" w:cs="Arial"/>
          <w:sz w:val="24"/>
          <w:szCs w:val="24"/>
        </w:rPr>
        <w:t>89</w:t>
      </w:r>
      <w:r w:rsidRPr="005A6EDC">
        <w:rPr>
          <w:rFonts w:ascii="Arial" w:eastAsia="Times New Roman" w:hAnsi="Arial" w:cs="Arial"/>
          <w:sz w:val="24"/>
          <w:szCs w:val="24"/>
        </w:rPr>
        <w:t>.</w:t>
      </w:r>
    </w:p>
    <w:p w14:paraId="68A4E9F7" w14:textId="57EFD02B" w:rsidR="005B4A6D" w:rsidRPr="005A6EDC" w:rsidRDefault="005B4A6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Cladirea C3 – a fost edificata in anul 19</w:t>
      </w:r>
      <w:r w:rsidR="007B78DC">
        <w:rPr>
          <w:rFonts w:ascii="Arial" w:eastAsia="Times New Roman" w:hAnsi="Arial" w:cs="Arial"/>
          <w:sz w:val="24"/>
          <w:szCs w:val="24"/>
        </w:rPr>
        <w:t>89</w:t>
      </w:r>
    </w:p>
    <w:p w14:paraId="71AC5B12" w14:textId="77777777" w:rsidR="003A45E6" w:rsidRPr="005A6EDC" w:rsidRDefault="003A45E6" w:rsidP="005A6EDC">
      <w:pPr>
        <w:spacing w:after="0" w:line="240" w:lineRule="auto"/>
        <w:jc w:val="both"/>
        <w:rPr>
          <w:rFonts w:ascii="Arial" w:eastAsia="Times New Roman" w:hAnsi="Arial" w:cs="Arial"/>
          <w:sz w:val="24"/>
          <w:szCs w:val="24"/>
        </w:rPr>
      </w:pPr>
    </w:p>
    <w:p w14:paraId="7C2EC316" w14:textId="77777777" w:rsidR="00EF4F57" w:rsidRPr="005A6EDC" w:rsidRDefault="00EF4F57" w:rsidP="005A6EDC">
      <w:pPr>
        <w:spacing w:after="0" w:line="240" w:lineRule="auto"/>
        <w:jc w:val="both"/>
        <w:rPr>
          <w:rFonts w:ascii="Arial" w:eastAsia="Times New Roman" w:hAnsi="Arial" w:cs="Arial"/>
          <w:sz w:val="24"/>
          <w:szCs w:val="24"/>
        </w:rPr>
      </w:pPr>
    </w:p>
    <w:p w14:paraId="28FF2572" w14:textId="77777777" w:rsidR="00111F77" w:rsidRPr="005A6EDC" w:rsidRDefault="00111F77" w:rsidP="005A6EDC">
      <w:pPr>
        <w:spacing w:after="0" w:line="240" w:lineRule="auto"/>
        <w:jc w:val="both"/>
        <w:rPr>
          <w:rFonts w:ascii="Arial" w:eastAsia="Times New Roman" w:hAnsi="Arial" w:cs="Arial"/>
          <w:i/>
          <w:sz w:val="24"/>
          <w:szCs w:val="24"/>
        </w:rPr>
      </w:pPr>
    </w:p>
    <w:p w14:paraId="5F4C4308"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suprafaţa construită;</w:t>
      </w:r>
    </w:p>
    <w:p w14:paraId="0BB461BA"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2215CB8D" w14:textId="07FD72CD"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Suprafata construita Cladirea C1 – </w:t>
      </w:r>
      <w:r w:rsidR="005B4A6D" w:rsidRPr="005A6EDC">
        <w:rPr>
          <w:rFonts w:ascii="Arial" w:eastAsia="Times New Roman" w:hAnsi="Arial" w:cs="Arial"/>
          <w:sz w:val="24"/>
          <w:szCs w:val="24"/>
        </w:rPr>
        <w:t>495</w:t>
      </w:r>
      <w:r w:rsidRPr="005A6EDC">
        <w:rPr>
          <w:rFonts w:ascii="Arial" w:eastAsia="Times New Roman" w:hAnsi="Arial" w:cs="Arial"/>
          <w:sz w:val="24"/>
          <w:szCs w:val="24"/>
        </w:rPr>
        <w:t xml:space="preserve"> mp.</w:t>
      </w:r>
    </w:p>
    <w:p w14:paraId="392EB5CB" w14:textId="7295F6A2"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Suprafata construita Cladirea C2 – </w:t>
      </w:r>
      <w:r w:rsidR="005B4A6D" w:rsidRPr="005A6EDC">
        <w:rPr>
          <w:rFonts w:ascii="Arial" w:eastAsia="Times New Roman" w:hAnsi="Arial" w:cs="Arial"/>
          <w:sz w:val="24"/>
          <w:szCs w:val="24"/>
        </w:rPr>
        <w:t>97</w:t>
      </w:r>
      <w:r w:rsidR="003A45E6" w:rsidRPr="005A6EDC">
        <w:rPr>
          <w:rFonts w:ascii="Arial" w:eastAsia="Times New Roman" w:hAnsi="Arial" w:cs="Arial"/>
          <w:sz w:val="24"/>
          <w:szCs w:val="24"/>
        </w:rPr>
        <w:t xml:space="preserve"> </w:t>
      </w:r>
      <w:r w:rsidRPr="005A6EDC">
        <w:rPr>
          <w:rFonts w:ascii="Arial" w:eastAsia="Times New Roman" w:hAnsi="Arial" w:cs="Arial"/>
          <w:sz w:val="24"/>
          <w:szCs w:val="24"/>
        </w:rPr>
        <w:t>mp</w:t>
      </w:r>
    </w:p>
    <w:p w14:paraId="6AC5407B" w14:textId="3A8C1669" w:rsidR="005B4A6D" w:rsidRPr="005A6EDC" w:rsidRDefault="005B4A6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Suprafata construita Cladirea C3 – 59 mp</w:t>
      </w:r>
    </w:p>
    <w:p w14:paraId="5000F0DB" w14:textId="77777777" w:rsidR="009A7E40" w:rsidRPr="005A6EDC" w:rsidRDefault="009A7E40" w:rsidP="005A6EDC">
      <w:pPr>
        <w:spacing w:after="0" w:line="240" w:lineRule="auto"/>
        <w:jc w:val="both"/>
        <w:rPr>
          <w:rFonts w:ascii="Arial" w:eastAsia="Times New Roman" w:hAnsi="Arial" w:cs="Arial"/>
          <w:sz w:val="24"/>
          <w:szCs w:val="24"/>
        </w:rPr>
      </w:pPr>
    </w:p>
    <w:p w14:paraId="4F24DFAB" w14:textId="77777777" w:rsidR="009A7E40" w:rsidRPr="005A6EDC" w:rsidRDefault="009A7E40" w:rsidP="005A6EDC">
      <w:pPr>
        <w:spacing w:after="0" w:line="240" w:lineRule="auto"/>
        <w:jc w:val="both"/>
        <w:rPr>
          <w:rFonts w:ascii="Arial" w:eastAsia="Times New Roman" w:hAnsi="Arial" w:cs="Arial"/>
          <w:i/>
          <w:sz w:val="24"/>
          <w:szCs w:val="24"/>
        </w:rPr>
      </w:pPr>
    </w:p>
    <w:p w14:paraId="54A5825B"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e) suprafaţa construită desfăşurată;</w:t>
      </w:r>
    </w:p>
    <w:p w14:paraId="6C86B1BA" w14:textId="77777777" w:rsidR="009A7E40"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065D1027" w14:textId="0B343A6D"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Suprafata construita </w:t>
      </w:r>
      <w:r w:rsidR="006E588C" w:rsidRPr="005A6EDC">
        <w:rPr>
          <w:rFonts w:ascii="Arial" w:eastAsia="Times New Roman" w:hAnsi="Arial" w:cs="Arial"/>
          <w:sz w:val="24"/>
          <w:szCs w:val="24"/>
        </w:rPr>
        <w:t xml:space="preserve">desfasurata </w:t>
      </w:r>
      <w:r w:rsidR="007149AA" w:rsidRPr="005A6EDC">
        <w:rPr>
          <w:rFonts w:ascii="Arial" w:eastAsia="Times New Roman" w:hAnsi="Arial" w:cs="Arial"/>
          <w:sz w:val="24"/>
          <w:szCs w:val="24"/>
        </w:rPr>
        <w:t xml:space="preserve">Cladirea C1 - </w:t>
      </w:r>
      <w:r w:rsidR="007B78DC">
        <w:rPr>
          <w:rFonts w:ascii="Arial" w:eastAsia="Times New Roman" w:hAnsi="Arial" w:cs="Arial"/>
          <w:sz w:val="24"/>
          <w:szCs w:val="24"/>
        </w:rPr>
        <w:t>985</w:t>
      </w:r>
      <w:r w:rsidRPr="005A6EDC">
        <w:rPr>
          <w:rFonts w:ascii="Arial" w:eastAsia="Times New Roman" w:hAnsi="Arial" w:cs="Arial"/>
          <w:sz w:val="24"/>
          <w:szCs w:val="24"/>
        </w:rPr>
        <w:t xml:space="preserve"> mp.</w:t>
      </w:r>
    </w:p>
    <w:p w14:paraId="3B416B14" w14:textId="26BEDB15" w:rsidR="00EF4F57" w:rsidRPr="005A6EDC" w:rsidRDefault="00EF4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Suprafata construita </w:t>
      </w:r>
      <w:r w:rsidR="006E588C" w:rsidRPr="005A6EDC">
        <w:rPr>
          <w:rFonts w:ascii="Arial" w:eastAsia="Times New Roman" w:hAnsi="Arial" w:cs="Arial"/>
          <w:sz w:val="24"/>
          <w:szCs w:val="24"/>
        </w:rPr>
        <w:t xml:space="preserve">desfasurata </w:t>
      </w:r>
      <w:r w:rsidR="00B01FD4" w:rsidRPr="005A6EDC">
        <w:rPr>
          <w:rFonts w:ascii="Arial" w:eastAsia="Times New Roman" w:hAnsi="Arial" w:cs="Arial"/>
          <w:sz w:val="24"/>
          <w:szCs w:val="24"/>
        </w:rPr>
        <w:t xml:space="preserve">Cladirea C2 -  </w:t>
      </w:r>
      <w:r w:rsidR="005B4A6D" w:rsidRPr="005A6EDC">
        <w:rPr>
          <w:rFonts w:ascii="Arial" w:eastAsia="Times New Roman" w:hAnsi="Arial" w:cs="Arial"/>
          <w:sz w:val="24"/>
          <w:szCs w:val="24"/>
        </w:rPr>
        <w:t>97</w:t>
      </w:r>
      <w:r w:rsidR="00B01FD4" w:rsidRPr="005A6EDC">
        <w:rPr>
          <w:rFonts w:ascii="Arial" w:eastAsia="Times New Roman" w:hAnsi="Arial" w:cs="Arial"/>
          <w:sz w:val="24"/>
          <w:szCs w:val="24"/>
        </w:rPr>
        <w:t xml:space="preserve">   </w:t>
      </w:r>
      <w:r w:rsidRPr="005A6EDC">
        <w:rPr>
          <w:rFonts w:ascii="Arial" w:eastAsia="Times New Roman" w:hAnsi="Arial" w:cs="Arial"/>
          <w:sz w:val="24"/>
          <w:szCs w:val="24"/>
        </w:rPr>
        <w:t>mp</w:t>
      </w:r>
    </w:p>
    <w:p w14:paraId="37A043F8" w14:textId="12A3C58F" w:rsidR="005B4A6D" w:rsidRPr="005A6EDC" w:rsidRDefault="005B4A6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Suprafata construita desfasurata Cladirea C3 -  59  mp</w:t>
      </w:r>
    </w:p>
    <w:p w14:paraId="1A7F5D1D" w14:textId="77777777" w:rsidR="005B4A6D" w:rsidRPr="005A6EDC" w:rsidRDefault="005B4A6D" w:rsidP="005A6EDC">
      <w:pPr>
        <w:spacing w:after="0" w:line="240" w:lineRule="auto"/>
        <w:jc w:val="both"/>
        <w:rPr>
          <w:rFonts w:ascii="Arial" w:eastAsia="Times New Roman" w:hAnsi="Arial" w:cs="Arial"/>
          <w:i/>
          <w:sz w:val="24"/>
          <w:szCs w:val="24"/>
        </w:rPr>
      </w:pPr>
    </w:p>
    <w:p w14:paraId="729287E6" w14:textId="2323D4CA"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f) valoarea de inventar a construcţiei;</w:t>
      </w:r>
    </w:p>
    <w:p w14:paraId="7A747797" w14:textId="77777777" w:rsidR="009A7E40" w:rsidRPr="005A6EDC" w:rsidRDefault="009A7E40" w:rsidP="005A6EDC">
      <w:pPr>
        <w:spacing w:after="0" w:line="240" w:lineRule="auto"/>
        <w:jc w:val="both"/>
        <w:rPr>
          <w:rFonts w:ascii="Arial" w:eastAsia="Times New Roman" w:hAnsi="Arial" w:cs="Arial"/>
          <w:i/>
          <w:sz w:val="24"/>
          <w:szCs w:val="24"/>
        </w:rPr>
      </w:pPr>
    </w:p>
    <w:p w14:paraId="611CD191" w14:textId="1CABB884" w:rsidR="00E264B4" w:rsidRPr="005A6EDC" w:rsidRDefault="00E264B4" w:rsidP="005A6EDC">
      <w:pPr>
        <w:spacing w:after="0" w:line="240" w:lineRule="auto"/>
        <w:jc w:val="both"/>
        <w:rPr>
          <w:rFonts w:ascii="Arial" w:eastAsia="Times New Roman" w:hAnsi="Arial" w:cs="Arial"/>
          <w:i/>
          <w:sz w:val="24"/>
          <w:szCs w:val="24"/>
        </w:rPr>
      </w:pPr>
      <w:r w:rsidRPr="005A6EDC">
        <w:rPr>
          <w:rFonts w:ascii="Arial" w:eastAsia="Times New Roman" w:hAnsi="Arial" w:cs="Arial"/>
          <w:sz w:val="24"/>
          <w:szCs w:val="24"/>
          <w:lang w:val="ro-RO"/>
        </w:rPr>
        <w:t>valoarea de in</w:t>
      </w:r>
      <w:r w:rsidR="002018FB" w:rsidRPr="005A6EDC">
        <w:rPr>
          <w:rFonts w:ascii="Arial" w:eastAsia="Times New Roman" w:hAnsi="Arial" w:cs="Arial"/>
          <w:sz w:val="24"/>
          <w:szCs w:val="24"/>
          <w:lang w:val="ro-RO"/>
        </w:rPr>
        <w:t>ventar actualizata a cladirii C</w:t>
      </w:r>
      <w:r w:rsidR="00AC7AFC" w:rsidRPr="005A6EDC">
        <w:rPr>
          <w:rFonts w:ascii="Arial" w:eastAsia="Times New Roman" w:hAnsi="Arial" w:cs="Arial"/>
          <w:sz w:val="24"/>
          <w:szCs w:val="24"/>
          <w:lang w:val="ro-RO"/>
        </w:rPr>
        <w:t>1</w:t>
      </w:r>
      <w:r w:rsidRPr="005A6EDC">
        <w:rPr>
          <w:rFonts w:ascii="Arial" w:eastAsia="Times New Roman" w:hAnsi="Arial" w:cs="Arial"/>
          <w:sz w:val="24"/>
          <w:szCs w:val="24"/>
          <w:lang w:val="ro-RO"/>
        </w:rPr>
        <w:t xml:space="preserve"> </w:t>
      </w:r>
      <w:r w:rsidR="005B4A6D" w:rsidRPr="005A6EDC">
        <w:rPr>
          <w:rFonts w:ascii="Arial" w:eastAsia="Times New Roman" w:hAnsi="Arial" w:cs="Arial"/>
          <w:sz w:val="24"/>
          <w:szCs w:val="24"/>
          <w:lang w:val="ro-RO"/>
        </w:rPr>
        <w:t xml:space="preserve">si a cladirii C2 </w:t>
      </w:r>
      <w:r w:rsidRPr="005A6EDC">
        <w:rPr>
          <w:rFonts w:ascii="Arial" w:eastAsia="Times New Roman" w:hAnsi="Arial" w:cs="Arial"/>
          <w:sz w:val="24"/>
          <w:szCs w:val="24"/>
          <w:lang w:val="ro-RO"/>
        </w:rPr>
        <w:t xml:space="preserve">este </w:t>
      </w:r>
      <w:r w:rsidR="005B4A6D" w:rsidRPr="005A6EDC">
        <w:rPr>
          <w:rFonts w:ascii="Arial" w:eastAsia="Times New Roman" w:hAnsi="Arial" w:cs="Arial"/>
          <w:sz w:val="24"/>
          <w:szCs w:val="24"/>
          <w:lang w:val="ro-RO"/>
        </w:rPr>
        <w:t>1218535</w:t>
      </w:r>
      <w:r w:rsidRPr="005A6EDC">
        <w:rPr>
          <w:rFonts w:ascii="Arial" w:eastAsia="Times New Roman" w:hAnsi="Arial" w:cs="Arial"/>
          <w:sz w:val="24"/>
          <w:szCs w:val="24"/>
          <w:lang w:val="ro-RO"/>
        </w:rPr>
        <w:t xml:space="preserve"> lei</w:t>
      </w:r>
      <w:r w:rsidR="005907D7" w:rsidRPr="005A6EDC">
        <w:rPr>
          <w:rFonts w:ascii="Arial" w:eastAsia="Times New Roman" w:hAnsi="Arial" w:cs="Arial"/>
          <w:i/>
          <w:sz w:val="24"/>
          <w:szCs w:val="24"/>
        </w:rPr>
        <w:t> </w:t>
      </w:r>
    </w:p>
    <w:p w14:paraId="29A08F4E" w14:textId="77777777" w:rsidR="00CE11C9" w:rsidRPr="005A6EDC" w:rsidRDefault="00CE11C9" w:rsidP="005A6EDC">
      <w:pPr>
        <w:spacing w:after="0" w:line="240" w:lineRule="auto"/>
        <w:jc w:val="both"/>
        <w:rPr>
          <w:rFonts w:ascii="Arial" w:eastAsia="Times New Roman" w:hAnsi="Arial" w:cs="Arial"/>
          <w:sz w:val="24"/>
          <w:szCs w:val="24"/>
        </w:rPr>
      </w:pPr>
    </w:p>
    <w:p w14:paraId="0FA65ED5"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g) alţi parametri, în funcţie de specificul şi natura construcţiei existente.</w:t>
      </w:r>
    </w:p>
    <w:p w14:paraId="7C90CD65" w14:textId="77777777" w:rsidR="00507B33" w:rsidRPr="005A6EDC" w:rsidRDefault="00507B33" w:rsidP="005A6EDC">
      <w:pPr>
        <w:spacing w:after="0" w:line="240" w:lineRule="auto"/>
        <w:jc w:val="both"/>
        <w:rPr>
          <w:rFonts w:ascii="Arial" w:eastAsia="Times New Roman" w:hAnsi="Arial" w:cs="Arial"/>
          <w:i/>
          <w:sz w:val="24"/>
          <w:szCs w:val="24"/>
        </w:rPr>
      </w:pPr>
    </w:p>
    <w:p w14:paraId="5A24887C" w14:textId="77777777" w:rsidR="00CE11C9"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Parametrii tehnici si functionali ai cladirii existente:</w:t>
      </w:r>
    </w:p>
    <w:p w14:paraId="4694F35C" w14:textId="313797C2" w:rsidR="00CE11C9"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xml:space="preserve">Amplasament: Localitatea </w:t>
      </w:r>
      <w:r w:rsidR="005B4A6D" w:rsidRPr="005A6EDC">
        <w:rPr>
          <w:rFonts w:ascii="Arial" w:eastAsia="Times New Roman" w:hAnsi="Arial" w:cs="Arial"/>
          <w:iCs/>
          <w:sz w:val="24"/>
          <w:szCs w:val="24"/>
          <w:lang w:val="ro-RO"/>
        </w:rPr>
        <w:t>Tulca</w:t>
      </w:r>
      <w:r w:rsidRPr="005A6EDC">
        <w:rPr>
          <w:rFonts w:ascii="Arial" w:eastAsia="Times New Roman" w:hAnsi="Arial" w:cs="Arial"/>
          <w:iCs/>
          <w:sz w:val="24"/>
          <w:szCs w:val="24"/>
          <w:lang w:val="ro-RO"/>
        </w:rPr>
        <w:t xml:space="preserve">, </w:t>
      </w:r>
      <w:r w:rsidR="00900E46" w:rsidRPr="005A6EDC">
        <w:rPr>
          <w:rFonts w:ascii="Arial" w:eastAsia="Times New Roman" w:hAnsi="Arial" w:cs="Arial"/>
          <w:iCs/>
          <w:sz w:val="24"/>
          <w:szCs w:val="24"/>
          <w:lang w:val="ro-RO"/>
        </w:rPr>
        <w:t xml:space="preserve">comuna </w:t>
      </w:r>
      <w:r w:rsidR="005B4A6D" w:rsidRPr="005A6EDC">
        <w:rPr>
          <w:rFonts w:ascii="Arial" w:eastAsia="Times New Roman" w:hAnsi="Arial" w:cs="Arial"/>
          <w:iCs/>
          <w:sz w:val="24"/>
          <w:szCs w:val="24"/>
          <w:lang w:val="ro-RO"/>
        </w:rPr>
        <w:t>Tulca</w:t>
      </w:r>
      <w:r w:rsidR="00900E46" w:rsidRPr="005A6EDC">
        <w:rPr>
          <w:rFonts w:ascii="Arial" w:eastAsia="Times New Roman" w:hAnsi="Arial" w:cs="Arial"/>
          <w:iCs/>
          <w:sz w:val="24"/>
          <w:szCs w:val="24"/>
          <w:lang w:val="ro-RO"/>
        </w:rPr>
        <w:t xml:space="preserve">, </w:t>
      </w:r>
      <w:r w:rsidRPr="005A6EDC">
        <w:rPr>
          <w:rFonts w:ascii="Arial" w:eastAsia="Times New Roman" w:hAnsi="Arial" w:cs="Arial"/>
          <w:iCs/>
          <w:sz w:val="24"/>
          <w:szCs w:val="24"/>
          <w:lang w:val="ro-RO"/>
        </w:rPr>
        <w:t>judetul Bihor, regiunea de dezvoltare Nord-Vest, Romania</w:t>
      </w:r>
    </w:p>
    <w:p w14:paraId="5B48E2FE" w14:textId="74C55CE7" w:rsidR="00CE11C9"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xml:space="preserve">Adresa: </w:t>
      </w:r>
      <w:r w:rsidR="005B4A6D" w:rsidRPr="005A6EDC">
        <w:rPr>
          <w:rFonts w:ascii="Arial" w:eastAsia="Times New Roman" w:hAnsi="Arial" w:cs="Arial"/>
          <w:iCs/>
          <w:sz w:val="24"/>
          <w:szCs w:val="24"/>
          <w:lang w:val="ro-RO"/>
        </w:rPr>
        <w:t>Tulca</w:t>
      </w:r>
      <w:r w:rsidRPr="005A6EDC">
        <w:rPr>
          <w:rFonts w:ascii="Arial" w:eastAsia="Times New Roman" w:hAnsi="Arial" w:cs="Arial"/>
          <w:iCs/>
          <w:sz w:val="24"/>
          <w:szCs w:val="24"/>
          <w:lang w:val="ro-RO"/>
        </w:rPr>
        <w:t xml:space="preserve"> nr</w:t>
      </w:r>
      <w:r w:rsidR="001A1554" w:rsidRPr="005A6EDC">
        <w:rPr>
          <w:rFonts w:ascii="Arial" w:eastAsia="Times New Roman" w:hAnsi="Arial" w:cs="Arial"/>
          <w:iCs/>
          <w:sz w:val="24"/>
          <w:szCs w:val="24"/>
          <w:lang w:val="ro-RO"/>
        </w:rPr>
        <w:t>.</w:t>
      </w:r>
      <w:r w:rsidR="005B4A6D" w:rsidRPr="005A6EDC">
        <w:rPr>
          <w:rFonts w:ascii="Arial" w:eastAsia="Times New Roman" w:hAnsi="Arial" w:cs="Arial"/>
          <w:iCs/>
          <w:sz w:val="24"/>
          <w:szCs w:val="24"/>
          <w:lang w:val="ro-RO"/>
        </w:rPr>
        <w:t>123-124</w:t>
      </w:r>
      <w:r w:rsidR="001A1554" w:rsidRPr="005A6EDC">
        <w:rPr>
          <w:rFonts w:ascii="Arial" w:eastAsia="Times New Roman" w:hAnsi="Arial" w:cs="Arial"/>
          <w:iCs/>
          <w:sz w:val="24"/>
          <w:szCs w:val="24"/>
          <w:lang w:val="ro-RO"/>
        </w:rPr>
        <w:t xml:space="preserve">, nr cad </w:t>
      </w:r>
      <w:r w:rsidR="005B4A6D" w:rsidRPr="005A6EDC">
        <w:rPr>
          <w:rFonts w:ascii="Arial" w:eastAsia="Times New Roman" w:hAnsi="Arial" w:cs="Arial"/>
          <w:iCs/>
          <w:sz w:val="24"/>
          <w:szCs w:val="24"/>
          <w:lang w:val="ro-RO"/>
        </w:rPr>
        <w:t>52907</w:t>
      </w:r>
    </w:p>
    <w:p w14:paraId="2556D316" w14:textId="63C1CB7A" w:rsidR="0017086B"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xml:space="preserve">Folosinta actuala: imobil destinat unitatii de invatamant </w:t>
      </w:r>
      <w:r w:rsidRPr="005A6EDC">
        <w:rPr>
          <w:rFonts w:ascii="Arial" w:eastAsia="Times New Roman" w:hAnsi="Arial" w:cs="Arial"/>
          <w:bCs/>
          <w:iCs/>
          <w:sz w:val="24"/>
          <w:szCs w:val="24"/>
          <w:lang w:val="ro-RO"/>
        </w:rPr>
        <w:t xml:space="preserve">A SCOLII </w:t>
      </w:r>
      <w:r w:rsidR="00900E46" w:rsidRPr="005A6EDC">
        <w:rPr>
          <w:rFonts w:ascii="Arial" w:eastAsia="Times New Roman" w:hAnsi="Arial" w:cs="Arial"/>
          <w:bCs/>
          <w:iCs/>
          <w:sz w:val="24"/>
          <w:szCs w:val="24"/>
          <w:lang w:val="ro-RO"/>
        </w:rPr>
        <w:t>GIMNAZIALE</w:t>
      </w:r>
      <w:r w:rsidR="00575C75" w:rsidRPr="005A6EDC">
        <w:rPr>
          <w:rFonts w:ascii="Arial" w:eastAsia="Times New Roman" w:hAnsi="Arial" w:cs="Arial"/>
          <w:bCs/>
          <w:iCs/>
          <w:sz w:val="24"/>
          <w:szCs w:val="24"/>
          <w:lang w:val="ro-RO"/>
        </w:rPr>
        <w:t xml:space="preserve"> </w:t>
      </w:r>
      <w:r w:rsidR="005B4A6D" w:rsidRPr="005A6EDC">
        <w:rPr>
          <w:rStyle w:val="Fontdeparagrafimplicit"/>
          <w:rFonts w:ascii="Arial" w:hAnsi="Arial" w:cs="Arial"/>
          <w:b/>
          <w:bCs/>
          <w:sz w:val="24"/>
          <w:szCs w:val="24"/>
        </w:rPr>
        <w:t>“NESTOR PORUMB”,</w:t>
      </w:r>
    </w:p>
    <w:p w14:paraId="0EECC33E" w14:textId="426761E0" w:rsidR="00CE11C9"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xml:space="preserve">Bilant </w:t>
      </w:r>
      <w:r w:rsidR="0017086B" w:rsidRPr="005A6EDC">
        <w:rPr>
          <w:rFonts w:ascii="Arial" w:eastAsia="Times New Roman" w:hAnsi="Arial" w:cs="Arial"/>
          <w:iCs/>
          <w:sz w:val="24"/>
          <w:szCs w:val="24"/>
          <w:lang w:val="ro-RO"/>
        </w:rPr>
        <w:t xml:space="preserve">teritorial </w:t>
      </w:r>
      <w:r w:rsidRPr="005A6EDC">
        <w:rPr>
          <w:rFonts w:ascii="Arial" w:eastAsia="Times New Roman" w:hAnsi="Arial" w:cs="Arial"/>
          <w:iCs/>
          <w:sz w:val="24"/>
          <w:szCs w:val="24"/>
          <w:lang w:val="ro-RO"/>
        </w:rPr>
        <w:t>SITUATIA EXISTENTA conf. masuratori topo si Plan de amplasament si delimitare a imobilului,</w:t>
      </w:r>
      <w:r w:rsidR="00BD014B" w:rsidRPr="005A6EDC">
        <w:rPr>
          <w:rFonts w:ascii="Arial" w:eastAsia="Times New Roman" w:hAnsi="Arial" w:cs="Arial"/>
          <w:iCs/>
          <w:sz w:val="24"/>
          <w:szCs w:val="24"/>
          <w:lang w:val="ro-RO"/>
        </w:rPr>
        <w:t xml:space="preserve"> vizat OCPI- nr. cadastral </w:t>
      </w:r>
      <w:r w:rsidR="005B4A6D" w:rsidRPr="005A6EDC">
        <w:rPr>
          <w:rFonts w:ascii="Arial" w:eastAsia="Times New Roman" w:hAnsi="Arial" w:cs="Arial"/>
          <w:iCs/>
          <w:sz w:val="24"/>
          <w:szCs w:val="24"/>
          <w:lang w:val="ro-RO"/>
        </w:rPr>
        <w:t>52907</w:t>
      </w:r>
      <w:r w:rsidR="00BD014B" w:rsidRPr="005A6EDC">
        <w:rPr>
          <w:rFonts w:ascii="Arial" w:eastAsia="Times New Roman" w:hAnsi="Arial" w:cs="Arial"/>
          <w:iCs/>
          <w:sz w:val="24"/>
          <w:szCs w:val="24"/>
          <w:lang w:val="ro-RO"/>
        </w:rPr>
        <w:t>.</w:t>
      </w:r>
    </w:p>
    <w:p w14:paraId="506D5F46"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Supr teren = 5031 mp</w:t>
      </w:r>
    </w:p>
    <w:p w14:paraId="0EECF120"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Supr construita = 651 mp</w:t>
      </w:r>
    </w:p>
    <w:p w14:paraId="32EB134C" w14:textId="668E8502"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Supr desfasurata = 114</w:t>
      </w:r>
      <w:r w:rsidR="007B78DC">
        <w:rPr>
          <w:rFonts w:ascii="Arial" w:eastAsia="Times New Roman" w:hAnsi="Arial" w:cs="Arial"/>
          <w:b/>
          <w:sz w:val="24"/>
          <w:szCs w:val="24"/>
        </w:rPr>
        <w:t>1</w:t>
      </w:r>
      <w:r w:rsidRPr="005A6EDC">
        <w:rPr>
          <w:rFonts w:ascii="Arial" w:eastAsia="Times New Roman" w:hAnsi="Arial" w:cs="Arial"/>
          <w:b/>
          <w:sz w:val="24"/>
          <w:szCs w:val="24"/>
        </w:rPr>
        <w:t xml:space="preserve"> mp</w:t>
      </w:r>
    </w:p>
    <w:p w14:paraId="7F5006B3" w14:textId="77777777" w:rsidR="005B4A6D" w:rsidRPr="005A6EDC" w:rsidRDefault="005B4A6D" w:rsidP="005A6EDC">
      <w:pPr>
        <w:spacing w:after="0" w:line="240" w:lineRule="auto"/>
        <w:jc w:val="both"/>
        <w:rPr>
          <w:rFonts w:ascii="Arial" w:eastAsia="Times New Roman" w:hAnsi="Arial" w:cs="Arial"/>
          <w:b/>
          <w:sz w:val="24"/>
          <w:szCs w:val="24"/>
        </w:rPr>
      </w:pPr>
    </w:p>
    <w:p w14:paraId="3C1DF4CB" w14:textId="60E04B15"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POT = 1</w:t>
      </w:r>
      <w:r w:rsidR="007B78DC">
        <w:rPr>
          <w:rFonts w:ascii="Arial" w:eastAsia="Times New Roman" w:hAnsi="Arial" w:cs="Arial"/>
          <w:b/>
          <w:sz w:val="24"/>
          <w:szCs w:val="24"/>
        </w:rPr>
        <w:t>2,9</w:t>
      </w:r>
      <w:r w:rsidRPr="005A6EDC">
        <w:rPr>
          <w:rFonts w:ascii="Arial" w:eastAsia="Times New Roman" w:hAnsi="Arial" w:cs="Arial"/>
          <w:b/>
          <w:sz w:val="24"/>
          <w:szCs w:val="24"/>
        </w:rPr>
        <w:t>%</w:t>
      </w:r>
    </w:p>
    <w:p w14:paraId="6444DBA6" w14:textId="77777777" w:rsidR="005B4A6D" w:rsidRPr="005A6EDC" w:rsidRDefault="005B4A6D"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CUT = 0,23</w:t>
      </w:r>
    </w:p>
    <w:p w14:paraId="2FA68E2C" w14:textId="77777777" w:rsidR="00CE11C9" w:rsidRPr="005A6EDC" w:rsidRDefault="00CE11C9" w:rsidP="005A6EDC">
      <w:pPr>
        <w:spacing w:after="0" w:line="240" w:lineRule="auto"/>
        <w:jc w:val="both"/>
        <w:rPr>
          <w:rFonts w:ascii="Arial" w:eastAsia="Times New Roman" w:hAnsi="Arial" w:cs="Arial"/>
          <w:iCs/>
          <w:sz w:val="24"/>
          <w:szCs w:val="24"/>
          <w:lang w:val="ro-RO"/>
        </w:rPr>
      </w:pPr>
    </w:p>
    <w:p w14:paraId="23A90547" w14:textId="77777777" w:rsidR="00CE11C9"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Regim inaltime:</w:t>
      </w:r>
    </w:p>
    <w:p w14:paraId="263C3FB9" w14:textId="77777777" w:rsidR="00CE11C9" w:rsidRPr="005A6EDC" w:rsidRDefault="00900E46"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Corp C1: P</w:t>
      </w:r>
      <w:r w:rsidR="00504457" w:rsidRPr="005A6EDC">
        <w:rPr>
          <w:rFonts w:ascii="Arial" w:eastAsia="Times New Roman" w:hAnsi="Arial" w:cs="Arial"/>
          <w:iCs/>
          <w:sz w:val="24"/>
          <w:szCs w:val="24"/>
          <w:lang w:val="ro-RO"/>
        </w:rPr>
        <w:t>+E</w:t>
      </w:r>
    </w:p>
    <w:p w14:paraId="70656842" w14:textId="77777777" w:rsidR="00CE11C9" w:rsidRPr="005A6EDC" w:rsidRDefault="00CE11C9"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Corp C2: P</w:t>
      </w:r>
    </w:p>
    <w:p w14:paraId="40AB4938" w14:textId="20B4E27E" w:rsidR="005B4A6D" w:rsidRPr="005A6EDC" w:rsidRDefault="005B4A6D"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Corp C3: P</w:t>
      </w:r>
    </w:p>
    <w:p w14:paraId="7D5D93D3" w14:textId="77777777" w:rsidR="00504457" w:rsidRPr="005A6EDC" w:rsidRDefault="00504457" w:rsidP="005A6EDC">
      <w:pPr>
        <w:spacing w:after="0" w:line="240" w:lineRule="auto"/>
        <w:jc w:val="both"/>
        <w:rPr>
          <w:rFonts w:ascii="Arial" w:eastAsia="Times New Roman" w:hAnsi="Arial" w:cs="Arial"/>
          <w:iCs/>
          <w:sz w:val="24"/>
          <w:szCs w:val="24"/>
          <w:lang w:val="ro-RO"/>
        </w:rPr>
      </w:pPr>
    </w:p>
    <w:p w14:paraId="09FCFC91"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14:paraId="361D6A41" w14:textId="1BB7A63A" w:rsidR="00111F77" w:rsidRPr="005A6EDC" w:rsidRDefault="00CE11C9"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Starea actuala a cladirii:</w:t>
      </w:r>
      <w:r w:rsidR="00DF3A65" w:rsidRPr="005A6EDC">
        <w:rPr>
          <w:rFonts w:ascii="Arial" w:eastAsia="Times New Roman" w:hAnsi="Arial" w:cs="Arial"/>
          <w:sz w:val="24"/>
          <w:szCs w:val="24"/>
        </w:rPr>
        <w:tab/>
      </w:r>
    </w:p>
    <w:p w14:paraId="218201A1" w14:textId="77777777" w:rsidR="002B08C7" w:rsidRPr="005A6EDC" w:rsidRDefault="002B08C7" w:rsidP="005A6EDC">
      <w:pPr>
        <w:spacing w:after="0" w:line="240" w:lineRule="auto"/>
        <w:jc w:val="both"/>
        <w:rPr>
          <w:rFonts w:ascii="Arial" w:eastAsia="Times New Roman" w:hAnsi="Arial" w:cs="Arial"/>
          <w:sz w:val="24"/>
          <w:szCs w:val="24"/>
        </w:rPr>
      </w:pPr>
    </w:p>
    <w:p w14:paraId="138531F1" w14:textId="77777777" w:rsidR="00CE11C9"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Cladirea este functionala si a fost exploatata fara întreruperi de cand a fost data în folosinta.</w:t>
      </w:r>
    </w:p>
    <w:p w14:paraId="77D9A3B8" w14:textId="40E6BBA0" w:rsidR="002B08C7"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Gradul de ocupare este </w:t>
      </w:r>
      <w:r w:rsidR="000765C9" w:rsidRPr="005A6EDC">
        <w:rPr>
          <w:rFonts w:ascii="Arial" w:eastAsia="Times New Roman" w:hAnsi="Arial" w:cs="Arial"/>
          <w:sz w:val="24"/>
          <w:szCs w:val="24"/>
          <w:lang w:val="ro-RO"/>
        </w:rPr>
        <w:t xml:space="preserve">mai mic de </w:t>
      </w:r>
      <w:r w:rsidRPr="005A6EDC">
        <w:rPr>
          <w:rFonts w:ascii="Arial" w:eastAsia="Times New Roman" w:hAnsi="Arial" w:cs="Arial"/>
          <w:sz w:val="24"/>
          <w:szCs w:val="24"/>
          <w:lang w:val="ro-RO"/>
        </w:rPr>
        <w:t>100%</w:t>
      </w:r>
    </w:p>
    <w:p w14:paraId="736ABA62" w14:textId="77777777" w:rsidR="00CE11C9"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Din punct de vedere al nivelului de asigurare seismica:</w:t>
      </w:r>
    </w:p>
    <w:p w14:paraId="607D3B35" w14:textId="77777777" w:rsidR="00CE11C9"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 Raport de Expertiza tehnica (2021)</w:t>
      </w:r>
    </w:p>
    <w:p w14:paraId="3F5558F7" w14:textId="77777777" w:rsidR="00CE11C9"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Cladirea certificata se incadreaza in grad de risc seismic III.</w:t>
      </w:r>
    </w:p>
    <w:p w14:paraId="4842C71C" w14:textId="77777777" w:rsidR="00CE11C9"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Din punct de vedere al performantelor energetice:</w:t>
      </w:r>
    </w:p>
    <w:p w14:paraId="44DD4CAC" w14:textId="77777777" w:rsidR="00CE11C9" w:rsidRPr="005A6EDC" w:rsidRDefault="00CE11C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 Raport de Auditul energetic (2021)</w:t>
      </w:r>
    </w:p>
    <w:p w14:paraId="1CFE53B5" w14:textId="77777777" w:rsidR="004E5310" w:rsidRPr="005A6EDC" w:rsidRDefault="004E5310" w:rsidP="005A6EDC">
      <w:pPr>
        <w:spacing w:after="0" w:line="240" w:lineRule="auto"/>
        <w:jc w:val="both"/>
        <w:rPr>
          <w:rFonts w:ascii="Arial" w:eastAsia="Times New Roman" w:hAnsi="Arial" w:cs="Arial"/>
          <w:sz w:val="24"/>
          <w:szCs w:val="24"/>
          <w:lang w:val="ro-RO"/>
        </w:rPr>
      </w:pPr>
    </w:p>
    <w:p w14:paraId="78D3319B" w14:textId="1C11A01F" w:rsidR="00CE11C9" w:rsidRPr="005A6EDC" w:rsidRDefault="00CE11C9"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Cladirea certificata se incadreaza în Clasa de eficienta energetica "</w:t>
      </w:r>
      <w:r w:rsidR="000765C9" w:rsidRPr="005A6EDC">
        <w:rPr>
          <w:rFonts w:ascii="Arial" w:eastAsia="Times New Roman" w:hAnsi="Arial" w:cs="Arial"/>
          <w:sz w:val="24"/>
          <w:szCs w:val="24"/>
          <w:lang w:val="ro-RO"/>
        </w:rPr>
        <w:t>E</w:t>
      </w:r>
      <w:r w:rsidRPr="005A6EDC">
        <w:rPr>
          <w:rFonts w:ascii="Arial" w:eastAsia="Times New Roman" w:hAnsi="Arial" w:cs="Arial"/>
          <w:sz w:val="24"/>
          <w:szCs w:val="24"/>
          <w:lang w:val="ro-RO"/>
        </w:rPr>
        <w:t>".</w:t>
      </w:r>
    </w:p>
    <w:p w14:paraId="59230051" w14:textId="77777777" w:rsidR="002B08C7" w:rsidRPr="005A6EDC" w:rsidRDefault="002B08C7" w:rsidP="005A6EDC">
      <w:pPr>
        <w:spacing w:after="0" w:line="240" w:lineRule="auto"/>
        <w:jc w:val="both"/>
        <w:rPr>
          <w:rFonts w:ascii="Arial" w:eastAsia="Times New Roman" w:hAnsi="Arial" w:cs="Arial"/>
          <w:sz w:val="24"/>
          <w:szCs w:val="24"/>
        </w:rPr>
      </w:pPr>
    </w:p>
    <w:p w14:paraId="2ED00AC1" w14:textId="77777777" w:rsidR="00CE11C9" w:rsidRPr="005A6EDC" w:rsidRDefault="00CE11C9"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Pentru construcţiile existente nu a fost necesară elaborarea unui studiu arhitecturalo-istoric întrucât imobilele nu sunt înscrise pe nicio listă a monumentelor istorice şi nu se află nici în zonă de protecţie a unor monumente istorice învecinate sau a unor zone construite protejate.</w:t>
      </w:r>
    </w:p>
    <w:p w14:paraId="7E395418" w14:textId="77777777" w:rsidR="00CE11C9" w:rsidRPr="005A6EDC" w:rsidRDefault="00CE11C9" w:rsidP="005A6EDC">
      <w:pPr>
        <w:spacing w:after="0" w:line="240" w:lineRule="auto"/>
        <w:jc w:val="both"/>
        <w:rPr>
          <w:rFonts w:ascii="Arial" w:eastAsia="Times New Roman" w:hAnsi="Arial" w:cs="Arial"/>
          <w:sz w:val="24"/>
          <w:szCs w:val="24"/>
        </w:rPr>
      </w:pPr>
    </w:p>
    <w:p w14:paraId="785C0F95" w14:textId="77777777" w:rsidR="00CE11C9" w:rsidRPr="005A6EDC" w:rsidRDefault="00CE11C9"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EXPERTIZA TEHNICA</w:t>
      </w:r>
    </w:p>
    <w:p w14:paraId="7ECEB27F" w14:textId="77777777" w:rsidR="00CE11C9" w:rsidRPr="005A6EDC" w:rsidRDefault="00CE11C9" w:rsidP="005A6EDC">
      <w:pPr>
        <w:spacing w:after="0" w:line="240" w:lineRule="auto"/>
        <w:jc w:val="both"/>
        <w:rPr>
          <w:rFonts w:ascii="Arial" w:eastAsia="Times New Roman" w:hAnsi="Arial" w:cs="Arial"/>
          <w:b/>
          <w:sz w:val="24"/>
          <w:szCs w:val="24"/>
        </w:rPr>
      </w:pPr>
    </w:p>
    <w:p w14:paraId="3585058A" w14:textId="77777777" w:rsidR="00C57EE0" w:rsidRPr="007B78DC" w:rsidRDefault="00C57EE0" w:rsidP="005A6EDC">
      <w:pPr>
        <w:spacing w:after="0" w:line="240" w:lineRule="auto"/>
        <w:jc w:val="both"/>
        <w:rPr>
          <w:rFonts w:ascii="Arial" w:eastAsia="Times New Roman" w:hAnsi="Arial" w:cs="Arial"/>
          <w:b/>
          <w:sz w:val="24"/>
          <w:szCs w:val="24"/>
          <w:lang w:val="ro-RO"/>
        </w:rPr>
      </w:pPr>
      <w:r w:rsidRPr="007B78DC">
        <w:rPr>
          <w:rFonts w:ascii="Arial" w:eastAsia="Times New Roman" w:hAnsi="Arial" w:cs="Arial"/>
          <w:b/>
          <w:sz w:val="24"/>
          <w:szCs w:val="24"/>
          <w:lang w:val="ro-RO"/>
        </w:rPr>
        <w:t>Forma, dimensiunile şi alcatuirea construcţiei :</w:t>
      </w:r>
    </w:p>
    <w:p w14:paraId="3D3500EC" w14:textId="75C50E71"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Constructia are in plan forma de L , cu dispunerea aripii lungi paralel cu strada de</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acces. Aripa lunga are dimensiunile de 9.40x39.70 ml iar aripa scurta are</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dimensiunile de 9.30x12.00 ml. Unghiul format de intersectia celor 2 aripi este de 90</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grade.</w:t>
      </w:r>
    </w:p>
    <w:p w14:paraId="357141B1" w14:textId="49DAB33E"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xml:space="preserve">Regimul de inaltime al constructiei </w:t>
      </w:r>
      <w:r>
        <w:rPr>
          <w:rFonts w:ascii="Arial" w:eastAsia="Times New Roman" w:hAnsi="Arial" w:cs="Arial"/>
          <w:sz w:val="24"/>
          <w:szCs w:val="24"/>
          <w:lang w:val="ro-RO"/>
        </w:rPr>
        <w:t xml:space="preserve">C1 </w:t>
      </w:r>
      <w:r w:rsidRPr="007B78DC">
        <w:rPr>
          <w:rFonts w:ascii="Arial" w:eastAsia="Times New Roman" w:hAnsi="Arial" w:cs="Arial"/>
          <w:sz w:val="24"/>
          <w:szCs w:val="24"/>
          <w:lang w:val="ro-RO"/>
        </w:rPr>
        <w:t>este P+1E , cota placii parterului este situata la</w:t>
      </w:r>
    </w:p>
    <w:p w14:paraId="443574D8" w14:textId="30E13D36"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+3.45 m, inaltimea libera a parterului este de 3.25 m, cota planseului peste etaj este</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la +7.20 m, inaltimea libera a etajului este de 3.60 m, cotele sunt raportate la cota</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pardoselii finite a parterului (cota ±0.00).</w:t>
      </w:r>
    </w:p>
    <w:p w14:paraId="42D3A477" w14:textId="389EABFE"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Inaltimea constructiei la nivelul streasinii este de +7.26 m, inaltimea constructiei la</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coama este de +9.89 m cotele fiind raportate la cota ±0.00.</w:t>
      </w:r>
    </w:p>
    <w:p w14:paraId="4C593A74"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Ulterior edificarii consturctiei de baza P+E s-a executat o extindere avand regim de</w:t>
      </w:r>
    </w:p>
    <w:p w14:paraId="16244A16"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inaltime parter, cu destinatia de grupuri sanitare si centrala termica.</w:t>
      </w:r>
    </w:p>
    <w:p w14:paraId="093AEE96"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Constructia are prevazut un acoperis tip sarpanta din lemn cu invelitoare din tigla</w:t>
      </w:r>
    </w:p>
    <w:p w14:paraId="2E0428F3" w14:textId="34DF93A2" w:rsidR="00C57EE0"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cermica cu scurgerea in 6 ape.</w:t>
      </w:r>
    </w:p>
    <w:p w14:paraId="002F8EF6" w14:textId="77777777" w:rsidR="007B78DC" w:rsidRPr="005A6EDC" w:rsidRDefault="007B78DC" w:rsidP="007B78DC">
      <w:pPr>
        <w:spacing w:after="0" w:line="240" w:lineRule="auto"/>
        <w:jc w:val="both"/>
        <w:rPr>
          <w:rFonts w:ascii="Arial" w:eastAsia="Times New Roman" w:hAnsi="Arial" w:cs="Arial"/>
          <w:sz w:val="24"/>
          <w:szCs w:val="24"/>
          <w:highlight w:val="yellow"/>
          <w:lang w:val="ro-RO"/>
        </w:rPr>
      </w:pPr>
    </w:p>
    <w:p w14:paraId="70A3CBE4" w14:textId="77777777" w:rsidR="00C57EE0" w:rsidRPr="007B78DC" w:rsidRDefault="00C57EE0" w:rsidP="005A6EDC">
      <w:pPr>
        <w:spacing w:after="0" w:line="240" w:lineRule="auto"/>
        <w:jc w:val="both"/>
        <w:rPr>
          <w:rFonts w:ascii="Arial" w:eastAsia="Times New Roman" w:hAnsi="Arial" w:cs="Arial"/>
          <w:b/>
          <w:sz w:val="24"/>
          <w:szCs w:val="24"/>
          <w:lang w:val="ro-RO"/>
        </w:rPr>
      </w:pPr>
      <w:r w:rsidRPr="007B78DC">
        <w:rPr>
          <w:rFonts w:ascii="Arial" w:eastAsia="Times New Roman" w:hAnsi="Arial" w:cs="Arial"/>
          <w:b/>
          <w:sz w:val="24"/>
          <w:szCs w:val="24"/>
          <w:lang w:val="ro-RO"/>
        </w:rPr>
        <w:t>Structura de rezistenta a construcţiei</w:t>
      </w:r>
    </w:p>
    <w:p w14:paraId="56D1CCF5" w14:textId="77777777" w:rsidR="00C57EE0" w:rsidRPr="005A6EDC" w:rsidRDefault="00C57EE0" w:rsidP="005A6EDC">
      <w:pPr>
        <w:spacing w:after="0" w:line="240" w:lineRule="auto"/>
        <w:jc w:val="both"/>
        <w:rPr>
          <w:rFonts w:ascii="Arial" w:eastAsia="Times New Roman" w:hAnsi="Arial" w:cs="Arial"/>
          <w:sz w:val="24"/>
          <w:szCs w:val="24"/>
          <w:highlight w:val="yellow"/>
          <w:lang w:val="ro-RO"/>
        </w:rPr>
      </w:pPr>
    </w:p>
    <w:p w14:paraId="030D201C" w14:textId="78DA8A08"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Structura de rezistenta a constructiei este de tip structura portanta din zidarie</w:t>
      </w:r>
      <w:r>
        <w:rPr>
          <w:rFonts w:ascii="Arial" w:eastAsia="Times New Roman" w:hAnsi="Arial" w:cs="Arial"/>
          <w:sz w:val="24"/>
          <w:szCs w:val="24"/>
          <w:lang w:val="ro-RO"/>
        </w:rPr>
        <w:t xml:space="preserve"> de </w:t>
      </w:r>
      <w:r w:rsidRPr="007B78DC">
        <w:rPr>
          <w:rFonts w:ascii="Arial" w:eastAsia="Times New Roman" w:hAnsi="Arial" w:cs="Arial"/>
          <w:sz w:val="24"/>
          <w:szCs w:val="24"/>
          <w:lang w:val="ro-RO"/>
        </w:rPr>
        <w:t>caramida plina presata confinata cu centuri si local cu stalpisori din beton armat</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monolit; grosimea peretilor interiori este de 25 cm , grosimea peretilor exteriori</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este de 37.5 cm. In conformitate cu prevederile CR6/2013- Cod de proiectare</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pentru structuri din zidarie structura se incadreaza la tipologia structurilor cu</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pereti rari (sistem celular) fiind indeplinite urmatoarele conditii:</w:t>
      </w:r>
    </w:p>
    <w:p w14:paraId="29958234"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inaltimea de nivel ≤4,00 m;</w:t>
      </w:r>
    </w:p>
    <w:p w14:paraId="67B0C8ED"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distantele maxime intre pereti, pe cele doua directii principale ≤9,00 m;</w:t>
      </w:r>
    </w:p>
    <w:p w14:paraId="04191A3F" w14:textId="3D5D983F"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xml:space="preserve">- aria celulei formare de peretii de pe cele doua directii principale ≤75,00 </w:t>
      </w:r>
      <w:r w:rsidRPr="007B78DC">
        <w:rPr>
          <w:rFonts w:ascii="Cambria Math" w:eastAsia="Times New Roman" w:hAnsi="Cambria Math" w:cs="Cambria Math"/>
          <w:sz w:val="24"/>
          <w:szCs w:val="24"/>
          <w:lang w:val="ro-RO"/>
        </w:rPr>
        <w:t>𝑚</w:t>
      </w:r>
      <w:r>
        <w:rPr>
          <w:rFonts w:ascii="Cambria Math" w:eastAsia="Times New Roman" w:hAnsi="Cambria Math" w:cs="Cambria Math"/>
          <w:sz w:val="24"/>
          <w:szCs w:val="24"/>
          <w:lang w:val="ro-RO"/>
        </w:rPr>
        <w:t>2</w:t>
      </w:r>
      <w:r w:rsidRPr="007B78DC">
        <w:rPr>
          <w:rFonts w:ascii="Arial" w:eastAsia="Times New Roman" w:hAnsi="Arial" w:cs="Arial"/>
          <w:sz w:val="24"/>
          <w:szCs w:val="24"/>
          <w:lang w:val="ro-RO"/>
        </w:rPr>
        <w:t>;</w:t>
      </w:r>
    </w:p>
    <w:p w14:paraId="4469B4A2" w14:textId="4B826C1F"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Planseul peste parter si etaj este de tip placa din beton armat monolit, cu</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grosimea de circa 11 cm si reazama pe un sistem de centuri si grinzi la nivelul</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peretilor existenti. Grinzile din beton (30x60 cm) pe sunt dispuse pe directia scurta</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cu rezemare pe stalpisori din beton amplasati intre spaletii dintre ferestre.</w:t>
      </w:r>
    </w:p>
    <w:p w14:paraId="466AC841" w14:textId="2E29BFFC" w:rsid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Accesul la etaj se face prin intermediul a 2 scari din beton armat monolit cu</w:t>
      </w:r>
      <w:r>
        <w:rPr>
          <w:rFonts w:ascii="Arial" w:eastAsia="Times New Roman" w:hAnsi="Arial" w:cs="Arial"/>
          <w:sz w:val="24"/>
          <w:szCs w:val="24"/>
          <w:lang w:val="ro-RO"/>
        </w:rPr>
        <w:t xml:space="preserve"> </w:t>
      </w:r>
      <w:r w:rsidRPr="007B78DC">
        <w:rPr>
          <w:rFonts w:ascii="Arial" w:eastAsia="Times New Roman" w:hAnsi="Arial" w:cs="Arial"/>
          <w:sz w:val="24"/>
          <w:szCs w:val="24"/>
          <w:lang w:val="ro-RO"/>
        </w:rPr>
        <w:t>podest intermediar.</w:t>
      </w:r>
    </w:p>
    <w:p w14:paraId="39A5F042" w14:textId="110641CB"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Acoperisul este de tip sarpanta din lemn de rasinoase, ecarisat ,structura</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sarpantei intra in tipologia sarpantelor „pe scaune” fiind alcatuita din popi, pane,</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cosoroabe, capriori. Structura sarpantei este rigidizata transversal cu clesti si</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longitudinal cu contrafise din lemn. Sarpanta s-a realizat ulterior edificarii</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constructiei peste acoperisul terasa initial.</w:t>
      </w:r>
    </w:p>
    <w:p w14:paraId="1F8B9FBF" w14:textId="309E1F8D"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Ulterior edificarii constructiei de baza avand regim de inaltime P+E s-a realizat o</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extindere parter cu destinatia de grupuri sanitare si centrala termica, avand regim</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de inaltime parter. Structura portanta este de tip zidarie portanta de blocuri</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ceramice, confinata cu centuri si stalpisori din b.a. armat monolit.</w:t>
      </w:r>
    </w:p>
    <w:p w14:paraId="3D2D26C2" w14:textId="77777777" w:rsidR="004E1AF4" w:rsidRDefault="004E1AF4" w:rsidP="007B78DC">
      <w:pPr>
        <w:spacing w:after="0" w:line="240" w:lineRule="auto"/>
        <w:jc w:val="both"/>
        <w:rPr>
          <w:rFonts w:ascii="Arial" w:eastAsia="Times New Roman" w:hAnsi="Arial" w:cs="Arial"/>
          <w:sz w:val="24"/>
          <w:szCs w:val="24"/>
          <w:lang w:val="ro-RO"/>
        </w:rPr>
      </w:pPr>
    </w:p>
    <w:p w14:paraId="4A7C12F1" w14:textId="77777777" w:rsidR="007B78DC" w:rsidRPr="004E1AF4" w:rsidRDefault="007B78DC" w:rsidP="007B78DC">
      <w:pPr>
        <w:spacing w:after="0" w:line="240" w:lineRule="auto"/>
        <w:jc w:val="both"/>
        <w:rPr>
          <w:rFonts w:ascii="Arial" w:eastAsia="Times New Roman" w:hAnsi="Arial" w:cs="Arial"/>
          <w:b/>
          <w:sz w:val="24"/>
          <w:szCs w:val="24"/>
          <w:lang w:val="ro-RO"/>
        </w:rPr>
      </w:pPr>
      <w:r w:rsidRPr="004E1AF4">
        <w:rPr>
          <w:rFonts w:ascii="Arial" w:eastAsia="Times New Roman" w:hAnsi="Arial" w:cs="Arial"/>
          <w:b/>
          <w:sz w:val="24"/>
          <w:szCs w:val="24"/>
          <w:lang w:val="ro-RO"/>
        </w:rPr>
        <w:t>Infrastructura si teren de fundare</w:t>
      </w:r>
    </w:p>
    <w:p w14:paraId="418EBEA8" w14:textId="6B917370"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La nivelul infrastructurii constructiei , in vederea determinarii caracteristicilor</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geotehnice ale terenului de fundare precum si a geometriei fundatiilor existente s-a</w:t>
      </w:r>
    </w:p>
    <w:p w14:paraId="3C0D43BC" w14:textId="02D6C615"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realizat un sondaj si un foraj geotehnic, concluziile sunt prezentate in Studiul Geotehnic</w:t>
      </w:r>
      <w:r w:rsidR="004E1AF4">
        <w:rPr>
          <w:rFonts w:ascii="Arial" w:eastAsia="Times New Roman" w:hAnsi="Arial" w:cs="Arial"/>
          <w:sz w:val="24"/>
          <w:szCs w:val="24"/>
          <w:lang w:val="ro-RO"/>
        </w:rPr>
        <w:t xml:space="preserve"> </w:t>
      </w:r>
      <w:r w:rsidRPr="007B78DC">
        <w:rPr>
          <w:rFonts w:ascii="Arial" w:eastAsia="Times New Roman" w:hAnsi="Arial" w:cs="Arial"/>
          <w:sz w:val="24"/>
          <w:szCs w:val="24"/>
          <w:lang w:val="ro-RO"/>
        </w:rPr>
        <w:t>nr.20/2021 intocmit de S.C. TERATEST CONSULT S.R.L. :</w:t>
      </w:r>
    </w:p>
    <w:p w14:paraId="63EC4D40"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Sondaj S1</w:t>
      </w:r>
    </w:p>
    <w:p w14:paraId="7B5C74CD"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inaltimea soclului fata de C.T. este de circa 70 cm</w:t>
      </w:r>
    </w:p>
    <w:p w14:paraId="24F9D389"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latimea fundatiei este de circa 50 cm ; fundatia este realizata din beton ;</w:t>
      </w:r>
    </w:p>
    <w:p w14:paraId="1F34FA60"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adancimea de fundare este de circa 1.50 m ;</w:t>
      </w:r>
    </w:p>
    <w:p w14:paraId="4E75F2EA" w14:textId="77777777" w:rsidR="007B78DC" w:rsidRPr="007B78DC"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 teren de fundare constituit din praf argilos nisipos, cafeniu deschis, tare, umed, avand</w:t>
      </w:r>
    </w:p>
    <w:p w14:paraId="0C0F2BF1" w14:textId="1DF4E422" w:rsidR="00C57EE0" w:rsidRDefault="007B78DC" w:rsidP="007B78DC">
      <w:pPr>
        <w:spacing w:after="0" w:line="240" w:lineRule="auto"/>
        <w:jc w:val="both"/>
        <w:rPr>
          <w:rFonts w:ascii="Arial" w:eastAsia="Times New Roman" w:hAnsi="Arial" w:cs="Arial"/>
          <w:sz w:val="24"/>
          <w:szCs w:val="24"/>
          <w:lang w:val="ro-RO"/>
        </w:rPr>
      </w:pPr>
      <w:r w:rsidRPr="007B78DC">
        <w:rPr>
          <w:rFonts w:ascii="Arial" w:eastAsia="Times New Roman" w:hAnsi="Arial" w:cs="Arial"/>
          <w:sz w:val="24"/>
          <w:szCs w:val="24"/>
          <w:lang w:val="ro-RO"/>
        </w:rPr>
        <w:t>presiune conventionala de baza egala cu 352.50 KPa ;</w:t>
      </w:r>
    </w:p>
    <w:p w14:paraId="56E0C01F" w14:textId="77777777" w:rsidR="007B78DC" w:rsidRPr="005A6EDC" w:rsidRDefault="007B78DC" w:rsidP="007B78DC">
      <w:pPr>
        <w:spacing w:after="0" w:line="240" w:lineRule="auto"/>
        <w:jc w:val="both"/>
        <w:rPr>
          <w:rFonts w:ascii="Arial" w:eastAsia="Times New Roman" w:hAnsi="Arial" w:cs="Arial"/>
          <w:sz w:val="24"/>
          <w:szCs w:val="24"/>
          <w:highlight w:val="yellow"/>
        </w:rPr>
      </w:pPr>
    </w:p>
    <w:p w14:paraId="5BE3A9D1" w14:textId="77777777" w:rsidR="00C57EE0" w:rsidRPr="005A6EDC" w:rsidRDefault="00C57EE0" w:rsidP="005A6EDC">
      <w:pPr>
        <w:spacing w:after="0" w:line="240" w:lineRule="auto"/>
        <w:jc w:val="both"/>
        <w:rPr>
          <w:rFonts w:ascii="Arial" w:eastAsia="Times New Roman" w:hAnsi="Arial" w:cs="Arial"/>
          <w:sz w:val="24"/>
          <w:szCs w:val="24"/>
          <w:highlight w:val="yellow"/>
        </w:rPr>
      </w:pPr>
    </w:p>
    <w:p w14:paraId="47F68E97" w14:textId="77777777" w:rsidR="00C57EE0" w:rsidRPr="004E1AF4" w:rsidRDefault="00C57EE0" w:rsidP="005A6EDC">
      <w:pPr>
        <w:spacing w:after="0" w:line="240" w:lineRule="auto"/>
        <w:jc w:val="both"/>
        <w:rPr>
          <w:rFonts w:ascii="Arial" w:eastAsia="Times New Roman" w:hAnsi="Arial" w:cs="Arial"/>
          <w:b/>
          <w:sz w:val="24"/>
          <w:szCs w:val="24"/>
        </w:rPr>
      </w:pPr>
      <w:r w:rsidRPr="004E1AF4">
        <w:rPr>
          <w:rFonts w:ascii="Arial" w:eastAsia="Times New Roman" w:hAnsi="Arial" w:cs="Arial"/>
          <w:b/>
          <w:sz w:val="24"/>
          <w:szCs w:val="24"/>
        </w:rPr>
        <w:t>Materiale utilizate</w:t>
      </w:r>
    </w:p>
    <w:p w14:paraId="0EC9CD38"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Caramida plina presata format standard 250x115x63</w:t>
      </w:r>
    </w:p>
    <w:p w14:paraId="6ED29A7C"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otel pentru armarea elemetelor PC52 si OB37(asimilat)</w:t>
      </w:r>
    </w:p>
    <w:p w14:paraId="207D6948"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beton C12/15 (asimilat)</w:t>
      </w:r>
    </w:p>
    <w:p w14:paraId="063CA7BB"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mortar de var-ciment marca M2,5...M5</w:t>
      </w:r>
    </w:p>
    <w:p w14:paraId="7D00B268" w14:textId="5FFB69BA" w:rsidR="00C57EE0" w:rsidRPr="005A6EDC" w:rsidRDefault="004E1AF4" w:rsidP="004E1AF4">
      <w:pPr>
        <w:spacing w:after="0" w:line="240" w:lineRule="auto"/>
        <w:jc w:val="both"/>
        <w:rPr>
          <w:rFonts w:ascii="Arial" w:eastAsia="Times New Roman" w:hAnsi="Arial" w:cs="Arial"/>
          <w:b/>
          <w:sz w:val="24"/>
          <w:szCs w:val="24"/>
          <w:highlight w:val="yellow"/>
        </w:rPr>
      </w:pPr>
      <w:r w:rsidRPr="004E1AF4">
        <w:rPr>
          <w:rFonts w:ascii="Arial" w:eastAsia="Times New Roman" w:hAnsi="Arial" w:cs="Arial"/>
          <w:sz w:val="24"/>
          <w:szCs w:val="24"/>
        </w:rPr>
        <w:t> lemn de răşinoase calitatea II</w:t>
      </w:r>
    </w:p>
    <w:p w14:paraId="1EC92EDD" w14:textId="77777777" w:rsidR="00C57EE0" w:rsidRPr="005A6EDC" w:rsidRDefault="00C57EE0" w:rsidP="005A6EDC">
      <w:pPr>
        <w:spacing w:after="0" w:line="240" w:lineRule="auto"/>
        <w:jc w:val="both"/>
        <w:rPr>
          <w:rFonts w:ascii="Arial" w:eastAsia="Times New Roman" w:hAnsi="Arial" w:cs="Arial"/>
          <w:b/>
          <w:sz w:val="24"/>
          <w:szCs w:val="24"/>
          <w:highlight w:val="yellow"/>
        </w:rPr>
      </w:pPr>
    </w:p>
    <w:p w14:paraId="2717A5E2" w14:textId="77777777" w:rsidR="00C57EE0" w:rsidRPr="004E1AF4" w:rsidRDefault="00C57EE0" w:rsidP="005A6EDC">
      <w:pPr>
        <w:spacing w:after="0" w:line="240" w:lineRule="auto"/>
        <w:jc w:val="both"/>
        <w:rPr>
          <w:rFonts w:ascii="Arial" w:eastAsia="Times New Roman" w:hAnsi="Arial" w:cs="Arial"/>
          <w:b/>
          <w:sz w:val="24"/>
          <w:szCs w:val="24"/>
        </w:rPr>
      </w:pPr>
      <w:r w:rsidRPr="004E1AF4">
        <w:rPr>
          <w:rFonts w:ascii="Arial" w:eastAsia="Times New Roman" w:hAnsi="Arial" w:cs="Arial"/>
          <w:b/>
          <w:sz w:val="24"/>
          <w:szCs w:val="24"/>
        </w:rPr>
        <w:t>EVALUAREA CALITATIVA</w:t>
      </w:r>
    </w:p>
    <w:p w14:paraId="613E3114"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Având în vedere următoarele consideraţii cu privire la starea tehnica a</w:t>
      </w:r>
    </w:p>
    <w:p w14:paraId="29EDB05F"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construcţiei ş i alcătuirea structurala a acesteia:</w:t>
      </w:r>
    </w:p>
    <w:p w14:paraId="1E93F9C4"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Construcţia cu o vechime de circa 45 de ani nu a avut de suferit avarii sau</w:t>
      </w:r>
    </w:p>
    <w:p w14:paraId="2DE19218"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degradări cauzate de eventuale acţiuni seismice;</w:t>
      </w:r>
    </w:p>
    <w:p w14:paraId="41AE7DE8"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din punct de vedere a modului de alcătuire structurala constructia este partial</w:t>
      </w:r>
    </w:p>
    <w:p w14:paraId="5E21094B"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conformată în vederea preluării eventualelor sarcini seismice.</w:t>
      </w:r>
    </w:p>
    <w:p w14:paraId="346E5E2F"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Ca atare se considera ca în conformitate cu prevederile Normativului P100/3-2019</w:t>
      </w:r>
    </w:p>
    <w:p w14:paraId="4CE1087D" w14:textId="5CF46099" w:rsidR="00C57EE0"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pentru evaluarea siguranţei seismice a construcţieise va utiliza,,metodologia de nivel 1"</w:t>
      </w:r>
      <w:r>
        <w:rPr>
          <w:rFonts w:ascii="Arial" w:eastAsia="Times New Roman" w:hAnsi="Arial" w:cs="Arial"/>
          <w:sz w:val="24"/>
          <w:szCs w:val="24"/>
        </w:rPr>
        <w:t xml:space="preserve"> </w:t>
      </w:r>
      <w:r w:rsidRPr="004E1AF4">
        <w:rPr>
          <w:rFonts w:ascii="Arial" w:eastAsia="Times New Roman" w:hAnsi="Arial" w:cs="Arial"/>
          <w:sz w:val="24"/>
          <w:szCs w:val="24"/>
        </w:rPr>
        <w:t>prin evaluare calitativa preliminara şi evaluare simplificata prin calcul (conform anexa</w:t>
      </w:r>
      <w:r>
        <w:rPr>
          <w:rFonts w:ascii="Arial" w:eastAsia="Times New Roman" w:hAnsi="Arial" w:cs="Arial"/>
          <w:sz w:val="24"/>
          <w:szCs w:val="24"/>
        </w:rPr>
        <w:t xml:space="preserve"> </w:t>
      </w:r>
      <w:r w:rsidRPr="004E1AF4">
        <w:rPr>
          <w:rFonts w:ascii="Arial" w:eastAsia="Times New Roman" w:hAnsi="Arial" w:cs="Arial"/>
          <w:sz w:val="24"/>
          <w:szCs w:val="24"/>
        </w:rPr>
        <w:t>D.32).</w:t>
      </w:r>
    </w:p>
    <w:p w14:paraId="2CD1E4FE" w14:textId="77777777" w:rsidR="004E1AF4" w:rsidRPr="005A6EDC" w:rsidRDefault="004E1AF4" w:rsidP="004E1AF4">
      <w:pPr>
        <w:spacing w:after="0" w:line="240" w:lineRule="auto"/>
        <w:jc w:val="both"/>
        <w:rPr>
          <w:rFonts w:ascii="Arial" w:eastAsia="Times New Roman" w:hAnsi="Arial" w:cs="Arial"/>
          <w:b/>
          <w:sz w:val="24"/>
          <w:szCs w:val="24"/>
          <w:highlight w:val="yellow"/>
        </w:rPr>
      </w:pPr>
    </w:p>
    <w:p w14:paraId="700F88C9"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b/>
          <w:sz w:val="24"/>
          <w:szCs w:val="24"/>
        </w:rPr>
        <w:t>Condiţii privind configuraţia structurala a construcţiei</w:t>
      </w:r>
      <w:r w:rsidRPr="001F4097">
        <w:rPr>
          <w:rFonts w:ascii="Arial" w:eastAsia="Times New Roman" w:hAnsi="Arial" w:cs="Arial"/>
          <w:sz w:val="24"/>
          <w:szCs w:val="24"/>
        </w:rPr>
        <w:t xml:space="preserve"> – Determinarea valorii indicatorului R1 -se face pe baza caracteristicilor generale ale clădirii, conform cu P100/3-19 , după cum urmează:</w:t>
      </w:r>
    </w:p>
    <w:p w14:paraId="1EFF7E02"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sz w:val="24"/>
          <w:szCs w:val="24"/>
        </w:rPr>
        <w:t> zidarie partial confinata cu centuri si stalpisori;</w:t>
      </w:r>
    </w:p>
    <w:p w14:paraId="4A91D749"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sz w:val="24"/>
          <w:szCs w:val="24"/>
        </w:rPr>
        <w:t> planşeu rigid peste parter, fara rigiditate semnificativa peste etaj;</w:t>
      </w:r>
    </w:p>
    <w:p w14:paraId="57FCED13"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sz w:val="24"/>
          <w:szCs w:val="24"/>
        </w:rPr>
        <w:t> regim de înălţime ( parter si etaj);</w:t>
      </w:r>
    </w:p>
    <w:p w14:paraId="1D1FDEC7"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sz w:val="24"/>
          <w:szCs w:val="24"/>
        </w:rPr>
        <w:t> condiţie de regularitate(fara regularitate in plan, cu regularitate in elevatie ):</w:t>
      </w:r>
    </w:p>
    <w:p w14:paraId="6AB228D8"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sz w:val="24"/>
          <w:szCs w:val="24"/>
        </w:rPr>
        <w:t>Conform tabel D.1b rezulta R1=100%</w:t>
      </w:r>
    </w:p>
    <w:p w14:paraId="4FD5DB48" w14:textId="77777777" w:rsidR="00C57EE0" w:rsidRPr="001F4097" w:rsidRDefault="00C57EE0" w:rsidP="005A6EDC">
      <w:pPr>
        <w:spacing w:after="0" w:line="240" w:lineRule="auto"/>
        <w:jc w:val="both"/>
        <w:rPr>
          <w:rFonts w:ascii="Arial" w:eastAsia="Times New Roman" w:hAnsi="Arial" w:cs="Arial"/>
          <w:sz w:val="24"/>
          <w:szCs w:val="24"/>
        </w:rPr>
      </w:pPr>
      <w:r w:rsidRPr="001F4097">
        <w:rPr>
          <w:rFonts w:ascii="Arial" w:eastAsia="Times New Roman" w:hAnsi="Arial" w:cs="Arial"/>
          <w:sz w:val="24"/>
          <w:szCs w:val="24"/>
        </w:rPr>
        <w:t> Măsura îndeplinirii altor criterii în raport cu normele tehnice în vigoare(P100/1-13, CR6-13,NP112,etc.):</w:t>
      </w:r>
    </w:p>
    <w:p w14:paraId="16888270" w14:textId="2300A8AC"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lungimea construcţiei (39.70 ml) nu depăşeste lungimea tronsonului</w:t>
      </w:r>
      <w:r>
        <w:rPr>
          <w:rFonts w:ascii="Arial" w:eastAsia="Times New Roman" w:hAnsi="Arial" w:cs="Arial"/>
          <w:sz w:val="24"/>
          <w:szCs w:val="24"/>
        </w:rPr>
        <w:t xml:space="preserve"> </w:t>
      </w:r>
      <w:r w:rsidRPr="004E1AF4">
        <w:rPr>
          <w:rFonts w:ascii="Arial" w:eastAsia="Times New Roman" w:hAnsi="Arial" w:cs="Arial"/>
          <w:sz w:val="24"/>
          <w:szCs w:val="24"/>
        </w:rPr>
        <w:t>maxim admis pentru structuri din zidărie confinată (50m)</w:t>
      </w:r>
    </w:p>
    <w:p w14:paraId="0E00B352"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pereţii portanţi ai construcţiei sunt realizaţi din zidărie confinată ;</w:t>
      </w:r>
    </w:p>
    <w:p w14:paraId="4BEBFFD8"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construc ţia are prevăzuţi pereţi portanţi dispusi pe ambele directii;</w:t>
      </w:r>
    </w:p>
    <w:p w14:paraId="162C3791" w14:textId="2A5784EB" w:rsidR="00C57EE0"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planseul peste parter si etaj prezinta rigiditate semnificativa în plan</w:t>
      </w:r>
      <w:r>
        <w:rPr>
          <w:rFonts w:ascii="Arial" w:eastAsia="Times New Roman" w:hAnsi="Arial" w:cs="Arial"/>
          <w:sz w:val="24"/>
          <w:szCs w:val="24"/>
        </w:rPr>
        <w:t xml:space="preserve"> </w:t>
      </w:r>
      <w:r w:rsidRPr="004E1AF4">
        <w:rPr>
          <w:rFonts w:ascii="Arial" w:eastAsia="Times New Roman" w:hAnsi="Arial" w:cs="Arial"/>
          <w:sz w:val="24"/>
          <w:szCs w:val="24"/>
        </w:rPr>
        <w:t xml:space="preserve">orizontal la preluarea si distributia </w:t>
      </w:r>
      <w:r>
        <w:rPr>
          <w:rFonts w:ascii="Arial" w:eastAsia="Times New Roman" w:hAnsi="Arial" w:cs="Arial"/>
          <w:sz w:val="24"/>
          <w:szCs w:val="24"/>
        </w:rPr>
        <w:t xml:space="preserve">incarcarilor de natura seismica, </w:t>
      </w:r>
      <w:r w:rsidRPr="004E1AF4">
        <w:rPr>
          <w:rFonts w:ascii="Arial" w:eastAsia="Times New Roman" w:hAnsi="Arial" w:cs="Arial"/>
          <w:sz w:val="24"/>
          <w:szCs w:val="24"/>
        </w:rPr>
        <w:t>corespunde prevederilor Normativului P100/1-13 pentru construcţii</w:t>
      </w:r>
      <w:r>
        <w:rPr>
          <w:rFonts w:ascii="Arial" w:eastAsia="Times New Roman" w:hAnsi="Arial" w:cs="Arial"/>
          <w:sz w:val="24"/>
          <w:szCs w:val="24"/>
        </w:rPr>
        <w:t xml:space="preserve"> </w:t>
      </w:r>
      <w:r w:rsidRPr="004E1AF4">
        <w:rPr>
          <w:rFonts w:ascii="Arial" w:eastAsia="Times New Roman" w:hAnsi="Arial" w:cs="Arial"/>
          <w:sz w:val="24"/>
          <w:szCs w:val="24"/>
        </w:rPr>
        <w:t>din clasa de importanta III situate în zone cu seismicitate ag=0,10g;</w:t>
      </w:r>
    </w:p>
    <w:p w14:paraId="7A92F878" w14:textId="056244AA" w:rsid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fundaţiile construcţiei sunt realizate din beton;</w:t>
      </w:r>
    </w:p>
    <w:p w14:paraId="74A46C7A" w14:textId="77777777" w:rsidR="004E1AF4" w:rsidRPr="005A6EDC" w:rsidRDefault="004E1AF4" w:rsidP="004E1AF4">
      <w:pPr>
        <w:spacing w:after="0" w:line="240" w:lineRule="auto"/>
        <w:jc w:val="both"/>
        <w:rPr>
          <w:rFonts w:ascii="Arial" w:eastAsia="Times New Roman" w:hAnsi="Arial" w:cs="Arial"/>
          <w:sz w:val="24"/>
          <w:szCs w:val="24"/>
          <w:highlight w:val="yellow"/>
        </w:rPr>
      </w:pPr>
    </w:p>
    <w:p w14:paraId="395C8134" w14:textId="77777777" w:rsidR="00C57EE0" w:rsidRPr="00CF5C51" w:rsidRDefault="00C57EE0" w:rsidP="005A6EDC">
      <w:pPr>
        <w:spacing w:after="0" w:line="240" w:lineRule="auto"/>
        <w:jc w:val="both"/>
        <w:rPr>
          <w:rFonts w:ascii="Arial" w:eastAsia="Times New Roman" w:hAnsi="Arial" w:cs="Arial"/>
          <w:b/>
          <w:sz w:val="24"/>
          <w:szCs w:val="24"/>
        </w:rPr>
      </w:pPr>
      <w:r w:rsidRPr="00CF5C51">
        <w:rPr>
          <w:rFonts w:ascii="Arial" w:eastAsia="Times New Roman" w:hAnsi="Arial" w:cs="Arial"/>
          <w:b/>
          <w:sz w:val="24"/>
          <w:szCs w:val="24"/>
        </w:rPr>
        <w:t>Starea generala de afectare - determinarea valorii indicatorului R2</w:t>
      </w:r>
    </w:p>
    <w:p w14:paraId="2CD58554" w14:textId="77777777" w:rsidR="00C57EE0" w:rsidRPr="005A6EDC" w:rsidRDefault="00C57EE0" w:rsidP="005A6EDC">
      <w:pPr>
        <w:spacing w:after="0" w:line="240" w:lineRule="auto"/>
        <w:jc w:val="both"/>
        <w:rPr>
          <w:rFonts w:ascii="Arial" w:eastAsia="Times New Roman" w:hAnsi="Arial" w:cs="Arial"/>
          <w:sz w:val="24"/>
          <w:szCs w:val="24"/>
          <w:highlight w:val="yellow"/>
        </w:rPr>
      </w:pPr>
    </w:p>
    <w:p w14:paraId="34C0E6AC"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Degradări şi avarii semnalate la construcţia existenta:</w:t>
      </w:r>
    </w:p>
    <w:p w14:paraId="675E33DE"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In urma examinarii vizuale nu s-au depistat degradari la nivelul peretilor existenti</w:t>
      </w:r>
    </w:p>
    <w:p w14:paraId="1258A8F3" w14:textId="78962EBC"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se mentionaza faptul ca imobilul este intretinut nu se exclude existenta unor crăpături,</w:t>
      </w:r>
      <w:r>
        <w:rPr>
          <w:rFonts w:ascii="Arial" w:eastAsia="Times New Roman" w:hAnsi="Arial" w:cs="Arial"/>
          <w:sz w:val="24"/>
          <w:szCs w:val="24"/>
        </w:rPr>
        <w:t xml:space="preserve"> </w:t>
      </w:r>
      <w:r w:rsidRPr="004E1AF4">
        <w:rPr>
          <w:rFonts w:ascii="Arial" w:eastAsia="Times New Roman" w:hAnsi="Arial" w:cs="Arial"/>
          <w:sz w:val="24"/>
          <w:szCs w:val="24"/>
        </w:rPr>
        <w:t>fisuri şi microfisuri in pereţii portanţi exteriori, dezvoltate în general la zonele cu goluri</w:t>
      </w:r>
      <w:r>
        <w:rPr>
          <w:rFonts w:ascii="Arial" w:eastAsia="Times New Roman" w:hAnsi="Arial" w:cs="Arial"/>
          <w:sz w:val="24"/>
          <w:szCs w:val="24"/>
        </w:rPr>
        <w:t xml:space="preserve"> </w:t>
      </w:r>
      <w:r w:rsidRPr="004E1AF4">
        <w:rPr>
          <w:rFonts w:ascii="Arial" w:eastAsia="Times New Roman" w:hAnsi="Arial" w:cs="Arial"/>
          <w:sz w:val="24"/>
          <w:szCs w:val="24"/>
        </w:rPr>
        <w:t>(la parapeţii şi buiandrugii golurilor, la colturile exterioare); fisurile si crapaturile sunt</w:t>
      </w:r>
      <w:r>
        <w:rPr>
          <w:rFonts w:ascii="Arial" w:eastAsia="Times New Roman" w:hAnsi="Arial" w:cs="Arial"/>
          <w:sz w:val="24"/>
          <w:szCs w:val="24"/>
        </w:rPr>
        <w:t xml:space="preserve"> </w:t>
      </w:r>
      <w:r w:rsidRPr="004E1AF4">
        <w:rPr>
          <w:rFonts w:ascii="Arial" w:eastAsia="Times New Roman" w:hAnsi="Arial" w:cs="Arial"/>
          <w:sz w:val="24"/>
          <w:szCs w:val="24"/>
        </w:rPr>
        <w:t>stabilizate</w:t>
      </w:r>
    </w:p>
    <w:p w14:paraId="6E561DF5"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La construcţie nu s-au sesizat degradări sau avarii cauzate de acţiuni seismice.</w:t>
      </w:r>
    </w:p>
    <w:p w14:paraId="34BBA9EE" w14:textId="739D0FC4"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Fisurile şi microfisurile întâlnite la pereţii portanţi ai construcţiei se încadrează</w:t>
      </w:r>
      <w:r>
        <w:rPr>
          <w:rFonts w:ascii="Arial" w:eastAsia="Times New Roman" w:hAnsi="Arial" w:cs="Arial"/>
          <w:sz w:val="24"/>
          <w:szCs w:val="24"/>
        </w:rPr>
        <w:t xml:space="preserve"> </w:t>
      </w:r>
      <w:r w:rsidRPr="004E1AF4">
        <w:rPr>
          <w:rFonts w:ascii="Arial" w:eastAsia="Times New Roman" w:hAnsi="Arial" w:cs="Arial"/>
          <w:sz w:val="24"/>
          <w:szCs w:val="24"/>
        </w:rPr>
        <w:t>la ,,avarii nesemnificative" (Av = 70%).</w:t>
      </w:r>
    </w:p>
    <w:p w14:paraId="7C5880B4" w14:textId="520CB3C8"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la elementele de planşeu s-au observat următoarele degradări: fisuri</w:t>
      </w:r>
      <w:r>
        <w:rPr>
          <w:rFonts w:ascii="Arial" w:eastAsia="Times New Roman" w:hAnsi="Arial" w:cs="Arial"/>
          <w:sz w:val="24"/>
          <w:szCs w:val="24"/>
        </w:rPr>
        <w:t xml:space="preserve"> </w:t>
      </w:r>
      <w:r w:rsidRPr="004E1AF4">
        <w:rPr>
          <w:rFonts w:ascii="Arial" w:eastAsia="Times New Roman" w:hAnsi="Arial" w:cs="Arial"/>
          <w:sz w:val="24"/>
          <w:szCs w:val="24"/>
        </w:rPr>
        <w:t>vizibile pana la 1 mm deschidere orientate pe direcţia grinzilor de</w:t>
      </w:r>
      <w:r>
        <w:rPr>
          <w:rFonts w:ascii="Arial" w:eastAsia="Times New Roman" w:hAnsi="Arial" w:cs="Arial"/>
          <w:sz w:val="24"/>
          <w:szCs w:val="24"/>
        </w:rPr>
        <w:t xml:space="preserve"> </w:t>
      </w:r>
      <w:r w:rsidRPr="004E1AF4">
        <w:rPr>
          <w:rFonts w:ascii="Arial" w:eastAsia="Times New Roman" w:hAnsi="Arial" w:cs="Arial"/>
          <w:sz w:val="24"/>
          <w:szCs w:val="24"/>
        </w:rPr>
        <w:t>planşeu.</w:t>
      </w:r>
    </w:p>
    <w:p w14:paraId="6A4E76F8"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elemente ale sarpantei degradate local datorita infiltratiilor de apa;</w:t>
      </w:r>
    </w:p>
    <w:p w14:paraId="5F36F26A"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sageti remanente ale sipcilor din lemn;</w:t>
      </w:r>
    </w:p>
    <w:p w14:paraId="1D8D6479" w14:textId="2DA372B1"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Degradările elementelor orizontale se pot încadra la ,,avarii nesemnificative "</w:t>
      </w:r>
      <w:r>
        <w:rPr>
          <w:rFonts w:ascii="Arial" w:eastAsia="Times New Roman" w:hAnsi="Arial" w:cs="Arial"/>
          <w:sz w:val="24"/>
          <w:szCs w:val="24"/>
        </w:rPr>
        <w:t xml:space="preserve"> </w:t>
      </w:r>
      <w:r w:rsidRPr="004E1AF4">
        <w:rPr>
          <w:rFonts w:ascii="Arial" w:eastAsia="Times New Roman" w:hAnsi="Arial" w:cs="Arial"/>
          <w:sz w:val="24"/>
          <w:szCs w:val="24"/>
        </w:rPr>
        <w:t>(Ah = 25%)</w:t>
      </w:r>
    </w:p>
    <w:p w14:paraId="545449E0"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R2 = Av + Ah = 70 + 25 = 95</w:t>
      </w:r>
    </w:p>
    <w:p w14:paraId="40A30100"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Cambria Math" w:eastAsia="Times New Roman" w:hAnsi="Cambria Math" w:cs="Cambria Math"/>
          <w:sz w:val="24"/>
          <w:szCs w:val="24"/>
        </w:rPr>
        <w:t>𝑹𝟐</w:t>
      </w:r>
      <w:r w:rsidRPr="004E1AF4">
        <w:rPr>
          <w:rFonts w:ascii="Arial" w:eastAsia="Times New Roman" w:hAnsi="Arial" w:cs="Arial"/>
          <w:sz w:val="24"/>
          <w:szCs w:val="24"/>
        </w:rPr>
        <w:t xml:space="preserve"> = 95</w:t>
      </w:r>
    </w:p>
    <w:p w14:paraId="486A22AF" w14:textId="77777777"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Degradări ale elementelor nestructurale:</w:t>
      </w:r>
    </w:p>
    <w:p w14:paraId="3048AE1B" w14:textId="1F9F7C21" w:rsidR="00C57EE0"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degradarea tencuielilor si a elementelor de fatada exterioare cauzata de</w:t>
      </w:r>
      <w:r>
        <w:rPr>
          <w:rFonts w:ascii="Arial" w:eastAsia="Times New Roman" w:hAnsi="Arial" w:cs="Arial"/>
          <w:sz w:val="24"/>
          <w:szCs w:val="24"/>
        </w:rPr>
        <w:t xml:space="preserve"> </w:t>
      </w:r>
      <w:r w:rsidRPr="004E1AF4">
        <w:rPr>
          <w:rFonts w:ascii="Arial" w:eastAsia="Times New Roman" w:hAnsi="Arial" w:cs="Arial"/>
          <w:sz w:val="24"/>
          <w:szCs w:val="24"/>
        </w:rPr>
        <w:t>acţiunea precipitaţiilor, de fenomenul de gelivitate cat şi de faptul ca</w:t>
      </w:r>
      <w:r>
        <w:rPr>
          <w:rFonts w:ascii="Arial" w:eastAsia="Times New Roman" w:hAnsi="Arial" w:cs="Arial"/>
          <w:sz w:val="24"/>
          <w:szCs w:val="24"/>
        </w:rPr>
        <w:t xml:space="preserve"> </w:t>
      </w:r>
      <w:r w:rsidRPr="004E1AF4">
        <w:rPr>
          <w:rFonts w:ascii="Arial" w:eastAsia="Times New Roman" w:hAnsi="Arial" w:cs="Arial"/>
          <w:sz w:val="24"/>
          <w:szCs w:val="24"/>
        </w:rPr>
        <w:t>mortarul din tencuieli este de marca inferioara .</w:t>
      </w:r>
    </w:p>
    <w:p w14:paraId="727946F6" w14:textId="77777777" w:rsidR="004E1AF4" w:rsidRPr="005A6EDC" w:rsidRDefault="004E1AF4" w:rsidP="004E1AF4">
      <w:pPr>
        <w:spacing w:after="0" w:line="240" w:lineRule="auto"/>
        <w:jc w:val="both"/>
        <w:rPr>
          <w:rFonts w:ascii="Arial" w:eastAsia="Times New Roman" w:hAnsi="Arial" w:cs="Arial"/>
          <w:b/>
          <w:sz w:val="24"/>
          <w:szCs w:val="24"/>
          <w:highlight w:val="yellow"/>
        </w:rPr>
      </w:pPr>
    </w:p>
    <w:p w14:paraId="6F4C144D" w14:textId="77777777" w:rsidR="00C57EE0" w:rsidRPr="004E1AF4" w:rsidRDefault="00C57EE0" w:rsidP="005A6EDC">
      <w:pPr>
        <w:spacing w:after="0" w:line="240" w:lineRule="auto"/>
        <w:jc w:val="both"/>
        <w:rPr>
          <w:rFonts w:ascii="Arial" w:eastAsia="Times New Roman" w:hAnsi="Arial" w:cs="Arial"/>
          <w:b/>
          <w:sz w:val="24"/>
          <w:szCs w:val="24"/>
        </w:rPr>
      </w:pPr>
      <w:r w:rsidRPr="004E1AF4">
        <w:rPr>
          <w:rFonts w:ascii="Arial" w:eastAsia="Times New Roman" w:hAnsi="Arial" w:cs="Arial"/>
          <w:b/>
          <w:sz w:val="24"/>
          <w:szCs w:val="24"/>
        </w:rPr>
        <w:t>Încadrarea construcţiei în clasa de risc seismic</w:t>
      </w:r>
    </w:p>
    <w:p w14:paraId="54B3CDA6" w14:textId="77777777" w:rsidR="00C57EE0" w:rsidRPr="004E1AF4" w:rsidRDefault="00C57EE0" w:rsidP="005A6EDC">
      <w:pPr>
        <w:spacing w:after="0" w:line="240" w:lineRule="auto"/>
        <w:jc w:val="both"/>
        <w:rPr>
          <w:rFonts w:ascii="Arial" w:eastAsia="Times New Roman" w:hAnsi="Arial" w:cs="Arial"/>
          <w:b/>
          <w:sz w:val="24"/>
          <w:szCs w:val="24"/>
        </w:rPr>
      </w:pPr>
    </w:p>
    <w:p w14:paraId="10E546EE" w14:textId="77777777" w:rsidR="00C57EE0" w:rsidRPr="004E1AF4" w:rsidRDefault="00C57EE0" w:rsidP="005A6EDC">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Încadrarea construcţiei în clasa de risc seismic se efectuează conform prevederilor</w:t>
      </w:r>
    </w:p>
    <w:p w14:paraId="46DEC1F9" w14:textId="77777777" w:rsidR="00C57EE0" w:rsidRPr="004E1AF4" w:rsidRDefault="00C57EE0" w:rsidP="005A6EDC">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Normativului P100/3-19 cupa cum urmează:</w:t>
      </w:r>
    </w:p>
    <w:p w14:paraId="6AC4390F" w14:textId="77777777" w:rsidR="00C57EE0" w:rsidRPr="004E1AF4" w:rsidRDefault="00C57EE0" w:rsidP="005A6EDC">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xml:space="preserve"> pentru R1 = 100 </w:t>
      </w:r>
      <w:r w:rsidRPr="004E1AF4">
        <w:rPr>
          <w:rFonts w:ascii="Arial" w:eastAsia="Times New Roman" w:hAnsi="Arial" w:cs="Arial"/>
          <w:sz w:val="24"/>
          <w:szCs w:val="24"/>
        </w:rPr>
        <w:tab/>
      </w:r>
      <w:r w:rsidRPr="004E1AF4">
        <w:rPr>
          <w:rFonts w:ascii="Arial" w:eastAsia="Times New Roman" w:hAnsi="Arial" w:cs="Arial"/>
          <w:sz w:val="24"/>
          <w:szCs w:val="24"/>
        </w:rPr>
        <w:tab/>
        <w:t>rezulta C.Rs IV</w:t>
      </w:r>
    </w:p>
    <w:p w14:paraId="04CDD8DB" w14:textId="77777777" w:rsidR="00C57EE0" w:rsidRPr="004E1AF4" w:rsidRDefault="00C57EE0" w:rsidP="005A6EDC">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xml:space="preserve"> pentru R2 = 95 </w:t>
      </w:r>
      <w:r w:rsidRPr="004E1AF4">
        <w:rPr>
          <w:rFonts w:ascii="Arial" w:eastAsia="Times New Roman" w:hAnsi="Arial" w:cs="Arial"/>
          <w:sz w:val="24"/>
          <w:szCs w:val="24"/>
        </w:rPr>
        <w:tab/>
      </w:r>
      <w:r w:rsidRPr="004E1AF4">
        <w:rPr>
          <w:rFonts w:ascii="Arial" w:eastAsia="Times New Roman" w:hAnsi="Arial" w:cs="Arial"/>
          <w:sz w:val="24"/>
          <w:szCs w:val="24"/>
        </w:rPr>
        <w:tab/>
        <w:t>rezulta C.Rs IV</w:t>
      </w:r>
    </w:p>
    <w:p w14:paraId="68050C51" w14:textId="1E7FD1DA" w:rsidR="00C57EE0" w:rsidRPr="004E1AF4" w:rsidRDefault="00C57EE0" w:rsidP="005A6EDC">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 xml:space="preserve"> pentru R3 = </w:t>
      </w:r>
      <w:r w:rsidR="004E1AF4" w:rsidRPr="004E1AF4">
        <w:rPr>
          <w:rFonts w:ascii="Arial" w:eastAsia="Times New Roman" w:hAnsi="Arial" w:cs="Arial"/>
          <w:sz w:val="24"/>
          <w:szCs w:val="24"/>
        </w:rPr>
        <w:t>91</w:t>
      </w:r>
      <w:r w:rsidRPr="004E1AF4">
        <w:rPr>
          <w:rFonts w:ascii="Arial" w:eastAsia="Times New Roman" w:hAnsi="Arial" w:cs="Arial"/>
          <w:sz w:val="24"/>
          <w:szCs w:val="24"/>
        </w:rPr>
        <w:t xml:space="preserve">% </w:t>
      </w:r>
      <w:r w:rsidRPr="004E1AF4">
        <w:rPr>
          <w:rFonts w:ascii="Arial" w:eastAsia="Times New Roman" w:hAnsi="Arial" w:cs="Arial"/>
          <w:sz w:val="24"/>
          <w:szCs w:val="24"/>
        </w:rPr>
        <w:tab/>
      </w:r>
      <w:r w:rsidRPr="004E1AF4">
        <w:rPr>
          <w:rFonts w:ascii="Arial" w:eastAsia="Times New Roman" w:hAnsi="Arial" w:cs="Arial"/>
          <w:sz w:val="24"/>
          <w:szCs w:val="24"/>
        </w:rPr>
        <w:tab/>
        <w:t>rezulta C.Rs I</w:t>
      </w:r>
      <w:r w:rsidR="004E1AF4" w:rsidRPr="004E1AF4">
        <w:rPr>
          <w:rFonts w:ascii="Arial" w:eastAsia="Times New Roman" w:hAnsi="Arial" w:cs="Arial"/>
          <w:sz w:val="24"/>
          <w:szCs w:val="24"/>
        </w:rPr>
        <w:t>V</w:t>
      </w:r>
    </w:p>
    <w:p w14:paraId="24B67990" w14:textId="77777777" w:rsidR="00C57EE0" w:rsidRPr="005A6EDC" w:rsidRDefault="00C57EE0" w:rsidP="005A6EDC">
      <w:pPr>
        <w:spacing w:after="0" w:line="240" w:lineRule="auto"/>
        <w:jc w:val="both"/>
        <w:rPr>
          <w:rFonts w:ascii="Arial" w:eastAsia="Times New Roman" w:hAnsi="Arial" w:cs="Arial"/>
          <w:b/>
          <w:sz w:val="24"/>
          <w:szCs w:val="24"/>
          <w:highlight w:val="yellow"/>
        </w:rPr>
      </w:pPr>
    </w:p>
    <w:p w14:paraId="5B75E56C" w14:textId="003490A9" w:rsidR="004E1AF4" w:rsidRPr="004E1AF4"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Avand in vedere ca structura constructiei nu a suferit avarii la actiuni seismice pe</w:t>
      </w:r>
      <w:r>
        <w:rPr>
          <w:rFonts w:ascii="Arial" w:eastAsia="Times New Roman" w:hAnsi="Arial" w:cs="Arial"/>
          <w:sz w:val="24"/>
          <w:szCs w:val="24"/>
        </w:rPr>
        <w:t xml:space="preserve"> </w:t>
      </w:r>
      <w:r w:rsidRPr="004E1AF4">
        <w:rPr>
          <w:rFonts w:ascii="Arial" w:eastAsia="Times New Roman" w:hAnsi="Arial" w:cs="Arial"/>
          <w:sz w:val="24"/>
          <w:szCs w:val="24"/>
        </w:rPr>
        <w:t>intreaga durata de exploatare de circa 50 ani , avand o comportare buna atat la actiuni</w:t>
      </w:r>
    </w:p>
    <w:p w14:paraId="18D36A5B" w14:textId="26DCA52F" w:rsidR="00CE11C9" w:rsidRDefault="004E1AF4" w:rsidP="004E1AF4">
      <w:pPr>
        <w:spacing w:after="0" w:line="240" w:lineRule="auto"/>
        <w:jc w:val="both"/>
        <w:rPr>
          <w:rFonts w:ascii="Arial" w:eastAsia="Times New Roman" w:hAnsi="Arial" w:cs="Arial"/>
          <w:sz w:val="24"/>
          <w:szCs w:val="24"/>
        </w:rPr>
      </w:pPr>
      <w:r w:rsidRPr="004E1AF4">
        <w:rPr>
          <w:rFonts w:ascii="Arial" w:eastAsia="Times New Roman" w:hAnsi="Arial" w:cs="Arial"/>
          <w:sz w:val="24"/>
          <w:szCs w:val="24"/>
        </w:rPr>
        <w:t>seismice cat si de exploatare coroborând încadrarea data de cei trei indicatori</w:t>
      </w:r>
      <w:r>
        <w:rPr>
          <w:rFonts w:ascii="Arial" w:eastAsia="Times New Roman" w:hAnsi="Arial" w:cs="Arial"/>
          <w:sz w:val="24"/>
          <w:szCs w:val="24"/>
        </w:rPr>
        <w:t xml:space="preserve"> </w:t>
      </w:r>
      <w:r w:rsidRPr="004E1AF4">
        <w:rPr>
          <w:rFonts w:ascii="Arial" w:eastAsia="Times New Roman" w:hAnsi="Arial" w:cs="Arial"/>
          <w:sz w:val="24"/>
          <w:szCs w:val="24"/>
        </w:rPr>
        <w:t>(R1,R2,R3) se consideră încadrarea construcţiei în valoarea corespunzatoare clasei de</w:t>
      </w:r>
      <w:r>
        <w:rPr>
          <w:rFonts w:ascii="Arial" w:eastAsia="Times New Roman" w:hAnsi="Arial" w:cs="Arial"/>
          <w:sz w:val="24"/>
          <w:szCs w:val="24"/>
        </w:rPr>
        <w:t xml:space="preserve"> </w:t>
      </w:r>
      <w:r w:rsidRPr="004E1AF4">
        <w:rPr>
          <w:rFonts w:ascii="Arial" w:eastAsia="Times New Roman" w:hAnsi="Arial" w:cs="Arial"/>
          <w:sz w:val="24"/>
          <w:szCs w:val="24"/>
        </w:rPr>
        <w:t>risc seismic III - C.RsIII din care fac parte clădirile susceptibile de avariere moderată la</w:t>
      </w:r>
      <w:r>
        <w:rPr>
          <w:rFonts w:ascii="Arial" w:eastAsia="Times New Roman" w:hAnsi="Arial" w:cs="Arial"/>
          <w:sz w:val="24"/>
          <w:szCs w:val="24"/>
        </w:rPr>
        <w:t xml:space="preserve"> </w:t>
      </w:r>
      <w:r w:rsidRPr="004E1AF4">
        <w:rPr>
          <w:rFonts w:ascii="Arial" w:eastAsia="Times New Roman" w:hAnsi="Arial" w:cs="Arial"/>
          <w:sz w:val="24"/>
          <w:szCs w:val="24"/>
        </w:rPr>
        <w:t>acțiunea cutremurului de proiectare corespunzător Stării Limită Ultime, care poate pune</w:t>
      </w:r>
      <w:r>
        <w:rPr>
          <w:rFonts w:ascii="Arial" w:eastAsia="Times New Roman" w:hAnsi="Arial" w:cs="Arial"/>
          <w:sz w:val="24"/>
          <w:szCs w:val="24"/>
        </w:rPr>
        <w:t xml:space="preserve"> </w:t>
      </w:r>
      <w:r w:rsidRPr="004E1AF4">
        <w:rPr>
          <w:rFonts w:ascii="Arial" w:eastAsia="Times New Roman" w:hAnsi="Arial" w:cs="Arial"/>
          <w:sz w:val="24"/>
          <w:szCs w:val="24"/>
        </w:rPr>
        <w:t>în pericol siguranța utilizatorilor;</w:t>
      </w:r>
    </w:p>
    <w:p w14:paraId="6149C7ED" w14:textId="77777777" w:rsidR="004E1AF4" w:rsidRPr="005A6EDC" w:rsidRDefault="004E1AF4" w:rsidP="004E1AF4">
      <w:pPr>
        <w:spacing w:after="0" w:line="240" w:lineRule="auto"/>
        <w:jc w:val="both"/>
        <w:rPr>
          <w:rFonts w:ascii="Arial" w:eastAsia="Times New Roman" w:hAnsi="Arial" w:cs="Arial"/>
          <w:b/>
          <w:sz w:val="24"/>
          <w:szCs w:val="24"/>
        </w:rPr>
      </w:pPr>
    </w:p>
    <w:p w14:paraId="01A3DEC2" w14:textId="77777777" w:rsidR="00111F77" w:rsidRPr="005A6EDC" w:rsidRDefault="00111F77"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AUDIT ENERGETIC</w:t>
      </w:r>
    </w:p>
    <w:p w14:paraId="06A566B6" w14:textId="77777777" w:rsidR="00600209" w:rsidRPr="005A6EDC" w:rsidRDefault="00600209"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12620A5F"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Documentatia cuprinde:</w:t>
      </w:r>
    </w:p>
    <w:p w14:paraId="56348A9A" w14:textId="77777777" w:rsidR="00FE1DA0" w:rsidRPr="005A6EDC" w:rsidRDefault="00FE1DA0" w:rsidP="005A6EDC">
      <w:pPr>
        <w:pStyle w:val="ListParagraph"/>
        <w:numPr>
          <w:ilvl w:val="0"/>
          <w:numId w:val="49"/>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Raportul de analiza energetica s-a efectuat pe baza datelor si observatiilor</w:t>
      </w:r>
    </w:p>
    <w:p w14:paraId="38B61756"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relevate asupra cladirii si instalatiilor aferente acesteia, inclusiv certificarea energetica a cladirii si identificarea mai multor solutii tehnice de reabilitare/ modernizare</w:t>
      </w:r>
    </w:p>
    <w:p w14:paraId="3CA9FEAE" w14:textId="77777777" w:rsidR="00FE1DA0" w:rsidRPr="005A6EDC" w:rsidRDefault="00FE1DA0" w:rsidP="005A6EDC">
      <w:pPr>
        <w:pStyle w:val="ListParagraph"/>
        <w:numPr>
          <w:ilvl w:val="0"/>
          <w:numId w:val="49"/>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Fisa de analiza termica si energetica a constructiei si instalatiilor</w:t>
      </w:r>
    </w:p>
    <w:p w14:paraId="609C3B24" w14:textId="366ECC72" w:rsidR="00FE1DA0" w:rsidRPr="005A6EDC" w:rsidRDefault="00FE1DA0" w:rsidP="005A6EDC">
      <w:pPr>
        <w:pStyle w:val="ListParagraph"/>
        <w:numPr>
          <w:ilvl w:val="0"/>
          <w:numId w:val="49"/>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Raportul de audit energetic</w:t>
      </w:r>
    </w:p>
    <w:p w14:paraId="53A613B8" w14:textId="27660CCF" w:rsidR="00601F1B" w:rsidRPr="005A6EDC" w:rsidRDefault="00601F1B" w:rsidP="005A6EDC">
      <w:pPr>
        <w:spacing w:after="0" w:line="240" w:lineRule="auto"/>
        <w:jc w:val="both"/>
        <w:rPr>
          <w:rFonts w:ascii="Arial" w:eastAsia="Times New Roman" w:hAnsi="Arial" w:cs="Arial"/>
          <w:sz w:val="24"/>
          <w:szCs w:val="24"/>
        </w:rPr>
      </w:pPr>
    </w:p>
    <w:p w14:paraId="0E0CE023" w14:textId="1123986D" w:rsidR="00A576B2" w:rsidRPr="005A6EDC" w:rsidRDefault="00A06D3C" w:rsidP="005A6EDC">
      <w:pPr>
        <w:spacing w:line="240" w:lineRule="auto"/>
        <w:jc w:val="both"/>
        <w:rPr>
          <w:rFonts w:ascii="Arial" w:hAnsi="Arial" w:cs="Arial"/>
          <w:sz w:val="24"/>
          <w:szCs w:val="24"/>
          <w:lang w:val="fr-FR"/>
        </w:rPr>
      </w:pPr>
      <w:r w:rsidRPr="005A6EDC">
        <w:rPr>
          <w:rFonts w:ascii="Arial" w:hAnsi="Arial" w:cs="Arial"/>
          <w:sz w:val="24"/>
          <w:szCs w:val="24"/>
          <w:lang w:val="fr-FR"/>
        </w:rPr>
        <w:t>Expertizarea si analizarea sistemului cladire - instalatii aferente (incalzire, apa calda de</w:t>
      </w:r>
      <w:r w:rsidR="003D31DC" w:rsidRPr="005A6EDC">
        <w:rPr>
          <w:rFonts w:ascii="Arial" w:hAnsi="Arial" w:cs="Arial"/>
          <w:sz w:val="24"/>
          <w:szCs w:val="24"/>
          <w:lang w:val="fr-FR"/>
        </w:rPr>
        <w:t xml:space="preserve"> </w:t>
      </w:r>
      <w:r w:rsidRPr="005A6EDC">
        <w:rPr>
          <w:rFonts w:ascii="Arial" w:hAnsi="Arial" w:cs="Arial"/>
          <w:sz w:val="24"/>
          <w:szCs w:val="24"/>
          <w:lang w:val="fr-FR"/>
        </w:rPr>
        <w:t>consum, iluminat, ventilatie, climatizare) s-a efectuat pe baza datelor si observatiilor</w:t>
      </w:r>
      <w:r w:rsidR="003D31DC" w:rsidRPr="005A6EDC">
        <w:rPr>
          <w:rFonts w:ascii="Arial" w:hAnsi="Arial" w:cs="Arial"/>
          <w:sz w:val="24"/>
          <w:szCs w:val="24"/>
          <w:lang w:val="fr-FR"/>
        </w:rPr>
        <w:t xml:space="preserve"> </w:t>
      </w:r>
      <w:r w:rsidRPr="005A6EDC">
        <w:rPr>
          <w:rFonts w:ascii="Arial" w:hAnsi="Arial" w:cs="Arial"/>
          <w:sz w:val="24"/>
          <w:szCs w:val="24"/>
          <w:lang w:val="fr-FR"/>
        </w:rPr>
        <w:t>obtinute în situ si în conformitate cu documentele puse la dispozitie de beneficiar, cu scopul</w:t>
      </w:r>
      <w:r w:rsidR="003D31DC" w:rsidRPr="005A6EDC">
        <w:rPr>
          <w:rFonts w:ascii="Arial" w:hAnsi="Arial" w:cs="Arial"/>
          <w:sz w:val="24"/>
          <w:szCs w:val="24"/>
          <w:lang w:val="fr-FR"/>
        </w:rPr>
        <w:t xml:space="preserve"> </w:t>
      </w:r>
      <w:r w:rsidRPr="005A6EDC">
        <w:rPr>
          <w:rFonts w:ascii="Arial" w:hAnsi="Arial" w:cs="Arial"/>
          <w:sz w:val="24"/>
          <w:szCs w:val="24"/>
          <w:lang w:val="fr-FR"/>
        </w:rPr>
        <w:t>de a stabili profilul consumului energetic existent, identificarii si cuantificarii masurilor de</w:t>
      </w:r>
      <w:r w:rsidR="003D31DC" w:rsidRPr="005A6EDC">
        <w:rPr>
          <w:rFonts w:ascii="Arial" w:hAnsi="Arial" w:cs="Arial"/>
          <w:sz w:val="24"/>
          <w:szCs w:val="24"/>
          <w:lang w:val="fr-FR"/>
        </w:rPr>
        <w:t xml:space="preserve"> </w:t>
      </w:r>
      <w:r w:rsidRPr="005A6EDC">
        <w:rPr>
          <w:rFonts w:ascii="Arial" w:hAnsi="Arial" w:cs="Arial"/>
          <w:sz w:val="24"/>
          <w:szCs w:val="24"/>
          <w:lang w:val="fr-FR"/>
        </w:rPr>
        <w:t>reabilitare/modernizare propuse pentru realizarea unei cladiri cu instalatii aferente eficiente</w:t>
      </w:r>
      <w:r w:rsidR="003D31DC" w:rsidRPr="005A6EDC">
        <w:rPr>
          <w:rFonts w:ascii="Arial" w:hAnsi="Arial" w:cs="Arial"/>
          <w:sz w:val="24"/>
          <w:szCs w:val="24"/>
          <w:lang w:val="fr-FR"/>
        </w:rPr>
        <w:t xml:space="preserve"> </w:t>
      </w:r>
      <w:r w:rsidRPr="005A6EDC">
        <w:rPr>
          <w:rFonts w:ascii="Arial" w:hAnsi="Arial" w:cs="Arial"/>
          <w:sz w:val="24"/>
          <w:szCs w:val="24"/>
          <w:lang w:val="fr-FR"/>
        </w:rPr>
        <w:t>si performante din punct de vedere energetic, prin întocmirea Fisei de analiza termica si</w:t>
      </w:r>
      <w:r w:rsidR="003D31DC" w:rsidRPr="005A6EDC">
        <w:rPr>
          <w:rFonts w:ascii="Arial" w:hAnsi="Arial" w:cs="Arial"/>
          <w:sz w:val="24"/>
          <w:szCs w:val="24"/>
          <w:lang w:val="fr-FR"/>
        </w:rPr>
        <w:t xml:space="preserve"> </w:t>
      </w:r>
      <w:r w:rsidRPr="005A6EDC">
        <w:rPr>
          <w:rFonts w:ascii="Arial" w:hAnsi="Arial" w:cs="Arial"/>
          <w:sz w:val="24"/>
          <w:szCs w:val="24"/>
          <w:lang w:val="fr-FR"/>
        </w:rPr>
        <w:t>energetica.</w:t>
      </w:r>
    </w:p>
    <w:p w14:paraId="7C0C1BBE" w14:textId="72E2E30E" w:rsidR="003C57AC" w:rsidRPr="005A6EDC" w:rsidRDefault="003C57AC"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Constructia cladirii C1 propuse are functiunea de scoala gimnaziala. Aceasta cladire are regimul de inaltime P+1E. Infrastructura este din fundatii continue sub pereti.</w:t>
      </w:r>
    </w:p>
    <w:p w14:paraId="779152CA" w14:textId="77777777" w:rsidR="003C57AC" w:rsidRPr="005A6EDC" w:rsidRDefault="003C57AC"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Suprastructura constructiei C1 este realizata pe structura portanta din zidarie de caramida plina presata avand grosimea peretilor de 30 cm respectiv 40 cm la exterior. Cladirea a fost izolata cu polistiren cu grosimea de 5 cm.</w:t>
      </w:r>
    </w:p>
    <w:p w14:paraId="1D21F882" w14:textId="77777777" w:rsidR="003C57AC" w:rsidRPr="005A6EDC" w:rsidRDefault="003C57AC"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Planseul peste parter si etaj este realizat din placa de beton armat cu grosimea de 15 cm</w:t>
      </w:r>
    </w:p>
    <w:p w14:paraId="3B476712" w14:textId="77777777" w:rsidR="003C57AC" w:rsidRPr="005A6EDC" w:rsidRDefault="003C57AC"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Accesul pe verticala se realizeaza cu ajutorul scarilor din beton armat amplasate una la intrarea principala si cealalta in partea dinspre spatele cladirii spre cladirea C2</w:t>
      </w:r>
    </w:p>
    <w:p w14:paraId="3D4A0132" w14:textId="052D814E" w:rsidR="003C57AC" w:rsidRPr="005A6EDC" w:rsidRDefault="003C57AC"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Suprastructura constructiei C2 propuse este realizata pe structura portanta din zidarie cu goluri verticale cu grosimea de 30 cm, si izolata cu polistiren cu grosimea de 5 cm.</w:t>
      </w:r>
    </w:p>
    <w:p w14:paraId="5B1CA4F8" w14:textId="77777777" w:rsidR="003C57AC" w:rsidRPr="005A6EDC" w:rsidRDefault="003C57AC"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Acoperisul constructiei C1 si C2 este alcătuit din şarpantă de lemn ecarisat de brad cu învelitoare din tigla ceramica profilată la C1 si invelitoare din placa ondulata bituminoasa la C2. Şarpanta este realizata din material lemnos ecarisat de esenţă moale.</w:t>
      </w:r>
    </w:p>
    <w:p w14:paraId="1BBF38E6" w14:textId="795D0BA4" w:rsidR="002805BF" w:rsidRPr="005A6EDC" w:rsidRDefault="002805BF" w:rsidP="005A6EDC">
      <w:pPr>
        <w:spacing w:line="240" w:lineRule="auto"/>
        <w:jc w:val="both"/>
        <w:rPr>
          <w:rFonts w:ascii="Arial" w:hAnsi="Arial" w:cs="Arial"/>
          <w:sz w:val="24"/>
          <w:szCs w:val="24"/>
          <w:lang w:val="fr-FR"/>
        </w:rPr>
      </w:pPr>
      <w:r w:rsidRPr="005A6EDC">
        <w:rPr>
          <w:rFonts w:ascii="Arial" w:hAnsi="Arial" w:cs="Arial"/>
          <w:sz w:val="24"/>
          <w:szCs w:val="24"/>
          <w:lang w:val="fr-FR"/>
        </w:rPr>
        <w:t>In urma  calculelor realizate prin programul de calcul Doset PEC cladire ,au rezultat urmatoarele concluzii :</w:t>
      </w:r>
    </w:p>
    <w:p w14:paraId="718C5376" w14:textId="77777777" w:rsidR="003C57AC" w:rsidRPr="005A6EDC" w:rsidRDefault="003C57AC" w:rsidP="005A6EDC">
      <w:pPr>
        <w:numPr>
          <w:ilvl w:val="0"/>
          <w:numId w:val="61"/>
        </w:numPr>
        <w:tabs>
          <w:tab w:val="clear" w:pos="720"/>
          <w:tab w:val="num" w:pos="0"/>
        </w:tabs>
        <w:spacing w:after="0" w:line="240" w:lineRule="auto"/>
        <w:ind w:left="360"/>
        <w:jc w:val="both"/>
        <w:rPr>
          <w:rFonts w:ascii="Arial" w:hAnsi="Arial" w:cs="Arial"/>
          <w:sz w:val="24"/>
          <w:szCs w:val="24"/>
          <w:lang w:val="it-IT"/>
        </w:rPr>
      </w:pPr>
      <w:r w:rsidRPr="005A6EDC">
        <w:rPr>
          <w:rFonts w:ascii="Arial" w:hAnsi="Arial" w:cs="Arial"/>
          <w:b/>
          <w:sz w:val="24"/>
          <w:szCs w:val="24"/>
          <w:lang w:val="fr-FR"/>
        </w:rPr>
        <w:t>t</w:t>
      </w:r>
      <w:r w:rsidRPr="005A6EDC">
        <w:rPr>
          <w:rFonts w:ascii="Arial" w:hAnsi="Arial" w:cs="Arial"/>
          <w:b/>
          <w:sz w:val="24"/>
          <w:szCs w:val="24"/>
          <w:lang w:val="it-IT"/>
        </w:rPr>
        <w:t>oate elementele componente ale anvelopei</w:t>
      </w:r>
      <w:r w:rsidRPr="005A6EDC">
        <w:rPr>
          <w:rFonts w:ascii="Arial" w:hAnsi="Arial" w:cs="Arial"/>
          <w:sz w:val="24"/>
          <w:szCs w:val="24"/>
          <w:lang w:val="it-IT"/>
        </w:rPr>
        <w:t xml:space="preserve"> (peretii exteriori, planseul sub pod , planseu terasa si suprafetele exterioare vitrate ), au rezistentele termice medii corectate, </w:t>
      </w:r>
      <w:r w:rsidRPr="005A6EDC">
        <w:rPr>
          <w:rFonts w:ascii="Arial" w:hAnsi="Arial" w:cs="Arial"/>
          <w:b/>
          <w:sz w:val="24"/>
          <w:szCs w:val="24"/>
          <w:lang w:val="it-IT"/>
        </w:rPr>
        <w:t>sub</w:t>
      </w:r>
      <w:r w:rsidRPr="005A6EDC">
        <w:rPr>
          <w:rFonts w:ascii="Arial" w:hAnsi="Arial" w:cs="Arial"/>
          <w:sz w:val="24"/>
          <w:szCs w:val="24"/>
          <w:lang w:val="it-IT"/>
        </w:rPr>
        <w:t xml:space="preserve"> valorile rezistentelor termice minime normate (din considerente de eficienta energetica)</w:t>
      </w:r>
    </w:p>
    <w:p w14:paraId="2F6ACD61" w14:textId="77777777" w:rsidR="003C57AC" w:rsidRPr="005A6EDC" w:rsidRDefault="003C57AC" w:rsidP="005A6EDC">
      <w:pPr>
        <w:numPr>
          <w:ilvl w:val="0"/>
          <w:numId w:val="60"/>
        </w:numPr>
        <w:tabs>
          <w:tab w:val="clear" w:pos="720"/>
          <w:tab w:val="num" w:pos="360"/>
        </w:tabs>
        <w:spacing w:after="0" w:line="240" w:lineRule="auto"/>
        <w:ind w:left="360"/>
        <w:jc w:val="both"/>
        <w:rPr>
          <w:rFonts w:ascii="Arial" w:hAnsi="Arial" w:cs="Arial"/>
          <w:b/>
          <w:sz w:val="24"/>
          <w:szCs w:val="24"/>
          <w:lang w:val="es-MX"/>
        </w:rPr>
      </w:pPr>
      <w:r w:rsidRPr="005A6EDC">
        <w:rPr>
          <w:rFonts w:ascii="Arial" w:hAnsi="Arial" w:cs="Arial"/>
          <w:sz w:val="24"/>
          <w:szCs w:val="24"/>
          <w:lang w:val="es-MX"/>
        </w:rPr>
        <w:t xml:space="preserve">coeficientul global de izolare termica a cladirii expertizate </w:t>
      </w:r>
      <w:r w:rsidRPr="005A6EDC">
        <w:rPr>
          <w:rFonts w:ascii="Arial" w:hAnsi="Arial" w:cs="Arial"/>
          <w:b/>
          <w:sz w:val="24"/>
          <w:szCs w:val="24"/>
          <w:lang w:val="es-MX"/>
        </w:rPr>
        <w:t>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0.841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2F55D14A" w14:textId="77777777" w:rsidR="003C57AC" w:rsidRPr="005A6EDC" w:rsidRDefault="003C57AC" w:rsidP="005A6EDC">
      <w:pPr>
        <w:numPr>
          <w:ilvl w:val="0"/>
          <w:numId w:val="60"/>
        </w:numPr>
        <w:tabs>
          <w:tab w:val="clear" w:pos="720"/>
          <w:tab w:val="num" w:pos="360"/>
        </w:tabs>
        <w:spacing w:after="0" w:line="240" w:lineRule="auto"/>
        <w:ind w:left="360"/>
        <w:jc w:val="both"/>
        <w:rPr>
          <w:rFonts w:ascii="Arial" w:hAnsi="Arial" w:cs="Arial"/>
          <w:b/>
          <w:sz w:val="24"/>
          <w:szCs w:val="24"/>
        </w:rPr>
      </w:pPr>
      <w:r w:rsidRPr="005A6EDC">
        <w:rPr>
          <w:rFonts w:ascii="Arial" w:hAnsi="Arial" w:cs="Arial"/>
          <w:b/>
          <w:sz w:val="24"/>
          <w:szCs w:val="24"/>
        </w:rPr>
        <w:t>coeficientul global de izolare termica normat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0.372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0A4ACF90" w14:textId="77777777" w:rsidR="003C57AC" w:rsidRPr="005A6EDC" w:rsidRDefault="003C57AC" w:rsidP="005A6EDC">
      <w:pPr>
        <w:numPr>
          <w:ilvl w:val="0"/>
          <w:numId w:val="60"/>
        </w:numPr>
        <w:tabs>
          <w:tab w:val="clear" w:pos="720"/>
          <w:tab w:val="num" w:pos="360"/>
        </w:tabs>
        <w:spacing w:after="0" w:line="240" w:lineRule="auto"/>
        <w:ind w:left="360"/>
        <w:jc w:val="both"/>
        <w:rPr>
          <w:rFonts w:ascii="Arial" w:hAnsi="Arial" w:cs="Arial"/>
          <w:b/>
          <w:sz w:val="24"/>
          <w:szCs w:val="24"/>
          <w:lang w:val="it-IT"/>
        </w:rPr>
      </w:pPr>
      <w:r w:rsidRPr="005A6EDC">
        <w:rPr>
          <w:rFonts w:ascii="Arial" w:hAnsi="Arial" w:cs="Arial"/>
          <w:b/>
          <w:sz w:val="24"/>
          <w:szCs w:val="24"/>
          <w:lang w:val="it-IT"/>
        </w:rPr>
        <w:t>coeficientul global de izolare termica efectiv</w:t>
      </w:r>
      <w:r w:rsidRPr="005A6EDC">
        <w:rPr>
          <w:rFonts w:ascii="Arial" w:hAnsi="Arial" w:cs="Arial"/>
          <w:b/>
          <w:sz w:val="24"/>
          <w:szCs w:val="24"/>
          <w:lang w:val="es-MX"/>
        </w:rPr>
        <w:t xml:space="preserve"> 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0.841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 xml:space="preserve">*K] &gt; coeficientul global de izolare termica normat </w:t>
      </w:r>
      <w:r w:rsidRPr="005A6EDC">
        <w:rPr>
          <w:rFonts w:ascii="Arial" w:hAnsi="Arial" w:cs="Arial"/>
          <w:b/>
          <w:sz w:val="24"/>
          <w:szCs w:val="24"/>
        </w:rPr>
        <w:t xml:space="preserve">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0.372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 de 2.26 ori.</w:t>
      </w:r>
    </w:p>
    <w:p w14:paraId="11063725" w14:textId="47BFC083" w:rsidR="00601F1B" w:rsidRPr="005A6EDC" w:rsidRDefault="00601F1B" w:rsidP="005A6EDC">
      <w:pPr>
        <w:spacing w:after="0" w:line="240" w:lineRule="auto"/>
        <w:jc w:val="both"/>
        <w:rPr>
          <w:rFonts w:ascii="Arial" w:eastAsia="Times New Roman" w:hAnsi="Arial" w:cs="Arial"/>
          <w:sz w:val="24"/>
          <w:szCs w:val="24"/>
        </w:rPr>
      </w:pPr>
    </w:p>
    <w:p w14:paraId="0C3002E8" w14:textId="77777777" w:rsidR="003C57AC" w:rsidRPr="005A6EDC" w:rsidRDefault="003C57AC" w:rsidP="005A6EDC">
      <w:pPr>
        <w:numPr>
          <w:ilvl w:val="0"/>
          <w:numId w:val="69"/>
        </w:numPr>
        <w:spacing w:after="0" w:line="240" w:lineRule="auto"/>
        <w:jc w:val="both"/>
        <w:rPr>
          <w:rFonts w:ascii="Arial" w:hAnsi="Arial" w:cs="Arial"/>
          <w:b/>
          <w:sz w:val="24"/>
          <w:szCs w:val="24"/>
          <w:u w:val="single"/>
          <w:lang w:val="ro-RO"/>
        </w:rPr>
      </w:pPr>
      <w:r w:rsidRPr="005A6EDC">
        <w:rPr>
          <w:rFonts w:ascii="Arial" w:hAnsi="Arial" w:cs="Arial"/>
          <w:b/>
          <w:sz w:val="24"/>
          <w:szCs w:val="24"/>
          <w:u w:val="single"/>
          <w:lang w:val="ro-RO"/>
        </w:rPr>
        <w:t>CONSTRUCTII</w:t>
      </w:r>
    </w:p>
    <w:p w14:paraId="28EC30DC" w14:textId="77777777" w:rsidR="003C57AC" w:rsidRPr="005A6EDC" w:rsidRDefault="003C57AC" w:rsidP="005A6EDC">
      <w:pPr>
        <w:spacing w:line="240" w:lineRule="auto"/>
        <w:ind w:left="360"/>
        <w:jc w:val="both"/>
        <w:rPr>
          <w:rFonts w:ascii="Arial" w:hAnsi="Arial" w:cs="Arial"/>
          <w:b/>
          <w:i/>
          <w:sz w:val="24"/>
          <w:szCs w:val="24"/>
          <w:u w:val="single"/>
          <w:lang w:val="ro-RO"/>
        </w:rPr>
      </w:pPr>
    </w:p>
    <w:p w14:paraId="081B32B4" w14:textId="77777777" w:rsidR="003C57AC" w:rsidRPr="005A6EDC" w:rsidRDefault="003C57AC" w:rsidP="005A6EDC">
      <w:pPr>
        <w:numPr>
          <w:ilvl w:val="0"/>
          <w:numId w:val="62"/>
        </w:numPr>
        <w:spacing w:after="0" w:line="240" w:lineRule="auto"/>
        <w:jc w:val="both"/>
        <w:rPr>
          <w:rFonts w:ascii="Arial" w:hAnsi="Arial" w:cs="Arial"/>
          <w:sz w:val="24"/>
          <w:szCs w:val="24"/>
          <w:lang w:val="ro-RO"/>
        </w:rPr>
      </w:pPr>
      <w:r w:rsidRPr="005A6EDC">
        <w:rPr>
          <w:rFonts w:ascii="Arial" w:hAnsi="Arial" w:cs="Arial"/>
          <w:sz w:val="24"/>
          <w:szCs w:val="24"/>
          <w:lang w:val="ro-RO"/>
        </w:rPr>
        <w:t>Rezistentele termice corectate sunt sub valorile minime necesare din ratiuni de economii de energie, pentru toate elementele componente ale anvelopei ( peretii exteriori opaci , planseul peste subsol , planseul sub pod,  planseul terasa  si suprafetele vitrate )</w:t>
      </w:r>
    </w:p>
    <w:p w14:paraId="1674E182" w14:textId="77777777" w:rsidR="003C57AC" w:rsidRPr="005A6EDC" w:rsidRDefault="003C57AC" w:rsidP="005A6EDC">
      <w:pPr>
        <w:numPr>
          <w:ilvl w:val="0"/>
          <w:numId w:val="62"/>
        </w:numPr>
        <w:spacing w:after="0" w:line="240" w:lineRule="auto"/>
        <w:jc w:val="both"/>
        <w:rPr>
          <w:rFonts w:ascii="Arial" w:hAnsi="Arial" w:cs="Arial"/>
          <w:sz w:val="24"/>
          <w:szCs w:val="24"/>
          <w:lang w:val="ro-RO"/>
        </w:rPr>
      </w:pPr>
      <w:r w:rsidRPr="005A6EDC">
        <w:rPr>
          <w:rFonts w:ascii="Arial" w:hAnsi="Arial" w:cs="Arial"/>
          <w:sz w:val="24"/>
          <w:szCs w:val="24"/>
          <w:lang w:val="ro-RO"/>
        </w:rPr>
        <w:t>Coeficientul global de izolare termica G</w:t>
      </w:r>
      <w:r w:rsidRPr="005A6EDC">
        <w:rPr>
          <w:rFonts w:ascii="Arial" w:hAnsi="Arial" w:cs="Arial"/>
          <w:sz w:val="24"/>
          <w:szCs w:val="24"/>
          <w:vertAlign w:val="subscript"/>
          <w:lang w:val="ro-RO"/>
        </w:rPr>
        <w:t>1 ef</w:t>
      </w:r>
      <w:r w:rsidRPr="005A6EDC">
        <w:rPr>
          <w:rFonts w:ascii="Arial" w:hAnsi="Arial" w:cs="Arial"/>
          <w:sz w:val="24"/>
          <w:szCs w:val="24"/>
          <w:lang w:val="ro-RO"/>
        </w:rPr>
        <w:t xml:space="preserve"> este mai mare decat cel normat G</w:t>
      </w:r>
      <w:r w:rsidRPr="005A6EDC">
        <w:rPr>
          <w:rFonts w:ascii="Arial" w:hAnsi="Arial" w:cs="Arial"/>
          <w:sz w:val="24"/>
          <w:szCs w:val="24"/>
          <w:vertAlign w:val="subscript"/>
          <w:lang w:val="ro-RO"/>
        </w:rPr>
        <w:t>1normat</w:t>
      </w:r>
      <w:r w:rsidRPr="005A6EDC">
        <w:rPr>
          <w:rFonts w:ascii="Arial" w:hAnsi="Arial" w:cs="Arial"/>
          <w:sz w:val="24"/>
          <w:szCs w:val="24"/>
          <w:lang w:val="ro-RO"/>
        </w:rPr>
        <w:t xml:space="preserve">  - adica pierderile de caldura  prin anvelopa cladirii,pentru unitate de volum , la o diferenta de temperatura dintre interior si sunt mai mari decat cele admise pentru acest tip de cladire  .</w:t>
      </w:r>
    </w:p>
    <w:p w14:paraId="1CFC01F5" w14:textId="77777777" w:rsidR="003C57AC" w:rsidRPr="005A6EDC" w:rsidRDefault="003C57AC" w:rsidP="005A6EDC">
      <w:pPr>
        <w:spacing w:line="240" w:lineRule="auto"/>
        <w:ind w:left="360"/>
        <w:jc w:val="both"/>
        <w:rPr>
          <w:rFonts w:ascii="Arial" w:hAnsi="Arial" w:cs="Arial"/>
          <w:sz w:val="24"/>
          <w:szCs w:val="24"/>
          <w:lang w:val="ro-RO"/>
        </w:rPr>
      </w:pPr>
      <w:r w:rsidRPr="005A6EDC">
        <w:rPr>
          <w:rFonts w:ascii="Arial" w:hAnsi="Arial" w:cs="Arial"/>
          <w:sz w:val="24"/>
          <w:szCs w:val="24"/>
          <w:lang w:val="ro-RO"/>
        </w:rPr>
        <w:t xml:space="preserve">    Ca urmare a acestor concluzii, in vederea realizarii unui confort termic optim in conditii de eficienta economica, se impune modernizarea ( reabilitarea) elementelor de constructii ce compun anvelopa in sensul maririi rezistentelor termice corectate ,astfel incat acestea sa fie mai mari decat rezistentele termice minime inpuse din considerente de economie de energie, conform normativului C107 reactualizat, si in vederea realizarii conditiei G</w:t>
      </w:r>
      <w:r w:rsidRPr="005A6EDC">
        <w:rPr>
          <w:rFonts w:ascii="Arial" w:hAnsi="Arial" w:cs="Arial"/>
          <w:sz w:val="24"/>
          <w:szCs w:val="24"/>
          <w:vertAlign w:val="subscript"/>
          <w:lang w:val="ro-RO"/>
        </w:rPr>
        <w:t xml:space="preserve">ef </w:t>
      </w:r>
      <w:r w:rsidRPr="005A6EDC">
        <w:rPr>
          <w:rFonts w:ascii="Arial" w:hAnsi="Arial" w:cs="Arial"/>
          <w:sz w:val="24"/>
          <w:szCs w:val="24"/>
          <w:lang w:val="ro-RO"/>
        </w:rPr>
        <w:t xml:space="preserve"> mai mic sau egal decat  G</w:t>
      </w:r>
      <w:r w:rsidRPr="005A6EDC">
        <w:rPr>
          <w:rFonts w:ascii="Arial" w:hAnsi="Arial" w:cs="Arial"/>
          <w:sz w:val="24"/>
          <w:szCs w:val="24"/>
          <w:vertAlign w:val="subscript"/>
          <w:lang w:val="ro-RO"/>
        </w:rPr>
        <w:t xml:space="preserve">normat </w:t>
      </w:r>
      <w:r w:rsidRPr="005A6EDC">
        <w:rPr>
          <w:rFonts w:ascii="Arial" w:hAnsi="Arial" w:cs="Arial"/>
          <w:sz w:val="24"/>
          <w:szCs w:val="24"/>
          <w:lang w:val="ro-RO"/>
        </w:rPr>
        <w:t>.</w:t>
      </w:r>
    </w:p>
    <w:p w14:paraId="0AE3E3A8" w14:textId="77777777" w:rsidR="003C57AC" w:rsidRPr="005A6EDC" w:rsidRDefault="003C57AC" w:rsidP="005A6EDC">
      <w:pPr>
        <w:spacing w:line="240" w:lineRule="auto"/>
        <w:ind w:left="360"/>
        <w:jc w:val="both"/>
        <w:rPr>
          <w:rFonts w:ascii="Arial" w:hAnsi="Arial" w:cs="Arial"/>
          <w:sz w:val="24"/>
          <w:szCs w:val="24"/>
          <w:lang w:val="ro-RO"/>
        </w:rPr>
      </w:pPr>
    </w:p>
    <w:p w14:paraId="63A15ABA" w14:textId="77777777" w:rsidR="003C57AC" w:rsidRPr="005A6EDC" w:rsidRDefault="003C57AC" w:rsidP="005A6EDC">
      <w:pPr>
        <w:spacing w:line="240" w:lineRule="auto"/>
        <w:jc w:val="both"/>
        <w:rPr>
          <w:rFonts w:ascii="Arial" w:hAnsi="Arial" w:cs="Arial"/>
          <w:b/>
          <w:sz w:val="24"/>
          <w:szCs w:val="24"/>
          <w:u w:val="single"/>
          <w:lang w:val="ro-RO"/>
        </w:rPr>
      </w:pPr>
      <w:r w:rsidRPr="005A6EDC">
        <w:rPr>
          <w:rFonts w:ascii="Arial" w:hAnsi="Arial" w:cs="Arial"/>
          <w:sz w:val="24"/>
          <w:szCs w:val="24"/>
          <w:lang w:val="ro-RO"/>
        </w:rPr>
        <w:t>2</w:t>
      </w:r>
      <w:r w:rsidRPr="005A6EDC">
        <w:rPr>
          <w:rFonts w:ascii="Arial" w:hAnsi="Arial" w:cs="Arial"/>
          <w:b/>
          <w:sz w:val="24"/>
          <w:szCs w:val="24"/>
          <w:u w:val="single"/>
          <w:lang w:val="ro-RO"/>
        </w:rPr>
        <w:t>. INSTALATII</w:t>
      </w:r>
    </w:p>
    <w:p w14:paraId="40228256" w14:textId="77777777" w:rsidR="003C57AC" w:rsidRPr="005A6EDC" w:rsidRDefault="003C57AC" w:rsidP="005A6EDC">
      <w:pPr>
        <w:spacing w:line="240" w:lineRule="auto"/>
        <w:jc w:val="both"/>
        <w:rPr>
          <w:rFonts w:ascii="Arial" w:hAnsi="Arial" w:cs="Arial"/>
          <w:sz w:val="24"/>
          <w:szCs w:val="24"/>
          <w:lang w:val="ro-RO"/>
        </w:rPr>
      </w:pPr>
    </w:p>
    <w:p w14:paraId="06EF053F" w14:textId="77777777" w:rsidR="003C57AC" w:rsidRPr="005A6EDC" w:rsidRDefault="003C57AC" w:rsidP="005A6EDC">
      <w:pPr>
        <w:numPr>
          <w:ilvl w:val="0"/>
          <w:numId w:val="64"/>
        </w:numPr>
        <w:spacing w:after="0" w:line="240" w:lineRule="auto"/>
        <w:jc w:val="both"/>
        <w:rPr>
          <w:rFonts w:ascii="Arial" w:hAnsi="Arial" w:cs="Arial"/>
          <w:b/>
          <w:sz w:val="24"/>
          <w:szCs w:val="24"/>
          <w:lang w:val="ro-RO"/>
        </w:rPr>
      </w:pPr>
      <w:r w:rsidRPr="005A6EDC">
        <w:rPr>
          <w:rFonts w:ascii="Arial" w:hAnsi="Arial" w:cs="Arial"/>
          <w:sz w:val="24"/>
          <w:szCs w:val="24"/>
          <w:lang w:val="ro-RO"/>
        </w:rPr>
        <w:t>Consumul de energie termica pentru incalzire este ridicat din urmatoarele cauze:</w:t>
      </w:r>
    </w:p>
    <w:p w14:paraId="1AA8F9DC" w14:textId="77777777" w:rsidR="003C57AC" w:rsidRPr="005A6EDC" w:rsidRDefault="003C57AC" w:rsidP="005A6EDC">
      <w:pPr>
        <w:numPr>
          <w:ilvl w:val="0"/>
          <w:numId w:val="63"/>
        </w:numPr>
        <w:spacing w:after="0" w:line="240" w:lineRule="auto"/>
        <w:jc w:val="both"/>
        <w:rPr>
          <w:rFonts w:ascii="Arial" w:hAnsi="Arial" w:cs="Arial"/>
          <w:sz w:val="24"/>
          <w:szCs w:val="24"/>
          <w:lang w:val="ro-RO"/>
        </w:rPr>
      </w:pPr>
      <w:r w:rsidRPr="005A6EDC">
        <w:rPr>
          <w:rFonts w:ascii="Arial" w:hAnsi="Arial" w:cs="Arial"/>
          <w:sz w:val="24"/>
          <w:szCs w:val="24"/>
          <w:lang w:val="ro-RO"/>
        </w:rPr>
        <w:t>elementele componente ale anvelopei cladirii sunt insuficient izolate termic – mult sub cele minime impuse de legislatie di ratiuni de economie de energie</w:t>
      </w:r>
    </w:p>
    <w:p w14:paraId="5F863AB2" w14:textId="77777777" w:rsidR="003C57AC" w:rsidRPr="005A6EDC" w:rsidRDefault="003C57AC" w:rsidP="005A6EDC">
      <w:pPr>
        <w:numPr>
          <w:ilvl w:val="0"/>
          <w:numId w:val="63"/>
        </w:numPr>
        <w:spacing w:after="0" w:line="240" w:lineRule="auto"/>
        <w:jc w:val="both"/>
        <w:rPr>
          <w:rFonts w:ascii="Arial" w:hAnsi="Arial" w:cs="Arial"/>
          <w:sz w:val="24"/>
          <w:szCs w:val="24"/>
          <w:lang w:val="ro-RO"/>
        </w:rPr>
      </w:pPr>
      <w:r w:rsidRPr="005A6EDC">
        <w:rPr>
          <w:rFonts w:ascii="Arial" w:hAnsi="Arial" w:cs="Arial"/>
          <w:sz w:val="24"/>
          <w:szCs w:val="24"/>
          <w:lang w:val="ro-RO"/>
        </w:rPr>
        <w:t>randamentul sistemului de incalzire mic</w:t>
      </w:r>
    </w:p>
    <w:p w14:paraId="3B86AD55" w14:textId="77777777" w:rsidR="003C57AC" w:rsidRPr="005A6EDC" w:rsidRDefault="003C57AC" w:rsidP="005A6EDC">
      <w:pPr>
        <w:numPr>
          <w:ilvl w:val="0"/>
          <w:numId w:val="64"/>
        </w:numPr>
        <w:spacing w:after="0" w:line="240" w:lineRule="auto"/>
        <w:jc w:val="both"/>
        <w:rPr>
          <w:rFonts w:ascii="Arial" w:hAnsi="Arial" w:cs="Arial"/>
          <w:b/>
          <w:sz w:val="24"/>
          <w:szCs w:val="24"/>
          <w:lang w:val="ro-RO"/>
        </w:rPr>
      </w:pPr>
      <w:r w:rsidRPr="005A6EDC">
        <w:rPr>
          <w:rFonts w:ascii="Arial" w:hAnsi="Arial" w:cs="Arial"/>
          <w:sz w:val="24"/>
          <w:szCs w:val="24"/>
          <w:lang w:val="ro-RO"/>
        </w:rPr>
        <w:t>Consumul de enegie termica pentru apa calda de consum menajer este crescut din cauze multiple cum ar fi :</w:t>
      </w:r>
    </w:p>
    <w:p w14:paraId="38B47A95" w14:textId="77777777" w:rsidR="003C57AC" w:rsidRPr="005A6EDC" w:rsidRDefault="003C57AC" w:rsidP="005A6EDC">
      <w:pPr>
        <w:numPr>
          <w:ilvl w:val="0"/>
          <w:numId w:val="63"/>
        </w:numPr>
        <w:spacing w:after="0" w:line="240" w:lineRule="auto"/>
        <w:jc w:val="both"/>
        <w:rPr>
          <w:rFonts w:ascii="Arial" w:hAnsi="Arial" w:cs="Arial"/>
          <w:sz w:val="24"/>
          <w:szCs w:val="24"/>
          <w:lang w:val="ro-RO"/>
        </w:rPr>
      </w:pPr>
      <w:r w:rsidRPr="005A6EDC">
        <w:rPr>
          <w:rFonts w:ascii="Arial" w:hAnsi="Arial" w:cs="Arial"/>
          <w:sz w:val="24"/>
          <w:szCs w:val="24"/>
          <w:lang w:val="ro-RO"/>
        </w:rPr>
        <w:t xml:space="preserve">izolatia termica deteriorata pe instalatia de distributie a apei calde </w:t>
      </w:r>
    </w:p>
    <w:p w14:paraId="7ECF84C3" w14:textId="77777777" w:rsidR="003C57AC" w:rsidRPr="005A6EDC" w:rsidRDefault="003C57AC" w:rsidP="005A6EDC">
      <w:pPr>
        <w:numPr>
          <w:ilvl w:val="0"/>
          <w:numId w:val="63"/>
        </w:numPr>
        <w:spacing w:after="0" w:line="240" w:lineRule="auto"/>
        <w:jc w:val="both"/>
        <w:rPr>
          <w:rFonts w:ascii="Arial" w:hAnsi="Arial" w:cs="Arial"/>
          <w:b/>
          <w:sz w:val="24"/>
          <w:szCs w:val="24"/>
          <w:lang w:val="ro-RO"/>
        </w:rPr>
      </w:pPr>
      <w:r w:rsidRPr="005A6EDC">
        <w:rPr>
          <w:rFonts w:ascii="Arial" w:hAnsi="Arial" w:cs="Arial"/>
          <w:sz w:val="24"/>
          <w:szCs w:val="24"/>
          <w:lang w:val="ro-RO"/>
        </w:rPr>
        <w:t>Utilizarea defectuoasa a obiectelor sanitare sau neintretinerea corespunzatoare a  acestora .</w:t>
      </w:r>
    </w:p>
    <w:p w14:paraId="7A25167C" w14:textId="77777777" w:rsidR="003C57AC" w:rsidRPr="005A6EDC" w:rsidRDefault="003C57AC" w:rsidP="005A6EDC">
      <w:pPr>
        <w:numPr>
          <w:ilvl w:val="0"/>
          <w:numId w:val="64"/>
        </w:numPr>
        <w:spacing w:after="0" w:line="240" w:lineRule="auto"/>
        <w:jc w:val="both"/>
        <w:rPr>
          <w:rFonts w:ascii="Arial" w:hAnsi="Arial" w:cs="Arial"/>
          <w:sz w:val="24"/>
          <w:szCs w:val="24"/>
          <w:lang w:val="ro-RO"/>
        </w:rPr>
      </w:pPr>
      <w:r w:rsidRPr="005A6EDC">
        <w:rPr>
          <w:rFonts w:ascii="Arial" w:hAnsi="Arial" w:cs="Arial"/>
          <w:sz w:val="24"/>
          <w:szCs w:val="24"/>
          <w:lang w:val="ro-RO"/>
        </w:rPr>
        <w:t>instalatia electrica de iluminat este in stare buna de functionare ,dar utilizeaza lampi clasice ,ineficiente.</w:t>
      </w:r>
    </w:p>
    <w:p w14:paraId="0FEFD6B2" w14:textId="7F0C3211" w:rsidR="00A576B2" w:rsidRPr="005A6EDC" w:rsidRDefault="00A576B2" w:rsidP="005A6EDC">
      <w:pPr>
        <w:spacing w:after="0" w:line="240" w:lineRule="auto"/>
        <w:jc w:val="both"/>
        <w:rPr>
          <w:rFonts w:ascii="Arial" w:hAnsi="Arial" w:cs="Arial"/>
          <w:sz w:val="24"/>
          <w:szCs w:val="24"/>
          <w:lang w:val="ro-RO"/>
        </w:rPr>
      </w:pPr>
    </w:p>
    <w:p w14:paraId="3C6FD172" w14:textId="77777777" w:rsidR="00A576B2" w:rsidRPr="005A6EDC" w:rsidRDefault="00A576B2" w:rsidP="005A6EDC">
      <w:pPr>
        <w:spacing w:after="0" w:line="240" w:lineRule="auto"/>
        <w:jc w:val="both"/>
        <w:rPr>
          <w:rFonts w:ascii="Arial" w:hAnsi="Arial" w:cs="Arial"/>
          <w:b/>
          <w:bCs/>
          <w:sz w:val="24"/>
          <w:szCs w:val="24"/>
          <w:lang w:val="fr-FR"/>
        </w:rPr>
      </w:pPr>
      <w:r w:rsidRPr="005A6EDC">
        <w:rPr>
          <w:rFonts w:ascii="Arial" w:hAnsi="Arial" w:cs="Arial"/>
          <w:b/>
          <w:bCs/>
          <w:sz w:val="24"/>
          <w:szCs w:val="24"/>
          <w:lang w:val="fr-FR"/>
        </w:rPr>
        <w:t>Caracteristici ale spatiului locuit / incalzit [m</w:t>
      </w:r>
      <w:r w:rsidRPr="005A6EDC">
        <w:rPr>
          <w:rFonts w:ascii="Arial" w:hAnsi="Arial" w:cs="Arial"/>
          <w:b/>
          <w:bCs/>
          <w:sz w:val="24"/>
          <w:szCs w:val="24"/>
          <w:vertAlign w:val="superscript"/>
          <w:lang w:val="fr-FR"/>
        </w:rPr>
        <w:t>2</w:t>
      </w:r>
      <w:r w:rsidRPr="005A6EDC">
        <w:rPr>
          <w:rFonts w:ascii="Arial" w:hAnsi="Arial" w:cs="Arial"/>
          <w:b/>
          <w:bCs/>
          <w:sz w:val="24"/>
          <w:szCs w:val="24"/>
          <w:lang w:val="fr-FR"/>
        </w:rPr>
        <w:t xml:space="preserve">]:  </w:t>
      </w:r>
    </w:p>
    <w:p w14:paraId="09E1FCBD" w14:textId="77777777" w:rsidR="000F5D0F" w:rsidRPr="005A6EDC" w:rsidRDefault="00A576B2" w:rsidP="005A6EDC">
      <w:pPr>
        <w:spacing w:line="240" w:lineRule="auto"/>
        <w:ind w:firstLine="360"/>
        <w:jc w:val="both"/>
        <w:rPr>
          <w:rFonts w:ascii="Arial" w:hAnsi="Arial" w:cs="Arial"/>
          <w:sz w:val="24"/>
          <w:szCs w:val="24"/>
          <w:lang w:val="fr-FR"/>
        </w:rPr>
      </w:pPr>
      <w:r w:rsidRPr="005A6EDC">
        <w:rPr>
          <w:rFonts w:ascii="Arial" w:hAnsi="Arial" w:cs="Arial"/>
          <w:sz w:val="24"/>
          <w:szCs w:val="24"/>
        </w:rPr>
        <w:sym w:font="Wingdings 2" w:char="F050"/>
      </w:r>
      <w:r w:rsidRPr="005A6EDC">
        <w:rPr>
          <w:rFonts w:ascii="Arial" w:hAnsi="Arial" w:cs="Arial"/>
          <w:sz w:val="24"/>
          <w:szCs w:val="24"/>
          <w:lang w:val="fr-FR"/>
        </w:rPr>
        <w:t xml:space="preserve"> Suprafata totala a pardoselii spatiului incalzit [m</w:t>
      </w:r>
      <w:r w:rsidRPr="005A6EDC">
        <w:rPr>
          <w:rFonts w:ascii="Arial" w:hAnsi="Arial" w:cs="Arial"/>
          <w:sz w:val="24"/>
          <w:szCs w:val="24"/>
          <w:vertAlign w:val="superscript"/>
          <w:lang w:val="fr-FR"/>
        </w:rPr>
        <w:t>2</w:t>
      </w:r>
      <w:r w:rsidRPr="005A6EDC">
        <w:rPr>
          <w:rFonts w:ascii="Arial" w:hAnsi="Arial" w:cs="Arial"/>
          <w:sz w:val="24"/>
          <w:szCs w:val="24"/>
          <w:lang w:val="fr-FR"/>
        </w:rPr>
        <w:t xml:space="preserve">]: </w:t>
      </w:r>
      <w:r w:rsidR="000F5D0F" w:rsidRPr="005A6EDC">
        <w:rPr>
          <w:rFonts w:ascii="Arial" w:hAnsi="Arial" w:cs="Arial"/>
          <w:sz w:val="24"/>
          <w:szCs w:val="24"/>
          <w:lang w:val="fr-FR"/>
        </w:rPr>
        <w:t>874,72 [m 2 ]</w:t>
      </w:r>
    </w:p>
    <w:p w14:paraId="57856FE7" w14:textId="3DA98998" w:rsidR="00A576B2" w:rsidRPr="005A6EDC" w:rsidRDefault="00A576B2" w:rsidP="005A6EDC">
      <w:pPr>
        <w:spacing w:line="240" w:lineRule="auto"/>
        <w:ind w:firstLine="360"/>
        <w:jc w:val="both"/>
        <w:rPr>
          <w:rFonts w:ascii="Arial" w:hAnsi="Arial" w:cs="Arial"/>
          <w:sz w:val="24"/>
          <w:szCs w:val="24"/>
          <w:lang w:val="fr-FR"/>
        </w:rPr>
      </w:pPr>
      <w:r w:rsidRPr="005A6EDC">
        <w:rPr>
          <w:rFonts w:ascii="Arial" w:hAnsi="Arial" w:cs="Arial"/>
          <w:sz w:val="24"/>
          <w:szCs w:val="24"/>
        </w:rPr>
        <w:sym w:font="Wingdings 2" w:char="F050"/>
      </w:r>
      <w:r w:rsidRPr="005A6EDC">
        <w:rPr>
          <w:rFonts w:ascii="Arial" w:hAnsi="Arial" w:cs="Arial"/>
          <w:sz w:val="24"/>
          <w:szCs w:val="24"/>
          <w:lang w:val="fr-FR"/>
        </w:rPr>
        <w:t xml:space="preserve"> Volumul spatiului incalzit [m</w:t>
      </w:r>
      <w:r w:rsidRPr="005A6EDC">
        <w:rPr>
          <w:rFonts w:ascii="Arial" w:hAnsi="Arial" w:cs="Arial"/>
          <w:sz w:val="24"/>
          <w:szCs w:val="24"/>
          <w:vertAlign w:val="superscript"/>
          <w:lang w:val="fr-FR"/>
        </w:rPr>
        <w:t>3</w:t>
      </w:r>
      <w:r w:rsidRPr="005A6EDC">
        <w:rPr>
          <w:rFonts w:ascii="Arial" w:hAnsi="Arial" w:cs="Arial"/>
          <w:sz w:val="24"/>
          <w:szCs w:val="24"/>
          <w:lang w:val="fr-FR"/>
        </w:rPr>
        <w:t xml:space="preserve">]: </w:t>
      </w:r>
      <w:r w:rsidR="000F5D0F" w:rsidRPr="005A6EDC">
        <w:rPr>
          <w:rFonts w:ascii="Arial" w:hAnsi="Arial" w:cs="Arial"/>
          <w:sz w:val="24"/>
          <w:szCs w:val="24"/>
          <w:lang w:val="fr-FR"/>
        </w:rPr>
        <w:t>2911,50 m3</w:t>
      </w:r>
    </w:p>
    <w:p w14:paraId="11E9BA5A" w14:textId="45FC3AE7" w:rsidR="00A576B2" w:rsidRPr="005A6EDC" w:rsidRDefault="00A576B2" w:rsidP="005A6EDC">
      <w:pPr>
        <w:spacing w:after="0" w:line="240" w:lineRule="auto"/>
        <w:jc w:val="both"/>
        <w:rPr>
          <w:rFonts w:ascii="Arial" w:hAnsi="Arial" w:cs="Arial"/>
          <w:b/>
          <w:sz w:val="24"/>
          <w:szCs w:val="24"/>
          <w:lang w:val="ro-RO"/>
        </w:rPr>
      </w:pPr>
    </w:p>
    <w:p w14:paraId="75D115F3" w14:textId="77777777" w:rsidR="00D412BC" w:rsidRPr="005A6EDC" w:rsidRDefault="00D412BC"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Instalatia de apa calda:</w:t>
      </w:r>
    </w:p>
    <w:p w14:paraId="7143FD17" w14:textId="77777777" w:rsidR="00D412BC" w:rsidRPr="005A6EDC" w:rsidRDefault="00D412BC" w:rsidP="005A6EDC">
      <w:pPr>
        <w:spacing w:after="0" w:line="240" w:lineRule="auto"/>
        <w:ind w:right="23" w:firstLine="720"/>
        <w:jc w:val="both"/>
        <w:rPr>
          <w:rFonts w:ascii="Arial" w:hAnsi="Arial" w:cs="Arial"/>
          <w:sz w:val="24"/>
          <w:szCs w:val="24"/>
        </w:rPr>
      </w:pPr>
      <w:r w:rsidRPr="005A6EDC">
        <w:rPr>
          <w:rFonts w:ascii="Arial" w:hAnsi="Arial" w:cs="Arial"/>
          <w:sz w:val="24"/>
          <w:szCs w:val="24"/>
        </w:rPr>
        <w:t>Asigurarea apei calde menajere: boiler electric</w:t>
      </w:r>
    </w:p>
    <w:p w14:paraId="2385B72C" w14:textId="77777777" w:rsidR="000F5D0F" w:rsidRPr="005A6EDC" w:rsidRDefault="000F5D0F" w:rsidP="005A6EDC">
      <w:pPr>
        <w:spacing w:line="240" w:lineRule="auto"/>
        <w:ind w:firstLine="360"/>
        <w:jc w:val="both"/>
        <w:rPr>
          <w:rFonts w:ascii="Arial" w:hAnsi="Arial" w:cs="Arial"/>
          <w:sz w:val="24"/>
          <w:szCs w:val="24"/>
          <w:lang w:val="fr-FR"/>
        </w:rPr>
      </w:pPr>
      <w:r w:rsidRPr="005A6EDC">
        <w:rPr>
          <w:rFonts w:ascii="Arial" w:hAnsi="Arial" w:cs="Arial"/>
          <w:sz w:val="24"/>
          <w:szCs w:val="24"/>
        </w:rPr>
        <w:sym w:font="Wingdings 2" w:char="F050"/>
      </w:r>
      <w:r w:rsidRPr="005A6EDC">
        <w:rPr>
          <w:rFonts w:ascii="Arial" w:hAnsi="Arial" w:cs="Arial"/>
          <w:sz w:val="24"/>
          <w:szCs w:val="24"/>
          <w:lang w:val="fr-FR"/>
        </w:rPr>
        <w:t xml:space="preserve"> Puncte de consum a.c.m./a.r.:nr. </w:t>
      </w:r>
      <w:r w:rsidRPr="005A6EDC">
        <w:rPr>
          <w:rFonts w:ascii="Arial" w:hAnsi="Arial" w:cs="Arial"/>
          <w:color w:val="FF0000"/>
          <w:sz w:val="24"/>
          <w:szCs w:val="24"/>
          <w:lang w:val="fr-FR"/>
        </w:rPr>
        <w:t>24</w:t>
      </w:r>
    </w:p>
    <w:p w14:paraId="5BD0CA35" w14:textId="77777777" w:rsidR="000F5D0F" w:rsidRPr="005A6EDC" w:rsidRDefault="000F5D0F" w:rsidP="005A6EDC">
      <w:pPr>
        <w:spacing w:line="240" w:lineRule="auto"/>
        <w:ind w:firstLine="360"/>
        <w:jc w:val="both"/>
        <w:rPr>
          <w:rFonts w:ascii="Arial" w:hAnsi="Arial" w:cs="Arial"/>
          <w:sz w:val="24"/>
          <w:szCs w:val="24"/>
          <w:lang w:val="fr-FR"/>
        </w:rPr>
      </w:pPr>
      <w:r w:rsidRPr="005A6EDC">
        <w:rPr>
          <w:rFonts w:ascii="Arial" w:hAnsi="Arial" w:cs="Arial"/>
          <w:sz w:val="24"/>
          <w:szCs w:val="24"/>
        </w:rPr>
        <w:sym w:font="Wingdings 2" w:char="F050"/>
      </w:r>
      <w:r w:rsidRPr="005A6EDC">
        <w:rPr>
          <w:rFonts w:ascii="Arial" w:hAnsi="Arial" w:cs="Arial"/>
          <w:sz w:val="24"/>
          <w:szCs w:val="24"/>
          <w:lang w:val="fr-FR"/>
        </w:rPr>
        <w:t xml:space="preserve"> Numarul de obiecte sanitare –  cada baie 0 buc,  lavoar 6 buc, WC 18 buc, spalator 0 buc.</w:t>
      </w:r>
    </w:p>
    <w:p w14:paraId="0C496566" w14:textId="77777777" w:rsidR="00D412BC" w:rsidRPr="005A6EDC" w:rsidRDefault="00D412BC"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Instalatie de ventilare/racire:</w:t>
      </w:r>
    </w:p>
    <w:p w14:paraId="76C3B89E" w14:textId="138CAC0E" w:rsidR="00D412BC" w:rsidRPr="005A6EDC" w:rsidRDefault="00D412BC" w:rsidP="005A6EDC">
      <w:pPr>
        <w:spacing w:after="0" w:line="240" w:lineRule="auto"/>
        <w:ind w:firstLine="810"/>
        <w:jc w:val="both"/>
        <w:rPr>
          <w:rFonts w:ascii="Arial" w:hAnsi="Arial" w:cs="Arial"/>
          <w:sz w:val="24"/>
          <w:szCs w:val="24"/>
        </w:rPr>
      </w:pPr>
      <w:r w:rsidRPr="005A6EDC">
        <w:rPr>
          <w:rFonts w:ascii="Arial" w:hAnsi="Arial" w:cs="Arial"/>
          <w:noProof/>
          <w:sz w:val="24"/>
          <w:szCs w:val="24"/>
          <w:lang w:val="ro-RO" w:eastAsia="ro-RO"/>
        </w:rPr>
        <w:t xml:space="preserve">Nu exista actualmente in cladire nici un sistem de ventilare-racire centralizat. </w:t>
      </w:r>
      <w:r w:rsidRPr="005A6EDC">
        <w:rPr>
          <w:rFonts w:ascii="Arial" w:hAnsi="Arial" w:cs="Arial"/>
          <w:sz w:val="24"/>
          <w:szCs w:val="24"/>
        </w:rPr>
        <w:t>Ventilatia incaperilor studiate se face natural, prin ferestre si usi.</w:t>
      </w:r>
    </w:p>
    <w:p w14:paraId="786C8256" w14:textId="5EBCEE0E" w:rsidR="00D412BC" w:rsidRPr="005A6EDC" w:rsidRDefault="00D412BC" w:rsidP="005A6EDC">
      <w:pPr>
        <w:spacing w:after="0" w:line="240" w:lineRule="auto"/>
        <w:jc w:val="both"/>
        <w:rPr>
          <w:rFonts w:ascii="Arial" w:hAnsi="Arial" w:cs="Arial"/>
          <w:b/>
          <w:sz w:val="24"/>
          <w:szCs w:val="24"/>
          <w:lang w:val="ro-RO"/>
        </w:rPr>
      </w:pPr>
    </w:p>
    <w:p w14:paraId="1A741CCB" w14:textId="77777777" w:rsidR="006F601F" w:rsidRPr="005A6EDC" w:rsidRDefault="006F601F"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Instalatii electrice:</w:t>
      </w:r>
    </w:p>
    <w:p w14:paraId="73816212" w14:textId="77777777" w:rsidR="006F601F" w:rsidRPr="005A6EDC" w:rsidRDefault="006F601F" w:rsidP="005A6EDC">
      <w:pPr>
        <w:spacing w:after="0" w:line="240" w:lineRule="auto"/>
        <w:jc w:val="both"/>
        <w:rPr>
          <w:rFonts w:ascii="Arial" w:hAnsi="Arial" w:cs="Arial"/>
          <w:sz w:val="24"/>
          <w:szCs w:val="24"/>
          <w:lang w:val="ro-RO"/>
        </w:rPr>
      </w:pPr>
      <w:r w:rsidRPr="005A6EDC">
        <w:rPr>
          <w:rFonts w:ascii="Arial" w:hAnsi="Arial" w:cs="Arial"/>
          <w:noProof/>
          <w:sz w:val="24"/>
          <w:szCs w:val="24"/>
          <w:lang w:val="ro-RO" w:eastAsia="ro-RO"/>
        </w:rPr>
        <w:tab/>
      </w:r>
      <w:r w:rsidRPr="005A6EDC">
        <w:rPr>
          <w:rFonts w:ascii="Arial" w:hAnsi="Arial" w:cs="Arial"/>
          <w:sz w:val="24"/>
          <w:szCs w:val="24"/>
          <w:lang w:val="ro-RO"/>
        </w:rPr>
        <w:t xml:space="preserve">Corpurile de iluminat sunt învechite, cu defecte şi improvizaţii, ineficiente. </w:t>
      </w:r>
    </w:p>
    <w:p w14:paraId="459C53EF" w14:textId="3AC79959" w:rsidR="006F601F" w:rsidRPr="005A6EDC" w:rsidRDefault="006F601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lang w:val="ro-RO"/>
        </w:rPr>
        <w:t xml:space="preserve"> </w:t>
      </w:r>
      <w:r w:rsidRPr="005A6EDC">
        <w:rPr>
          <w:rFonts w:ascii="Arial" w:hAnsi="Arial" w:cs="Arial"/>
          <w:sz w:val="24"/>
          <w:szCs w:val="24"/>
        </w:rPr>
        <w:t>Iluminatul general în scoala este natural prin ferestre perimetrale, complectat cu iluminat electric:</w:t>
      </w:r>
    </w:p>
    <w:p w14:paraId="194CDA5C" w14:textId="77777777" w:rsidR="006F601F" w:rsidRPr="005A6EDC" w:rsidRDefault="006F601F"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w:t>
      </w:r>
      <w:r w:rsidRPr="005A6EDC">
        <w:rPr>
          <w:rFonts w:ascii="Arial" w:hAnsi="Arial" w:cs="Arial"/>
          <w:sz w:val="24"/>
          <w:szCs w:val="24"/>
          <w:lang w:val="ro-RO"/>
        </w:rPr>
        <w:tab/>
        <w:t>Corpuri de iluminat cu tuburi fluorescente;</w:t>
      </w:r>
    </w:p>
    <w:p w14:paraId="3461A96E" w14:textId="77777777" w:rsidR="006F601F" w:rsidRPr="005A6EDC" w:rsidRDefault="006F601F"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w:t>
      </w:r>
      <w:r w:rsidRPr="005A6EDC">
        <w:rPr>
          <w:rFonts w:ascii="Arial" w:hAnsi="Arial" w:cs="Arial"/>
          <w:sz w:val="24"/>
          <w:szCs w:val="24"/>
          <w:lang w:val="ro-RO"/>
        </w:rPr>
        <w:tab/>
        <w:t>Corpuri de iluminat cu bec incandescent;</w:t>
      </w:r>
    </w:p>
    <w:p w14:paraId="11057C09" w14:textId="77777777" w:rsidR="006F601F" w:rsidRPr="005A6EDC" w:rsidRDefault="006F601F" w:rsidP="005A6EDC">
      <w:pPr>
        <w:spacing w:after="0" w:line="240" w:lineRule="auto"/>
        <w:jc w:val="both"/>
        <w:rPr>
          <w:rFonts w:ascii="Arial" w:hAnsi="Arial" w:cs="Arial"/>
          <w:b/>
          <w:sz w:val="24"/>
          <w:szCs w:val="24"/>
          <w:lang w:val="ro-RO"/>
        </w:rPr>
      </w:pPr>
    </w:p>
    <w:p w14:paraId="3B1B81E2" w14:textId="77777777" w:rsidR="00A576B2" w:rsidRPr="005A6EDC" w:rsidRDefault="00A576B2" w:rsidP="005A6EDC">
      <w:pPr>
        <w:numPr>
          <w:ilvl w:val="0"/>
          <w:numId w:val="64"/>
        </w:numPr>
        <w:spacing w:after="0" w:line="240" w:lineRule="auto"/>
        <w:jc w:val="both"/>
        <w:rPr>
          <w:rFonts w:ascii="Arial" w:hAnsi="Arial" w:cs="Arial"/>
          <w:sz w:val="24"/>
          <w:szCs w:val="24"/>
          <w:lang w:val="ro-RO"/>
        </w:rPr>
      </w:pPr>
      <w:r w:rsidRPr="005A6EDC">
        <w:rPr>
          <w:rFonts w:ascii="Arial" w:hAnsi="Arial" w:cs="Arial"/>
          <w:sz w:val="24"/>
          <w:szCs w:val="24"/>
          <w:lang w:val="ro-RO"/>
        </w:rPr>
        <w:t>instalatia electrica de iluminat este in stare buna de functionare ,dar utilizeaza lampi clasice ,ineficiente.</w:t>
      </w:r>
    </w:p>
    <w:p w14:paraId="5CFE17B1" w14:textId="77777777" w:rsidR="00A576B2" w:rsidRPr="005A6EDC" w:rsidRDefault="00A576B2" w:rsidP="005A6EDC">
      <w:pPr>
        <w:spacing w:line="240" w:lineRule="auto"/>
        <w:jc w:val="both"/>
        <w:rPr>
          <w:rFonts w:ascii="Arial" w:hAnsi="Arial" w:cs="Arial"/>
          <w:sz w:val="24"/>
          <w:szCs w:val="24"/>
        </w:rPr>
      </w:pPr>
    </w:p>
    <w:p w14:paraId="1ADFC5EF" w14:textId="63676B87" w:rsidR="00A576B2" w:rsidRPr="005A6EDC" w:rsidRDefault="00A576B2" w:rsidP="005A6EDC">
      <w:pPr>
        <w:spacing w:line="240" w:lineRule="auto"/>
        <w:jc w:val="both"/>
        <w:rPr>
          <w:rFonts w:ascii="Arial" w:hAnsi="Arial" w:cs="Arial"/>
          <w:sz w:val="24"/>
          <w:szCs w:val="24"/>
        </w:rPr>
      </w:pPr>
      <w:r w:rsidRPr="005A6EDC">
        <w:rPr>
          <w:rFonts w:ascii="Arial" w:hAnsi="Arial" w:cs="Arial"/>
          <w:sz w:val="24"/>
          <w:szCs w:val="24"/>
        </w:rPr>
        <w:t>Consumul anual specific total de energie = 4</w:t>
      </w:r>
      <w:r w:rsidR="000F5D0F" w:rsidRPr="005A6EDC">
        <w:rPr>
          <w:rFonts w:ascii="Arial" w:hAnsi="Arial" w:cs="Arial"/>
          <w:sz w:val="24"/>
          <w:szCs w:val="24"/>
        </w:rPr>
        <w:t>42,64</w:t>
      </w:r>
      <w:r w:rsidRPr="005A6EDC">
        <w:rPr>
          <w:rFonts w:ascii="Arial" w:hAnsi="Arial" w:cs="Arial"/>
          <w:sz w:val="24"/>
          <w:szCs w:val="24"/>
        </w:rPr>
        <w:t xml:space="preserve"> [kWh/m</w:t>
      </w:r>
      <w:r w:rsidRPr="005A6EDC">
        <w:rPr>
          <w:rFonts w:ascii="Arial" w:hAnsi="Arial" w:cs="Arial"/>
          <w:sz w:val="24"/>
          <w:szCs w:val="24"/>
          <w:vertAlign w:val="superscript"/>
        </w:rPr>
        <w:t>2</w:t>
      </w:r>
      <w:r w:rsidRPr="005A6EDC">
        <w:rPr>
          <w:rFonts w:ascii="Arial" w:hAnsi="Arial" w:cs="Arial"/>
          <w:sz w:val="24"/>
          <w:szCs w:val="24"/>
        </w:rPr>
        <w:t xml:space="preserve"> an] </w:t>
      </w:r>
    </w:p>
    <w:p w14:paraId="60BA2698" w14:textId="77777777" w:rsidR="00213D68" w:rsidRPr="005A6EDC" w:rsidRDefault="00213D6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Analizarea si evaluarea situatiei existente pe teren este specificata in Fisa de analiza</w:t>
      </w:r>
    </w:p>
    <w:p w14:paraId="112CB90F" w14:textId="05E85370" w:rsidR="00213D68" w:rsidRPr="005A6EDC" w:rsidRDefault="00213D6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termica si energetica care reprezinta documentul in baza caruia s-a realizat notarea din punct de vedere energetic al clădirii, in funcţie de consumul specific anual normal de căldură estimat pe baza analizei termice şi energetice a clădirii, conform Metodologiei Mc 001 /Pl-PVI.</w:t>
      </w:r>
    </w:p>
    <w:p w14:paraId="1A3F5115" w14:textId="56E791FB" w:rsidR="00A576B2" w:rsidRPr="005A6EDC" w:rsidRDefault="00213D6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Notele înscrise în certificatul de performanţă al clădirii reale reprezinta rezultatul activitatii de auditare, iar grila de consum energetic vizează atât încălzirea spaţiilor şi iluminatul, inclusiv consumul energetic specific total, ca sumă a celor doua tipuri de consum energetic</w:t>
      </w:r>
    </w:p>
    <w:p w14:paraId="19E8368C" w14:textId="77777777" w:rsidR="00EE5EA3" w:rsidRPr="005A6EDC" w:rsidRDefault="00EE5EA3" w:rsidP="005A6EDC">
      <w:pPr>
        <w:spacing w:after="0" w:line="240" w:lineRule="auto"/>
        <w:jc w:val="both"/>
        <w:rPr>
          <w:rFonts w:ascii="Arial" w:eastAsia="Times New Roman" w:hAnsi="Arial" w:cs="Arial"/>
          <w:b/>
          <w:bCs/>
          <w:sz w:val="24"/>
          <w:szCs w:val="24"/>
        </w:rPr>
      </w:pPr>
    </w:p>
    <w:p w14:paraId="3C3DB63A" w14:textId="63504808" w:rsidR="00EE5EA3" w:rsidRPr="005A6EDC" w:rsidRDefault="00EE5EA3"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Parametrii climatici</w:t>
      </w:r>
      <w:r w:rsidRPr="005A6EDC">
        <w:rPr>
          <w:rFonts w:ascii="Arial" w:eastAsia="Times New Roman" w:hAnsi="Arial" w:cs="Arial"/>
          <w:sz w:val="24"/>
          <w:szCs w:val="24"/>
        </w:rPr>
        <w:t xml:space="preserve">. </w:t>
      </w:r>
    </w:p>
    <w:p w14:paraId="4B184D71" w14:textId="6C27C19E" w:rsidR="00EE5EA3" w:rsidRPr="005A6EDC" w:rsidRDefault="00EE5EA3"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Pentru sezonul de iarna temperatura conventionala de calcul a aerului exterior se considera in functie de zona climatica in care se afla comuna </w:t>
      </w:r>
      <w:r w:rsidR="000F5D0F" w:rsidRPr="005A6EDC">
        <w:rPr>
          <w:rFonts w:ascii="Arial" w:eastAsia="Times New Roman" w:hAnsi="Arial" w:cs="Arial"/>
          <w:sz w:val="24"/>
          <w:szCs w:val="24"/>
        </w:rPr>
        <w:t>Tulca</w:t>
      </w:r>
      <w:r w:rsidRPr="005A6EDC">
        <w:rPr>
          <w:rFonts w:ascii="Arial" w:eastAsia="Times New Roman" w:hAnsi="Arial" w:cs="Arial"/>
          <w:sz w:val="24"/>
          <w:szCs w:val="24"/>
        </w:rPr>
        <w:t xml:space="preserve"> (zona I) care ofera parametrii climatici utili dimensionarii sistemelor de incalzire, in conditiile solicitarii climatice de iarna, prin variatia temperaturii aerului exterior in urmatoarele conditii: ziua de iarna de calcul, pentada din sezonul rece a carei temperatura medie are valoarea minima din multimea analizata ce contine ziua cu temperatura medie minima.</w:t>
      </w:r>
    </w:p>
    <w:p w14:paraId="0831E738" w14:textId="7D800045" w:rsidR="00EE5EA3" w:rsidRPr="005A6EDC" w:rsidRDefault="00EE5EA3" w:rsidP="005A6EDC">
      <w:pPr>
        <w:spacing w:after="0" w:line="240" w:lineRule="auto"/>
        <w:jc w:val="both"/>
        <w:rPr>
          <w:rFonts w:ascii="Arial" w:eastAsia="Times New Roman" w:hAnsi="Arial" w:cs="Arial"/>
          <w:sz w:val="24"/>
          <w:szCs w:val="24"/>
        </w:rPr>
      </w:pPr>
    </w:p>
    <w:p w14:paraId="2829C935" w14:textId="5FE347B8" w:rsidR="00EE5EA3" w:rsidRPr="005A6EDC" w:rsidRDefault="00EE5EA3"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S-au determinat urmatoarele consumuri energetice:</w:t>
      </w:r>
    </w:p>
    <w:p w14:paraId="2D433B5B" w14:textId="77777777" w:rsidR="00EE5EA3" w:rsidRPr="005A6EDC" w:rsidRDefault="00EE5EA3" w:rsidP="005A6EDC">
      <w:pPr>
        <w:spacing w:after="0" w:line="240" w:lineRule="auto"/>
        <w:jc w:val="both"/>
        <w:rPr>
          <w:rFonts w:ascii="Arial" w:eastAsia="Times New Roman" w:hAnsi="Arial" w:cs="Arial"/>
          <w:sz w:val="24"/>
          <w:szCs w:val="24"/>
        </w:rPr>
      </w:pPr>
    </w:p>
    <w:tbl>
      <w:tblPr>
        <w:tblW w:w="7240" w:type="dxa"/>
        <w:jc w:val="center"/>
        <w:tblLook w:val="04A0" w:firstRow="1" w:lastRow="0" w:firstColumn="1" w:lastColumn="0" w:noHBand="0" w:noVBand="1"/>
      </w:tblPr>
      <w:tblGrid>
        <w:gridCol w:w="960"/>
        <w:gridCol w:w="5320"/>
        <w:gridCol w:w="1097"/>
      </w:tblGrid>
      <w:tr w:rsidR="009504B0" w:rsidRPr="005A6EDC" w14:paraId="7F7D2974" w14:textId="77777777" w:rsidTr="004E1AF4">
        <w:trPr>
          <w:trHeight w:val="300"/>
          <w:jc w:val="center"/>
        </w:trPr>
        <w:tc>
          <w:tcPr>
            <w:tcW w:w="960" w:type="dxa"/>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14:paraId="42BDF0C0" w14:textId="77777777" w:rsidR="009504B0" w:rsidRPr="005A6EDC" w:rsidRDefault="009504B0"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nr. Crt</w:t>
            </w:r>
          </w:p>
        </w:tc>
        <w:tc>
          <w:tcPr>
            <w:tcW w:w="5320" w:type="dxa"/>
            <w:tcBorders>
              <w:top w:val="single" w:sz="4" w:space="0" w:color="7F7F7F"/>
              <w:left w:val="nil"/>
              <w:bottom w:val="single" w:sz="4" w:space="0" w:color="7F7F7F"/>
              <w:right w:val="single" w:sz="4" w:space="0" w:color="7F7F7F"/>
            </w:tcBorders>
            <w:shd w:val="clear" w:color="000000" w:fill="FFCC99"/>
            <w:noWrap/>
            <w:vAlign w:val="bottom"/>
            <w:hideMark/>
          </w:tcPr>
          <w:p w14:paraId="0BC9DEA7" w14:textId="77777777" w:rsidR="009504B0" w:rsidRPr="005A6EDC" w:rsidRDefault="009504B0"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CONSUM</w:t>
            </w:r>
          </w:p>
        </w:tc>
        <w:tc>
          <w:tcPr>
            <w:tcW w:w="960" w:type="dxa"/>
            <w:tcBorders>
              <w:top w:val="single" w:sz="4" w:space="0" w:color="7F7F7F"/>
              <w:left w:val="nil"/>
              <w:bottom w:val="single" w:sz="4" w:space="0" w:color="7F7F7F"/>
              <w:right w:val="single" w:sz="4" w:space="0" w:color="7F7F7F"/>
            </w:tcBorders>
            <w:shd w:val="clear" w:color="000000" w:fill="FFCC99"/>
            <w:noWrap/>
            <w:vAlign w:val="bottom"/>
            <w:hideMark/>
          </w:tcPr>
          <w:p w14:paraId="5A6F6B88" w14:textId="77777777" w:rsidR="009504B0" w:rsidRPr="005A6EDC" w:rsidRDefault="009504B0"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VALORI</w:t>
            </w:r>
          </w:p>
        </w:tc>
      </w:tr>
      <w:tr w:rsidR="009504B0" w:rsidRPr="005A6EDC" w14:paraId="0A3A26CD" w14:textId="77777777" w:rsidTr="004E1AF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C3A4D"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w:t>
            </w:r>
          </w:p>
        </w:tc>
        <w:tc>
          <w:tcPr>
            <w:tcW w:w="5320" w:type="dxa"/>
            <w:tcBorders>
              <w:top w:val="single" w:sz="4" w:space="0" w:color="auto"/>
              <w:left w:val="nil"/>
              <w:bottom w:val="single" w:sz="4" w:space="0" w:color="auto"/>
              <w:right w:val="single" w:sz="4" w:space="0" w:color="auto"/>
            </w:tcBorders>
            <w:shd w:val="clear" w:color="auto" w:fill="auto"/>
            <w:noWrap/>
            <w:vAlign w:val="bottom"/>
            <w:hideMark/>
          </w:tcPr>
          <w:p w14:paraId="0D45A339"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Consum anual specific de energie (finală)</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936FF0" w14:textId="1AB05DFD" w:rsidR="009504B0"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442,64</w:t>
            </w:r>
          </w:p>
        </w:tc>
      </w:tr>
      <w:tr w:rsidR="009504B0" w:rsidRPr="005A6EDC" w14:paraId="7FEF69CE"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EF4D6D"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1A</w:t>
            </w:r>
          </w:p>
        </w:tc>
        <w:tc>
          <w:tcPr>
            <w:tcW w:w="5320" w:type="dxa"/>
            <w:tcBorders>
              <w:top w:val="nil"/>
              <w:left w:val="nil"/>
              <w:bottom w:val="single" w:sz="4" w:space="0" w:color="auto"/>
              <w:right w:val="single" w:sz="4" w:space="0" w:color="auto"/>
            </w:tcBorders>
            <w:shd w:val="clear" w:color="auto" w:fill="auto"/>
            <w:noWrap/>
            <w:vAlign w:val="bottom"/>
            <w:hideMark/>
          </w:tcPr>
          <w:p w14:paraId="3E7A4F53"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încălzire [kWh/m²an]</w:t>
            </w:r>
          </w:p>
        </w:tc>
        <w:tc>
          <w:tcPr>
            <w:tcW w:w="960" w:type="dxa"/>
            <w:tcBorders>
              <w:top w:val="nil"/>
              <w:left w:val="nil"/>
              <w:bottom w:val="single" w:sz="4" w:space="0" w:color="auto"/>
              <w:right w:val="single" w:sz="4" w:space="0" w:color="auto"/>
            </w:tcBorders>
            <w:shd w:val="clear" w:color="auto" w:fill="auto"/>
            <w:noWrap/>
            <w:vAlign w:val="bottom"/>
            <w:hideMark/>
          </w:tcPr>
          <w:p w14:paraId="7541FF63" w14:textId="2E3CF073" w:rsidR="009504B0"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388,09</w:t>
            </w:r>
          </w:p>
        </w:tc>
      </w:tr>
      <w:tr w:rsidR="009504B0" w:rsidRPr="005A6EDC" w14:paraId="55891B74"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BAF2F5"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1B</w:t>
            </w:r>
          </w:p>
        </w:tc>
        <w:tc>
          <w:tcPr>
            <w:tcW w:w="5320" w:type="dxa"/>
            <w:tcBorders>
              <w:top w:val="nil"/>
              <w:left w:val="nil"/>
              <w:bottom w:val="single" w:sz="4" w:space="0" w:color="auto"/>
              <w:right w:val="single" w:sz="4" w:space="0" w:color="auto"/>
            </w:tcBorders>
            <w:shd w:val="clear" w:color="auto" w:fill="auto"/>
            <w:noWrap/>
            <w:vAlign w:val="bottom"/>
            <w:hideMark/>
          </w:tcPr>
          <w:p w14:paraId="050762DF"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apă caldă de consum [kWh/m²an]</w:t>
            </w:r>
          </w:p>
        </w:tc>
        <w:tc>
          <w:tcPr>
            <w:tcW w:w="960" w:type="dxa"/>
            <w:tcBorders>
              <w:top w:val="nil"/>
              <w:left w:val="nil"/>
              <w:bottom w:val="single" w:sz="4" w:space="0" w:color="auto"/>
              <w:right w:val="single" w:sz="4" w:space="0" w:color="auto"/>
            </w:tcBorders>
            <w:shd w:val="clear" w:color="auto" w:fill="auto"/>
            <w:noWrap/>
            <w:vAlign w:val="bottom"/>
            <w:hideMark/>
          </w:tcPr>
          <w:p w14:paraId="0768AB87" w14:textId="2964AA0A" w:rsidR="009504B0"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39,40</w:t>
            </w:r>
          </w:p>
        </w:tc>
      </w:tr>
      <w:tr w:rsidR="009504B0" w:rsidRPr="005A6EDC" w14:paraId="55A55610"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EF20F0"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1C</w:t>
            </w:r>
          </w:p>
        </w:tc>
        <w:tc>
          <w:tcPr>
            <w:tcW w:w="5320" w:type="dxa"/>
            <w:tcBorders>
              <w:top w:val="nil"/>
              <w:left w:val="nil"/>
              <w:bottom w:val="single" w:sz="4" w:space="0" w:color="auto"/>
              <w:right w:val="single" w:sz="4" w:space="0" w:color="auto"/>
            </w:tcBorders>
            <w:shd w:val="clear" w:color="auto" w:fill="auto"/>
            <w:noWrap/>
            <w:vAlign w:val="bottom"/>
            <w:hideMark/>
          </w:tcPr>
          <w:p w14:paraId="7BCF4AF6"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climatizare [kWh/m²an]</w:t>
            </w:r>
          </w:p>
        </w:tc>
        <w:tc>
          <w:tcPr>
            <w:tcW w:w="960" w:type="dxa"/>
            <w:tcBorders>
              <w:top w:val="nil"/>
              <w:left w:val="nil"/>
              <w:bottom w:val="single" w:sz="4" w:space="0" w:color="auto"/>
              <w:right w:val="single" w:sz="4" w:space="0" w:color="auto"/>
            </w:tcBorders>
            <w:shd w:val="clear" w:color="auto" w:fill="auto"/>
            <w:noWrap/>
            <w:vAlign w:val="bottom"/>
            <w:hideMark/>
          </w:tcPr>
          <w:p w14:paraId="5A7BACE9"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0</w:t>
            </w:r>
          </w:p>
        </w:tc>
      </w:tr>
      <w:tr w:rsidR="009504B0" w:rsidRPr="005A6EDC" w14:paraId="6BA22233"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E38179"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1D</w:t>
            </w:r>
          </w:p>
        </w:tc>
        <w:tc>
          <w:tcPr>
            <w:tcW w:w="5320" w:type="dxa"/>
            <w:tcBorders>
              <w:top w:val="nil"/>
              <w:left w:val="nil"/>
              <w:bottom w:val="single" w:sz="4" w:space="0" w:color="auto"/>
              <w:right w:val="single" w:sz="4" w:space="0" w:color="auto"/>
            </w:tcBorders>
            <w:shd w:val="clear" w:color="auto" w:fill="auto"/>
            <w:noWrap/>
            <w:vAlign w:val="bottom"/>
            <w:hideMark/>
          </w:tcPr>
          <w:p w14:paraId="2CEADABF"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ventilare mecanică [kWh/m²an]</w:t>
            </w:r>
          </w:p>
        </w:tc>
        <w:tc>
          <w:tcPr>
            <w:tcW w:w="960" w:type="dxa"/>
            <w:tcBorders>
              <w:top w:val="nil"/>
              <w:left w:val="nil"/>
              <w:bottom w:val="single" w:sz="4" w:space="0" w:color="auto"/>
              <w:right w:val="single" w:sz="4" w:space="0" w:color="auto"/>
            </w:tcBorders>
            <w:shd w:val="clear" w:color="auto" w:fill="auto"/>
            <w:noWrap/>
            <w:vAlign w:val="bottom"/>
            <w:hideMark/>
          </w:tcPr>
          <w:p w14:paraId="48D6986B"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0</w:t>
            </w:r>
          </w:p>
        </w:tc>
      </w:tr>
      <w:tr w:rsidR="009504B0" w:rsidRPr="005A6EDC" w14:paraId="6D8C4BF6"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06FCDB"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1E</w:t>
            </w:r>
          </w:p>
        </w:tc>
        <w:tc>
          <w:tcPr>
            <w:tcW w:w="5320" w:type="dxa"/>
            <w:tcBorders>
              <w:top w:val="nil"/>
              <w:left w:val="nil"/>
              <w:bottom w:val="single" w:sz="4" w:space="0" w:color="auto"/>
              <w:right w:val="single" w:sz="4" w:space="0" w:color="auto"/>
            </w:tcBorders>
            <w:shd w:val="clear" w:color="auto" w:fill="auto"/>
            <w:noWrap/>
            <w:vAlign w:val="bottom"/>
            <w:hideMark/>
          </w:tcPr>
          <w:p w14:paraId="151F40FE"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iluminat artificial [kWh/m²an]</w:t>
            </w:r>
          </w:p>
        </w:tc>
        <w:tc>
          <w:tcPr>
            <w:tcW w:w="960" w:type="dxa"/>
            <w:tcBorders>
              <w:top w:val="nil"/>
              <w:left w:val="nil"/>
              <w:bottom w:val="single" w:sz="4" w:space="0" w:color="auto"/>
              <w:right w:val="single" w:sz="4" w:space="0" w:color="auto"/>
            </w:tcBorders>
            <w:shd w:val="clear" w:color="auto" w:fill="auto"/>
            <w:noWrap/>
            <w:vAlign w:val="bottom"/>
            <w:hideMark/>
          </w:tcPr>
          <w:p w14:paraId="6B0D052C" w14:textId="3CAF2CE5" w:rsidR="009504B0"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15,15</w:t>
            </w:r>
          </w:p>
        </w:tc>
      </w:tr>
      <w:tr w:rsidR="009504B0" w:rsidRPr="005A6EDC" w14:paraId="24D31F13"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4B1A9F"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w:t>
            </w:r>
          </w:p>
        </w:tc>
        <w:tc>
          <w:tcPr>
            <w:tcW w:w="5320" w:type="dxa"/>
            <w:tcBorders>
              <w:top w:val="nil"/>
              <w:left w:val="nil"/>
              <w:bottom w:val="single" w:sz="4" w:space="0" w:color="auto"/>
              <w:right w:val="single" w:sz="4" w:space="0" w:color="auto"/>
            </w:tcBorders>
            <w:shd w:val="clear" w:color="auto" w:fill="auto"/>
            <w:noWrap/>
            <w:vAlign w:val="bottom"/>
            <w:hideMark/>
          </w:tcPr>
          <w:p w14:paraId="6E492225"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Indice de emisii echivalent CO2 [kgCO2/m²an]</w:t>
            </w:r>
          </w:p>
        </w:tc>
        <w:tc>
          <w:tcPr>
            <w:tcW w:w="960" w:type="dxa"/>
            <w:tcBorders>
              <w:top w:val="nil"/>
              <w:left w:val="nil"/>
              <w:bottom w:val="single" w:sz="4" w:space="0" w:color="auto"/>
              <w:right w:val="single" w:sz="4" w:space="0" w:color="auto"/>
            </w:tcBorders>
            <w:shd w:val="clear" w:color="auto" w:fill="auto"/>
            <w:noWrap/>
            <w:vAlign w:val="bottom"/>
            <w:hideMark/>
          </w:tcPr>
          <w:p w14:paraId="06AFE439" w14:textId="2F249A2F" w:rsidR="009504B0"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23,69</w:t>
            </w:r>
          </w:p>
        </w:tc>
      </w:tr>
      <w:tr w:rsidR="009504B0" w:rsidRPr="005A6EDC" w14:paraId="5667C389"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25BD080"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w:t>
            </w:r>
          </w:p>
        </w:tc>
        <w:tc>
          <w:tcPr>
            <w:tcW w:w="5320" w:type="dxa"/>
            <w:tcBorders>
              <w:top w:val="nil"/>
              <w:left w:val="nil"/>
              <w:bottom w:val="single" w:sz="4" w:space="0" w:color="auto"/>
              <w:right w:val="single" w:sz="4" w:space="0" w:color="auto"/>
            </w:tcBorders>
            <w:shd w:val="clear" w:color="auto" w:fill="auto"/>
            <w:noWrap/>
            <w:vAlign w:val="bottom"/>
            <w:hideMark/>
          </w:tcPr>
          <w:p w14:paraId="275AABF9"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Consum de energie din surse regenerabile [kWh/m²an]</w:t>
            </w:r>
          </w:p>
        </w:tc>
        <w:tc>
          <w:tcPr>
            <w:tcW w:w="960" w:type="dxa"/>
            <w:tcBorders>
              <w:top w:val="nil"/>
              <w:left w:val="nil"/>
              <w:bottom w:val="single" w:sz="4" w:space="0" w:color="auto"/>
              <w:right w:val="single" w:sz="4" w:space="0" w:color="auto"/>
            </w:tcBorders>
            <w:shd w:val="clear" w:color="auto" w:fill="auto"/>
            <w:noWrap/>
            <w:vAlign w:val="bottom"/>
            <w:hideMark/>
          </w:tcPr>
          <w:p w14:paraId="5C843164"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0</w:t>
            </w:r>
          </w:p>
        </w:tc>
      </w:tr>
      <w:tr w:rsidR="009504B0" w:rsidRPr="005A6EDC" w14:paraId="0FE24136"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C5426C"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4</w:t>
            </w:r>
          </w:p>
        </w:tc>
        <w:tc>
          <w:tcPr>
            <w:tcW w:w="5320" w:type="dxa"/>
            <w:tcBorders>
              <w:top w:val="nil"/>
              <w:left w:val="nil"/>
              <w:bottom w:val="single" w:sz="4" w:space="0" w:color="auto"/>
              <w:right w:val="single" w:sz="4" w:space="0" w:color="auto"/>
            </w:tcBorders>
            <w:shd w:val="clear" w:color="auto" w:fill="auto"/>
            <w:noWrap/>
            <w:vAlign w:val="bottom"/>
            <w:hideMark/>
          </w:tcPr>
          <w:p w14:paraId="5B921967"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Clasa energetică</w:t>
            </w:r>
          </w:p>
        </w:tc>
        <w:tc>
          <w:tcPr>
            <w:tcW w:w="960" w:type="dxa"/>
            <w:tcBorders>
              <w:top w:val="nil"/>
              <w:left w:val="nil"/>
              <w:bottom w:val="single" w:sz="4" w:space="0" w:color="auto"/>
              <w:right w:val="single" w:sz="4" w:space="0" w:color="auto"/>
            </w:tcBorders>
            <w:shd w:val="clear" w:color="auto" w:fill="auto"/>
            <w:noWrap/>
            <w:vAlign w:val="bottom"/>
            <w:hideMark/>
          </w:tcPr>
          <w:p w14:paraId="0EE55B0A"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E</w:t>
            </w:r>
          </w:p>
        </w:tc>
      </w:tr>
      <w:tr w:rsidR="009504B0" w:rsidRPr="005A6EDC" w14:paraId="429E5300"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EC7F65"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5</w:t>
            </w:r>
          </w:p>
        </w:tc>
        <w:tc>
          <w:tcPr>
            <w:tcW w:w="5320" w:type="dxa"/>
            <w:tcBorders>
              <w:top w:val="nil"/>
              <w:left w:val="nil"/>
              <w:bottom w:val="single" w:sz="4" w:space="0" w:color="auto"/>
              <w:right w:val="single" w:sz="4" w:space="0" w:color="auto"/>
            </w:tcBorders>
            <w:shd w:val="clear" w:color="auto" w:fill="auto"/>
            <w:noWrap/>
            <w:vAlign w:val="bottom"/>
            <w:hideMark/>
          </w:tcPr>
          <w:p w14:paraId="0CE02A2C" w14:textId="77777777" w:rsidR="009504B0" w:rsidRPr="005A6EDC" w:rsidRDefault="009504B0"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Nota energetică</w:t>
            </w:r>
          </w:p>
        </w:tc>
        <w:tc>
          <w:tcPr>
            <w:tcW w:w="960" w:type="dxa"/>
            <w:tcBorders>
              <w:top w:val="nil"/>
              <w:left w:val="nil"/>
              <w:bottom w:val="single" w:sz="4" w:space="0" w:color="auto"/>
              <w:right w:val="single" w:sz="4" w:space="0" w:color="auto"/>
            </w:tcBorders>
            <w:shd w:val="clear" w:color="auto" w:fill="auto"/>
            <w:noWrap/>
            <w:vAlign w:val="bottom"/>
            <w:hideMark/>
          </w:tcPr>
          <w:p w14:paraId="0EBEA3CB" w14:textId="73FB37B3" w:rsidR="009504B0"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68</w:t>
            </w:r>
          </w:p>
        </w:tc>
      </w:tr>
    </w:tbl>
    <w:p w14:paraId="2BFAEA01" w14:textId="1FD4D361" w:rsidR="00EE5EA3" w:rsidRPr="005A6EDC" w:rsidRDefault="00EE5EA3" w:rsidP="005A6EDC">
      <w:pPr>
        <w:spacing w:after="0" w:line="240" w:lineRule="auto"/>
        <w:jc w:val="both"/>
        <w:rPr>
          <w:rFonts w:ascii="Arial" w:eastAsia="Times New Roman" w:hAnsi="Arial" w:cs="Arial"/>
          <w:sz w:val="24"/>
          <w:szCs w:val="24"/>
        </w:rPr>
      </w:pPr>
    </w:p>
    <w:p w14:paraId="25856FE8" w14:textId="77777777" w:rsidR="00EE5EA3" w:rsidRPr="005A6EDC" w:rsidRDefault="00EE5EA3" w:rsidP="005A6EDC">
      <w:pPr>
        <w:spacing w:after="0" w:line="240" w:lineRule="auto"/>
        <w:jc w:val="both"/>
        <w:rPr>
          <w:rFonts w:ascii="Arial" w:eastAsia="Times New Roman" w:hAnsi="Arial" w:cs="Arial"/>
          <w:sz w:val="24"/>
          <w:szCs w:val="24"/>
        </w:rPr>
      </w:pPr>
    </w:p>
    <w:p w14:paraId="14CB5D21" w14:textId="77777777" w:rsidR="00A576B2" w:rsidRPr="005A6EDC" w:rsidRDefault="00A576B2" w:rsidP="005A6EDC">
      <w:pPr>
        <w:spacing w:after="0" w:line="240" w:lineRule="auto"/>
        <w:jc w:val="both"/>
        <w:rPr>
          <w:rFonts w:ascii="Arial" w:eastAsia="Times New Roman" w:hAnsi="Arial" w:cs="Arial"/>
          <w:sz w:val="24"/>
          <w:szCs w:val="24"/>
        </w:rPr>
      </w:pPr>
    </w:p>
    <w:p w14:paraId="5F90E745"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3.5. Starea tehnică, inclusiv sistemul structural şi analiza diagnostic, din punctul de vedere al asigurării cerinţelor fundamentale aplicabile, potrivit legii.</w:t>
      </w:r>
    </w:p>
    <w:p w14:paraId="550538C0" w14:textId="77777777" w:rsidR="003552C8" w:rsidRPr="005A6EDC" w:rsidRDefault="003552C8" w:rsidP="005A6EDC">
      <w:pPr>
        <w:spacing w:after="0" w:line="240" w:lineRule="auto"/>
        <w:jc w:val="both"/>
        <w:rPr>
          <w:rFonts w:ascii="Arial" w:eastAsia="Times New Roman" w:hAnsi="Arial" w:cs="Arial"/>
          <w:sz w:val="24"/>
          <w:szCs w:val="24"/>
        </w:rPr>
      </w:pPr>
    </w:p>
    <w:p w14:paraId="16E2B9DD" w14:textId="77777777" w:rsidR="004E5310" w:rsidRPr="005A6EDC" w:rsidRDefault="004E5310" w:rsidP="005A6EDC">
      <w:pPr>
        <w:spacing w:after="0" w:line="240" w:lineRule="auto"/>
        <w:jc w:val="both"/>
        <w:rPr>
          <w:rFonts w:ascii="Arial" w:eastAsia="Times New Roman" w:hAnsi="Arial" w:cs="Arial"/>
          <w:sz w:val="24"/>
          <w:szCs w:val="24"/>
        </w:rPr>
      </w:pPr>
    </w:p>
    <w:p w14:paraId="20C8F07E" w14:textId="74B789E5" w:rsidR="000F5D0F" w:rsidRPr="005A6EDC" w:rsidRDefault="000F5D0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Constructia cladirii propuse C1 are functiunea de scoala gimnaziala. Aceasta cladire are regimul de inaltime P+1E. Infrastructura este din fundatii continue sub pereti.</w:t>
      </w:r>
    </w:p>
    <w:p w14:paraId="57BEE385" w14:textId="77777777" w:rsidR="000F5D0F" w:rsidRPr="005A6EDC" w:rsidRDefault="000F5D0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Suprastructura constructiei C1 este realizata pe structura portanta din zidarie de caramida plina presata avand grosimea peretilor de 30 cm respectiv 40 cm la exterior. Cladirea a fost izolata cu polistiren cu grosimea de 5 cm.</w:t>
      </w:r>
    </w:p>
    <w:p w14:paraId="512B45AC" w14:textId="77777777" w:rsidR="000F5D0F" w:rsidRPr="005A6EDC" w:rsidRDefault="000F5D0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Planseul peste parter si etaj este realizat din placa de beton armat cu grosimea de 15 cm</w:t>
      </w:r>
    </w:p>
    <w:p w14:paraId="041CC7F5" w14:textId="77777777" w:rsidR="000F5D0F" w:rsidRPr="005A6EDC" w:rsidRDefault="000F5D0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Accesul pe verticala se realizeaza cu ajutorul scarilor din beton armat amplasate una la intrarea principala si cealalta in partea dinspre spatele cladirii spre cladirea C2</w:t>
      </w:r>
    </w:p>
    <w:p w14:paraId="5F2FA7C4" w14:textId="40320097" w:rsidR="000F5D0F" w:rsidRPr="005A6EDC" w:rsidRDefault="000F5D0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Suprastructura constructiei C2 propuse este realizata pe structura portanta din zidarie cu goluri verticale cu grosimea de 30 cm, si izolata cu polistiren cu grosimea de 5 cm.</w:t>
      </w:r>
    </w:p>
    <w:p w14:paraId="4243F906" w14:textId="77777777" w:rsidR="000F5D0F" w:rsidRPr="005A6EDC" w:rsidRDefault="000F5D0F"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Acoperisul constructiei C1 si C2 este alcătuit din şarpantă de lemn ecarisat de brad cu învelitoare din tigla ceramica profilată la C1 si invelitoare din placa ondulata bituminoasa la C2. Şarpanta este realizata din material lemnos ecarisat de esenţă moale.</w:t>
      </w:r>
    </w:p>
    <w:p w14:paraId="0EB4262D" w14:textId="77777777" w:rsidR="00601F1B" w:rsidRPr="005A6EDC" w:rsidRDefault="00601F1B" w:rsidP="005A6EDC">
      <w:pPr>
        <w:spacing w:after="0" w:line="240" w:lineRule="auto"/>
        <w:ind w:firstLine="720"/>
        <w:jc w:val="both"/>
        <w:rPr>
          <w:rFonts w:ascii="Arial" w:eastAsia="Times New Roman" w:hAnsi="Arial" w:cs="Arial"/>
          <w:sz w:val="24"/>
          <w:szCs w:val="24"/>
        </w:rPr>
      </w:pPr>
    </w:p>
    <w:p w14:paraId="5094830A" w14:textId="77777777" w:rsidR="00601F1B" w:rsidRPr="005A6EDC" w:rsidRDefault="003552C8" w:rsidP="005A6EDC">
      <w:pPr>
        <w:autoSpaceDE w:val="0"/>
        <w:autoSpaceDN w:val="0"/>
        <w:adjustRightInd w:val="0"/>
        <w:spacing w:after="0" w:line="240" w:lineRule="auto"/>
        <w:ind w:left="40" w:right="-20"/>
        <w:jc w:val="both"/>
        <w:rPr>
          <w:rFonts w:ascii="Arial" w:hAnsi="Arial" w:cs="Arial"/>
          <w:sz w:val="24"/>
          <w:szCs w:val="24"/>
        </w:rPr>
      </w:pPr>
      <w:r w:rsidRPr="005A6EDC">
        <w:rPr>
          <w:rFonts w:ascii="Arial" w:eastAsia="Times New Roman" w:hAnsi="Arial" w:cs="Arial"/>
          <w:sz w:val="24"/>
          <w:szCs w:val="24"/>
        </w:rPr>
        <w:tab/>
      </w:r>
      <w:r w:rsidR="00601F1B" w:rsidRPr="005A6EDC">
        <w:rPr>
          <w:rFonts w:ascii="Arial" w:hAnsi="Arial" w:cs="Arial"/>
          <w:b/>
          <w:bCs/>
          <w:spacing w:val="-1"/>
          <w:sz w:val="24"/>
          <w:szCs w:val="24"/>
        </w:rPr>
        <w:t>P</w:t>
      </w:r>
      <w:r w:rsidR="00601F1B" w:rsidRPr="005A6EDC">
        <w:rPr>
          <w:rFonts w:ascii="Arial" w:hAnsi="Arial" w:cs="Arial"/>
          <w:b/>
          <w:bCs/>
          <w:spacing w:val="1"/>
          <w:sz w:val="24"/>
          <w:szCs w:val="24"/>
        </w:rPr>
        <w:t>r</w:t>
      </w:r>
      <w:r w:rsidR="00601F1B" w:rsidRPr="005A6EDC">
        <w:rPr>
          <w:rFonts w:ascii="Arial" w:hAnsi="Arial" w:cs="Arial"/>
          <w:b/>
          <w:bCs/>
          <w:spacing w:val="3"/>
          <w:sz w:val="24"/>
          <w:szCs w:val="24"/>
        </w:rPr>
        <w:t>e</w:t>
      </w:r>
      <w:r w:rsidR="00601F1B" w:rsidRPr="005A6EDC">
        <w:rPr>
          <w:rFonts w:ascii="Arial" w:hAnsi="Arial" w:cs="Arial"/>
          <w:b/>
          <w:bCs/>
          <w:spacing w:val="-2"/>
          <w:sz w:val="24"/>
          <w:szCs w:val="24"/>
        </w:rPr>
        <w:t>z</w:t>
      </w:r>
      <w:r w:rsidR="00601F1B" w:rsidRPr="005A6EDC">
        <w:rPr>
          <w:rFonts w:ascii="Arial" w:hAnsi="Arial" w:cs="Arial"/>
          <w:b/>
          <w:bCs/>
          <w:spacing w:val="3"/>
          <w:sz w:val="24"/>
          <w:szCs w:val="24"/>
        </w:rPr>
        <w:t>e</w:t>
      </w:r>
      <w:r w:rsidR="00601F1B" w:rsidRPr="005A6EDC">
        <w:rPr>
          <w:rFonts w:ascii="Arial" w:hAnsi="Arial" w:cs="Arial"/>
          <w:b/>
          <w:bCs/>
          <w:spacing w:val="-3"/>
          <w:sz w:val="24"/>
          <w:szCs w:val="24"/>
        </w:rPr>
        <w:t>n</w:t>
      </w:r>
      <w:r w:rsidR="00601F1B" w:rsidRPr="005A6EDC">
        <w:rPr>
          <w:rFonts w:ascii="Arial" w:hAnsi="Arial" w:cs="Arial"/>
          <w:b/>
          <w:bCs/>
          <w:spacing w:val="-1"/>
          <w:sz w:val="24"/>
          <w:szCs w:val="24"/>
        </w:rPr>
        <w:t>t</w:t>
      </w:r>
      <w:r w:rsidR="00601F1B" w:rsidRPr="005A6EDC">
        <w:rPr>
          <w:rFonts w:ascii="Arial" w:hAnsi="Arial" w:cs="Arial"/>
          <w:b/>
          <w:bCs/>
          <w:spacing w:val="2"/>
          <w:sz w:val="24"/>
          <w:szCs w:val="24"/>
        </w:rPr>
        <w:t>a</w:t>
      </w:r>
      <w:r w:rsidR="00601F1B" w:rsidRPr="005A6EDC">
        <w:rPr>
          <w:rFonts w:ascii="Arial" w:hAnsi="Arial" w:cs="Arial"/>
          <w:b/>
          <w:bCs/>
          <w:spacing w:val="-2"/>
          <w:sz w:val="24"/>
          <w:szCs w:val="24"/>
        </w:rPr>
        <w:t>r</w:t>
      </w:r>
      <w:r w:rsidR="00601F1B" w:rsidRPr="005A6EDC">
        <w:rPr>
          <w:rFonts w:ascii="Arial" w:hAnsi="Arial" w:cs="Arial"/>
          <w:b/>
          <w:bCs/>
          <w:spacing w:val="1"/>
          <w:sz w:val="24"/>
          <w:szCs w:val="24"/>
        </w:rPr>
        <w:t>e</w:t>
      </w:r>
      <w:r w:rsidR="00601F1B" w:rsidRPr="005A6EDC">
        <w:rPr>
          <w:rFonts w:ascii="Arial" w:hAnsi="Arial" w:cs="Arial"/>
          <w:b/>
          <w:bCs/>
          <w:sz w:val="24"/>
          <w:szCs w:val="24"/>
        </w:rPr>
        <w:t>a</w:t>
      </w:r>
      <w:r w:rsidR="00601F1B" w:rsidRPr="005A6EDC">
        <w:rPr>
          <w:rFonts w:ascii="Arial" w:hAnsi="Arial" w:cs="Arial"/>
          <w:b/>
          <w:bCs/>
          <w:spacing w:val="26"/>
          <w:sz w:val="24"/>
          <w:szCs w:val="24"/>
        </w:rPr>
        <w:t xml:space="preserve"> </w:t>
      </w:r>
      <w:r w:rsidR="00601F1B" w:rsidRPr="005A6EDC">
        <w:rPr>
          <w:rFonts w:ascii="Arial" w:hAnsi="Arial" w:cs="Arial"/>
          <w:b/>
          <w:bCs/>
          <w:sz w:val="24"/>
          <w:szCs w:val="24"/>
        </w:rPr>
        <w:t>g</w:t>
      </w:r>
      <w:r w:rsidR="00601F1B" w:rsidRPr="005A6EDC">
        <w:rPr>
          <w:rFonts w:ascii="Arial" w:hAnsi="Arial" w:cs="Arial"/>
          <w:b/>
          <w:bCs/>
          <w:spacing w:val="1"/>
          <w:sz w:val="24"/>
          <w:szCs w:val="24"/>
        </w:rPr>
        <w:t>e</w:t>
      </w:r>
      <w:r w:rsidR="00601F1B" w:rsidRPr="005A6EDC">
        <w:rPr>
          <w:rFonts w:ascii="Arial" w:hAnsi="Arial" w:cs="Arial"/>
          <w:b/>
          <w:bCs/>
          <w:spacing w:val="-1"/>
          <w:sz w:val="24"/>
          <w:szCs w:val="24"/>
        </w:rPr>
        <w:t>n</w:t>
      </w:r>
      <w:r w:rsidR="00601F1B" w:rsidRPr="005A6EDC">
        <w:rPr>
          <w:rFonts w:ascii="Arial" w:hAnsi="Arial" w:cs="Arial"/>
          <w:b/>
          <w:bCs/>
          <w:spacing w:val="1"/>
          <w:sz w:val="24"/>
          <w:szCs w:val="24"/>
        </w:rPr>
        <w:t>er</w:t>
      </w:r>
      <w:r w:rsidR="00601F1B" w:rsidRPr="005A6EDC">
        <w:rPr>
          <w:rFonts w:ascii="Arial" w:hAnsi="Arial" w:cs="Arial"/>
          <w:b/>
          <w:bCs/>
          <w:sz w:val="24"/>
          <w:szCs w:val="24"/>
        </w:rPr>
        <w:t>ala</w:t>
      </w:r>
      <w:r w:rsidR="00601F1B" w:rsidRPr="005A6EDC">
        <w:rPr>
          <w:rFonts w:ascii="Arial" w:hAnsi="Arial" w:cs="Arial"/>
          <w:b/>
          <w:bCs/>
          <w:spacing w:val="19"/>
          <w:sz w:val="24"/>
          <w:szCs w:val="24"/>
        </w:rPr>
        <w:t xml:space="preserve"> </w:t>
      </w:r>
      <w:r w:rsidR="00601F1B" w:rsidRPr="005A6EDC">
        <w:rPr>
          <w:rFonts w:ascii="Arial" w:hAnsi="Arial" w:cs="Arial"/>
          <w:b/>
          <w:bCs/>
          <w:sz w:val="24"/>
          <w:szCs w:val="24"/>
        </w:rPr>
        <w:t>a</w:t>
      </w:r>
      <w:r w:rsidR="00601F1B" w:rsidRPr="005A6EDC">
        <w:rPr>
          <w:rFonts w:ascii="Arial" w:hAnsi="Arial" w:cs="Arial"/>
          <w:b/>
          <w:bCs/>
          <w:spacing w:val="5"/>
          <w:sz w:val="24"/>
          <w:szCs w:val="24"/>
        </w:rPr>
        <w:t xml:space="preserve"> </w:t>
      </w:r>
      <w:r w:rsidR="00601F1B" w:rsidRPr="005A6EDC">
        <w:rPr>
          <w:rFonts w:ascii="Arial" w:hAnsi="Arial" w:cs="Arial"/>
          <w:b/>
          <w:bCs/>
          <w:sz w:val="24"/>
          <w:szCs w:val="24"/>
        </w:rPr>
        <w:t>i</w:t>
      </w:r>
      <w:r w:rsidR="00601F1B" w:rsidRPr="005A6EDC">
        <w:rPr>
          <w:rFonts w:ascii="Arial" w:hAnsi="Arial" w:cs="Arial"/>
          <w:b/>
          <w:bCs/>
          <w:spacing w:val="-1"/>
          <w:sz w:val="24"/>
          <w:szCs w:val="24"/>
        </w:rPr>
        <w:t>n</w:t>
      </w:r>
      <w:r w:rsidR="00601F1B" w:rsidRPr="005A6EDC">
        <w:rPr>
          <w:rFonts w:ascii="Arial" w:hAnsi="Arial" w:cs="Arial"/>
          <w:b/>
          <w:bCs/>
          <w:spacing w:val="1"/>
          <w:sz w:val="24"/>
          <w:szCs w:val="24"/>
        </w:rPr>
        <w:t>s</w:t>
      </w:r>
      <w:r w:rsidR="00601F1B" w:rsidRPr="005A6EDC">
        <w:rPr>
          <w:rFonts w:ascii="Arial" w:hAnsi="Arial" w:cs="Arial"/>
          <w:b/>
          <w:bCs/>
          <w:spacing w:val="-1"/>
          <w:sz w:val="24"/>
          <w:szCs w:val="24"/>
        </w:rPr>
        <w:t>t</w:t>
      </w:r>
      <w:r w:rsidR="00601F1B" w:rsidRPr="005A6EDC">
        <w:rPr>
          <w:rFonts w:ascii="Arial" w:hAnsi="Arial" w:cs="Arial"/>
          <w:b/>
          <w:bCs/>
          <w:sz w:val="24"/>
          <w:szCs w:val="24"/>
        </w:rPr>
        <w:t>ala</w:t>
      </w:r>
      <w:r w:rsidR="00601F1B" w:rsidRPr="005A6EDC">
        <w:rPr>
          <w:rFonts w:ascii="Arial" w:hAnsi="Arial" w:cs="Arial"/>
          <w:b/>
          <w:bCs/>
          <w:spacing w:val="-1"/>
          <w:sz w:val="24"/>
          <w:szCs w:val="24"/>
        </w:rPr>
        <w:t>t</w:t>
      </w:r>
      <w:r w:rsidR="00601F1B" w:rsidRPr="005A6EDC">
        <w:rPr>
          <w:rFonts w:ascii="Arial" w:hAnsi="Arial" w:cs="Arial"/>
          <w:b/>
          <w:bCs/>
          <w:spacing w:val="2"/>
          <w:sz w:val="24"/>
          <w:szCs w:val="24"/>
        </w:rPr>
        <w:t>i</w:t>
      </w:r>
      <w:r w:rsidR="00601F1B" w:rsidRPr="005A6EDC">
        <w:rPr>
          <w:rFonts w:ascii="Arial" w:hAnsi="Arial" w:cs="Arial"/>
          <w:b/>
          <w:bCs/>
          <w:sz w:val="24"/>
          <w:szCs w:val="24"/>
        </w:rPr>
        <w:t>ilor</w:t>
      </w:r>
      <w:r w:rsidR="00601F1B" w:rsidRPr="005A6EDC">
        <w:rPr>
          <w:rFonts w:ascii="Arial" w:hAnsi="Arial" w:cs="Arial"/>
          <w:b/>
          <w:bCs/>
          <w:spacing w:val="25"/>
          <w:sz w:val="24"/>
          <w:szCs w:val="24"/>
        </w:rPr>
        <w:t xml:space="preserve"> </w:t>
      </w:r>
      <w:r w:rsidR="00601F1B" w:rsidRPr="005A6EDC">
        <w:rPr>
          <w:rFonts w:ascii="Arial" w:hAnsi="Arial" w:cs="Arial"/>
          <w:b/>
          <w:bCs/>
          <w:sz w:val="24"/>
          <w:szCs w:val="24"/>
        </w:rPr>
        <w:t>a</w:t>
      </w:r>
      <w:r w:rsidR="00601F1B" w:rsidRPr="005A6EDC">
        <w:rPr>
          <w:rFonts w:ascii="Arial" w:hAnsi="Arial" w:cs="Arial"/>
          <w:b/>
          <w:bCs/>
          <w:spacing w:val="-1"/>
          <w:sz w:val="24"/>
          <w:szCs w:val="24"/>
        </w:rPr>
        <w:t>f</w:t>
      </w:r>
      <w:r w:rsidR="00601F1B" w:rsidRPr="005A6EDC">
        <w:rPr>
          <w:rFonts w:ascii="Arial" w:hAnsi="Arial" w:cs="Arial"/>
          <w:b/>
          <w:bCs/>
          <w:spacing w:val="1"/>
          <w:sz w:val="24"/>
          <w:szCs w:val="24"/>
        </w:rPr>
        <w:t>e</w:t>
      </w:r>
      <w:r w:rsidR="00601F1B" w:rsidRPr="005A6EDC">
        <w:rPr>
          <w:rFonts w:ascii="Arial" w:hAnsi="Arial" w:cs="Arial"/>
          <w:b/>
          <w:bCs/>
          <w:spacing w:val="-2"/>
          <w:sz w:val="24"/>
          <w:szCs w:val="24"/>
        </w:rPr>
        <w:t>r</w:t>
      </w:r>
      <w:r w:rsidR="00601F1B" w:rsidRPr="005A6EDC">
        <w:rPr>
          <w:rFonts w:ascii="Arial" w:hAnsi="Arial" w:cs="Arial"/>
          <w:b/>
          <w:bCs/>
          <w:spacing w:val="1"/>
          <w:sz w:val="24"/>
          <w:szCs w:val="24"/>
        </w:rPr>
        <w:t>e</w:t>
      </w:r>
      <w:r w:rsidR="00601F1B" w:rsidRPr="005A6EDC">
        <w:rPr>
          <w:rFonts w:ascii="Arial" w:hAnsi="Arial" w:cs="Arial"/>
          <w:b/>
          <w:bCs/>
          <w:spacing w:val="-1"/>
          <w:sz w:val="24"/>
          <w:szCs w:val="24"/>
        </w:rPr>
        <w:t>nt</w:t>
      </w:r>
      <w:r w:rsidR="00601F1B" w:rsidRPr="005A6EDC">
        <w:rPr>
          <w:rFonts w:ascii="Arial" w:hAnsi="Arial" w:cs="Arial"/>
          <w:b/>
          <w:bCs/>
          <w:sz w:val="24"/>
          <w:szCs w:val="24"/>
        </w:rPr>
        <w:t>e</w:t>
      </w:r>
      <w:r w:rsidR="00601F1B" w:rsidRPr="005A6EDC">
        <w:rPr>
          <w:rFonts w:ascii="Arial" w:hAnsi="Arial" w:cs="Arial"/>
          <w:b/>
          <w:bCs/>
          <w:spacing w:val="18"/>
          <w:sz w:val="24"/>
          <w:szCs w:val="24"/>
        </w:rPr>
        <w:t xml:space="preserve"> </w:t>
      </w:r>
      <w:r w:rsidR="00601F1B" w:rsidRPr="005A6EDC">
        <w:rPr>
          <w:rFonts w:ascii="Arial" w:hAnsi="Arial" w:cs="Arial"/>
          <w:b/>
          <w:bCs/>
          <w:spacing w:val="1"/>
          <w:w w:val="102"/>
          <w:sz w:val="24"/>
          <w:szCs w:val="24"/>
        </w:rPr>
        <w:t>c</w:t>
      </w:r>
      <w:r w:rsidR="00601F1B" w:rsidRPr="005A6EDC">
        <w:rPr>
          <w:rFonts w:ascii="Arial" w:hAnsi="Arial" w:cs="Arial"/>
          <w:b/>
          <w:bCs/>
          <w:w w:val="102"/>
          <w:sz w:val="24"/>
          <w:szCs w:val="24"/>
        </w:rPr>
        <w:t>o</w:t>
      </w:r>
      <w:r w:rsidR="00601F1B" w:rsidRPr="005A6EDC">
        <w:rPr>
          <w:rFonts w:ascii="Arial" w:hAnsi="Arial" w:cs="Arial"/>
          <w:b/>
          <w:bCs/>
          <w:spacing w:val="-1"/>
          <w:w w:val="102"/>
          <w:sz w:val="24"/>
          <w:szCs w:val="24"/>
        </w:rPr>
        <w:t>n</w:t>
      </w:r>
      <w:r w:rsidR="00601F1B" w:rsidRPr="005A6EDC">
        <w:rPr>
          <w:rFonts w:ascii="Arial" w:hAnsi="Arial" w:cs="Arial"/>
          <w:b/>
          <w:bCs/>
          <w:spacing w:val="1"/>
          <w:w w:val="102"/>
          <w:sz w:val="24"/>
          <w:szCs w:val="24"/>
        </w:rPr>
        <w:t>s</w:t>
      </w:r>
      <w:r w:rsidR="00601F1B" w:rsidRPr="005A6EDC">
        <w:rPr>
          <w:rFonts w:ascii="Arial" w:hAnsi="Arial" w:cs="Arial"/>
          <w:b/>
          <w:bCs/>
          <w:spacing w:val="-1"/>
          <w:w w:val="102"/>
          <w:sz w:val="24"/>
          <w:szCs w:val="24"/>
        </w:rPr>
        <w:t>t</w:t>
      </w:r>
      <w:r w:rsidR="00601F1B" w:rsidRPr="005A6EDC">
        <w:rPr>
          <w:rFonts w:ascii="Arial" w:hAnsi="Arial" w:cs="Arial"/>
          <w:b/>
          <w:bCs/>
          <w:spacing w:val="1"/>
          <w:w w:val="102"/>
          <w:sz w:val="24"/>
          <w:szCs w:val="24"/>
        </w:rPr>
        <w:t>r</w:t>
      </w:r>
      <w:r w:rsidR="00601F1B" w:rsidRPr="005A6EDC">
        <w:rPr>
          <w:rFonts w:ascii="Arial" w:hAnsi="Arial" w:cs="Arial"/>
          <w:b/>
          <w:bCs/>
          <w:spacing w:val="-1"/>
          <w:w w:val="102"/>
          <w:sz w:val="24"/>
          <w:szCs w:val="24"/>
        </w:rPr>
        <w:t>u</w:t>
      </w:r>
      <w:r w:rsidR="00601F1B" w:rsidRPr="005A6EDC">
        <w:rPr>
          <w:rFonts w:ascii="Arial" w:hAnsi="Arial" w:cs="Arial"/>
          <w:b/>
          <w:bCs/>
          <w:spacing w:val="1"/>
          <w:w w:val="102"/>
          <w:sz w:val="24"/>
          <w:szCs w:val="24"/>
        </w:rPr>
        <w:t>c</w:t>
      </w:r>
      <w:r w:rsidR="00601F1B" w:rsidRPr="005A6EDC">
        <w:rPr>
          <w:rFonts w:ascii="Arial" w:hAnsi="Arial" w:cs="Arial"/>
          <w:b/>
          <w:bCs/>
          <w:spacing w:val="-1"/>
          <w:w w:val="102"/>
          <w:sz w:val="24"/>
          <w:szCs w:val="24"/>
        </w:rPr>
        <w:t>t</w:t>
      </w:r>
      <w:r w:rsidR="00601F1B" w:rsidRPr="005A6EDC">
        <w:rPr>
          <w:rFonts w:ascii="Arial" w:hAnsi="Arial" w:cs="Arial"/>
          <w:b/>
          <w:bCs/>
          <w:spacing w:val="2"/>
          <w:w w:val="102"/>
          <w:sz w:val="24"/>
          <w:szCs w:val="24"/>
        </w:rPr>
        <w:t>i</w:t>
      </w:r>
      <w:r w:rsidR="00601F1B" w:rsidRPr="005A6EDC">
        <w:rPr>
          <w:rFonts w:ascii="Arial" w:hAnsi="Arial" w:cs="Arial"/>
          <w:b/>
          <w:bCs/>
          <w:spacing w:val="1"/>
          <w:w w:val="102"/>
          <w:sz w:val="24"/>
          <w:szCs w:val="24"/>
        </w:rPr>
        <w:t>e</w:t>
      </w:r>
      <w:r w:rsidR="00601F1B" w:rsidRPr="005A6EDC">
        <w:rPr>
          <w:rFonts w:ascii="Arial" w:hAnsi="Arial" w:cs="Arial"/>
          <w:b/>
          <w:bCs/>
          <w:w w:val="102"/>
          <w:sz w:val="24"/>
          <w:szCs w:val="24"/>
        </w:rPr>
        <w:t>i</w:t>
      </w:r>
    </w:p>
    <w:p w14:paraId="6C7406B9" w14:textId="77777777" w:rsidR="00601F1B" w:rsidRPr="005A6EDC" w:rsidRDefault="00601F1B"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Instalatia de incalzire:</w:t>
      </w:r>
    </w:p>
    <w:p w14:paraId="3A32DD38" w14:textId="4EE2FFF0" w:rsidR="00601F1B" w:rsidRPr="005A6EDC" w:rsidRDefault="00601F1B"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rPr>
        <w:t>Alimentarea cu agent termic este realizata  de la centrala termica. Centrala termica funcioneaza cu combustibil lemnos.</w:t>
      </w:r>
    </w:p>
    <w:p w14:paraId="4C5D8A7B" w14:textId="77777777" w:rsidR="00601F1B" w:rsidRPr="005A6EDC" w:rsidRDefault="00601F1B"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Instalatia de apa calda:</w:t>
      </w:r>
    </w:p>
    <w:p w14:paraId="3B96620E" w14:textId="77777777" w:rsidR="00601F1B" w:rsidRPr="005A6EDC" w:rsidRDefault="00601F1B" w:rsidP="005A6EDC">
      <w:pPr>
        <w:spacing w:after="0" w:line="240" w:lineRule="auto"/>
        <w:ind w:right="23" w:firstLine="720"/>
        <w:jc w:val="both"/>
        <w:rPr>
          <w:rFonts w:ascii="Arial" w:hAnsi="Arial" w:cs="Arial"/>
          <w:sz w:val="24"/>
          <w:szCs w:val="24"/>
        </w:rPr>
      </w:pPr>
      <w:r w:rsidRPr="005A6EDC">
        <w:rPr>
          <w:rFonts w:ascii="Arial" w:hAnsi="Arial" w:cs="Arial"/>
          <w:sz w:val="24"/>
          <w:szCs w:val="24"/>
        </w:rPr>
        <w:t>Asigurarea apei calde menajere: boiler electric</w:t>
      </w:r>
    </w:p>
    <w:p w14:paraId="133C96F8" w14:textId="77777777" w:rsidR="00601F1B" w:rsidRPr="005A6EDC" w:rsidRDefault="00601F1B"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Instalatie de ventilare/racire:</w:t>
      </w:r>
    </w:p>
    <w:p w14:paraId="16786071" w14:textId="75818B54" w:rsidR="00601F1B" w:rsidRPr="005A6EDC" w:rsidRDefault="00601F1B" w:rsidP="005A6EDC">
      <w:pPr>
        <w:spacing w:after="0" w:line="240" w:lineRule="auto"/>
        <w:ind w:firstLine="810"/>
        <w:jc w:val="both"/>
        <w:rPr>
          <w:rFonts w:ascii="Arial" w:hAnsi="Arial" w:cs="Arial"/>
          <w:sz w:val="24"/>
          <w:szCs w:val="24"/>
        </w:rPr>
      </w:pPr>
      <w:r w:rsidRPr="005A6EDC">
        <w:rPr>
          <w:rFonts w:ascii="Arial" w:hAnsi="Arial" w:cs="Arial"/>
          <w:noProof/>
          <w:sz w:val="24"/>
          <w:szCs w:val="24"/>
          <w:lang w:val="ro-RO" w:eastAsia="ro-RO"/>
        </w:rPr>
        <w:t xml:space="preserve">Nu exista actualmente in cladire nici un sistem de ventilare-racire centralizat. </w:t>
      </w:r>
      <w:r w:rsidRPr="005A6EDC">
        <w:rPr>
          <w:rFonts w:ascii="Arial" w:hAnsi="Arial" w:cs="Arial"/>
          <w:sz w:val="24"/>
          <w:szCs w:val="24"/>
        </w:rPr>
        <w:t>Ventilatia incaperilor studiate se face natural, prin ferestre si usi.</w:t>
      </w:r>
    </w:p>
    <w:p w14:paraId="2318994F" w14:textId="77777777" w:rsidR="00601F1B" w:rsidRPr="005A6EDC" w:rsidRDefault="00601F1B" w:rsidP="005A6EDC">
      <w:pPr>
        <w:spacing w:after="0" w:line="240" w:lineRule="auto"/>
        <w:jc w:val="both"/>
        <w:rPr>
          <w:rFonts w:ascii="Arial" w:hAnsi="Arial" w:cs="Arial"/>
          <w:b/>
          <w:noProof/>
          <w:sz w:val="24"/>
          <w:szCs w:val="24"/>
          <w:lang w:val="ro-RO" w:eastAsia="ro-RO"/>
        </w:rPr>
      </w:pPr>
      <w:r w:rsidRPr="005A6EDC">
        <w:rPr>
          <w:rFonts w:ascii="Arial" w:hAnsi="Arial" w:cs="Arial"/>
          <w:b/>
          <w:noProof/>
          <w:sz w:val="24"/>
          <w:szCs w:val="24"/>
          <w:lang w:val="ro-RO" w:eastAsia="ro-RO"/>
        </w:rPr>
        <w:tab/>
        <w:t>Instalatii electrice:</w:t>
      </w:r>
    </w:p>
    <w:p w14:paraId="01BE1F67" w14:textId="77777777" w:rsidR="00601F1B" w:rsidRPr="005A6EDC" w:rsidRDefault="00601F1B" w:rsidP="005A6EDC">
      <w:pPr>
        <w:spacing w:after="0" w:line="240" w:lineRule="auto"/>
        <w:jc w:val="both"/>
        <w:rPr>
          <w:rFonts w:ascii="Arial" w:hAnsi="Arial" w:cs="Arial"/>
          <w:sz w:val="24"/>
          <w:szCs w:val="24"/>
          <w:lang w:val="ro-RO"/>
        </w:rPr>
      </w:pPr>
      <w:r w:rsidRPr="005A6EDC">
        <w:rPr>
          <w:rFonts w:ascii="Arial" w:hAnsi="Arial" w:cs="Arial"/>
          <w:noProof/>
          <w:sz w:val="24"/>
          <w:szCs w:val="24"/>
          <w:lang w:val="ro-RO" w:eastAsia="ro-RO"/>
        </w:rPr>
        <w:tab/>
      </w:r>
      <w:r w:rsidRPr="005A6EDC">
        <w:rPr>
          <w:rFonts w:ascii="Arial" w:hAnsi="Arial" w:cs="Arial"/>
          <w:sz w:val="24"/>
          <w:szCs w:val="24"/>
          <w:lang w:val="ro-RO"/>
        </w:rPr>
        <w:t xml:space="preserve">Corpurile de iluminat sunt învechite, cu defecte şi improvizaţii, ineficiente. </w:t>
      </w:r>
    </w:p>
    <w:p w14:paraId="75C772A1" w14:textId="6B720382" w:rsidR="00601F1B" w:rsidRPr="005A6EDC" w:rsidRDefault="00601F1B" w:rsidP="005A6EDC">
      <w:pPr>
        <w:tabs>
          <w:tab w:val="left" w:pos="720"/>
        </w:tabs>
        <w:spacing w:after="0" w:line="240" w:lineRule="auto"/>
        <w:ind w:right="23" w:firstLine="720"/>
        <w:jc w:val="both"/>
        <w:rPr>
          <w:rFonts w:ascii="Arial" w:hAnsi="Arial" w:cs="Arial"/>
          <w:sz w:val="24"/>
          <w:szCs w:val="24"/>
        </w:rPr>
      </w:pPr>
      <w:r w:rsidRPr="005A6EDC">
        <w:rPr>
          <w:rFonts w:ascii="Arial" w:hAnsi="Arial" w:cs="Arial"/>
          <w:sz w:val="24"/>
          <w:szCs w:val="24"/>
          <w:lang w:val="ro-RO"/>
        </w:rPr>
        <w:t xml:space="preserve"> </w:t>
      </w:r>
      <w:r w:rsidRPr="005A6EDC">
        <w:rPr>
          <w:rFonts w:ascii="Arial" w:hAnsi="Arial" w:cs="Arial"/>
          <w:sz w:val="24"/>
          <w:szCs w:val="24"/>
        </w:rPr>
        <w:t>Iluminatul general în scoala este natural prin ferestre perimetrale, complectat cu iluminat electric:</w:t>
      </w:r>
    </w:p>
    <w:p w14:paraId="7F857DE0" w14:textId="77777777" w:rsidR="00601F1B" w:rsidRPr="005A6EDC" w:rsidRDefault="00601F1B"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w:t>
      </w:r>
      <w:r w:rsidRPr="005A6EDC">
        <w:rPr>
          <w:rFonts w:ascii="Arial" w:hAnsi="Arial" w:cs="Arial"/>
          <w:sz w:val="24"/>
          <w:szCs w:val="24"/>
          <w:lang w:val="ro-RO"/>
        </w:rPr>
        <w:tab/>
        <w:t>Corpuri de iluminat cu tuburi fluorescente;</w:t>
      </w:r>
    </w:p>
    <w:p w14:paraId="3F3B072A" w14:textId="77777777" w:rsidR="00601F1B" w:rsidRPr="005A6EDC" w:rsidRDefault="00601F1B"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w:t>
      </w:r>
      <w:r w:rsidRPr="005A6EDC">
        <w:rPr>
          <w:rFonts w:ascii="Arial" w:hAnsi="Arial" w:cs="Arial"/>
          <w:sz w:val="24"/>
          <w:szCs w:val="24"/>
          <w:lang w:val="ro-RO"/>
        </w:rPr>
        <w:tab/>
        <w:t>Corpuri de iluminat cu bec incandescent;</w:t>
      </w:r>
    </w:p>
    <w:p w14:paraId="568EBBC9" w14:textId="77777777" w:rsidR="00601F1B" w:rsidRPr="005A6EDC" w:rsidRDefault="00601F1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lang w:val="ro-RO"/>
        </w:rPr>
        <w:t xml:space="preserve">Prin proiect se doreste </w:t>
      </w:r>
      <w:r w:rsidRPr="005A6EDC">
        <w:rPr>
          <w:rFonts w:ascii="Arial" w:hAnsi="Arial" w:cs="Arial"/>
          <w:sz w:val="24"/>
          <w:szCs w:val="24"/>
        </w:rPr>
        <w:t>un iluminat uniform distribuit si inlocuirea corpurilor de iluminat incandescente cu corpuri de iluminat cu eficiență energetică ridicată și durată mare de viață – corpuri cu surse de iluminat LED.</w:t>
      </w:r>
    </w:p>
    <w:p w14:paraId="445F132A" w14:textId="3CC6EC94" w:rsidR="0008433C" w:rsidRPr="005A6EDC" w:rsidRDefault="0008433C" w:rsidP="005A6EDC">
      <w:pPr>
        <w:spacing w:after="0" w:line="240" w:lineRule="auto"/>
        <w:jc w:val="both"/>
        <w:rPr>
          <w:rFonts w:ascii="Arial" w:eastAsia="Times New Roman" w:hAnsi="Arial" w:cs="Arial"/>
          <w:sz w:val="24"/>
          <w:szCs w:val="24"/>
        </w:rPr>
      </w:pPr>
    </w:p>
    <w:p w14:paraId="0E6EFDF0" w14:textId="77777777" w:rsidR="00FE1DA0" w:rsidRPr="005A6EDC" w:rsidRDefault="00FE1DA0" w:rsidP="005A6EDC">
      <w:pPr>
        <w:spacing w:after="0" w:line="240" w:lineRule="auto"/>
        <w:jc w:val="both"/>
        <w:rPr>
          <w:rFonts w:ascii="Arial" w:eastAsia="Times New Roman" w:hAnsi="Arial" w:cs="Arial"/>
          <w:b/>
          <w:sz w:val="24"/>
          <w:szCs w:val="24"/>
          <w:u w:val="single"/>
          <w:lang w:val="ro-RO"/>
        </w:rPr>
      </w:pPr>
      <w:r w:rsidRPr="005A6EDC">
        <w:rPr>
          <w:rFonts w:ascii="Arial" w:eastAsia="Times New Roman" w:hAnsi="Arial" w:cs="Arial"/>
          <w:b/>
          <w:sz w:val="24"/>
          <w:szCs w:val="24"/>
          <w:u w:val="single"/>
          <w:lang w:val="ro-RO"/>
        </w:rPr>
        <w:t>A) rezistenţă mecanică si stabilitate</w:t>
      </w:r>
    </w:p>
    <w:p w14:paraId="5310A532" w14:textId="77777777" w:rsidR="00FE1DA0" w:rsidRPr="005A6EDC" w:rsidRDefault="00FE1DA0" w:rsidP="005A6EDC">
      <w:pPr>
        <w:spacing w:after="0" w:line="240" w:lineRule="auto"/>
        <w:jc w:val="both"/>
        <w:rPr>
          <w:rFonts w:ascii="Arial" w:eastAsia="Times New Roman" w:hAnsi="Arial" w:cs="Arial"/>
          <w:sz w:val="24"/>
          <w:szCs w:val="24"/>
          <w:lang w:val="ro-RO"/>
        </w:rPr>
      </w:pPr>
    </w:p>
    <w:p w14:paraId="409E542B"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Conditia de rezistenta mecanica si stabilitate este indeplinita la nivelul intregilor cladiri certificate la grd. III de asigurare la risc seismic - corespunzator constructiilor care sub efectul cutremurului de proiectare pot prezenta degradari structurale care nu afecteaza semnificativ siguranta structurala, dar la care degradarile nestructurate pot fi semnificative.</w:t>
      </w:r>
    </w:p>
    <w:p w14:paraId="150FC9C5"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Vulnerabilitatea sesimica a cladiri este "moderata".</w:t>
      </w:r>
    </w:p>
    <w:p w14:paraId="19BC3D5F" w14:textId="77777777" w:rsidR="00FE1DA0" w:rsidRPr="005A6EDC" w:rsidRDefault="00FE1DA0" w:rsidP="005A6EDC">
      <w:pPr>
        <w:spacing w:after="0" w:line="240" w:lineRule="auto"/>
        <w:jc w:val="both"/>
        <w:rPr>
          <w:rFonts w:ascii="Arial" w:eastAsia="Times New Roman" w:hAnsi="Arial" w:cs="Arial"/>
          <w:sz w:val="24"/>
          <w:szCs w:val="24"/>
          <w:lang w:val="ro-RO"/>
        </w:rPr>
      </w:pPr>
    </w:p>
    <w:p w14:paraId="70B537FD" w14:textId="77777777" w:rsidR="00622353" w:rsidRPr="005A6EDC" w:rsidRDefault="00622353" w:rsidP="005A6EDC">
      <w:pPr>
        <w:autoSpaceDE w:val="0"/>
        <w:autoSpaceDN w:val="0"/>
        <w:adjustRightInd w:val="0"/>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B) securitate la incendiu</w:t>
      </w:r>
    </w:p>
    <w:p w14:paraId="7331D05B" w14:textId="3FE46D57" w:rsidR="002C1271" w:rsidRPr="005A6EDC" w:rsidRDefault="00622353" w:rsidP="005A6EDC">
      <w:pPr>
        <w:spacing w:after="0" w:line="240" w:lineRule="auto"/>
        <w:jc w:val="both"/>
        <w:rPr>
          <w:rFonts w:ascii="Arial" w:hAnsi="Arial" w:cs="Arial"/>
          <w:sz w:val="24"/>
          <w:szCs w:val="24"/>
          <w:lang w:val="ro-RO" w:eastAsia="en-GB"/>
        </w:rPr>
      </w:pPr>
      <w:r w:rsidRPr="004E1AF4">
        <w:rPr>
          <w:rFonts w:ascii="Arial" w:hAnsi="Arial" w:cs="Arial"/>
          <w:sz w:val="24"/>
          <w:szCs w:val="24"/>
          <w:lang w:val="ro-RO" w:eastAsia="en-GB"/>
        </w:rPr>
        <w:t xml:space="preserve">Cladirea are gradul de rezistenta la foc </w:t>
      </w:r>
      <w:r w:rsidR="008B393D" w:rsidRPr="004E1AF4">
        <w:rPr>
          <w:rFonts w:ascii="Arial" w:hAnsi="Arial" w:cs="Arial"/>
          <w:sz w:val="24"/>
          <w:szCs w:val="24"/>
          <w:lang w:val="ro-RO" w:eastAsia="en-GB"/>
        </w:rPr>
        <w:t>II</w:t>
      </w:r>
      <w:r w:rsidRPr="004E1AF4">
        <w:rPr>
          <w:rFonts w:ascii="Arial" w:hAnsi="Arial" w:cs="Arial"/>
          <w:sz w:val="24"/>
          <w:szCs w:val="24"/>
          <w:lang w:val="ro-RO" w:eastAsia="en-GB"/>
        </w:rPr>
        <w:t xml:space="preserve"> </w:t>
      </w:r>
    </w:p>
    <w:p w14:paraId="233F9550" w14:textId="77777777" w:rsidR="001D1DB6" w:rsidRPr="005A6EDC" w:rsidRDefault="001D1DB6" w:rsidP="005A6EDC">
      <w:pPr>
        <w:spacing w:after="0" w:line="240" w:lineRule="auto"/>
        <w:jc w:val="both"/>
        <w:rPr>
          <w:rFonts w:ascii="Arial" w:eastAsia="Times New Roman" w:hAnsi="Arial" w:cs="Arial"/>
          <w:b/>
          <w:sz w:val="24"/>
          <w:szCs w:val="24"/>
          <w:u w:val="single"/>
          <w:lang w:val="ro-RO"/>
        </w:rPr>
      </w:pPr>
    </w:p>
    <w:p w14:paraId="4DA005BF" w14:textId="3D37D40C" w:rsidR="00FE1DA0" w:rsidRPr="005A6EDC" w:rsidRDefault="00FE1DA0" w:rsidP="005A6EDC">
      <w:pPr>
        <w:spacing w:after="0" w:line="240" w:lineRule="auto"/>
        <w:jc w:val="both"/>
        <w:rPr>
          <w:rFonts w:ascii="Arial" w:eastAsia="Times New Roman" w:hAnsi="Arial" w:cs="Arial"/>
          <w:b/>
          <w:sz w:val="24"/>
          <w:szCs w:val="24"/>
          <w:u w:val="single"/>
          <w:lang w:val="ro-RO"/>
        </w:rPr>
      </w:pPr>
      <w:r w:rsidRPr="005A6EDC">
        <w:rPr>
          <w:rFonts w:ascii="Arial" w:eastAsia="Times New Roman" w:hAnsi="Arial" w:cs="Arial"/>
          <w:b/>
          <w:sz w:val="24"/>
          <w:szCs w:val="24"/>
          <w:u w:val="single"/>
          <w:lang w:val="ro-RO"/>
        </w:rPr>
        <w:t>C) igiena, sanatate si mediu inconjurator</w:t>
      </w:r>
    </w:p>
    <w:p w14:paraId="0F0948A8"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Cladirea dispune de grupuri sanitare suficiente pentru numarul si categoriile de utilizatori.</w:t>
      </w:r>
    </w:p>
    <w:p w14:paraId="72350775" w14:textId="2BE318EA"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lnterventia de reabilitare termica propusa prin proiect are ca obiectiv si crearea unui climat interior corespunzator cerintelor actuale: etanseitatea tamplariei, mentinerea unui iluminat natural si artificial la parametri de luminozitate corespunzatori si economisirea energiei prin înlocuirea becurilor actuale cu becuri economice de tip LED: economisirea consumului de apa rece/ calda, prin:</w:t>
      </w:r>
    </w:p>
    <w:p w14:paraId="776BF6B5"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utilizarea de materiale sustenabile, reciclabile, ecologice si/sau non-toxice fara efecte negative asupra mediului si climatului din incaperi</w:t>
      </w:r>
    </w:p>
    <w:p w14:paraId="03E46A7B" w14:textId="77777777" w:rsidR="00FE1DA0" w:rsidRPr="005A6EDC" w:rsidRDefault="00FE1DA0"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cresterea gradului de etanseitate al cladirii concomitent cu asigurarea unui grad suficient de ventilare a incaperilor</w:t>
      </w:r>
    </w:p>
    <w:p w14:paraId="5883A789" w14:textId="1F518FEC" w:rsidR="006202B9" w:rsidRPr="005A6EDC" w:rsidRDefault="006202B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FE1DA0" w:rsidRPr="005A6EDC">
        <w:rPr>
          <w:rFonts w:ascii="Arial" w:eastAsia="Times New Roman" w:hAnsi="Arial" w:cs="Arial"/>
          <w:sz w:val="24"/>
          <w:szCs w:val="24"/>
          <w:lang w:val="ro-RO"/>
        </w:rPr>
        <w:t>imbunatatirea calitatii cladiri</w:t>
      </w:r>
      <w:r w:rsidR="00B81C92" w:rsidRPr="005A6EDC">
        <w:rPr>
          <w:rFonts w:ascii="Arial" w:eastAsia="Times New Roman" w:hAnsi="Arial" w:cs="Arial"/>
          <w:sz w:val="24"/>
          <w:szCs w:val="24"/>
          <w:lang w:val="ro-RO"/>
        </w:rPr>
        <w:t>i</w:t>
      </w:r>
      <w:r w:rsidR="00FE1DA0" w:rsidRPr="005A6EDC">
        <w:rPr>
          <w:rFonts w:ascii="Arial" w:eastAsia="Times New Roman" w:hAnsi="Arial" w:cs="Arial"/>
          <w:sz w:val="24"/>
          <w:szCs w:val="24"/>
          <w:lang w:val="ro-RO"/>
        </w:rPr>
        <w:t xml:space="preserve"> prin izolarea higrotermica si acustica a</w:t>
      </w:r>
      <w:r w:rsidR="004E6DAD" w:rsidRPr="005A6EDC">
        <w:rPr>
          <w:rFonts w:ascii="Arial" w:eastAsia="Times New Roman" w:hAnsi="Arial" w:cs="Arial"/>
          <w:sz w:val="24"/>
          <w:szCs w:val="24"/>
          <w:lang w:val="ro-RO"/>
        </w:rPr>
        <w:t xml:space="preserve"> </w:t>
      </w:r>
      <w:r w:rsidRPr="005A6EDC">
        <w:rPr>
          <w:rFonts w:ascii="Arial" w:eastAsia="Times New Roman" w:hAnsi="Arial" w:cs="Arial"/>
          <w:sz w:val="24"/>
          <w:szCs w:val="24"/>
          <w:lang w:val="ro-RO"/>
        </w:rPr>
        <w:t>a</w:t>
      </w:r>
      <w:r w:rsidR="00FE1DA0" w:rsidRPr="005A6EDC">
        <w:rPr>
          <w:rFonts w:ascii="Arial" w:eastAsia="Times New Roman" w:hAnsi="Arial" w:cs="Arial"/>
          <w:sz w:val="24"/>
          <w:szCs w:val="24"/>
          <w:lang w:val="ro-RO"/>
        </w:rPr>
        <w:t>cesteia</w:t>
      </w:r>
      <w:r w:rsidRPr="005A6EDC">
        <w:rPr>
          <w:rFonts w:ascii="Arial" w:eastAsia="Times New Roman" w:hAnsi="Arial" w:cs="Arial"/>
          <w:sz w:val="24"/>
          <w:szCs w:val="24"/>
          <w:lang w:val="ro-RO"/>
        </w:rPr>
        <w:t xml:space="preserve"> </w:t>
      </w:r>
    </w:p>
    <w:p w14:paraId="4DBF0EB5" w14:textId="77777777" w:rsidR="00FE1DA0" w:rsidRPr="005A6EDC" w:rsidRDefault="006202B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FE1DA0" w:rsidRPr="005A6EDC">
        <w:rPr>
          <w:rFonts w:ascii="Arial" w:eastAsia="Times New Roman" w:hAnsi="Arial" w:cs="Arial"/>
          <w:sz w:val="24"/>
          <w:szCs w:val="24"/>
          <w:lang w:val="ro-RO"/>
        </w:rPr>
        <w:t>utilizarea de sisteme noi performante pentru asigurarea climatului interior:</w:t>
      </w:r>
    </w:p>
    <w:p w14:paraId="2DAF2053" w14:textId="37E4C5B2" w:rsidR="00FE1DA0" w:rsidRPr="005A6EDC" w:rsidRDefault="00B81C92"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asigurarea agentului termic pentru incalzire cu ajutorul unei centrale termice </w:t>
      </w:r>
      <w:r w:rsidR="001D1DB6" w:rsidRPr="005A6EDC">
        <w:rPr>
          <w:rFonts w:ascii="Arial" w:eastAsia="Times New Roman" w:hAnsi="Arial" w:cs="Arial"/>
          <w:sz w:val="24"/>
          <w:szCs w:val="24"/>
          <w:lang w:val="ro-RO"/>
        </w:rPr>
        <w:t>echipata cu un cazan, panou de comanda,  de putere 60 kW , functionanad pe combustibil peleti. Centrala propusa va fi complet echipat cu vas de expansiune, supapa de siguranta, pompe de circulatie</w:t>
      </w:r>
    </w:p>
    <w:p w14:paraId="29C36235" w14:textId="77777777" w:rsidR="001D1DB6" w:rsidRPr="005A6EDC" w:rsidRDefault="001D1DB6"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Sistemul de expansiune al agentului termic este asigurat in sistem modern, cu un vas de expansiune inchis sub presiune, cu membrana elastica si perna de azot, capacitate 150 litri.</w:t>
      </w:r>
    </w:p>
    <w:p w14:paraId="479B50DD" w14:textId="77777777" w:rsidR="001D1DB6" w:rsidRPr="005A6EDC" w:rsidRDefault="001D1DB6"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Cazanul este dotat suplimentar cu grupa de siguranta, cu doua supape de siguranta   3/4”, tarate coform instructiunilor de utilizare.</w:t>
      </w:r>
    </w:p>
    <w:p w14:paraId="2C79FE4F" w14:textId="77777777" w:rsidR="001D1DB6" w:rsidRPr="005A6EDC" w:rsidRDefault="001D1DB6"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Pentru prepararea apei calde menajere s-au prevazut boiler termoelectric, capacitate de stocare 150 litri racordat la centrala termica respective la panoul solar</w:t>
      </w:r>
    </w:p>
    <w:p w14:paraId="5F1DF63D" w14:textId="77777777" w:rsidR="001D1DB6" w:rsidRPr="005A6EDC" w:rsidRDefault="001D1DB6"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Incalzirea spatiilor se va realiza prin pardoseala</w:t>
      </w:r>
    </w:p>
    <w:p w14:paraId="1B7C5E53" w14:textId="77777777" w:rsidR="001D1DB6" w:rsidRPr="005A6EDC" w:rsidRDefault="001D1DB6"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asigurarea apei calde de consum prin intermediul unui boiler termoelectric cu doua serpentine de 150 l, propus a fi amplasat in camera tehnica situata la parterul. Acesta va fi racordat la centrala termica pe peleti respectiv la instalatia de panou solar amplasat pe acopris si va fi prevazuta cu rezistenta electrica. S-a prevazut un panou solar cu 16 de tuburi vidate complet echipat cu grup de circulatie, vas de expansiune, supapa de siguranta etc. Pozitionarea panoului solar pe invelitoare se va stabili de catre executant respectand conditiile de montaj si specificatiile date de catre producatorul acestora. Acestea se vor monta pe invelitoarea cu orientarea pe partea sudica</w:t>
      </w:r>
    </w:p>
    <w:p w14:paraId="0D3B59AB" w14:textId="77777777" w:rsidR="001D1DB6" w:rsidRPr="005A6EDC" w:rsidRDefault="001D1DB6"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ln ceea ce priveste calitatea aerului, cladirea studiata nu a fost supusa inca unor interventii care sa asigure calitatea corespunzatoare a aerului din spatiile utilizate pentru activitatile de educatie, în conformitate cu prevederile Legii nr. 114/2011 privind calitatea aerului inconjurator, a prevederilor OM 119/2014 pentru aprobarea Normelor de igienă şi sănătate publică privind mediul de viaţă al populaţiei si ale 15/2010 - Normativ de ventilatii - organizarea ventilatiei naturale de catre beneficiar.</w:t>
      </w:r>
    </w:p>
    <w:p w14:paraId="2F37440D" w14:textId="77777777" w:rsidR="00A658FA" w:rsidRPr="005A6EDC" w:rsidRDefault="00A658FA" w:rsidP="005A6EDC">
      <w:pPr>
        <w:spacing w:after="0" w:line="240" w:lineRule="auto"/>
        <w:jc w:val="both"/>
        <w:rPr>
          <w:rFonts w:ascii="Arial" w:eastAsia="Times New Roman" w:hAnsi="Arial" w:cs="Arial"/>
          <w:sz w:val="24"/>
          <w:szCs w:val="24"/>
          <w:lang w:val="ro-RO"/>
        </w:rPr>
      </w:pPr>
    </w:p>
    <w:p w14:paraId="763A74DF" w14:textId="77777777" w:rsidR="00A658FA" w:rsidRPr="005A6EDC" w:rsidRDefault="00A658FA" w:rsidP="005A6EDC">
      <w:pPr>
        <w:spacing w:after="0" w:line="240" w:lineRule="auto"/>
        <w:jc w:val="both"/>
        <w:rPr>
          <w:rFonts w:ascii="Arial" w:eastAsia="Times New Roman" w:hAnsi="Arial" w:cs="Arial"/>
          <w:b/>
          <w:sz w:val="24"/>
          <w:szCs w:val="24"/>
          <w:u w:val="single"/>
          <w:lang w:val="ro-RO"/>
        </w:rPr>
      </w:pPr>
      <w:r w:rsidRPr="005A6EDC">
        <w:rPr>
          <w:rFonts w:ascii="Arial" w:eastAsia="Times New Roman" w:hAnsi="Arial" w:cs="Arial"/>
          <w:b/>
          <w:sz w:val="24"/>
          <w:szCs w:val="24"/>
          <w:u w:val="single"/>
          <w:lang w:val="ro-RO"/>
        </w:rPr>
        <w:t>D) siguranta si accesibilitate in exploatare</w:t>
      </w:r>
    </w:p>
    <w:p w14:paraId="3BA27A29" w14:textId="2FF55375" w:rsidR="00A658FA" w:rsidRPr="005A6EDC" w:rsidRDefault="00A658FA"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Elementele principale de siguranta în exploatare exista si sunt mentinute la parametri normali (siguranta în circulatie orizontala-verticala, dimensionarea si compartimentarea corespunzatoare a spatiilor, structura finisajelor, etc.).</w:t>
      </w:r>
    </w:p>
    <w:p w14:paraId="63354724" w14:textId="77777777" w:rsidR="00E43E76" w:rsidRPr="005A6EDC" w:rsidRDefault="00E43E76" w:rsidP="005A6EDC">
      <w:pPr>
        <w:spacing w:after="0" w:line="240" w:lineRule="auto"/>
        <w:jc w:val="both"/>
        <w:rPr>
          <w:rFonts w:ascii="Arial" w:eastAsia="Times New Roman" w:hAnsi="Arial" w:cs="Arial"/>
          <w:sz w:val="24"/>
          <w:szCs w:val="24"/>
        </w:rPr>
      </w:pPr>
    </w:p>
    <w:p w14:paraId="0DF71E87" w14:textId="77777777" w:rsidR="00A658FA" w:rsidRPr="005A6EDC" w:rsidRDefault="00A658FA" w:rsidP="005A6EDC">
      <w:pPr>
        <w:autoSpaceDE w:val="0"/>
        <w:autoSpaceDN w:val="0"/>
        <w:adjustRightInd w:val="0"/>
        <w:spacing w:after="0" w:line="240" w:lineRule="auto"/>
        <w:jc w:val="both"/>
        <w:rPr>
          <w:rFonts w:ascii="Arial" w:hAnsi="Arial" w:cs="Arial"/>
          <w:b/>
          <w:sz w:val="24"/>
          <w:szCs w:val="24"/>
          <w:u w:val="single"/>
          <w:lang w:val="ro-RO" w:eastAsia="en-GB"/>
        </w:rPr>
      </w:pPr>
      <w:r w:rsidRPr="005A6EDC">
        <w:rPr>
          <w:rFonts w:ascii="Arial" w:hAnsi="Arial" w:cs="Arial"/>
          <w:b/>
          <w:sz w:val="24"/>
          <w:szCs w:val="24"/>
          <w:u w:val="single"/>
          <w:lang w:val="ro-RO" w:eastAsia="en-GB"/>
        </w:rPr>
        <w:t>E) protectie împotriva zgomotului</w:t>
      </w:r>
    </w:p>
    <w:p w14:paraId="5C5ACA7A" w14:textId="77777777" w:rsidR="00A658FA" w:rsidRPr="005A6EDC" w:rsidRDefault="00A658FA"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Aceasta cerinta nu are aplicabilitate în cadrul proiectului intrucat: în cadrul unitatii nu se desfasoara activitati care sa genereze zgomot peste nivelele acceptate de vecinatati.</w:t>
      </w:r>
    </w:p>
    <w:p w14:paraId="22169552" w14:textId="77777777" w:rsidR="00A658FA" w:rsidRPr="005A6EDC" w:rsidRDefault="00A658FA"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Nivelul de zgomot exterior, (definit conform STAS 6161 /1) nu va </w:t>
      </w:r>
      <w:r w:rsidRPr="005A6EDC">
        <w:rPr>
          <w:rFonts w:ascii="Arial" w:eastAsia="HiddenHorzOCR" w:hAnsi="Arial" w:cs="Arial"/>
          <w:sz w:val="24"/>
          <w:szCs w:val="24"/>
          <w:lang w:val="ro-RO" w:eastAsia="en-GB"/>
        </w:rPr>
        <w:t xml:space="preserve">depăşi </w:t>
      </w:r>
      <w:r w:rsidRPr="005A6EDC">
        <w:rPr>
          <w:rFonts w:ascii="Arial" w:hAnsi="Arial" w:cs="Arial"/>
          <w:sz w:val="24"/>
          <w:szCs w:val="24"/>
          <w:lang w:val="ro-RO" w:eastAsia="en-GB"/>
        </w:rPr>
        <w:t xml:space="preserve">la limita amplasamentului, valoarea de 50dB(A) (respectiv Cz 45), </w:t>
      </w:r>
      <w:r w:rsidRPr="005A6EDC">
        <w:rPr>
          <w:rFonts w:ascii="Arial" w:eastAsia="HiddenHorzOCR" w:hAnsi="Arial" w:cs="Arial"/>
          <w:sz w:val="24"/>
          <w:szCs w:val="24"/>
          <w:lang w:val="ro-RO" w:eastAsia="en-GB"/>
        </w:rPr>
        <w:t xml:space="preserve">stabilită </w:t>
      </w:r>
      <w:r w:rsidRPr="005A6EDC">
        <w:rPr>
          <w:rFonts w:ascii="Arial" w:hAnsi="Arial" w:cs="Arial"/>
          <w:sz w:val="24"/>
          <w:szCs w:val="24"/>
          <w:lang w:val="ro-RO" w:eastAsia="en-GB"/>
        </w:rPr>
        <w:t xml:space="preserve">prin STAS 10009/88, pentru zone de locuit. În caz contrar se vor lua </w:t>
      </w:r>
      <w:r w:rsidRPr="005A6EDC">
        <w:rPr>
          <w:rFonts w:ascii="Arial" w:eastAsia="HiddenHorzOCR" w:hAnsi="Arial" w:cs="Arial"/>
          <w:sz w:val="24"/>
          <w:szCs w:val="24"/>
          <w:lang w:val="ro-RO" w:eastAsia="en-GB"/>
        </w:rPr>
        <w:t xml:space="preserve">măsuri </w:t>
      </w:r>
      <w:r w:rsidRPr="005A6EDC">
        <w:rPr>
          <w:rFonts w:ascii="Arial" w:hAnsi="Arial" w:cs="Arial"/>
          <w:sz w:val="24"/>
          <w:szCs w:val="24"/>
          <w:lang w:val="ro-RO" w:eastAsia="en-GB"/>
        </w:rPr>
        <w:t xml:space="preserve">suplimentare de </w:t>
      </w:r>
      <w:r w:rsidRPr="005A6EDC">
        <w:rPr>
          <w:rFonts w:ascii="Arial" w:eastAsia="HiddenHorzOCR" w:hAnsi="Arial" w:cs="Arial"/>
          <w:sz w:val="24"/>
          <w:szCs w:val="24"/>
          <w:lang w:val="ro-RO" w:eastAsia="en-GB"/>
        </w:rPr>
        <w:t xml:space="preserve">protecţie </w:t>
      </w:r>
      <w:r w:rsidRPr="005A6EDC">
        <w:rPr>
          <w:rFonts w:ascii="Arial" w:hAnsi="Arial" w:cs="Arial"/>
          <w:sz w:val="24"/>
          <w:szCs w:val="24"/>
          <w:lang w:val="ro-RO" w:eastAsia="en-GB"/>
        </w:rPr>
        <w:t>la zgomot a interiorului casei, sau de reducere a cauzei de zgomot.</w:t>
      </w:r>
    </w:p>
    <w:p w14:paraId="45A84F07" w14:textId="77777777" w:rsidR="003168F1" w:rsidRPr="005A6EDC" w:rsidRDefault="003168F1" w:rsidP="005A6EDC">
      <w:pPr>
        <w:autoSpaceDE w:val="0"/>
        <w:autoSpaceDN w:val="0"/>
        <w:adjustRightInd w:val="0"/>
        <w:spacing w:after="0" w:line="240" w:lineRule="auto"/>
        <w:jc w:val="both"/>
        <w:rPr>
          <w:rFonts w:ascii="Arial" w:hAnsi="Arial" w:cs="Arial"/>
          <w:sz w:val="24"/>
          <w:szCs w:val="24"/>
          <w:lang w:val="ro-RO" w:eastAsia="en-GB"/>
        </w:rPr>
      </w:pPr>
    </w:p>
    <w:p w14:paraId="64EC96D5" w14:textId="77777777" w:rsidR="003168F1" w:rsidRPr="005A6EDC" w:rsidRDefault="003168F1" w:rsidP="005A6EDC">
      <w:pPr>
        <w:autoSpaceDE w:val="0"/>
        <w:autoSpaceDN w:val="0"/>
        <w:adjustRightInd w:val="0"/>
        <w:spacing w:after="0" w:line="240" w:lineRule="auto"/>
        <w:jc w:val="both"/>
        <w:rPr>
          <w:rFonts w:ascii="Arial" w:hAnsi="Arial" w:cs="Arial"/>
          <w:b/>
          <w:sz w:val="24"/>
          <w:szCs w:val="24"/>
          <w:u w:val="single"/>
          <w:lang w:val="ro-RO" w:eastAsia="en-GB"/>
        </w:rPr>
      </w:pPr>
      <w:r w:rsidRPr="005A6EDC">
        <w:rPr>
          <w:rFonts w:ascii="Arial" w:hAnsi="Arial" w:cs="Arial"/>
          <w:b/>
          <w:bCs/>
          <w:sz w:val="24"/>
          <w:szCs w:val="24"/>
          <w:u w:val="single"/>
          <w:lang w:val="ro-RO" w:eastAsia="en-GB"/>
        </w:rPr>
        <w:t xml:space="preserve">F) </w:t>
      </w:r>
      <w:r w:rsidRPr="005A6EDC">
        <w:rPr>
          <w:rFonts w:ascii="Arial" w:hAnsi="Arial" w:cs="Arial"/>
          <w:b/>
          <w:sz w:val="24"/>
          <w:szCs w:val="24"/>
          <w:u w:val="single"/>
          <w:lang w:val="ro-RO" w:eastAsia="en-GB"/>
        </w:rPr>
        <w:t>economie de energie si izolare termica</w:t>
      </w:r>
    </w:p>
    <w:p w14:paraId="63635AAB" w14:textId="77777777" w:rsidR="003168F1" w:rsidRPr="005A6EDC" w:rsidRDefault="003168F1"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Cladirea nu este izolata termic corespunzator chiar daca tamplaria actuala este de tip termopan. Aceasta este veche si nu indeplineste conditiile de performanta energetica actuale.</w:t>
      </w:r>
    </w:p>
    <w:p w14:paraId="759A4489" w14:textId="77777777" w:rsidR="003168F1" w:rsidRPr="005A6EDC" w:rsidRDefault="003168F1"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Analiza completa a factorilor care plaseaza cladirea intr-o zona cu performante energetice foarte reduse a fost facuta de Auditorul energetic. Acesta constata deficienţe majore cu influenţă negativă privind siguranţa exploatării şi performanţele energetice ale cladirii:</w:t>
      </w:r>
    </w:p>
    <w:p w14:paraId="1C51052B" w14:textId="77777777" w:rsidR="001D1DB6" w:rsidRPr="005A6EDC" w:rsidRDefault="001D1DB6"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Rezistentele termice corectate sunt sub valorile minime necesare din ratiuni de economii de energie, pentru toate elementele componente ale anvelopei ( peretii exteriori opaci , planseul peste subsol , planseul sub pod,  planseul terasa  si suprafetele vitrate )</w:t>
      </w:r>
    </w:p>
    <w:p w14:paraId="6B400BC0" w14:textId="77777777" w:rsidR="001D1DB6" w:rsidRPr="005A6EDC" w:rsidRDefault="001D1DB6"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w:t>
      </w:r>
      <w:r w:rsidRPr="005A6EDC">
        <w:rPr>
          <w:rFonts w:ascii="Arial" w:hAnsi="Arial" w:cs="Arial"/>
          <w:sz w:val="24"/>
          <w:szCs w:val="24"/>
          <w:lang w:val="ro-RO" w:eastAsia="en-GB"/>
        </w:rPr>
        <w:tab/>
        <w:t>Coeficientul global de izolare termica G1 ef este mai mare decat cel normat G1normat  - adica pierderile de caldura  prin anvelopa cladirii,pentru unitate de volum , la o diferenta de temperatura dintre interior si sunt mai mari decat cele admise pentru acest tip de cladire  .</w:t>
      </w:r>
    </w:p>
    <w:p w14:paraId="130FA962" w14:textId="77777777" w:rsidR="001D1DB6" w:rsidRPr="005A6EDC" w:rsidRDefault="001D1DB6"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sz w:val="24"/>
          <w:szCs w:val="24"/>
          <w:lang w:val="ro-RO" w:eastAsia="en-GB"/>
        </w:rPr>
        <w:t xml:space="preserve">    Ca urmare a acestor concluzii, in vederea realizarii unui confort termic optim in conditii de eficienta economica, se impune modernizarea ( reabilitarea) elementelor de constructii ce compun anvelopa in sensul maririi rezistentelor termice corectate ,astfel incat acestea sa fie mai mari decat rezistentele termice minime inpuse din considerente de economie de energie, conform normativului C107 reactualizat, si in vederea realizarii conditiei Gef  mai mic sau egal decat  Gnormat .</w:t>
      </w:r>
    </w:p>
    <w:p w14:paraId="5AE1C5FA"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Consumul de energie termica pentru incalzire este ridicat din urmatoarele cauze:</w:t>
      </w:r>
    </w:p>
    <w:p w14:paraId="2274FC90"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elementele componente ale anvelopei cladirii sunt insuficient izolate termic – mult sub cele minime impuse de legislatie di ratiuni de economie de energie</w:t>
      </w:r>
    </w:p>
    <w:p w14:paraId="7D09D3A3"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randamentul sistemului de incalzire mic</w:t>
      </w:r>
    </w:p>
    <w:p w14:paraId="7D08FE4F"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Consumul de enegie termica pentru apa calda de consum menajer este crescut din cauze multiple cum ar fi :</w:t>
      </w:r>
    </w:p>
    <w:p w14:paraId="5D1124B1"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 xml:space="preserve">izolatia termica deteriorata pe instalatia de distributie a apei calde </w:t>
      </w:r>
    </w:p>
    <w:p w14:paraId="75B98E36"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Utilizarea defectuoasa a obiectelor sanitare sau neintretinerea corespunzatoare a  acestora .</w:t>
      </w:r>
    </w:p>
    <w:p w14:paraId="6A91ADBE"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w:t>
      </w:r>
      <w:r w:rsidRPr="005A6EDC">
        <w:rPr>
          <w:rFonts w:ascii="Arial" w:hAnsi="Arial" w:cs="Arial"/>
          <w:iCs/>
          <w:sz w:val="24"/>
          <w:szCs w:val="24"/>
          <w:lang w:val="ro-RO" w:eastAsia="en-GB"/>
        </w:rPr>
        <w:tab/>
        <w:t>instalatia electrica de iluminat este in stare buna de functionare ,dar utilizeaza lampi clasice ,ineficiente.</w:t>
      </w:r>
    </w:p>
    <w:p w14:paraId="71C3433D" w14:textId="77777777" w:rsidR="001D1DB6" w:rsidRPr="005A6EDC" w:rsidRDefault="001D1DB6" w:rsidP="005A6EDC">
      <w:pPr>
        <w:autoSpaceDE w:val="0"/>
        <w:autoSpaceDN w:val="0"/>
        <w:adjustRightInd w:val="0"/>
        <w:spacing w:after="0" w:line="240" w:lineRule="auto"/>
        <w:jc w:val="both"/>
        <w:rPr>
          <w:rFonts w:ascii="Arial" w:hAnsi="Arial" w:cs="Arial"/>
          <w:i/>
          <w:iCs/>
          <w:sz w:val="24"/>
          <w:szCs w:val="24"/>
          <w:lang w:val="ro-RO" w:eastAsia="en-GB"/>
        </w:rPr>
      </w:pPr>
    </w:p>
    <w:p w14:paraId="6AF7669B" w14:textId="77777777" w:rsidR="001D1DB6" w:rsidRPr="005A6EDC" w:rsidRDefault="001D1DB6" w:rsidP="005A6EDC">
      <w:pPr>
        <w:autoSpaceDE w:val="0"/>
        <w:autoSpaceDN w:val="0"/>
        <w:adjustRightInd w:val="0"/>
        <w:spacing w:after="0" w:line="240" w:lineRule="auto"/>
        <w:jc w:val="both"/>
        <w:rPr>
          <w:rFonts w:ascii="Arial" w:hAnsi="Arial" w:cs="Arial"/>
          <w:iCs/>
          <w:sz w:val="24"/>
          <w:szCs w:val="24"/>
          <w:lang w:val="ro-RO" w:eastAsia="en-GB"/>
        </w:rPr>
      </w:pPr>
      <w:r w:rsidRPr="005A6EDC">
        <w:rPr>
          <w:rFonts w:ascii="Arial" w:hAnsi="Arial" w:cs="Arial"/>
          <w:iCs/>
          <w:sz w:val="24"/>
          <w:szCs w:val="24"/>
          <w:lang w:val="ro-RO" w:eastAsia="en-GB"/>
        </w:rPr>
        <w:t>Ca urmare a acestor concluzii, in vederea realizarii unui confort termic optim in conditii de eficienta economica, se impune modernizarea ( reabilitarea) elementelor de constructii ce compun anvelopa in sensul maririi rezistentelor termice corectate ,astfel incat acestea sa fie mai mari decat rezistentele termice minime inpuse din considerente de economie de energie, conform normativului C107 reactualizat, si in vederea realizarii conditiei Gef mai mic sau egal decat Gnormat</w:t>
      </w:r>
    </w:p>
    <w:p w14:paraId="0A3F14AC" w14:textId="77777777" w:rsidR="003168F1" w:rsidRPr="005A6EDC" w:rsidRDefault="003168F1" w:rsidP="005A6EDC">
      <w:pPr>
        <w:autoSpaceDE w:val="0"/>
        <w:autoSpaceDN w:val="0"/>
        <w:adjustRightInd w:val="0"/>
        <w:spacing w:after="0" w:line="240" w:lineRule="auto"/>
        <w:jc w:val="both"/>
        <w:rPr>
          <w:rFonts w:ascii="Arial" w:hAnsi="Arial" w:cs="Arial"/>
          <w:i/>
          <w:iCs/>
          <w:sz w:val="24"/>
          <w:szCs w:val="24"/>
          <w:lang w:val="ro-RO" w:eastAsia="en-GB"/>
        </w:rPr>
      </w:pPr>
      <w:r w:rsidRPr="005A6EDC">
        <w:rPr>
          <w:rFonts w:ascii="Arial" w:hAnsi="Arial" w:cs="Arial"/>
          <w:i/>
          <w:iCs/>
          <w:sz w:val="24"/>
          <w:szCs w:val="24"/>
          <w:lang w:val="ro-RO" w:eastAsia="en-GB"/>
        </w:rPr>
        <w:t>Prezenta Documentatie de avizare a lucraritor de interventii are ca principal obiectiv</w:t>
      </w:r>
      <w:r w:rsidR="002D63DC" w:rsidRPr="005A6EDC">
        <w:rPr>
          <w:rFonts w:ascii="Arial" w:hAnsi="Arial" w:cs="Arial"/>
          <w:i/>
          <w:iCs/>
          <w:sz w:val="24"/>
          <w:szCs w:val="24"/>
          <w:lang w:val="ro-RO" w:eastAsia="en-GB"/>
        </w:rPr>
        <w:t xml:space="preserve"> </w:t>
      </w:r>
      <w:r w:rsidRPr="005A6EDC">
        <w:rPr>
          <w:rFonts w:ascii="Arial" w:hAnsi="Arial" w:cs="Arial"/>
          <w:i/>
          <w:iCs/>
          <w:sz w:val="24"/>
          <w:szCs w:val="24"/>
          <w:lang w:val="ro-RO" w:eastAsia="en-GB"/>
        </w:rPr>
        <w:t>interventia majora pentru indeplinirea acestei cerinte la nivelele de performanta</w:t>
      </w:r>
    </w:p>
    <w:p w14:paraId="3108C72D" w14:textId="77777777" w:rsidR="003168F1" w:rsidRPr="005A6EDC" w:rsidRDefault="003168F1" w:rsidP="005A6EDC">
      <w:pPr>
        <w:autoSpaceDE w:val="0"/>
        <w:autoSpaceDN w:val="0"/>
        <w:adjustRightInd w:val="0"/>
        <w:spacing w:after="0" w:line="240" w:lineRule="auto"/>
        <w:jc w:val="both"/>
        <w:rPr>
          <w:rFonts w:ascii="Arial" w:hAnsi="Arial" w:cs="Arial"/>
          <w:sz w:val="24"/>
          <w:szCs w:val="24"/>
          <w:lang w:val="ro-RO" w:eastAsia="en-GB"/>
        </w:rPr>
      </w:pPr>
      <w:r w:rsidRPr="005A6EDC">
        <w:rPr>
          <w:rFonts w:ascii="Arial" w:hAnsi="Arial" w:cs="Arial"/>
          <w:i/>
          <w:iCs/>
          <w:sz w:val="24"/>
          <w:szCs w:val="24"/>
          <w:lang w:val="ro-RO" w:eastAsia="en-GB"/>
        </w:rPr>
        <w:t>actuale.</w:t>
      </w:r>
    </w:p>
    <w:p w14:paraId="47AF62F3" w14:textId="77777777" w:rsidR="00B81C92" w:rsidRPr="005A6EDC" w:rsidRDefault="00B81C92" w:rsidP="005A6EDC">
      <w:pPr>
        <w:spacing w:after="0" w:line="240" w:lineRule="auto"/>
        <w:jc w:val="both"/>
        <w:rPr>
          <w:rFonts w:ascii="Arial" w:eastAsia="Times New Roman" w:hAnsi="Arial" w:cs="Arial"/>
          <w:b/>
          <w:sz w:val="24"/>
          <w:szCs w:val="24"/>
          <w:u w:val="single"/>
          <w:lang w:val="ro-RO"/>
        </w:rPr>
      </w:pPr>
    </w:p>
    <w:p w14:paraId="38CDE822" w14:textId="502572BB" w:rsidR="002D63DC" w:rsidRPr="005A6EDC" w:rsidRDefault="002D63DC" w:rsidP="005A6EDC">
      <w:pPr>
        <w:spacing w:after="0" w:line="240" w:lineRule="auto"/>
        <w:jc w:val="both"/>
        <w:rPr>
          <w:rFonts w:ascii="Arial" w:eastAsia="Times New Roman" w:hAnsi="Arial" w:cs="Arial"/>
          <w:b/>
          <w:sz w:val="24"/>
          <w:szCs w:val="24"/>
          <w:u w:val="single"/>
          <w:lang w:val="ro-RO"/>
        </w:rPr>
      </w:pPr>
      <w:r w:rsidRPr="005A6EDC">
        <w:rPr>
          <w:rFonts w:ascii="Arial" w:eastAsia="Times New Roman" w:hAnsi="Arial" w:cs="Arial"/>
          <w:b/>
          <w:sz w:val="24"/>
          <w:szCs w:val="24"/>
          <w:u w:val="single"/>
          <w:lang w:val="ro-RO"/>
        </w:rPr>
        <w:t>G) utilizare sustenabila a resurselor naturale</w:t>
      </w:r>
    </w:p>
    <w:p w14:paraId="532F0FF5" w14:textId="77777777" w:rsidR="001D1DB6" w:rsidRPr="005A6EDC" w:rsidRDefault="001D1DB6"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Aceasta fiind </w:t>
      </w:r>
      <w:r w:rsidRPr="005A6EDC">
        <w:rPr>
          <w:rFonts w:ascii="Arial" w:eastAsia="Times New Roman" w:hAnsi="Arial" w:cs="Arial"/>
          <w:i/>
          <w:iCs/>
          <w:sz w:val="24"/>
          <w:szCs w:val="24"/>
          <w:lang w:val="ro-RO"/>
        </w:rPr>
        <w:t xml:space="preserve">o </w:t>
      </w:r>
      <w:r w:rsidRPr="005A6EDC">
        <w:rPr>
          <w:rFonts w:ascii="Arial" w:eastAsia="Times New Roman" w:hAnsi="Arial" w:cs="Arial"/>
          <w:sz w:val="24"/>
          <w:szCs w:val="24"/>
          <w:lang w:val="ro-RO"/>
        </w:rPr>
        <w:t>cerinta fundamentala de curand introdusa pe lista cerintelor de calitate, proiectul trebuie sa contribuie la tematica dezvoltarii durabile, a protectiei mediului inconjurator si la utilizarea sustenabila a resurselor naturale ca o consecinta a solutiilor tehnice de interventie si prin lucrarile propuse.</w:t>
      </w:r>
    </w:p>
    <w:p w14:paraId="4F8416B9" w14:textId="77777777" w:rsidR="001D1DB6" w:rsidRPr="005A6EDC" w:rsidRDefault="001D1DB6" w:rsidP="005A6EDC">
      <w:pPr>
        <w:spacing w:after="0" w:line="240" w:lineRule="auto"/>
        <w:jc w:val="both"/>
        <w:rPr>
          <w:rFonts w:ascii="Arial" w:eastAsia="Times New Roman" w:hAnsi="Arial" w:cs="Arial"/>
          <w:sz w:val="24"/>
          <w:szCs w:val="24"/>
        </w:rPr>
      </w:pPr>
      <w:bookmarkStart w:id="8" w:name="_Hlk66439375"/>
      <w:r w:rsidRPr="005A6EDC">
        <w:rPr>
          <w:rFonts w:ascii="Arial" w:eastAsia="Times New Roman" w:hAnsi="Arial" w:cs="Arial"/>
          <w:sz w:val="24"/>
          <w:szCs w:val="24"/>
        </w:rPr>
        <w:t>Astfel, pentru prepararea apei calde menajere, se propune sa se foloseasca un sistem compus din : colector solar cu 16 tuburi vidate, complet echipat</w:t>
      </w:r>
    </w:p>
    <w:p w14:paraId="1968A68E" w14:textId="77777777" w:rsidR="001D1DB6" w:rsidRPr="005A6EDC" w:rsidRDefault="001D1D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Alimentarea cu energie termica se va realiza de la o centrala nou propusa pe peleti  cu o putere de incalzire de 60 kW </w:t>
      </w:r>
    </w:p>
    <w:bookmarkEnd w:id="8"/>
    <w:p w14:paraId="5ECA45EA" w14:textId="77777777" w:rsidR="001D1DB6" w:rsidRPr="005A6EDC" w:rsidRDefault="001D1D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Incalzirea spatiilor se va realiza prin pardoseala.</w:t>
      </w:r>
    </w:p>
    <w:p w14:paraId="2D11A299" w14:textId="77777777" w:rsidR="00B81C92" w:rsidRPr="005A6EDC" w:rsidRDefault="00B81C92" w:rsidP="005A6EDC">
      <w:pPr>
        <w:spacing w:after="0" w:line="240" w:lineRule="auto"/>
        <w:jc w:val="both"/>
        <w:rPr>
          <w:rFonts w:ascii="Arial" w:eastAsia="Times New Roman" w:hAnsi="Arial" w:cs="Arial"/>
          <w:sz w:val="24"/>
          <w:szCs w:val="24"/>
        </w:rPr>
      </w:pPr>
    </w:p>
    <w:p w14:paraId="4F2DAA58" w14:textId="77777777" w:rsidR="002D63DC" w:rsidRPr="005A6EDC" w:rsidRDefault="002D63DC" w:rsidP="005A6EDC">
      <w:pPr>
        <w:spacing w:after="0" w:line="240" w:lineRule="auto"/>
        <w:jc w:val="both"/>
        <w:rPr>
          <w:rFonts w:ascii="Arial" w:eastAsia="Times New Roman" w:hAnsi="Arial" w:cs="Arial"/>
          <w:sz w:val="24"/>
          <w:szCs w:val="24"/>
        </w:rPr>
      </w:pPr>
    </w:p>
    <w:p w14:paraId="25ECD8EC"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3.6. Actul doveditor al forţei majore, după caz.</w:t>
      </w:r>
    </w:p>
    <w:p w14:paraId="0A4A9F3E" w14:textId="77777777" w:rsidR="003F5277" w:rsidRPr="005A6EDC" w:rsidRDefault="003F5277" w:rsidP="005A6EDC">
      <w:pPr>
        <w:spacing w:after="0" w:line="240" w:lineRule="auto"/>
        <w:jc w:val="both"/>
        <w:rPr>
          <w:rFonts w:ascii="Arial" w:eastAsia="Times New Roman" w:hAnsi="Arial" w:cs="Arial"/>
          <w:sz w:val="24"/>
          <w:szCs w:val="24"/>
        </w:rPr>
      </w:pPr>
    </w:p>
    <w:p w14:paraId="6BCBC844" w14:textId="77777777" w:rsidR="009A7E40" w:rsidRPr="005A6EDC" w:rsidRDefault="009A7E4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Nu este cazul.</w:t>
      </w:r>
      <w:r w:rsidR="002D63DC" w:rsidRPr="005A6EDC">
        <w:rPr>
          <w:rFonts w:ascii="Arial" w:hAnsi="Arial" w:cs="Arial"/>
          <w:sz w:val="24"/>
          <w:szCs w:val="24"/>
          <w:lang w:val="ro-RO" w:eastAsia="en-GB"/>
        </w:rPr>
        <w:t xml:space="preserve"> </w:t>
      </w:r>
      <w:r w:rsidR="002D63DC" w:rsidRPr="005A6EDC">
        <w:rPr>
          <w:rFonts w:ascii="Arial" w:eastAsia="Times New Roman" w:hAnsi="Arial" w:cs="Arial"/>
          <w:sz w:val="24"/>
          <w:szCs w:val="24"/>
          <w:lang w:val="ro-RO"/>
        </w:rPr>
        <w:t>- lnterventia nu este generata de vreun eveniment de natura celor de forta majora, asa cum aceasta este definita in legislatia curenta.</w:t>
      </w:r>
    </w:p>
    <w:p w14:paraId="03CEC222"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2DFA3558"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4. Concluziile expertizei tehnice şi, după caz, ale auditului energetic, concluziile studiilor de diagnosticare:</w:t>
      </w:r>
    </w:p>
    <w:p w14:paraId="72DD4423" w14:textId="77777777" w:rsidR="00BB3F9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2D8BE462" w14:textId="77777777" w:rsidR="005907D7" w:rsidRPr="005A6EDC" w:rsidRDefault="005907D7" w:rsidP="005A6EDC">
      <w:pPr>
        <w:spacing w:after="0" w:line="240" w:lineRule="auto"/>
        <w:jc w:val="both"/>
        <w:rPr>
          <w:rFonts w:ascii="Arial" w:eastAsia="Times New Roman" w:hAnsi="Arial" w:cs="Arial"/>
          <w:iCs/>
          <w:sz w:val="24"/>
          <w:szCs w:val="24"/>
        </w:rPr>
      </w:pPr>
      <w:r w:rsidRPr="005A6EDC">
        <w:rPr>
          <w:rFonts w:ascii="Arial" w:eastAsia="Times New Roman" w:hAnsi="Arial" w:cs="Arial"/>
          <w:i/>
          <w:sz w:val="24"/>
          <w:szCs w:val="24"/>
        </w:rPr>
        <w:t>a) clasa de risc seismic;</w:t>
      </w:r>
    </w:p>
    <w:p w14:paraId="04625EC0" w14:textId="2C0A2C7A" w:rsidR="001D1DB6" w:rsidRPr="005A6EDC" w:rsidRDefault="001D1DB6" w:rsidP="005A6EDC">
      <w:pPr>
        <w:spacing w:after="0" w:line="240" w:lineRule="auto"/>
        <w:jc w:val="both"/>
        <w:rPr>
          <w:rFonts w:ascii="Arial" w:eastAsia="Times New Roman" w:hAnsi="Arial" w:cs="Arial"/>
          <w:iCs/>
          <w:sz w:val="24"/>
          <w:szCs w:val="24"/>
          <w:lang w:val="ro-RO"/>
        </w:rPr>
      </w:pPr>
      <w:bookmarkStart w:id="9" w:name="_Hlk68016777"/>
      <w:r w:rsidRPr="005A6EDC">
        <w:rPr>
          <w:rFonts w:ascii="Arial" w:eastAsia="Times New Roman" w:hAnsi="Arial" w:cs="Arial"/>
          <w:iCs/>
          <w:sz w:val="24"/>
          <w:szCs w:val="24"/>
          <w:lang w:val="ro-RO"/>
        </w:rPr>
        <w:t>Conform concluziilor expertizei tehnice, Cladir</w:t>
      </w:r>
      <w:r w:rsidR="000F5D0F" w:rsidRPr="005A6EDC">
        <w:rPr>
          <w:rFonts w:ascii="Arial" w:eastAsia="Times New Roman" w:hAnsi="Arial" w:cs="Arial"/>
          <w:iCs/>
          <w:sz w:val="24"/>
          <w:szCs w:val="24"/>
          <w:lang w:val="ro-RO"/>
        </w:rPr>
        <w:t>ile</w:t>
      </w:r>
      <w:r w:rsidRPr="005A6EDC">
        <w:rPr>
          <w:rFonts w:ascii="Arial" w:eastAsia="Times New Roman" w:hAnsi="Arial" w:cs="Arial"/>
          <w:iCs/>
          <w:sz w:val="24"/>
          <w:szCs w:val="24"/>
          <w:lang w:val="ro-RO"/>
        </w:rPr>
        <w:t xml:space="preserve"> studiat</w:t>
      </w:r>
      <w:r w:rsidR="000F5D0F" w:rsidRPr="005A6EDC">
        <w:rPr>
          <w:rFonts w:ascii="Arial" w:eastAsia="Times New Roman" w:hAnsi="Arial" w:cs="Arial"/>
          <w:iCs/>
          <w:sz w:val="24"/>
          <w:szCs w:val="24"/>
          <w:lang w:val="ro-RO"/>
        </w:rPr>
        <w:t>e</w:t>
      </w:r>
      <w:r w:rsidRPr="005A6EDC">
        <w:rPr>
          <w:rFonts w:ascii="Arial" w:eastAsia="Times New Roman" w:hAnsi="Arial" w:cs="Arial"/>
          <w:iCs/>
          <w:sz w:val="24"/>
          <w:szCs w:val="24"/>
          <w:lang w:val="ro-RO"/>
        </w:rPr>
        <w:t xml:space="preserve"> a</w:t>
      </w:r>
      <w:r w:rsidR="000F5D0F" w:rsidRPr="005A6EDC">
        <w:rPr>
          <w:rFonts w:ascii="Arial" w:eastAsia="Times New Roman" w:hAnsi="Arial" w:cs="Arial"/>
          <w:iCs/>
          <w:sz w:val="24"/>
          <w:szCs w:val="24"/>
          <w:lang w:val="ro-RO"/>
        </w:rPr>
        <w:t>u</w:t>
      </w:r>
      <w:r w:rsidRPr="005A6EDC">
        <w:rPr>
          <w:rFonts w:ascii="Arial" w:eastAsia="Times New Roman" w:hAnsi="Arial" w:cs="Arial"/>
          <w:iCs/>
          <w:sz w:val="24"/>
          <w:szCs w:val="24"/>
          <w:lang w:val="ro-RO"/>
        </w:rPr>
        <w:t xml:space="preserve"> gradul de asigurare la risc seismic III. lnterventiile de reabilitare termica ale cladiri</w:t>
      </w:r>
      <w:r w:rsidR="000F5D0F" w:rsidRPr="005A6EDC">
        <w:rPr>
          <w:rFonts w:ascii="Arial" w:eastAsia="Times New Roman" w:hAnsi="Arial" w:cs="Arial"/>
          <w:iCs/>
          <w:sz w:val="24"/>
          <w:szCs w:val="24"/>
          <w:lang w:val="ro-RO"/>
        </w:rPr>
        <w:t>lor</w:t>
      </w:r>
      <w:r w:rsidRPr="005A6EDC">
        <w:rPr>
          <w:rFonts w:ascii="Arial" w:eastAsia="Times New Roman" w:hAnsi="Arial" w:cs="Arial"/>
          <w:iCs/>
          <w:sz w:val="24"/>
          <w:szCs w:val="24"/>
          <w:lang w:val="ro-RO"/>
        </w:rPr>
        <w:t xml:space="preserve"> pot fi efectuate fara ca prin aceasta sa fie influentata capacitatea actuala de rezistenta si stabilitate a cladirii in ansamblul ei.</w:t>
      </w:r>
    </w:p>
    <w:p w14:paraId="4CD9A452" w14:textId="7C92AA0D" w:rsidR="001D1DB6" w:rsidRPr="005A6EDC" w:rsidRDefault="000F5D0F"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Construcțiile</w:t>
      </w:r>
      <w:r w:rsidR="001D1DB6" w:rsidRPr="005A6EDC">
        <w:rPr>
          <w:rFonts w:ascii="Arial" w:eastAsia="Times New Roman" w:hAnsi="Arial" w:cs="Arial"/>
          <w:iCs/>
          <w:sz w:val="24"/>
          <w:szCs w:val="24"/>
        </w:rPr>
        <w:t xml:space="preserve"> a</w:t>
      </w:r>
      <w:r w:rsidR="004E1AF4">
        <w:rPr>
          <w:rFonts w:ascii="Arial" w:eastAsia="Times New Roman" w:hAnsi="Arial" w:cs="Arial"/>
          <w:iCs/>
          <w:sz w:val="24"/>
          <w:szCs w:val="24"/>
        </w:rPr>
        <w:t>u</w:t>
      </w:r>
      <w:r w:rsidR="001D1DB6" w:rsidRPr="005A6EDC">
        <w:rPr>
          <w:rFonts w:ascii="Arial" w:eastAsia="Times New Roman" w:hAnsi="Arial" w:cs="Arial"/>
          <w:iCs/>
          <w:sz w:val="24"/>
          <w:szCs w:val="24"/>
        </w:rPr>
        <w:t xml:space="preserve"> asigurată rezistența mecanică și stabilitatea conform normelor tehnice în vigoare în condițiile intervențiilor propuse.</w:t>
      </w:r>
    </w:p>
    <w:p w14:paraId="5481BCF2" w14:textId="0CCE1A0F" w:rsidR="001D1DB6" w:rsidRPr="005A6EDC" w:rsidRDefault="001D1DB6"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In aceste condiții,construcți</w:t>
      </w:r>
      <w:r w:rsidR="000F5D0F" w:rsidRPr="005A6EDC">
        <w:rPr>
          <w:rFonts w:ascii="Arial" w:eastAsia="Times New Roman" w:hAnsi="Arial" w:cs="Arial"/>
          <w:iCs/>
          <w:sz w:val="24"/>
          <w:szCs w:val="24"/>
        </w:rPr>
        <w:t>ile</w:t>
      </w:r>
      <w:r w:rsidRPr="005A6EDC">
        <w:rPr>
          <w:rFonts w:ascii="Arial" w:eastAsia="Times New Roman" w:hAnsi="Arial" w:cs="Arial"/>
          <w:iCs/>
          <w:sz w:val="24"/>
          <w:szCs w:val="24"/>
        </w:rPr>
        <w:t xml:space="preserve"> se po</w:t>
      </w:r>
      <w:r w:rsidR="000F5D0F" w:rsidRPr="005A6EDC">
        <w:rPr>
          <w:rFonts w:ascii="Arial" w:eastAsia="Times New Roman" w:hAnsi="Arial" w:cs="Arial"/>
          <w:iCs/>
          <w:sz w:val="24"/>
          <w:szCs w:val="24"/>
        </w:rPr>
        <w:t>t</w:t>
      </w:r>
      <w:r w:rsidRPr="005A6EDC">
        <w:rPr>
          <w:rFonts w:ascii="Arial" w:eastAsia="Times New Roman" w:hAnsi="Arial" w:cs="Arial"/>
          <w:iCs/>
          <w:sz w:val="24"/>
          <w:szCs w:val="24"/>
        </w:rPr>
        <w:t xml:space="preserve"> încadra în clasa de risc seismic RsIII din care fac parte construcțiile susceptibile de avariere moderată la acțiunea cutremurului de proiectare corespunzător Stării Limită Ultime.</w:t>
      </w:r>
    </w:p>
    <w:p w14:paraId="103A83FB" w14:textId="77777777" w:rsidR="001D1DB6" w:rsidRPr="005A6EDC" w:rsidRDefault="001D1DB6"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Beneficiarul va asigura urmărirea comportării în timp a construcției conform normativului P130/1999.</w:t>
      </w:r>
    </w:p>
    <w:bookmarkEnd w:id="9"/>
    <w:p w14:paraId="2E096778"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39D334BF" w14:textId="77777777" w:rsidR="002D63DC" w:rsidRPr="005A6EDC" w:rsidRDefault="002D63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 1) clasa de eficienta energetica</w:t>
      </w:r>
    </w:p>
    <w:p w14:paraId="769B482B" w14:textId="77777777" w:rsidR="002D63DC" w:rsidRPr="005A6EDC" w:rsidRDefault="002D63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Conform concluziilor auditului energetic, Consumurile totale şi specifice de energie si clasa de eficienta energetica înainte de reabilitare (cladirea reala) sunt:</w:t>
      </w:r>
    </w:p>
    <w:p w14:paraId="4EA05636" w14:textId="00E94A80" w:rsidR="002D63DC" w:rsidRPr="005A6EDC" w:rsidRDefault="002D63DC" w:rsidP="005A6EDC">
      <w:pPr>
        <w:spacing w:after="0" w:line="240" w:lineRule="auto"/>
        <w:jc w:val="both"/>
        <w:rPr>
          <w:rFonts w:ascii="Arial" w:eastAsia="Times New Roman" w:hAnsi="Arial" w:cs="Arial"/>
          <w:sz w:val="24"/>
          <w:szCs w:val="24"/>
          <w:lang w:val="ro-RO"/>
        </w:rPr>
      </w:pPr>
    </w:p>
    <w:tbl>
      <w:tblPr>
        <w:tblW w:w="7240" w:type="dxa"/>
        <w:jc w:val="center"/>
        <w:tblLook w:val="04A0" w:firstRow="1" w:lastRow="0" w:firstColumn="1" w:lastColumn="0" w:noHBand="0" w:noVBand="1"/>
      </w:tblPr>
      <w:tblGrid>
        <w:gridCol w:w="960"/>
        <w:gridCol w:w="5320"/>
        <w:gridCol w:w="1097"/>
      </w:tblGrid>
      <w:tr w:rsidR="00F62931" w:rsidRPr="005A6EDC" w14:paraId="763F1446" w14:textId="77777777" w:rsidTr="004E1AF4">
        <w:trPr>
          <w:trHeight w:val="300"/>
          <w:jc w:val="center"/>
        </w:trPr>
        <w:tc>
          <w:tcPr>
            <w:tcW w:w="960" w:type="dxa"/>
            <w:tcBorders>
              <w:top w:val="single" w:sz="4" w:space="0" w:color="7F7F7F"/>
              <w:left w:val="single" w:sz="4" w:space="0" w:color="7F7F7F"/>
              <w:bottom w:val="single" w:sz="4" w:space="0" w:color="7F7F7F"/>
              <w:right w:val="single" w:sz="4" w:space="0" w:color="7F7F7F"/>
            </w:tcBorders>
            <w:shd w:val="clear" w:color="000000" w:fill="FFCC99"/>
            <w:noWrap/>
            <w:vAlign w:val="bottom"/>
            <w:hideMark/>
          </w:tcPr>
          <w:p w14:paraId="06CD4509" w14:textId="77777777" w:rsidR="00F62931" w:rsidRPr="005A6EDC" w:rsidRDefault="00F62931"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nr. Crt</w:t>
            </w:r>
          </w:p>
        </w:tc>
        <w:tc>
          <w:tcPr>
            <w:tcW w:w="5320" w:type="dxa"/>
            <w:tcBorders>
              <w:top w:val="single" w:sz="4" w:space="0" w:color="7F7F7F"/>
              <w:left w:val="nil"/>
              <w:bottom w:val="single" w:sz="4" w:space="0" w:color="7F7F7F"/>
              <w:right w:val="single" w:sz="4" w:space="0" w:color="7F7F7F"/>
            </w:tcBorders>
            <w:shd w:val="clear" w:color="000000" w:fill="FFCC99"/>
            <w:noWrap/>
            <w:vAlign w:val="bottom"/>
            <w:hideMark/>
          </w:tcPr>
          <w:p w14:paraId="0BDE1EF3" w14:textId="77777777" w:rsidR="00F62931" w:rsidRPr="005A6EDC" w:rsidRDefault="00F62931"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CONSUM</w:t>
            </w:r>
          </w:p>
        </w:tc>
        <w:tc>
          <w:tcPr>
            <w:tcW w:w="960" w:type="dxa"/>
            <w:tcBorders>
              <w:top w:val="single" w:sz="4" w:space="0" w:color="7F7F7F"/>
              <w:left w:val="nil"/>
              <w:bottom w:val="single" w:sz="4" w:space="0" w:color="7F7F7F"/>
              <w:right w:val="single" w:sz="4" w:space="0" w:color="7F7F7F"/>
            </w:tcBorders>
            <w:shd w:val="clear" w:color="000000" w:fill="FFCC99"/>
            <w:noWrap/>
            <w:vAlign w:val="bottom"/>
            <w:hideMark/>
          </w:tcPr>
          <w:p w14:paraId="6356065D" w14:textId="77777777" w:rsidR="00F62931" w:rsidRPr="005A6EDC" w:rsidRDefault="00F62931" w:rsidP="005A6EDC">
            <w:pPr>
              <w:spacing w:after="0" w:line="240" w:lineRule="auto"/>
              <w:jc w:val="both"/>
              <w:rPr>
                <w:rFonts w:ascii="Arial" w:eastAsia="Times New Roman" w:hAnsi="Arial" w:cs="Arial"/>
                <w:color w:val="3F3F76"/>
                <w:sz w:val="24"/>
                <w:szCs w:val="24"/>
                <w:lang w:val="en-GB" w:eastAsia="en-GB"/>
              </w:rPr>
            </w:pPr>
            <w:r w:rsidRPr="005A6EDC">
              <w:rPr>
                <w:rFonts w:ascii="Arial" w:eastAsia="Times New Roman" w:hAnsi="Arial" w:cs="Arial"/>
                <w:color w:val="3F3F76"/>
                <w:sz w:val="24"/>
                <w:szCs w:val="24"/>
                <w:lang w:val="en-GB" w:eastAsia="en-GB"/>
              </w:rPr>
              <w:t>VALORI</w:t>
            </w:r>
          </w:p>
        </w:tc>
      </w:tr>
      <w:tr w:rsidR="000F5D0F" w:rsidRPr="005A6EDC" w14:paraId="088E5BD5" w14:textId="77777777" w:rsidTr="004E1AF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9A95A"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w:t>
            </w:r>
          </w:p>
        </w:tc>
        <w:tc>
          <w:tcPr>
            <w:tcW w:w="5320" w:type="dxa"/>
            <w:tcBorders>
              <w:top w:val="single" w:sz="4" w:space="0" w:color="auto"/>
              <w:left w:val="nil"/>
              <w:bottom w:val="single" w:sz="4" w:space="0" w:color="auto"/>
              <w:right w:val="single" w:sz="4" w:space="0" w:color="auto"/>
            </w:tcBorders>
            <w:shd w:val="clear" w:color="auto" w:fill="auto"/>
            <w:noWrap/>
            <w:vAlign w:val="bottom"/>
            <w:hideMark/>
          </w:tcPr>
          <w:p w14:paraId="40E2DF80"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Consum anual specific de energie (finală)</w:t>
            </w:r>
          </w:p>
        </w:tc>
        <w:tc>
          <w:tcPr>
            <w:tcW w:w="960" w:type="dxa"/>
            <w:tcBorders>
              <w:top w:val="single" w:sz="4" w:space="0" w:color="auto"/>
              <w:left w:val="nil"/>
              <w:bottom w:val="single" w:sz="4" w:space="0" w:color="auto"/>
              <w:right w:val="single" w:sz="4" w:space="0" w:color="auto"/>
            </w:tcBorders>
            <w:shd w:val="clear" w:color="auto" w:fill="auto"/>
            <w:noWrap/>
            <w:hideMark/>
          </w:tcPr>
          <w:p w14:paraId="5AA50A70" w14:textId="7601B37B"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442,64</w:t>
            </w:r>
          </w:p>
        </w:tc>
      </w:tr>
      <w:tr w:rsidR="000F5D0F" w:rsidRPr="005A6EDC" w14:paraId="63D235AB"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65B87E"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1A</w:t>
            </w:r>
          </w:p>
        </w:tc>
        <w:tc>
          <w:tcPr>
            <w:tcW w:w="5320" w:type="dxa"/>
            <w:tcBorders>
              <w:top w:val="nil"/>
              <w:left w:val="nil"/>
              <w:bottom w:val="single" w:sz="4" w:space="0" w:color="auto"/>
              <w:right w:val="single" w:sz="4" w:space="0" w:color="auto"/>
            </w:tcBorders>
            <w:shd w:val="clear" w:color="auto" w:fill="auto"/>
            <w:noWrap/>
            <w:vAlign w:val="bottom"/>
            <w:hideMark/>
          </w:tcPr>
          <w:p w14:paraId="5163A9DE"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încălzire [kWh/m²an]</w:t>
            </w:r>
          </w:p>
        </w:tc>
        <w:tc>
          <w:tcPr>
            <w:tcW w:w="960" w:type="dxa"/>
            <w:tcBorders>
              <w:top w:val="nil"/>
              <w:left w:val="nil"/>
              <w:bottom w:val="single" w:sz="4" w:space="0" w:color="auto"/>
              <w:right w:val="single" w:sz="4" w:space="0" w:color="auto"/>
            </w:tcBorders>
            <w:shd w:val="clear" w:color="auto" w:fill="auto"/>
            <w:noWrap/>
            <w:hideMark/>
          </w:tcPr>
          <w:p w14:paraId="7778794B" w14:textId="142585E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388,09</w:t>
            </w:r>
          </w:p>
        </w:tc>
      </w:tr>
      <w:tr w:rsidR="000F5D0F" w:rsidRPr="005A6EDC" w14:paraId="24B890DC"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61D20B"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1B</w:t>
            </w:r>
          </w:p>
        </w:tc>
        <w:tc>
          <w:tcPr>
            <w:tcW w:w="5320" w:type="dxa"/>
            <w:tcBorders>
              <w:top w:val="nil"/>
              <w:left w:val="nil"/>
              <w:bottom w:val="single" w:sz="4" w:space="0" w:color="auto"/>
              <w:right w:val="single" w:sz="4" w:space="0" w:color="auto"/>
            </w:tcBorders>
            <w:shd w:val="clear" w:color="auto" w:fill="auto"/>
            <w:noWrap/>
            <w:vAlign w:val="bottom"/>
            <w:hideMark/>
          </w:tcPr>
          <w:p w14:paraId="4DC39935"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apă caldă de consum [kWh/m²an]</w:t>
            </w:r>
          </w:p>
        </w:tc>
        <w:tc>
          <w:tcPr>
            <w:tcW w:w="960" w:type="dxa"/>
            <w:tcBorders>
              <w:top w:val="nil"/>
              <w:left w:val="nil"/>
              <w:bottom w:val="single" w:sz="4" w:space="0" w:color="auto"/>
              <w:right w:val="single" w:sz="4" w:space="0" w:color="auto"/>
            </w:tcBorders>
            <w:shd w:val="clear" w:color="auto" w:fill="auto"/>
            <w:noWrap/>
            <w:hideMark/>
          </w:tcPr>
          <w:p w14:paraId="63D95C58" w14:textId="43CA4DE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39,40</w:t>
            </w:r>
          </w:p>
        </w:tc>
      </w:tr>
      <w:tr w:rsidR="000F5D0F" w:rsidRPr="005A6EDC" w14:paraId="348279E7"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9A092F"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1C</w:t>
            </w:r>
          </w:p>
        </w:tc>
        <w:tc>
          <w:tcPr>
            <w:tcW w:w="5320" w:type="dxa"/>
            <w:tcBorders>
              <w:top w:val="nil"/>
              <w:left w:val="nil"/>
              <w:bottom w:val="single" w:sz="4" w:space="0" w:color="auto"/>
              <w:right w:val="single" w:sz="4" w:space="0" w:color="auto"/>
            </w:tcBorders>
            <w:shd w:val="clear" w:color="auto" w:fill="auto"/>
            <w:noWrap/>
            <w:vAlign w:val="bottom"/>
            <w:hideMark/>
          </w:tcPr>
          <w:p w14:paraId="4B5F31EE"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climatizare [kWh/m²an]</w:t>
            </w:r>
          </w:p>
        </w:tc>
        <w:tc>
          <w:tcPr>
            <w:tcW w:w="960" w:type="dxa"/>
            <w:tcBorders>
              <w:top w:val="nil"/>
              <w:left w:val="nil"/>
              <w:bottom w:val="single" w:sz="4" w:space="0" w:color="auto"/>
              <w:right w:val="single" w:sz="4" w:space="0" w:color="auto"/>
            </w:tcBorders>
            <w:shd w:val="clear" w:color="auto" w:fill="auto"/>
            <w:noWrap/>
            <w:hideMark/>
          </w:tcPr>
          <w:p w14:paraId="1E0B59D8" w14:textId="0EE9D25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0</w:t>
            </w:r>
          </w:p>
        </w:tc>
      </w:tr>
      <w:tr w:rsidR="000F5D0F" w:rsidRPr="005A6EDC" w14:paraId="0A6A90A1"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8B62DF"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1D</w:t>
            </w:r>
          </w:p>
        </w:tc>
        <w:tc>
          <w:tcPr>
            <w:tcW w:w="5320" w:type="dxa"/>
            <w:tcBorders>
              <w:top w:val="nil"/>
              <w:left w:val="nil"/>
              <w:bottom w:val="single" w:sz="4" w:space="0" w:color="auto"/>
              <w:right w:val="single" w:sz="4" w:space="0" w:color="auto"/>
            </w:tcBorders>
            <w:shd w:val="clear" w:color="auto" w:fill="auto"/>
            <w:noWrap/>
            <w:vAlign w:val="bottom"/>
            <w:hideMark/>
          </w:tcPr>
          <w:p w14:paraId="5A5CB138"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ventilare mecanică [kWh/m²an]</w:t>
            </w:r>
          </w:p>
        </w:tc>
        <w:tc>
          <w:tcPr>
            <w:tcW w:w="960" w:type="dxa"/>
            <w:tcBorders>
              <w:top w:val="nil"/>
              <w:left w:val="nil"/>
              <w:bottom w:val="single" w:sz="4" w:space="0" w:color="auto"/>
              <w:right w:val="single" w:sz="4" w:space="0" w:color="auto"/>
            </w:tcBorders>
            <w:shd w:val="clear" w:color="auto" w:fill="auto"/>
            <w:noWrap/>
            <w:hideMark/>
          </w:tcPr>
          <w:p w14:paraId="310791A1" w14:textId="4BE0623A"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0</w:t>
            </w:r>
          </w:p>
        </w:tc>
      </w:tr>
      <w:tr w:rsidR="000F5D0F" w:rsidRPr="005A6EDC" w14:paraId="26DACD79"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3B1A60"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1E</w:t>
            </w:r>
          </w:p>
        </w:tc>
        <w:tc>
          <w:tcPr>
            <w:tcW w:w="5320" w:type="dxa"/>
            <w:tcBorders>
              <w:top w:val="nil"/>
              <w:left w:val="nil"/>
              <w:bottom w:val="single" w:sz="4" w:space="0" w:color="auto"/>
              <w:right w:val="single" w:sz="4" w:space="0" w:color="auto"/>
            </w:tcBorders>
            <w:shd w:val="clear" w:color="auto" w:fill="auto"/>
            <w:noWrap/>
            <w:vAlign w:val="bottom"/>
            <w:hideMark/>
          </w:tcPr>
          <w:p w14:paraId="376F9CF5"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 iluminat artificial [kWh/m²an]</w:t>
            </w:r>
          </w:p>
        </w:tc>
        <w:tc>
          <w:tcPr>
            <w:tcW w:w="960" w:type="dxa"/>
            <w:tcBorders>
              <w:top w:val="nil"/>
              <w:left w:val="nil"/>
              <w:bottom w:val="single" w:sz="4" w:space="0" w:color="auto"/>
              <w:right w:val="single" w:sz="4" w:space="0" w:color="auto"/>
            </w:tcBorders>
            <w:shd w:val="clear" w:color="auto" w:fill="auto"/>
            <w:noWrap/>
            <w:hideMark/>
          </w:tcPr>
          <w:p w14:paraId="4FE532CD" w14:textId="0005794D"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15,15</w:t>
            </w:r>
          </w:p>
        </w:tc>
      </w:tr>
      <w:tr w:rsidR="000F5D0F" w:rsidRPr="005A6EDC" w14:paraId="7A8CE382"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095D1F"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2</w:t>
            </w:r>
          </w:p>
        </w:tc>
        <w:tc>
          <w:tcPr>
            <w:tcW w:w="5320" w:type="dxa"/>
            <w:tcBorders>
              <w:top w:val="nil"/>
              <w:left w:val="nil"/>
              <w:bottom w:val="single" w:sz="4" w:space="0" w:color="auto"/>
              <w:right w:val="single" w:sz="4" w:space="0" w:color="auto"/>
            </w:tcBorders>
            <w:shd w:val="clear" w:color="auto" w:fill="auto"/>
            <w:noWrap/>
            <w:vAlign w:val="bottom"/>
            <w:hideMark/>
          </w:tcPr>
          <w:p w14:paraId="094630A7"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Indice de emisii echivalent CO2 [kgCO2/m²an]</w:t>
            </w:r>
          </w:p>
        </w:tc>
        <w:tc>
          <w:tcPr>
            <w:tcW w:w="960" w:type="dxa"/>
            <w:tcBorders>
              <w:top w:val="nil"/>
              <w:left w:val="nil"/>
              <w:bottom w:val="single" w:sz="4" w:space="0" w:color="auto"/>
              <w:right w:val="single" w:sz="4" w:space="0" w:color="auto"/>
            </w:tcBorders>
            <w:shd w:val="clear" w:color="auto" w:fill="auto"/>
            <w:noWrap/>
            <w:hideMark/>
          </w:tcPr>
          <w:p w14:paraId="64C52798" w14:textId="60D7C03E"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23,69</w:t>
            </w:r>
          </w:p>
        </w:tc>
      </w:tr>
      <w:tr w:rsidR="000F5D0F" w:rsidRPr="005A6EDC" w14:paraId="4DAEAC54"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00E4A5"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3</w:t>
            </w:r>
          </w:p>
        </w:tc>
        <w:tc>
          <w:tcPr>
            <w:tcW w:w="5320" w:type="dxa"/>
            <w:tcBorders>
              <w:top w:val="nil"/>
              <w:left w:val="nil"/>
              <w:bottom w:val="single" w:sz="4" w:space="0" w:color="auto"/>
              <w:right w:val="single" w:sz="4" w:space="0" w:color="auto"/>
            </w:tcBorders>
            <w:shd w:val="clear" w:color="auto" w:fill="auto"/>
            <w:noWrap/>
            <w:vAlign w:val="bottom"/>
            <w:hideMark/>
          </w:tcPr>
          <w:p w14:paraId="5F504F81"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Consum de energie din surse regenerabile [kWh/m²an]</w:t>
            </w:r>
          </w:p>
        </w:tc>
        <w:tc>
          <w:tcPr>
            <w:tcW w:w="960" w:type="dxa"/>
            <w:tcBorders>
              <w:top w:val="nil"/>
              <w:left w:val="nil"/>
              <w:bottom w:val="single" w:sz="4" w:space="0" w:color="auto"/>
              <w:right w:val="single" w:sz="4" w:space="0" w:color="auto"/>
            </w:tcBorders>
            <w:shd w:val="clear" w:color="auto" w:fill="auto"/>
            <w:noWrap/>
            <w:hideMark/>
          </w:tcPr>
          <w:p w14:paraId="2706DF3B" w14:textId="51696A01"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0</w:t>
            </w:r>
          </w:p>
        </w:tc>
      </w:tr>
      <w:tr w:rsidR="000F5D0F" w:rsidRPr="005A6EDC" w14:paraId="53A478BB"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1600CF"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4</w:t>
            </w:r>
          </w:p>
        </w:tc>
        <w:tc>
          <w:tcPr>
            <w:tcW w:w="5320" w:type="dxa"/>
            <w:tcBorders>
              <w:top w:val="nil"/>
              <w:left w:val="nil"/>
              <w:bottom w:val="single" w:sz="4" w:space="0" w:color="auto"/>
              <w:right w:val="single" w:sz="4" w:space="0" w:color="auto"/>
            </w:tcBorders>
            <w:shd w:val="clear" w:color="auto" w:fill="auto"/>
            <w:noWrap/>
            <w:vAlign w:val="bottom"/>
            <w:hideMark/>
          </w:tcPr>
          <w:p w14:paraId="0429ED6E"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Clasa energetică</w:t>
            </w:r>
          </w:p>
        </w:tc>
        <w:tc>
          <w:tcPr>
            <w:tcW w:w="960" w:type="dxa"/>
            <w:tcBorders>
              <w:top w:val="nil"/>
              <w:left w:val="nil"/>
              <w:bottom w:val="single" w:sz="4" w:space="0" w:color="auto"/>
              <w:right w:val="single" w:sz="4" w:space="0" w:color="auto"/>
            </w:tcBorders>
            <w:shd w:val="clear" w:color="auto" w:fill="auto"/>
            <w:noWrap/>
            <w:hideMark/>
          </w:tcPr>
          <w:p w14:paraId="57863B79" w14:textId="31389D8C"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E</w:t>
            </w:r>
          </w:p>
        </w:tc>
      </w:tr>
      <w:tr w:rsidR="000F5D0F" w:rsidRPr="005A6EDC" w14:paraId="40E40DE1" w14:textId="77777777" w:rsidTr="004E1AF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B88DB9"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5</w:t>
            </w:r>
          </w:p>
        </w:tc>
        <w:tc>
          <w:tcPr>
            <w:tcW w:w="5320" w:type="dxa"/>
            <w:tcBorders>
              <w:top w:val="nil"/>
              <w:left w:val="nil"/>
              <w:bottom w:val="single" w:sz="4" w:space="0" w:color="auto"/>
              <w:right w:val="single" w:sz="4" w:space="0" w:color="auto"/>
            </w:tcBorders>
            <w:shd w:val="clear" w:color="auto" w:fill="auto"/>
            <w:noWrap/>
            <w:vAlign w:val="bottom"/>
            <w:hideMark/>
          </w:tcPr>
          <w:p w14:paraId="2E21F2B6" w14:textId="77777777"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eastAsia="Times New Roman" w:hAnsi="Arial" w:cs="Arial"/>
                <w:color w:val="000000"/>
                <w:sz w:val="24"/>
                <w:szCs w:val="24"/>
                <w:lang w:val="en-GB" w:eastAsia="en-GB"/>
              </w:rPr>
              <w:t>Nota energetică</w:t>
            </w:r>
          </w:p>
        </w:tc>
        <w:tc>
          <w:tcPr>
            <w:tcW w:w="960" w:type="dxa"/>
            <w:tcBorders>
              <w:top w:val="nil"/>
              <w:left w:val="nil"/>
              <w:bottom w:val="single" w:sz="4" w:space="0" w:color="auto"/>
              <w:right w:val="single" w:sz="4" w:space="0" w:color="auto"/>
            </w:tcBorders>
            <w:shd w:val="clear" w:color="auto" w:fill="auto"/>
            <w:noWrap/>
            <w:hideMark/>
          </w:tcPr>
          <w:p w14:paraId="6768F74C" w14:textId="0F0F7BAB" w:rsidR="000F5D0F" w:rsidRPr="005A6EDC" w:rsidRDefault="000F5D0F" w:rsidP="005A6EDC">
            <w:pPr>
              <w:spacing w:after="0" w:line="240" w:lineRule="auto"/>
              <w:jc w:val="both"/>
              <w:rPr>
                <w:rFonts w:ascii="Arial" w:eastAsia="Times New Roman" w:hAnsi="Arial" w:cs="Arial"/>
                <w:color w:val="000000"/>
                <w:sz w:val="24"/>
                <w:szCs w:val="24"/>
                <w:lang w:val="en-GB" w:eastAsia="en-GB"/>
              </w:rPr>
            </w:pPr>
            <w:r w:rsidRPr="005A6EDC">
              <w:rPr>
                <w:rFonts w:ascii="Arial" w:hAnsi="Arial" w:cs="Arial"/>
                <w:sz w:val="24"/>
                <w:szCs w:val="24"/>
              </w:rPr>
              <w:t>68</w:t>
            </w:r>
          </w:p>
        </w:tc>
      </w:tr>
    </w:tbl>
    <w:p w14:paraId="10DBC481" w14:textId="77777777" w:rsidR="00F62931" w:rsidRPr="005A6EDC" w:rsidRDefault="00F62931" w:rsidP="005A6EDC">
      <w:pPr>
        <w:spacing w:after="0" w:line="240" w:lineRule="auto"/>
        <w:jc w:val="both"/>
        <w:rPr>
          <w:rFonts w:ascii="Arial" w:eastAsia="Times New Roman" w:hAnsi="Arial" w:cs="Arial"/>
          <w:sz w:val="24"/>
          <w:szCs w:val="24"/>
          <w:lang w:val="ro-RO"/>
        </w:rPr>
      </w:pPr>
    </w:p>
    <w:p w14:paraId="781834A0" w14:textId="77777777" w:rsidR="002D63DC" w:rsidRPr="005A6EDC" w:rsidRDefault="002D63DC" w:rsidP="005A6EDC">
      <w:pPr>
        <w:spacing w:after="0" w:line="240" w:lineRule="auto"/>
        <w:jc w:val="both"/>
        <w:rPr>
          <w:rFonts w:ascii="Arial" w:eastAsia="Times New Roman" w:hAnsi="Arial" w:cs="Arial"/>
          <w:i/>
          <w:sz w:val="24"/>
          <w:szCs w:val="24"/>
        </w:rPr>
      </w:pPr>
    </w:p>
    <w:p w14:paraId="53A7C440"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prezentarea a minimum două soluţii de intervenţie;</w:t>
      </w:r>
    </w:p>
    <w:p w14:paraId="6620BB44" w14:textId="77777777" w:rsidR="00142C99" w:rsidRPr="005A6EDC" w:rsidRDefault="006229F3"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10BD0EC0" w14:textId="77777777" w:rsidR="00142C99" w:rsidRPr="005A6EDC" w:rsidRDefault="00142C99"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Expertului tehnic</w:t>
      </w:r>
    </w:p>
    <w:p w14:paraId="3FEB9692" w14:textId="77777777" w:rsidR="00142C99" w:rsidRPr="005A6EDC" w:rsidRDefault="00142C99" w:rsidP="005A6EDC">
      <w:pPr>
        <w:spacing w:after="0" w:line="240" w:lineRule="auto"/>
        <w:jc w:val="both"/>
        <w:rPr>
          <w:rFonts w:ascii="Arial" w:eastAsia="Times New Roman" w:hAnsi="Arial" w:cs="Arial"/>
          <w:iCs/>
          <w:sz w:val="24"/>
          <w:szCs w:val="24"/>
        </w:rPr>
      </w:pPr>
    </w:p>
    <w:p w14:paraId="4BFC2911" w14:textId="4A6E6C47"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lnterventiil</w:t>
      </w:r>
      <w:r w:rsidR="00F62931" w:rsidRPr="005A6EDC">
        <w:rPr>
          <w:rFonts w:ascii="Arial" w:eastAsia="Times New Roman" w:hAnsi="Arial" w:cs="Arial"/>
          <w:sz w:val="24"/>
          <w:szCs w:val="24"/>
          <w:lang w:val="ro-RO"/>
        </w:rPr>
        <w:t>e</w:t>
      </w:r>
      <w:r w:rsidRPr="005A6EDC">
        <w:rPr>
          <w:rFonts w:ascii="Arial" w:eastAsia="Times New Roman" w:hAnsi="Arial" w:cs="Arial"/>
          <w:sz w:val="24"/>
          <w:szCs w:val="24"/>
          <w:lang w:val="ro-RO"/>
        </w:rPr>
        <w:t xml:space="preserve"> propuse, </w:t>
      </w:r>
      <w:r w:rsidR="00E01642" w:rsidRPr="005A6EDC">
        <w:rPr>
          <w:rFonts w:ascii="Arial" w:eastAsia="Times New Roman" w:hAnsi="Arial" w:cs="Arial"/>
          <w:sz w:val="24"/>
          <w:szCs w:val="24"/>
          <w:lang w:val="ro-RO"/>
        </w:rPr>
        <w:t>nu duc la</w:t>
      </w:r>
      <w:r w:rsidRPr="005A6EDC">
        <w:rPr>
          <w:rFonts w:ascii="Arial" w:eastAsia="Times New Roman" w:hAnsi="Arial" w:cs="Arial"/>
          <w:sz w:val="24"/>
          <w:szCs w:val="24"/>
          <w:lang w:val="ro-RO"/>
        </w:rPr>
        <w:t xml:space="preserve"> cresterea greutatii constructi</w:t>
      </w:r>
      <w:r w:rsidR="000F5D0F" w:rsidRPr="005A6EDC">
        <w:rPr>
          <w:rFonts w:ascii="Arial" w:eastAsia="Times New Roman" w:hAnsi="Arial" w:cs="Arial"/>
          <w:sz w:val="24"/>
          <w:szCs w:val="24"/>
          <w:lang w:val="ro-RO"/>
        </w:rPr>
        <w:t>ilor</w:t>
      </w:r>
      <w:r w:rsidR="00E01642" w:rsidRPr="005A6EDC">
        <w:rPr>
          <w:rFonts w:ascii="Arial" w:eastAsia="Times New Roman" w:hAnsi="Arial" w:cs="Arial"/>
          <w:sz w:val="24"/>
          <w:szCs w:val="24"/>
          <w:lang w:val="ro-RO"/>
        </w:rPr>
        <w:t xml:space="preserve">, astfel, </w:t>
      </w:r>
      <w:r w:rsidRPr="005A6EDC">
        <w:rPr>
          <w:rFonts w:ascii="Arial" w:eastAsia="Times New Roman" w:hAnsi="Arial" w:cs="Arial"/>
          <w:sz w:val="24"/>
          <w:szCs w:val="24"/>
          <w:lang w:val="ro-RO"/>
        </w:rPr>
        <w:t xml:space="preserve"> nu va </w:t>
      </w:r>
      <w:r w:rsidR="00E01642" w:rsidRPr="005A6EDC">
        <w:rPr>
          <w:rFonts w:ascii="Arial" w:eastAsia="Times New Roman" w:hAnsi="Arial" w:cs="Arial"/>
          <w:sz w:val="24"/>
          <w:szCs w:val="24"/>
          <w:lang w:val="ro-RO"/>
        </w:rPr>
        <w:t xml:space="preserve">fi </w:t>
      </w:r>
      <w:r w:rsidRPr="005A6EDC">
        <w:rPr>
          <w:rFonts w:ascii="Arial" w:eastAsia="Times New Roman" w:hAnsi="Arial" w:cs="Arial"/>
          <w:sz w:val="24"/>
          <w:szCs w:val="24"/>
          <w:lang w:val="ro-RO"/>
        </w:rPr>
        <w:t>afecta</w:t>
      </w:r>
      <w:r w:rsidR="00E01642" w:rsidRPr="005A6EDC">
        <w:rPr>
          <w:rFonts w:ascii="Arial" w:eastAsia="Times New Roman" w:hAnsi="Arial" w:cs="Arial"/>
          <w:sz w:val="24"/>
          <w:szCs w:val="24"/>
          <w:lang w:val="ro-RO"/>
        </w:rPr>
        <w:t xml:space="preserve">ta </w:t>
      </w:r>
      <w:r w:rsidRPr="005A6EDC">
        <w:rPr>
          <w:rFonts w:ascii="Arial" w:eastAsia="Times New Roman" w:hAnsi="Arial" w:cs="Arial"/>
          <w:sz w:val="24"/>
          <w:szCs w:val="24"/>
          <w:lang w:val="ro-RO"/>
        </w:rPr>
        <w:t>comportarea la incarcari gravitationale sau seismice a fundatiilor, nefiind necesare lucrari de interventii la infrastructura cladiri</w:t>
      </w:r>
      <w:r w:rsidR="000F5D0F" w:rsidRPr="005A6EDC">
        <w:rPr>
          <w:rFonts w:ascii="Arial" w:eastAsia="Times New Roman" w:hAnsi="Arial" w:cs="Arial"/>
          <w:sz w:val="24"/>
          <w:szCs w:val="24"/>
          <w:lang w:val="ro-RO"/>
        </w:rPr>
        <w:t>lor</w:t>
      </w:r>
      <w:r w:rsidRPr="005A6EDC">
        <w:rPr>
          <w:rFonts w:ascii="Arial" w:eastAsia="Times New Roman" w:hAnsi="Arial" w:cs="Arial"/>
          <w:sz w:val="24"/>
          <w:szCs w:val="24"/>
          <w:lang w:val="ro-RO"/>
        </w:rPr>
        <w:t>, ace</w:t>
      </w:r>
      <w:r w:rsidR="000F5D0F" w:rsidRPr="005A6EDC">
        <w:rPr>
          <w:rFonts w:ascii="Arial" w:eastAsia="Times New Roman" w:hAnsi="Arial" w:cs="Arial"/>
          <w:sz w:val="24"/>
          <w:szCs w:val="24"/>
          <w:lang w:val="ro-RO"/>
        </w:rPr>
        <w:t>stea</w:t>
      </w:r>
      <w:r w:rsidRPr="005A6EDC">
        <w:rPr>
          <w:rFonts w:ascii="Arial" w:eastAsia="Times New Roman" w:hAnsi="Arial" w:cs="Arial"/>
          <w:sz w:val="24"/>
          <w:szCs w:val="24"/>
          <w:lang w:val="ro-RO"/>
        </w:rPr>
        <w:t xml:space="preserve"> fiind înzestrat</w:t>
      </w:r>
      <w:r w:rsidR="000F5D0F" w:rsidRPr="005A6EDC">
        <w:rPr>
          <w:rFonts w:ascii="Arial" w:eastAsia="Times New Roman" w:hAnsi="Arial" w:cs="Arial"/>
          <w:sz w:val="24"/>
          <w:szCs w:val="24"/>
          <w:lang w:val="ro-RO"/>
        </w:rPr>
        <w:t>e</w:t>
      </w:r>
      <w:r w:rsidRPr="005A6EDC">
        <w:rPr>
          <w:rFonts w:ascii="Arial" w:eastAsia="Times New Roman" w:hAnsi="Arial" w:cs="Arial"/>
          <w:sz w:val="24"/>
          <w:szCs w:val="24"/>
          <w:lang w:val="ro-RO"/>
        </w:rPr>
        <w:t xml:space="preserve"> cu suficiente rezerve de rezistenta si rigiditate pe ambele directii principale.</w:t>
      </w:r>
    </w:p>
    <w:p w14:paraId="23C05CB3" w14:textId="1B56B48E"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 masurile de interventie propuse, constructi</w:t>
      </w:r>
      <w:r w:rsidR="000F5D0F" w:rsidRPr="005A6EDC">
        <w:rPr>
          <w:rFonts w:ascii="Arial" w:eastAsia="Times New Roman" w:hAnsi="Arial" w:cs="Arial"/>
          <w:sz w:val="24"/>
          <w:szCs w:val="24"/>
          <w:lang w:val="ro-RO"/>
        </w:rPr>
        <w:t>ile</w:t>
      </w:r>
      <w:r w:rsidRPr="005A6EDC">
        <w:rPr>
          <w:rFonts w:ascii="Arial" w:eastAsia="Times New Roman" w:hAnsi="Arial" w:cs="Arial"/>
          <w:sz w:val="24"/>
          <w:szCs w:val="24"/>
          <w:lang w:val="ro-RO"/>
        </w:rPr>
        <w:t xml:space="preserve"> analizat</w:t>
      </w:r>
      <w:r w:rsidR="000F5D0F" w:rsidRPr="005A6EDC">
        <w:rPr>
          <w:rFonts w:ascii="Arial" w:eastAsia="Times New Roman" w:hAnsi="Arial" w:cs="Arial"/>
          <w:sz w:val="24"/>
          <w:szCs w:val="24"/>
          <w:lang w:val="ro-RO"/>
        </w:rPr>
        <w:t>e</w:t>
      </w:r>
      <w:r w:rsidRPr="005A6EDC">
        <w:rPr>
          <w:rFonts w:ascii="Arial" w:eastAsia="Times New Roman" w:hAnsi="Arial" w:cs="Arial"/>
          <w:sz w:val="24"/>
          <w:szCs w:val="24"/>
          <w:lang w:val="ro-RO"/>
        </w:rPr>
        <w:t xml:space="preserve"> ramane în aceeasi clasa </w:t>
      </w:r>
      <w:r w:rsidRPr="005A6EDC">
        <w:rPr>
          <w:rFonts w:ascii="Arial" w:eastAsia="Times New Roman" w:hAnsi="Arial" w:cs="Arial"/>
          <w:iCs/>
          <w:sz w:val="24"/>
          <w:szCs w:val="24"/>
          <w:lang w:val="ro-RO"/>
        </w:rPr>
        <w:t>de</w:t>
      </w:r>
      <w:r w:rsidRPr="005A6EDC">
        <w:rPr>
          <w:rFonts w:ascii="Arial" w:eastAsia="Times New Roman" w:hAnsi="Arial" w:cs="Arial"/>
          <w:i/>
          <w:iCs/>
          <w:sz w:val="24"/>
          <w:szCs w:val="24"/>
          <w:lang w:val="ro-RO"/>
        </w:rPr>
        <w:t xml:space="preserve"> </w:t>
      </w:r>
      <w:r w:rsidRPr="005A6EDC">
        <w:rPr>
          <w:rFonts w:ascii="Arial" w:eastAsia="Times New Roman" w:hAnsi="Arial" w:cs="Arial"/>
          <w:sz w:val="24"/>
          <w:szCs w:val="24"/>
          <w:lang w:val="ro-RO"/>
        </w:rPr>
        <w:t>risc R, III, corespunzand constructiilor care sub efectul cutremurului de proiectare pot prezenta degradari structurale care nu afecteaza semnificativ siguranta structurala dar la care degradarile nestructurate pot fi importante, conf. Normativ P100-3/2008.</w:t>
      </w:r>
    </w:p>
    <w:p w14:paraId="25B10B9B" w14:textId="77777777"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Lucrarile </w:t>
      </w:r>
      <w:r w:rsidRPr="005A6EDC">
        <w:rPr>
          <w:rFonts w:ascii="Arial" w:eastAsia="Times New Roman" w:hAnsi="Arial" w:cs="Arial"/>
          <w:i/>
          <w:iCs/>
          <w:sz w:val="24"/>
          <w:szCs w:val="24"/>
          <w:lang w:val="ro-RO"/>
        </w:rPr>
        <w:t xml:space="preserve">de </w:t>
      </w:r>
      <w:r w:rsidRPr="005A6EDC">
        <w:rPr>
          <w:rFonts w:ascii="Arial" w:eastAsia="Times New Roman" w:hAnsi="Arial" w:cs="Arial"/>
          <w:sz w:val="24"/>
          <w:szCs w:val="24"/>
          <w:lang w:val="ro-RO"/>
        </w:rPr>
        <w:t>interventie (reabilitare termica) propuse nu vor afecta in sens negativ</w:t>
      </w:r>
    </w:p>
    <w:p w14:paraId="14170537" w14:textId="1D5E839C"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rezistenta si stabilitatea constructi</w:t>
      </w:r>
      <w:r w:rsidR="000F5D0F" w:rsidRPr="005A6EDC">
        <w:rPr>
          <w:rFonts w:ascii="Arial" w:eastAsia="Times New Roman" w:hAnsi="Arial" w:cs="Arial"/>
          <w:sz w:val="24"/>
          <w:szCs w:val="24"/>
          <w:lang w:val="ro-RO"/>
        </w:rPr>
        <w:t>ilor</w:t>
      </w:r>
      <w:r w:rsidRPr="005A6EDC">
        <w:rPr>
          <w:rFonts w:ascii="Arial" w:eastAsia="Times New Roman" w:hAnsi="Arial" w:cs="Arial"/>
          <w:sz w:val="24"/>
          <w:szCs w:val="24"/>
          <w:lang w:val="ro-RO"/>
        </w:rPr>
        <w:t xml:space="preserve"> existente, atat în perioada de serviciu a constructiei la care se intervine, cat si pe durata de exploatare a constructiei, ulterioara interventiei.</w:t>
      </w:r>
    </w:p>
    <w:p w14:paraId="522FC288" w14:textId="7647A7E6"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Lucrarile de executie propuse nu conduc la reclasificarea constructi</w:t>
      </w:r>
      <w:r w:rsidR="000F5D0F" w:rsidRPr="005A6EDC">
        <w:rPr>
          <w:rFonts w:ascii="Arial" w:eastAsia="Times New Roman" w:hAnsi="Arial" w:cs="Arial"/>
          <w:sz w:val="24"/>
          <w:szCs w:val="24"/>
          <w:lang w:val="ro-RO"/>
        </w:rPr>
        <w:t>ilor</w:t>
      </w:r>
      <w:r w:rsidRPr="005A6EDC">
        <w:rPr>
          <w:rFonts w:ascii="Arial" w:eastAsia="Times New Roman" w:hAnsi="Arial" w:cs="Arial"/>
          <w:sz w:val="24"/>
          <w:szCs w:val="24"/>
          <w:lang w:val="ro-RO"/>
        </w:rPr>
        <w:t xml:space="preserve"> existente.</w:t>
      </w:r>
    </w:p>
    <w:p w14:paraId="0D46B40D" w14:textId="6264AFA3"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Pe baza aprecierilor facute mai sus (ET) si luand în considerare concluziile analizei calitative, dar mai ales rezultatele obtinute prin calcul in cadrul evaluarii analitice, putem afirma ca, in scopul declarat al Beneficiarului, pentru Corp C1</w:t>
      </w:r>
      <w:r w:rsidR="00533E18" w:rsidRPr="005A6EDC">
        <w:rPr>
          <w:rFonts w:ascii="Arial" w:eastAsia="Times New Roman" w:hAnsi="Arial" w:cs="Arial"/>
          <w:sz w:val="24"/>
          <w:szCs w:val="24"/>
          <w:lang w:val="ro-RO"/>
        </w:rPr>
        <w:t xml:space="preserve"> </w:t>
      </w:r>
      <w:r w:rsidR="000F5D0F" w:rsidRPr="005A6EDC">
        <w:rPr>
          <w:rFonts w:ascii="Arial" w:eastAsia="Times New Roman" w:hAnsi="Arial" w:cs="Arial"/>
          <w:sz w:val="24"/>
          <w:szCs w:val="24"/>
          <w:lang w:val="ro-RO"/>
        </w:rPr>
        <w:t xml:space="preserve">si C2 </w:t>
      </w:r>
      <w:r w:rsidR="00533E18" w:rsidRPr="005A6EDC">
        <w:rPr>
          <w:rFonts w:ascii="Arial" w:eastAsia="Times New Roman" w:hAnsi="Arial" w:cs="Arial"/>
          <w:sz w:val="24"/>
          <w:szCs w:val="24"/>
          <w:lang w:val="ro-RO"/>
        </w:rPr>
        <w:t>studiat</w:t>
      </w:r>
      <w:r w:rsidR="000F5D0F" w:rsidRPr="005A6EDC">
        <w:rPr>
          <w:rFonts w:ascii="Arial" w:eastAsia="Times New Roman" w:hAnsi="Arial" w:cs="Arial"/>
          <w:sz w:val="24"/>
          <w:szCs w:val="24"/>
          <w:lang w:val="ro-RO"/>
        </w:rPr>
        <w:t>e</w:t>
      </w:r>
      <w:r w:rsidRPr="005A6EDC">
        <w:rPr>
          <w:rFonts w:ascii="Arial" w:eastAsia="Times New Roman" w:hAnsi="Arial" w:cs="Arial"/>
          <w:sz w:val="24"/>
          <w:szCs w:val="24"/>
          <w:lang w:val="ro-RO"/>
        </w:rPr>
        <w:t xml:space="preserve"> nu sunt necesare interventii la structura de rezistenta, acestea fiind asigurate din punct de vedere gravitational si seismic, atat pentru situatia existenta, cat si pentru situatia de dupa executarea lucrarilor de interventie propuse. </w:t>
      </w:r>
    </w:p>
    <w:p w14:paraId="6C7605A0" w14:textId="77777777" w:rsidR="00142C99" w:rsidRPr="005A6EDC" w:rsidRDefault="00142C9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Aceasta solutie </w:t>
      </w:r>
      <w:r w:rsidRPr="005A6EDC">
        <w:rPr>
          <w:rFonts w:ascii="Arial" w:eastAsia="Times New Roman" w:hAnsi="Arial" w:cs="Arial"/>
          <w:i/>
          <w:iCs/>
          <w:sz w:val="24"/>
          <w:szCs w:val="24"/>
          <w:lang w:val="ro-RO"/>
        </w:rPr>
        <w:t xml:space="preserve">de </w:t>
      </w:r>
      <w:r w:rsidRPr="005A6EDC">
        <w:rPr>
          <w:rFonts w:ascii="Arial" w:eastAsia="Times New Roman" w:hAnsi="Arial" w:cs="Arial"/>
          <w:sz w:val="24"/>
          <w:szCs w:val="24"/>
          <w:lang w:val="ro-RO"/>
        </w:rPr>
        <w:t xml:space="preserve">interventie </w:t>
      </w:r>
      <w:r w:rsidRPr="005A6EDC">
        <w:rPr>
          <w:rFonts w:ascii="Arial" w:eastAsia="Times New Roman" w:hAnsi="Arial" w:cs="Arial"/>
          <w:i/>
          <w:iCs/>
          <w:sz w:val="24"/>
          <w:szCs w:val="24"/>
          <w:lang w:val="ro-RO"/>
        </w:rPr>
        <w:t xml:space="preserve">e </w:t>
      </w:r>
      <w:r w:rsidRPr="005A6EDC">
        <w:rPr>
          <w:rFonts w:ascii="Arial" w:eastAsia="Times New Roman" w:hAnsi="Arial" w:cs="Arial"/>
          <w:sz w:val="24"/>
          <w:szCs w:val="24"/>
          <w:lang w:val="ro-RO"/>
        </w:rPr>
        <w:t>unica, în sensul ca expertul nu propune si alta varianta de interventie structurala, scopul celor mentionate fiind acela de a asigura cerinta fundamentala de „rezistenta si stabilitate" ca obiectiv de performanta pentru urmatorii 40 de ani.</w:t>
      </w:r>
    </w:p>
    <w:p w14:paraId="06C2C018" w14:textId="77777777" w:rsidR="00142C99" w:rsidRPr="005A6EDC" w:rsidRDefault="00142C99" w:rsidP="005A6EDC">
      <w:pPr>
        <w:spacing w:after="0" w:line="240" w:lineRule="auto"/>
        <w:jc w:val="both"/>
        <w:rPr>
          <w:rFonts w:ascii="Arial" w:eastAsia="Times New Roman" w:hAnsi="Arial" w:cs="Arial"/>
          <w:iCs/>
          <w:sz w:val="24"/>
          <w:szCs w:val="24"/>
        </w:rPr>
      </w:pPr>
    </w:p>
    <w:p w14:paraId="784FFAA8" w14:textId="77777777" w:rsidR="00142C99" w:rsidRPr="005A6EDC" w:rsidRDefault="00142C99" w:rsidP="005A6EDC">
      <w:pPr>
        <w:spacing w:after="0" w:line="240" w:lineRule="auto"/>
        <w:jc w:val="both"/>
        <w:rPr>
          <w:rFonts w:ascii="Arial" w:eastAsia="Times New Roman" w:hAnsi="Arial" w:cs="Arial"/>
          <w:iCs/>
          <w:sz w:val="24"/>
          <w:szCs w:val="24"/>
        </w:rPr>
      </w:pPr>
    </w:p>
    <w:p w14:paraId="2F500A19" w14:textId="77777777" w:rsidR="00147911" w:rsidRPr="005A6EDC" w:rsidRDefault="00142C99"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Auditorului energetic</w:t>
      </w:r>
    </w:p>
    <w:p w14:paraId="2CA03FB8" w14:textId="77777777" w:rsidR="00142C99" w:rsidRPr="005A6EDC" w:rsidRDefault="00142C99" w:rsidP="005A6EDC">
      <w:pPr>
        <w:spacing w:after="0" w:line="240" w:lineRule="auto"/>
        <w:jc w:val="both"/>
        <w:rPr>
          <w:rFonts w:ascii="Arial" w:eastAsia="Times New Roman" w:hAnsi="Arial" w:cs="Arial"/>
          <w:iCs/>
          <w:sz w:val="24"/>
          <w:szCs w:val="24"/>
        </w:rPr>
      </w:pPr>
    </w:p>
    <w:p w14:paraId="0E632E1A" w14:textId="77777777" w:rsidR="00AC68A8" w:rsidRPr="005A6EDC" w:rsidRDefault="00AC68A8" w:rsidP="005A6EDC">
      <w:pPr>
        <w:spacing w:after="0" w:line="240" w:lineRule="auto"/>
        <w:jc w:val="both"/>
        <w:rPr>
          <w:rFonts w:ascii="Arial" w:eastAsia="Times New Roman" w:hAnsi="Arial" w:cs="Arial"/>
          <w:iCs/>
          <w:sz w:val="24"/>
          <w:szCs w:val="24"/>
        </w:rPr>
      </w:pPr>
    </w:p>
    <w:p w14:paraId="6919181A" w14:textId="72BD0AF6" w:rsidR="00AC68A8" w:rsidRPr="005A6EDC" w:rsidRDefault="00AC68A8" w:rsidP="005A6EDC">
      <w:pPr>
        <w:spacing w:line="240" w:lineRule="auto"/>
        <w:jc w:val="both"/>
        <w:rPr>
          <w:rFonts w:ascii="Arial" w:hAnsi="Arial" w:cs="Arial"/>
          <w:sz w:val="24"/>
          <w:szCs w:val="24"/>
        </w:rPr>
      </w:pPr>
      <w:r w:rsidRPr="005A6EDC">
        <w:rPr>
          <w:rFonts w:ascii="Arial" w:hAnsi="Arial" w:cs="Arial"/>
          <w:sz w:val="24"/>
          <w:szCs w:val="24"/>
        </w:rPr>
        <w:t>Ca urmare a concluziilor privind expertiza termo-energetica, se propun urmatoarele masuri de reabilitare:</w:t>
      </w:r>
    </w:p>
    <w:p w14:paraId="6416326C" w14:textId="77777777" w:rsidR="000F5D0F" w:rsidRPr="005A6EDC" w:rsidRDefault="000F5D0F" w:rsidP="005A6EDC">
      <w:pPr>
        <w:spacing w:line="240" w:lineRule="auto"/>
        <w:jc w:val="both"/>
        <w:rPr>
          <w:rFonts w:ascii="Arial" w:hAnsi="Arial" w:cs="Arial"/>
          <w:b/>
          <w:sz w:val="24"/>
          <w:szCs w:val="24"/>
        </w:rPr>
      </w:pPr>
      <w:r w:rsidRPr="005A6EDC">
        <w:rPr>
          <w:rFonts w:ascii="Arial" w:hAnsi="Arial" w:cs="Arial"/>
          <w:sz w:val="24"/>
          <w:szCs w:val="24"/>
        </w:rPr>
        <w:t xml:space="preserve">            </w:t>
      </w:r>
      <w:r w:rsidRPr="005A6EDC">
        <w:rPr>
          <w:rFonts w:ascii="Arial" w:hAnsi="Arial" w:cs="Arial"/>
          <w:b/>
          <w:sz w:val="24"/>
          <w:szCs w:val="24"/>
        </w:rPr>
        <w:t xml:space="preserve">A . Constructii </w:t>
      </w:r>
    </w:p>
    <w:p w14:paraId="42995637" w14:textId="77777777" w:rsidR="000F5D0F" w:rsidRPr="005A6EDC" w:rsidRDefault="000F5D0F" w:rsidP="005A6EDC">
      <w:pPr>
        <w:spacing w:line="240" w:lineRule="auto"/>
        <w:jc w:val="both"/>
        <w:rPr>
          <w:rFonts w:ascii="Arial" w:hAnsi="Arial" w:cs="Arial"/>
          <w:b/>
          <w:sz w:val="24"/>
          <w:szCs w:val="24"/>
        </w:rPr>
      </w:pPr>
      <w:r w:rsidRPr="005A6EDC">
        <w:rPr>
          <w:rFonts w:ascii="Arial" w:hAnsi="Arial" w:cs="Arial"/>
          <w:b/>
          <w:sz w:val="24"/>
          <w:szCs w:val="24"/>
        </w:rPr>
        <w:t>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0F8D54EC" w14:textId="77777777" w:rsidR="000F5D0F" w:rsidRPr="005A6EDC" w:rsidRDefault="000F5D0F"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3BFFAC83" w14:textId="77777777" w:rsidR="000F5D0F" w:rsidRPr="005A6EDC" w:rsidRDefault="000F5D0F"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5A8A0211" w14:textId="77777777" w:rsidR="000F5D0F" w:rsidRPr="005A6EDC" w:rsidRDefault="000F5D0F" w:rsidP="005A6EDC">
      <w:pPr>
        <w:spacing w:line="240" w:lineRule="auto"/>
        <w:jc w:val="both"/>
        <w:rPr>
          <w:rFonts w:ascii="Arial" w:hAnsi="Arial" w:cs="Arial"/>
          <w:b/>
          <w:sz w:val="24"/>
          <w:szCs w:val="24"/>
        </w:rPr>
      </w:pPr>
      <w:r w:rsidRPr="005A6EDC">
        <w:rPr>
          <w:rFonts w:ascii="Arial" w:hAnsi="Arial" w:cs="Arial"/>
          <w:b/>
          <w:sz w:val="24"/>
          <w:szCs w:val="24"/>
        </w:rPr>
        <w:t>izolarea termică a fațadei – parte opacă</w:t>
      </w:r>
    </w:p>
    <w:p w14:paraId="7B7E3644" w14:textId="77777777" w:rsidR="000F5D0F" w:rsidRPr="005A6EDC" w:rsidRDefault="000F5D0F" w:rsidP="005A6EDC">
      <w:pPr>
        <w:spacing w:line="240" w:lineRule="auto"/>
        <w:jc w:val="both"/>
        <w:rPr>
          <w:rFonts w:ascii="Arial" w:hAnsi="Arial" w:cs="Arial"/>
          <w:b/>
          <w:sz w:val="24"/>
          <w:szCs w:val="24"/>
        </w:rPr>
      </w:pPr>
      <w:r w:rsidRPr="005A6EDC">
        <w:rPr>
          <w:rFonts w:ascii="Arial" w:hAnsi="Arial" w:cs="Arial"/>
          <w:b/>
          <w:sz w:val="24"/>
          <w:szCs w:val="24"/>
        </w:rPr>
        <w:t xml:space="preserve">     II   Pereti exteriori  </w:t>
      </w:r>
    </w:p>
    <w:p w14:paraId="33F4C4B7" w14:textId="77777777" w:rsidR="000F5D0F" w:rsidRPr="005A6EDC" w:rsidRDefault="000F5D0F" w:rsidP="005A6EDC">
      <w:pPr>
        <w:spacing w:after="0" w:line="240" w:lineRule="auto"/>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633FAC9D">
          <v:shape id="_x0000_i1032" type="#_x0000_t75" style="width:11.25pt;height:14.25pt" o:ole="">
            <v:imagedata r:id="rId26" o:title=""/>
          </v:shape>
          <o:OLEObject Type="Embed" ProgID="Equation.3" ShapeID="_x0000_i1032" DrawAspect="Content" ObjectID="_1684662878" r:id="rId27"/>
        </w:object>
      </w:r>
      <w:r w:rsidRPr="005A6EDC">
        <w:rPr>
          <w:rFonts w:ascii="Arial" w:hAnsi="Arial" w:cs="Arial"/>
          <w:position w:val="-4"/>
          <w:sz w:val="24"/>
          <w:szCs w:val="24"/>
        </w:rPr>
        <w:object w:dxaOrig="200" w:dyaOrig="240" w14:anchorId="1CCDDF6D">
          <v:shape id="_x0000_i1033" type="#_x0000_t75" style="width:9.75pt;height:12pt" o:ole="">
            <v:imagedata r:id="rId28" o:title=""/>
          </v:shape>
          <o:OLEObject Type="Embed" ProgID="Equation.3" ShapeID="_x0000_i1033" DrawAspect="Content" ObjectID="_1684662879" r:id="rId29"/>
        </w:object>
      </w:r>
      <w:r w:rsidRPr="005A6EDC">
        <w:rPr>
          <w:rFonts w:ascii="Arial" w:eastAsia="Times New Roman" w:hAnsi="Arial" w:cs="Arial"/>
          <w:sz w:val="24"/>
          <w:szCs w:val="24"/>
        </w:rPr>
        <w:t>0,038 [W/mK] , de 10-15 cm grosime ( sistem complet )</w:t>
      </w:r>
    </w:p>
    <w:p w14:paraId="502B7D9E" w14:textId="77777777" w:rsidR="000F5D0F" w:rsidRPr="005A6EDC" w:rsidRDefault="000F5D0F"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2F7EE7C6" w14:textId="77777777" w:rsidR="000F5D0F" w:rsidRPr="005A6EDC" w:rsidRDefault="000F5D0F" w:rsidP="005A6EDC">
      <w:pPr>
        <w:spacing w:after="0" w:line="240" w:lineRule="auto"/>
        <w:jc w:val="both"/>
        <w:rPr>
          <w:rFonts w:ascii="Arial" w:eastAsia="Times New Roman" w:hAnsi="Arial" w:cs="Arial"/>
          <w:sz w:val="24"/>
          <w:szCs w:val="24"/>
        </w:rPr>
      </w:pPr>
    </w:p>
    <w:p w14:paraId="328E5472" w14:textId="77777777" w:rsidR="000F5D0F" w:rsidRPr="005A6EDC" w:rsidRDefault="000F5D0F"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194A7820" w14:textId="77777777" w:rsidR="000F5D0F" w:rsidRPr="005A6EDC" w:rsidRDefault="000F5D0F"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58EF2DE1" w14:textId="77777777" w:rsidR="000F5D0F" w:rsidRPr="005A6EDC" w:rsidRDefault="000F5D0F"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sz w:val="24"/>
          <w:szCs w:val="24"/>
        </w:rPr>
        <w:t> </w:t>
      </w:r>
    </w:p>
    <w:p w14:paraId="6ABFEACD" w14:textId="77777777" w:rsidR="000F5D0F" w:rsidRPr="005A6EDC" w:rsidRDefault="000F5D0F"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w:t>
      </w:r>
      <w:r w:rsidRPr="005A6EDC">
        <w:rPr>
          <w:rFonts w:ascii="Arial" w:hAnsi="Arial" w:cs="Arial"/>
          <w:position w:val="-6"/>
          <w:sz w:val="24"/>
          <w:szCs w:val="24"/>
        </w:rPr>
        <w:object w:dxaOrig="220" w:dyaOrig="280" w14:anchorId="21010AA7">
          <v:shape id="_x0000_i1034" type="#_x0000_t75" style="width:11.25pt;height:14.25pt" o:ole="">
            <v:imagedata r:id="rId26" o:title=""/>
          </v:shape>
          <o:OLEObject Type="Embed" ProgID="Equation.3" ShapeID="_x0000_i1034" DrawAspect="Content" ObjectID="_1684662880" r:id="rId30"/>
        </w:object>
      </w:r>
      <w:r w:rsidRPr="005A6EDC">
        <w:rPr>
          <w:rFonts w:ascii="Arial" w:eastAsia="Times New Roman" w:hAnsi="Arial" w:cs="Arial"/>
          <w:sz w:val="24"/>
          <w:szCs w:val="24"/>
        </w:rPr>
        <w:t>=0,045 [W/mK] , care prezintă multiple avantaje în special datorită reacţiei la foc a acestora - material incombustibil , clasa A1 .</w:t>
      </w:r>
    </w:p>
    <w:p w14:paraId="5F9FA10C" w14:textId="77777777" w:rsidR="000F5D0F" w:rsidRPr="005A6EDC" w:rsidRDefault="000F5D0F"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09F23CC1" w14:textId="77777777" w:rsidR="000F5D0F" w:rsidRPr="005A6EDC" w:rsidRDefault="000F5D0F" w:rsidP="005A6EDC">
      <w:pPr>
        <w:spacing w:line="240" w:lineRule="auto"/>
        <w:jc w:val="both"/>
        <w:rPr>
          <w:rFonts w:ascii="Arial" w:hAnsi="Arial" w:cs="Arial"/>
          <w:bCs/>
          <w:sz w:val="24"/>
          <w:szCs w:val="24"/>
        </w:rPr>
      </w:pPr>
    </w:p>
    <w:p w14:paraId="2D11611A" w14:textId="77777777" w:rsidR="000F5D0F" w:rsidRPr="005A6EDC" w:rsidRDefault="000F5D0F" w:rsidP="005A6EDC">
      <w:pPr>
        <w:spacing w:line="240" w:lineRule="auto"/>
        <w:jc w:val="both"/>
        <w:rPr>
          <w:rFonts w:ascii="Arial" w:hAnsi="Arial" w:cs="Arial"/>
          <w:b/>
          <w:sz w:val="24"/>
          <w:szCs w:val="24"/>
          <w:lang w:val="fr-FR"/>
        </w:rPr>
      </w:pPr>
      <w:r w:rsidRPr="005A6EDC">
        <w:rPr>
          <w:rFonts w:ascii="Arial" w:hAnsi="Arial" w:cs="Arial"/>
          <w:b/>
          <w:sz w:val="24"/>
          <w:szCs w:val="24"/>
        </w:rPr>
        <w:t xml:space="preserve">    </w:t>
      </w:r>
      <w:r w:rsidRPr="005A6EDC">
        <w:rPr>
          <w:rFonts w:ascii="Arial" w:hAnsi="Arial" w:cs="Arial"/>
          <w:b/>
          <w:sz w:val="24"/>
          <w:szCs w:val="24"/>
          <w:lang w:val="fr-FR"/>
        </w:rPr>
        <w:t xml:space="preserve">III.  Planseu sub acoperis sarpanta </w:t>
      </w:r>
    </w:p>
    <w:p w14:paraId="0EC6E3A3" w14:textId="77777777" w:rsidR="000F5D0F" w:rsidRPr="005A6EDC" w:rsidRDefault="000F5D0F"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40026908">
          <v:shape id="_x0000_i1035" type="#_x0000_t75" style="width:11.25pt;height:14.25pt" o:ole="">
            <v:imagedata r:id="rId26" o:title=""/>
          </v:shape>
          <o:OLEObject Type="Embed" ProgID="Equation.3" ShapeID="_x0000_i1035" DrawAspect="Content" ObjectID="_1684662881" r:id="rId31"/>
        </w:object>
      </w:r>
      <w:r w:rsidRPr="005A6EDC">
        <w:rPr>
          <w:rFonts w:ascii="Arial" w:hAnsi="Arial" w:cs="Arial"/>
          <w:position w:val="-4"/>
          <w:sz w:val="24"/>
          <w:szCs w:val="24"/>
        </w:rPr>
        <w:object w:dxaOrig="200" w:dyaOrig="240" w14:anchorId="378432DF">
          <v:shape id="_x0000_i1036" type="#_x0000_t75" style="width:9.75pt;height:12pt" o:ole="">
            <v:imagedata r:id="rId28" o:title=""/>
          </v:shape>
          <o:OLEObject Type="Embed" ProgID="Equation.3" ShapeID="_x0000_i1036" DrawAspect="Content" ObjectID="_1684662882" r:id="rId32"/>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7F1798BC" w14:textId="77777777" w:rsidR="000F5D0F" w:rsidRPr="005A6EDC" w:rsidRDefault="000F5D0F"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65A05C1E">
          <v:shape id="_x0000_i1037" type="#_x0000_t75" style="width:11.25pt;height:14.25pt" o:ole="">
            <v:imagedata r:id="rId26" o:title=""/>
          </v:shape>
          <o:OLEObject Type="Embed" ProgID="Equation.3" ShapeID="_x0000_i1037" DrawAspect="Content" ObjectID="_1684662883" r:id="rId33"/>
        </w:object>
      </w:r>
      <w:r w:rsidRPr="005A6EDC">
        <w:rPr>
          <w:rFonts w:ascii="Arial" w:hAnsi="Arial" w:cs="Arial"/>
          <w:position w:val="-4"/>
          <w:sz w:val="24"/>
          <w:szCs w:val="24"/>
        </w:rPr>
        <w:object w:dxaOrig="200" w:dyaOrig="240" w14:anchorId="53FAD333">
          <v:shape id="_x0000_i1038" type="#_x0000_t75" style="width:9.75pt;height:12pt" o:ole="">
            <v:imagedata r:id="rId28" o:title=""/>
          </v:shape>
          <o:OLEObject Type="Embed" ProgID="Equation.3" ShapeID="_x0000_i1038" DrawAspect="Content" ObjectID="_1684662884" r:id="rId34"/>
        </w:object>
      </w:r>
      <w:r w:rsidRPr="005A6EDC">
        <w:rPr>
          <w:rFonts w:ascii="Arial" w:hAnsi="Arial" w:cs="Arial"/>
          <w:sz w:val="24"/>
          <w:szCs w:val="24"/>
          <w:lang w:val="fr-FR"/>
        </w:rPr>
        <w:t>0,040 [W/mK], cu grosimea de 25 cm , format din cel putin doua straturi cu rosturi tesute ,rigle lemn, protejat cu 2 cm pardoseala lemn ignifugata.</w:t>
      </w:r>
    </w:p>
    <w:p w14:paraId="474B7129" w14:textId="77777777" w:rsidR="000F5D0F" w:rsidRPr="005A6EDC" w:rsidRDefault="000F5D0F" w:rsidP="005A6EDC">
      <w:pPr>
        <w:spacing w:after="0" w:line="240" w:lineRule="auto"/>
        <w:ind w:left="720"/>
        <w:jc w:val="both"/>
        <w:rPr>
          <w:rFonts w:ascii="Arial" w:hAnsi="Arial" w:cs="Arial"/>
          <w:sz w:val="24"/>
          <w:szCs w:val="24"/>
          <w:lang w:val="fr-FR"/>
        </w:rPr>
      </w:pPr>
    </w:p>
    <w:p w14:paraId="34411E51" w14:textId="77777777" w:rsidR="000F5D0F" w:rsidRPr="005A6EDC" w:rsidRDefault="000F5D0F" w:rsidP="005A6EDC">
      <w:pPr>
        <w:spacing w:line="240" w:lineRule="auto"/>
        <w:jc w:val="both"/>
        <w:rPr>
          <w:rFonts w:ascii="Arial" w:hAnsi="Arial" w:cs="Arial"/>
          <w:b/>
          <w:sz w:val="24"/>
          <w:szCs w:val="24"/>
          <w:lang w:val="fr-FR"/>
        </w:rPr>
      </w:pPr>
      <w:r w:rsidRPr="005A6EDC">
        <w:rPr>
          <w:rFonts w:ascii="Arial" w:hAnsi="Arial" w:cs="Arial"/>
          <w:b/>
          <w:sz w:val="24"/>
          <w:szCs w:val="24"/>
          <w:lang w:val="fr-FR"/>
        </w:rPr>
        <w:t xml:space="preserve">    IV.  Placa pe sol </w:t>
      </w:r>
    </w:p>
    <w:p w14:paraId="4134DCE5" w14:textId="77777777" w:rsidR="000F5D0F" w:rsidRPr="005A6EDC" w:rsidRDefault="000F5D0F"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58851F5F">
          <v:shape id="_x0000_i1039" type="#_x0000_t75" style="width:11.25pt;height:14.25pt" o:ole="">
            <v:imagedata r:id="rId26" o:title=""/>
          </v:shape>
          <o:OLEObject Type="Embed" ProgID="Equation.3" ShapeID="_x0000_i1039" DrawAspect="Content" ObjectID="_1684662885" r:id="rId35"/>
        </w:object>
      </w:r>
      <w:r w:rsidRPr="005A6EDC">
        <w:rPr>
          <w:rFonts w:ascii="Arial" w:hAnsi="Arial" w:cs="Arial"/>
          <w:position w:val="-4"/>
          <w:sz w:val="24"/>
          <w:szCs w:val="24"/>
        </w:rPr>
        <w:object w:dxaOrig="200" w:dyaOrig="240" w14:anchorId="0611632C">
          <v:shape id="_x0000_i1040" type="#_x0000_t75" style="width:9.75pt;height:12pt" o:ole="">
            <v:imagedata r:id="rId28" o:title=""/>
          </v:shape>
          <o:OLEObject Type="Embed" ProgID="Equation.3" ShapeID="_x0000_i1040" DrawAspect="Content" ObjectID="_1684662886" r:id="rId36"/>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240B245F" w14:textId="77777777" w:rsidR="000F5D0F" w:rsidRPr="005A6EDC" w:rsidRDefault="000F5D0F" w:rsidP="005A6EDC">
      <w:pPr>
        <w:spacing w:after="0" w:line="240" w:lineRule="auto"/>
        <w:contextualSpacing/>
        <w:jc w:val="both"/>
        <w:rPr>
          <w:rFonts w:ascii="Arial" w:hAnsi="Arial" w:cs="Arial"/>
          <w:b/>
          <w:sz w:val="24"/>
          <w:szCs w:val="24"/>
          <w:lang w:val="ro-RO"/>
        </w:rPr>
      </w:pPr>
    </w:p>
    <w:p w14:paraId="5A7F088F" w14:textId="77777777" w:rsidR="000F5D0F" w:rsidRPr="005A6EDC" w:rsidRDefault="000F5D0F" w:rsidP="005A6EDC">
      <w:pPr>
        <w:spacing w:after="0" w:line="240" w:lineRule="auto"/>
        <w:ind w:left="720"/>
        <w:contextualSpacing/>
        <w:jc w:val="both"/>
        <w:rPr>
          <w:rFonts w:ascii="Arial" w:hAnsi="Arial" w:cs="Arial"/>
          <w:b/>
          <w:sz w:val="24"/>
          <w:szCs w:val="24"/>
          <w:lang w:val="ro-RO"/>
        </w:rPr>
      </w:pPr>
      <w:r w:rsidRPr="005A6EDC">
        <w:rPr>
          <w:rFonts w:ascii="Arial" w:hAnsi="Arial" w:cs="Arial"/>
          <w:b/>
          <w:sz w:val="24"/>
          <w:szCs w:val="24"/>
          <w:lang w:val="ro-RO"/>
        </w:rPr>
        <w:t xml:space="preserve">  B. Instalatii</w:t>
      </w:r>
    </w:p>
    <w:p w14:paraId="56782AB1" w14:textId="77777777" w:rsidR="000F5D0F" w:rsidRPr="005A6EDC" w:rsidRDefault="000F5D0F"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5B0AB2D9" w14:textId="77777777" w:rsidR="000F5D0F" w:rsidRPr="005A6EDC" w:rsidRDefault="000F5D0F"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447C13E9" w14:textId="77777777" w:rsidR="000F5D0F" w:rsidRPr="005A6EDC" w:rsidRDefault="000F5D0F"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6714ACC1" w14:textId="77777777" w:rsidR="000F5D0F" w:rsidRPr="005A6EDC" w:rsidRDefault="000F5D0F"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1F346386" w14:textId="77777777" w:rsidR="000F5D0F" w:rsidRPr="005A6EDC" w:rsidRDefault="000F5D0F"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37DAC560" w14:textId="77777777" w:rsidR="000F5D0F" w:rsidRPr="005A6EDC" w:rsidRDefault="000F5D0F"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1D7C57B4" w14:textId="77777777" w:rsidR="00AC68A8" w:rsidRPr="005A6EDC" w:rsidRDefault="00AC68A8" w:rsidP="005A6EDC">
      <w:pPr>
        <w:spacing w:after="0" w:line="240" w:lineRule="auto"/>
        <w:jc w:val="both"/>
        <w:rPr>
          <w:rFonts w:ascii="Arial" w:eastAsia="Times New Roman" w:hAnsi="Arial" w:cs="Arial"/>
          <w:iCs/>
          <w:sz w:val="24"/>
          <w:szCs w:val="24"/>
        </w:rPr>
      </w:pPr>
    </w:p>
    <w:p w14:paraId="3A1FE89F" w14:textId="77777777" w:rsidR="00AC68A8" w:rsidRPr="005A6EDC" w:rsidRDefault="00AC68A8" w:rsidP="005A6EDC">
      <w:pPr>
        <w:spacing w:after="0" w:line="240" w:lineRule="auto"/>
        <w:jc w:val="both"/>
        <w:rPr>
          <w:rFonts w:ascii="Arial" w:eastAsia="Times New Roman" w:hAnsi="Arial" w:cs="Arial"/>
          <w:iCs/>
          <w:sz w:val="24"/>
          <w:szCs w:val="24"/>
        </w:rPr>
      </w:pPr>
    </w:p>
    <w:p w14:paraId="271711F0" w14:textId="21BE4CA0" w:rsidR="001D1DB6" w:rsidRPr="005A6EDC" w:rsidRDefault="001D1DB6" w:rsidP="005A6EDC">
      <w:pPr>
        <w:pStyle w:val="ListParagraph"/>
        <w:autoSpaceDE w:val="0"/>
        <w:autoSpaceDN w:val="0"/>
        <w:adjustRightInd w:val="0"/>
        <w:spacing w:after="0" w:line="240" w:lineRule="auto"/>
        <w:ind w:left="0"/>
        <w:jc w:val="both"/>
        <w:rPr>
          <w:rFonts w:ascii="Arial" w:hAnsi="Arial" w:cs="Arial"/>
          <w:b/>
          <w:sz w:val="24"/>
          <w:szCs w:val="24"/>
        </w:rPr>
      </w:pPr>
      <w:r w:rsidRPr="005A6EDC">
        <w:rPr>
          <w:rFonts w:ascii="Arial" w:hAnsi="Arial" w:cs="Arial"/>
          <w:b/>
          <w:sz w:val="24"/>
          <w:szCs w:val="24"/>
        </w:rPr>
        <w:t>SCENARIUL 1</w:t>
      </w:r>
    </w:p>
    <w:p w14:paraId="3C44045D" w14:textId="2B3476AB" w:rsidR="00287724" w:rsidRPr="005A6EDC" w:rsidRDefault="001D1DB6" w:rsidP="005A6EDC">
      <w:pPr>
        <w:pStyle w:val="ListParagraph"/>
        <w:autoSpaceDE w:val="0"/>
        <w:autoSpaceDN w:val="0"/>
        <w:adjustRightInd w:val="0"/>
        <w:spacing w:after="0" w:line="240" w:lineRule="auto"/>
        <w:ind w:left="0"/>
        <w:jc w:val="both"/>
        <w:rPr>
          <w:rFonts w:ascii="Arial" w:hAnsi="Arial" w:cs="Arial"/>
          <w:b/>
          <w:sz w:val="24"/>
          <w:szCs w:val="24"/>
        </w:rPr>
      </w:pPr>
      <w:r w:rsidRPr="005A6EDC">
        <w:rPr>
          <w:rFonts w:ascii="Arial" w:hAnsi="Arial" w:cs="Arial"/>
          <w:b/>
          <w:sz w:val="24"/>
          <w:szCs w:val="24"/>
        </w:rPr>
        <w:t xml:space="preserve">REABILITARE IN VEDEREA EFICIENTIZARII ENERGETICE </w:t>
      </w:r>
      <w:r w:rsidR="002B57B7" w:rsidRPr="005A6EDC">
        <w:rPr>
          <w:rFonts w:ascii="Arial" w:hAnsi="Arial" w:cs="Arial"/>
          <w:b/>
          <w:sz w:val="24"/>
          <w:szCs w:val="24"/>
        </w:rPr>
        <w:t xml:space="preserve">SCOLII GIMNAZIALE “NESTOR PORUMB”, NR. 123-124, DIN LOCALITATEA TULCA, JUDETUL BIHOR </w:t>
      </w:r>
      <w:r w:rsidRPr="005A6EDC">
        <w:rPr>
          <w:rFonts w:ascii="Arial" w:hAnsi="Arial" w:cs="Arial"/>
          <w:b/>
          <w:sz w:val="24"/>
          <w:szCs w:val="24"/>
        </w:rPr>
        <w:t xml:space="preserve">- </w:t>
      </w:r>
      <w:r w:rsidR="00287724" w:rsidRPr="005A6EDC">
        <w:rPr>
          <w:rFonts w:ascii="Arial" w:hAnsi="Arial" w:cs="Arial"/>
          <w:b/>
          <w:sz w:val="24"/>
          <w:szCs w:val="24"/>
        </w:rPr>
        <w:t>Pachet de solutii varianta 1  - (Solutia 1+Solutia 2+ Solutia 3+Solutia 4+ Solutia 6)</w:t>
      </w:r>
    </w:p>
    <w:p w14:paraId="4ED1852C" w14:textId="77777777" w:rsidR="00033E57" w:rsidRPr="005A6EDC" w:rsidRDefault="00147911"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2018AAF9" w14:textId="77777777" w:rsidR="001D1DB6" w:rsidRPr="005A6EDC" w:rsidRDefault="001D1DB6"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Expertului tehnic</w:t>
      </w:r>
    </w:p>
    <w:p w14:paraId="6D63D6B7" w14:textId="77777777" w:rsidR="001D1DB6" w:rsidRPr="005A6EDC" w:rsidRDefault="001D1DB6" w:rsidP="005A6EDC">
      <w:pPr>
        <w:spacing w:after="0" w:line="240" w:lineRule="auto"/>
        <w:jc w:val="both"/>
        <w:rPr>
          <w:rFonts w:ascii="Arial" w:eastAsia="Times New Roman" w:hAnsi="Arial" w:cs="Arial"/>
          <w:iCs/>
          <w:sz w:val="24"/>
          <w:szCs w:val="24"/>
        </w:rPr>
      </w:pPr>
    </w:p>
    <w:p w14:paraId="2A311687" w14:textId="77777777" w:rsidR="001D1DB6" w:rsidRPr="00CF5C51" w:rsidRDefault="001D1DB6" w:rsidP="005A6EDC">
      <w:pPr>
        <w:spacing w:line="240" w:lineRule="auto"/>
        <w:jc w:val="both"/>
        <w:rPr>
          <w:rFonts w:ascii="Arial" w:hAnsi="Arial" w:cs="Arial"/>
          <w:sz w:val="24"/>
          <w:szCs w:val="24"/>
        </w:rPr>
      </w:pPr>
      <w:r w:rsidRPr="00CF5C51">
        <w:rPr>
          <w:rFonts w:ascii="Arial" w:hAnsi="Arial" w:cs="Arial"/>
          <w:sz w:val="24"/>
          <w:szCs w:val="24"/>
        </w:rPr>
        <w:t>SOLUŢII CONSTRUCTIVE ÎN VEDEREA REABILITARII FATADELOR SI ACOPERISULUI</w:t>
      </w:r>
    </w:p>
    <w:p w14:paraId="383A102F" w14:textId="77777777" w:rsidR="001D1DB6" w:rsidRPr="00CF5C51" w:rsidRDefault="001D1DB6" w:rsidP="005A6EDC">
      <w:pPr>
        <w:spacing w:line="240" w:lineRule="auto"/>
        <w:jc w:val="both"/>
        <w:rPr>
          <w:rFonts w:ascii="Arial" w:hAnsi="Arial" w:cs="Arial"/>
          <w:sz w:val="24"/>
          <w:szCs w:val="24"/>
        </w:rPr>
      </w:pPr>
      <w:r w:rsidRPr="00CF5C51">
        <w:rPr>
          <w:rFonts w:ascii="Arial" w:hAnsi="Arial" w:cs="Arial"/>
          <w:sz w:val="24"/>
          <w:szCs w:val="24"/>
        </w:rPr>
        <w:t>Ca urmare se propun efectuarea următoarelor lucrări de intervenţie la constructia existenta :</w:t>
      </w:r>
    </w:p>
    <w:p w14:paraId="5762C9CA" w14:textId="77777777" w:rsidR="00CF5C51" w:rsidRDefault="00CF5C51" w:rsidP="004E1AF4">
      <w:pPr>
        <w:spacing w:after="0" w:line="240" w:lineRule="auto"/>
        <w:jc w:val="both"/>
        <w:rPr>
          <w:rFonts w:ascii="Arial" w:hAnsi="Arial" w:cs="Arial"/>
          <w:sz w:val="24"/>
          <w:szCs w:val="24"/>
        </w:rPr>
      </w:pPr>
    </w:p>
    <w:p w14:paraId="6989C56B"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1.Reabilitarea termica a constructiei</w:t>
      </w:r>
    </w:p>
    <w:p w14:paraId="65678996"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1.1. Lucrari de interventei la Anvelopa Verticala (pereti de inchidere si soclu)</w:t>
      </w:r>
    </w:p>
    <w:p w14:paraId="50163906"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termoizolatie din polistiren expandat (15 cm grosime) prinsa cu adeziv de suport si</w:t>
      </w:r>
    </w:p>
    <w:p w14:paraId="7F968CD8"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ancorata de elementele verticale (pereti) cu ancore cu rozete de plastic;</w:t>
      </w:r>
    </w:p>
    <w:p w14:paraId="4DA6295D"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masa de spaclu din adeziv armat cu plasa de fibra de sticla;</w:t>
      </w:r>
    </w:p>
    <w:p w14:paraId="7A8DA807"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strat finisaj;</w:t>
      </w:r>
    </w:p>
    <w:p w14:paraId="27740D2E"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se propune inlocuirea tamplariei existente – neetansa cu tamplarie termoizolanta cu</w:t>
      </w:r>
    </w:p>
    <w:p w14:paraId="2A2A6246"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sticla termopan cu caracteristici de izolare termica superioara;</w:t>
      </w:r>
    </w:p>
    <w:p w14:paraId="3708D2A0"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1.2. Lucrari de interventie la elevatia exterioara;</w:t>
      </w:r>
    </w:p>
    <w:p w14:paraId="52F5BFC4" w14:textId="1D3E54B2"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se prevede o termoizolatie din placi de polistiren extrudat cu grosimea de 10 cm peste</w:t>
      </w:r>
      <w:r w:rsidR="001F4097">
        <w:rPr>
          <w:rFonts w:ascii="Arial" w:hAnsi="Arial" w:cs="Arial"/>
          <w:sz w:val="24"/>
          <w:szCs w:val="24"/>
        </w:rPr>
        <w:t xml:space="preserve"> </w:t>
      </w:r>
      <w:r w:rsidRPr="004E1AF4">
        <w:rPr>
          <w:rFonts w:ascii="Arial" w:hAnsi="Arial" w:cs="Arial"/>
          <w:sz w:val="24"/>
          <w:szCs w:val="24"/>
        </w:rPr>
        <w:t>termoizolatia existenta de 5 cm;</w:t>
      </w:r>
    </w:p>
    <w:p w14:paraId="38CAB704"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1.3 Lucrari de interventie la anvelopa orizontala (acoperis tip sarpanta/planseu pod;</w:t>
      </w:r>
    </w:p>
    <w:p w14:paraId="38571926" w14:textId="781AF929"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la nivelul planseului peste etaj peste placa din beton existenta se va prevedea un strat</w:t>
      </w:r>
      <w:r w:rsidR="001F4097">
        <w:rPr>
          <w:rFonts w:ascii="Arial" w:hAnsi="Arial" w:cs="Arial"/>
          <w:sz w:val="24"/>
          <w:szCs w:val="24"/>
        </w:rPr>
        <w:t xml:space="preserve"> </w:t>
      </w:r>
      <w:r w:rsidRPr="004E1AF4">
        <w:rPr>
          <w:rFonts w:ascii="Arial" w:hAnsi="Arial" w:cs="Arial"/>
          <w:sz w:val="24"/>
          <w:szCs w:val="24"/>
        </w:rPr>
        <w:t>de vata minerala bazaltica de 25 cm grosime;</w:t>
      </w:r>
    </w:p>
    <w:p w14:paraId="6394FD84" w14:textId="42F92BB2"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la nivelul placii pe sol se va desface placa pe sol existenta, inclusiv umpluturile de sub</w:t>
      </w:r>
      <w:r w:rsidR="001F4097">
        <w:rPr>
          <w:rFonts w:ascii="Arial" w:hAnsi="Arial" w:cs="Arial"/>
          <w:sz w:val="24"/>
          <w:szCs w:val="24"/>
        </w:rPr>
        <w:t xml:space="preserve"> </w:t>
      </w:r>
      <w:r w:rsidRPr="004E1AF4">
        <w:rPr>
          <w:rFonts w:ascii="Arial" w:hAnsi="Arial" w:cs="Arial"/>
          <w:sz w:val="24"/>
          <w:szCs w:val="24"/>
        </w:rPr>
        <w:t>placa; se va proceda la realizarea de umpluturi realizate din agregate de balastiera</w:t>
      </w:r>
    </w:p>
    <w:p w14:paraId="414A7863" w14:textId="766B2FE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indesate, sort 16/32 cu rol de rupere a capilaritatii. La partea superioara se va dispune o</w:t>
      </w:r>
      <w:r w:rsidR="001F4097">
        <w:rPr>
          <w:rFonts w:ascii="Arial" w:hAnsi="Arial" w:cs="Arial"/>
          <w:sz w:val="24"/>
          <w:szCs w:val="24"/>
        </w:rPr>
        <w:t xml:space="preserve"> </w:t>
      </w:r>
      <w:r w:rsidRPr="004E1AF4">
        <w:rPr>
          <w:rFonts w:ascii="Arial" w:hAnsi="Arial" w:cs="Arial"/>
          <w:sz w:val="24"/>
          <w:szCs w:val="24"/>
        </w:rPr>
        <w:t>folie Kraft dupa care se arma si turna placa pe sol din beton armat monolit;</w:t>
      </w:r>
    </w:p>
    <w:p w14:paraId="58AB9FD5" w14:textId="37AD1B08"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se va realiza o placa din beton armat monolit cu grosimea de 10...12 cm, placa pe sol</w:t>
      </w:r>
      <w:r w:rsidR="001F4097">
        <w:rPr>
          <w:rFonts w:ascii="Arial" w:hAnsi="Arial" w:cs="Arial"/>
          <w:sz w:val="24"/>
          <w:szCs w:val="24"/>
        </w:rPr>
        <w:t xml:space="preserve"> </w:t>
      </w:r>
      <w:r w:rsidRPr="004E1AF4">
        <w:rPr>
          <w:rFonts w:ascii="Arial" w:hAnsi="Arial" w:cs="Arial"/>
          <w:sz w:val="24"/>
          <w:szCs w:val="24"/>
        </w:rPr>
        <w:t>va fi armata cu plasa STPB #6/10 cm;</w:t>
      </w:r>
    </w:p>
    <w:p w14:paraId="4B1F8838"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la partea superioara a placii pe sol se va dispune termoizolatia realizata din polistiren</w:t>
      </w:r>
    </w:p>
    <w:p w14:paraId="13B99E05"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extrudat de 10 cm grosime peste care se va turna o sapa de protectie din mortar M100</w:t>
      </w:r>
    </w:p>
    <w:p w14:paraId="52EFD8D7"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armata cu plasa STPB#4/100 de 5 cm;</w:t>
      </w:r>
    </w:p>
    <w:p w14:paraId="565EA4B1"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1.4. Lucrari de inlocuire a elementelor de tinichigerie/acoperis</w:t>
      </w:r>
    </w:p>
    <w:p w14:paraId="07E10C6C"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se va reface sistemul de colectare si evacuare a apelor de la nivelul invelitorii</w:t>
      </w:r>
    </w:p>
    <w:p w14:paraId="5FA630D9"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(jgheaburi si burlane);</w:t>
      </w:r>
    </w:p>
    <w:p w14:paraId="05ACD5B8"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se vor reface elementele de tinichigerie;</w:t>
      </w:r>
    </w:p>
    <w:p w14:paraId="528FA200" w14:textId="77777777" w:rsidR="004E1AF4" w:rsidRPr="004E1AF4" w:rsidRDefault="004E1AF4" w:rsidP="004E1AF4">
      <w:pPr>
        <w:spacing w:after="0" w:line="240" w:lineRule="auto"/>
        <w:jc w:val="both"/>
        <w:rPr>
          <w:rFonts w:ascii="Arial" w:hAnsi="Arial" w:cs="Arial"/>
          <w:sz w:val="24"/>
          <w:szCs w:val="24"/>
        </w:rPr>
      </w:pPr>
      <w:r w:rsidRPr="004E1AF4">
        <w:rPr>
          <w:rFonts w:ascii="Arial" w:hAnsi="Arial" w:cs="Arial"/>
          <w:sz w:val="24"/>
          <w:szCs w:val="24"/>
        </w:rPr>
        <w:t>- se va realiza o revizuire a elemetelor de sarpanta degradate cu inclocuirea totala sau</w:t>
      </w:r>
    </w:p>
    <w:p w14:paraId="10191EDC" w14:textId="6B46AFA4" w:rsidR="001D1DB6" w:rsidRDefault="004E1AF4" w:rsidP="004E1AF4">
      <w:pPr>
        <w:spacing w:after="0" w:line="240" w:lineRule="auto"/>
        <w:jc w:val="both"/>
        <w:rPr>
          <w:rFonts w:ascii="Arial" w:hAnsi="Arial" w:cs="Arial"/>
          <w:sz w:val="24"/>
          <w:szCs w:val="24"/>
        </w:rPr>
      </w:pPr>
      <w:r w:rsidRPr="004E1AF4">
        <w:rPr>
          <w:rFonts w:ascii="Arial" w:hAnsi="Arial" w:cs="Arial"/>
          <w:sz w:val="24"/>
          <w:szCs w:val="24"/>
        </w:rPr>
        <w:t>partiala a elementului;</w:t>
      </w:r>
    </w:p>
    <w:p w14:paraId="11CD1806" w14:textId="77777777" w:rsidR="004E1AF4" w:rsidRDefault="004E1AF4" w:rsidP="004E1AF4">
      <w:pPr>
        <w:spacing w:after="0" w:line="240" w:lineRule="auto"/>
        <w:jc w:val="both"/>
        <w:rPr>
          <w:rFonts w:ascii="Arial" w:eastAsia="Times New Roman" w:hAnsi="Arial" w:cs="Arial"/>
          <w:iCs/>
          <w:sz w:val="24"/>
          <w:szCs w:val="24"/>
          <w:highlight w:val="yellow"/>
        </w:rPr>
      </w:pPr>
    </w:p>
    <w:p w14:paraId="03E435D5" w14:textId="5EFD903A" w:rsidR="00CF5C51" w:rsidRPr="00CF5C51" w:rsidRDefault="00CF5C51" w:rsidP="004E1AF4">
      <w:pPr>
        <w:spacing w:after="0" w:line="240" w:lineRule="auto"/>
        <w:jc w:val="both"/>
        <w:rPr>
          <w:rFonts w:ascii="Arial" w:eastAsia="Times New Roman" w:hAnsi="Arial" w:cs="Arial"/>
          <w:iCs/>
          <w:sz w:val="24"/>
          <w:szCs w:val="24"/>
        </w:rPr>
      </w:pPr>
      <w:r w:rsidRPr="00CF5C51">
        <w:rPr>
          <w:rFonts w:ascii="Arial" w:eastAsia="Times New Roman" w:hAnsi="Arial" w:cs="Arial"/>
          <w:iCs/>
          <w:sz w:val="24"/>
          <w:szCs w:val="24"/>
        </w:rPr>
        <w:t>Se vor desface pardoselile in vederea izolarii planseului peste sol, se vor reface, in urma interventiilor.</w:t>
      </w:r>
    </w:p>
    <w:p w14:paraId="30DD46EF" w14:textId="3B2D96C3" w:rsidR="00CF5C51" w:rsidRPr="00CF5C51" w:rsidRDefault="00CF5C51" w:rsidP="004E1AF4">
      <w:pPr>
        <w:spacing w:after="0" w:line="240" w:lineRule="auto"/>
        <w:jc w:val="both"/>
        <w:rPr>
          <w:rFonts w:ascii="Arial" w:eastAsia="Times New Roman" w:hAnsi="Arial" w:cs="Arial"/>
          <w:iCs/>
          <w:sz w:val="24"/>
          <w:szCs w:val="24"/>
        </w:rPr>
      </w:pPr>
      <w:r w:rsidRPr="00CF5C51">
        <w:rPr>
          <w:rFonts w:ascii="Arial" w:eastAsia="Times New Roman" w:hAnsi="Arial" w:cs="Arial"/>
          <w:iCs/>
          <w:sz w:val="24"/>
          <w:szCs w:val="24"/>
        </w:rPr>
        <w:t>Se vor demonta obiectele sanitare, si se vor repozitiona corpuri noi.</w:t>
      </w:r>
    </w:p>
    <w:p w14:paraId="37B87A03" w14:textId="77777777" w:rsidR="00CF5C51" w:rsidRPr="00CF5C51" w:rsidRDefault="00CF5C51" w:rsidP="004E1AF4">
      <w:pPr>
        <w:spacing w:after="0" w:line="240" w:lineRule="auto"/>
        <w:jc w:val="both"/>
        <w:rPr>
          <w:rFonts w:ascii="Arial" w:eastAsia="Times New Roman" w:hAnsi="Arial" w:cs="Arial"/>
          <w:iCs/>
          <w:sz w:val="24"/>
          <w:szCs w:val="24"/>
        </w:rPr>
      </w:pPr>
    </w:p>
    <w:p w14:paraId="24392243" w14:textId="77777777" w:rsidR="001D1DB6" w:rsidRPr="005A6EDC" w:rsidRDefault="001D1DB6"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Auditorului energetic</w:t>
      </w:r>
    </w:p>
    <w:p w14:paraId="567A5F1E" w14:textId="77777777" w:rsidR="001D1DB6" w:rsidRPr="005A6EDC" w:rsidRDefault="001D1DB6" w:rsidP="005A6EDC">
      <w:pPr>
        <w:autoSpaceDE w:val="0"/>
        <w:autoSpaceDN w:val="0"/>
        <w:adjustRightInd w:val="0"/>
        <w:spacing w:after="0" w:line="240" w:lineRule="auto"/>
        <w:jc w:val="both"/>
        <w:rPr>
          <w:rFonts w:ascii="Arial" w:hAnsi="Arial" w:cs="Arial"/>
          <w:b/>
          <w:sz w:val="24"/>
          <w:szCs w:val="24"/>
        </w:rPr>
      </w:pPr>
    </w:p>
    <w:p w14:paraId="056CD5F0"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3B581627" w14:textId="77777777" w:rsidR="002B57B7" w:rsidRPr="005A6EDC" w:rsidRDefault="002B57B7"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3D56B853" w14:textId="77777777" w:rsidR="002B57B7" w:rsidRPr="005A6EDC" w:rsidRDefault="002B57B7"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42EA200B" w14:textId="77777777" w:rsidR="002B57B7" w:rsidRPr="005A6EDC" w:rsidRDefault="002B57B7"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2ADC224F" w14:textId="77777777" w:rsidR="002B57B7" w:rsidRPr="005A6EDC" w:rsidRDefault="002B57B7" w:rsidP="005A6EDC">
      <w:pPr>
        <w:spacing w:line="240" w:lineRule="auto"/>
        <w:jc w:val="both"/>
        <w:rPr>
          <w:rFonts w:ascii="Arial" w:hAnsi="Arial" w:cs="Arial"/>
          <w:b/>
          <w:sz w:val="24"/>
          <w:szCs w:val="24"/>
        </w:rPr>
      </w:pPr>
      <w:r w:rsidRPr="005A6EDC">
        <w:rPr>
          <w:rFonts w:ascii="Arial" w:hAnsi="Arial" w:cs="Arial"/>
          <w:b/>
          <w:sz w:val="24"/>
          <w:szCs w:val="24"/>
        </w:rPr>
        <w:t xml:space="preserve">Solutia 2 </w:t>
      </w:r>
    </w:p>
    <w:p w14:paraId="5A1D0225" w14:textId="77777777" w:rsidR="002B57B7" w:rsidRPr="005A6EDC" w:rsidRDefault="002B57B7" w:rsidP="005A6EDC">
      <w:pPr>
        <w:spacing w:line="240" w:lineRule="auto"/>
        <w:jc w:val="both"/>
        <w:rPr>
          <w:rFonts w:ascii="Arial" w:hAnsi="Arial" w:cs="Arial"/>
          <w:b/>
          <w:sz w:val="24"/>
          <w:szCs w:val="24"/>
        </w:rPr>
      </w:pPr>
      <w:r w:rsidRPr="005A6EDC">
        <w:rPr>
          <w:rFonts w:ascii="Arial" w:hAnsi="Arial" w:cs="Arial"/>
          <w:b/>
          <w:sz w:val="24"/>
          <w:szCs w:val="24"/>
        </w:rPr>
        <w:t xml:space="preserve">II   Pereti exteriori  </w:t>
      </w:r>
    </w:p>
    <w:p w14:paraId="25E8304B"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4AEABCB4">
          <v:shape id="_x0000_i1041" type="#_x0000_t75" style="width:11.25pt;height:14.25pt" o:ole="">
            <v:imagedata r:id="rId26" o:title=""/>
          </v:shape>
          <o:OLEObject Type="Embed" ProgID="Equation.3" ShapeID="_x0000_i1041" DrawAspect="Content" ObjectID="_1684662887" r:id="rId37"/>
        </w:object>
      </w:r>
      <w:r w:rsidRPr="005A6EDC">
        <w:rPr>
          <w:rFonts w:ascii="Arial" w:hAnsi="Arial" w:cs="Arial"/>
          <w:position w:val="-4"/>
          <w:sz w:val="24"/>
          <w:szCs w:val="24"/>
        </w:rPr>
        <w:object w:dxaOrig="200" w:dyaOrig="240" w14:anchorId="2A5615CA">
          <v:shape id="_x0000_i1042" type="#_x0000_t75" style="width:9.75pt;height:12pt" o:ole="">
            <v:imagedata r:id="rId28" o:title=""/>
          </v:shape>
          <o:OLEObject Type="Embed" ProgID="Equation.3" ShapeID="_x0000_i1042" DrawAspect="Content" ObjectID="_1684662888" r:id="rId38"/>
        </w:object>
      </w:r>
      <w:r w:rsidRPr="005A6EDC">
        <w:rPr>
          <w:rFonts w:ascii="Arial" w:eastAsia="Times New Roman" w:hAnsi="Arial" w:cs="Arial"/>
          <w:sz w:val="24"/>
          <w:szCs w:val="24"/>
        </w:rPr>
        <w:t>0,038 [W/mK] , de 10 cm grosime ( sistem complet )</w:t>
      </w:r>
    </w:p>
    <w:p w14:paraId="57916178"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 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7F552995" w14:textId="77777777" w:rsidR="002B57B7" w:rsidRPr="005A6EDC" w:rsidRDefault="002B57B7" w:rsidP="005A6EDC">
      <w:pPr>
        <w:spacing w:after="0" w:line="240" w:lineRule="auto"/>
        <w:jc w:val="both"/>
        <w:rPr>
          <w:rFonts w:ascii="Arial" w:eastAsia="Times New Roman" w:hAnsi="Arial" w:cs="Arial"/>
          <w:sz w:val="24"/>
          <w:szCs w:val="24"/>
        </w:rPr>
      </w:pPr>
    </w:p>
    <w:p w14:paraId="0129360A"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250AC951"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29D9FE4C" w14:textId="77777777" w:rsidR="002B57B7" w:rsidRPr="005A6EDC" w:rsidRDefault="002B57B7"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sz w:val="24"/>
          <w:szCs w:val="24"/>
        </w:rPr>
        <w:t> </w:t>
      </w:r>
    </w:p>
    <w:p w14:paraId="2AFD6EBB"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578DD835"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77AC4A65" w14:textId="77777777" w:rsidR="002B57B7" w:rsidRPr="005A6EDC" w:rsidRDefault="002B57B7" w:rsidP="005A6EDC">
      <w:pPr>
        <w:spacing w:after="0" w:line="240" w:lineRule="auto"/>
        <w:jc w:val="both"/>
        <w:rPr>
          <w:rFonts w:ascii="Arial" w:eastAsia="Times New Roman" w:hAnsi="Arial" w:cs="Arial"/>
          <w:sz w:val="24"/>
          <w:szCs w:val="24"/>
        </w:rPr>
      </w:pPr>
      <w:r w:rsidRPr="005A6EDC">
        <w:rPr>
          <w:rFonts w:ascii="Arial" w:hAnsi="Arial" w:cs="Arial"/>
          <w:bCs/>
          <w:sz w:val="24"/>
          <w:szCs w:val="24"/>
        </w:rPr>
        <w:t xml:space="preserve"> </w:t>
      </w:r>
    </w:p>
    <w:p w14:paraId="27AF04D2"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3</w:t>
      </w:r>
    </w:p>
    <w:p w14:paraId="0058B726"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438EBC67">
          <v:shape id="_x0000_i1043" type="#_x0000_t75" style="width:11.25pt;height:14.25pt" o:ole="">
            <v:imagedata r:id="rId26" o:title=""/>
          </v:shape>
          <o:OLEObject Type="Embed" ProgID="Equation.3" ShapeID="_x0000_i1043" DrawAspect="Content" ObjectID="_1684662889" r:id="rId39"/>
        </w:object>
      </w:r>
      <w:r w:rsidRPr="005A6EDC">
        <w:rPr>
          <w:rFonts w:ascii="Arial" w:hAnsi="Arial" w:cs="Arial"/>
          <w:position w:val="-4"/>
          <w:sz w:val="24"/>
          <w:szCs w:val="24"/>
        </w:rPr>
        <w:object w:dxaOrig="200" w:dyaOrig="240" w14:anchorId="55DE82F9">
          <v:shape id="_x0000_i1044" type="#_x0000_t75" style="width:9.75pt;height:12pt" o:ole="">
            <v:imagedata r:id="rId28" o:title=""/>
          </v:shape>
          <o:OLEObject Type="Embed" ProgID="Equation.3" ShapeID="_x0000_i1044" DrawAspect="Content" ObjectID="_1684662890" r:id="rId40"/>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6676CB86"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54537634">
          <v:shape id="_x0000_i1045" type="#_x0000_t75" style="width:11.25pt;height:14.25pt" o:ole="">
            <v:imagedata r:id="rId26" o:title=""/>
          </v:shape>
          <o:OLEObject Type="Embed" ProgID="Equation.3" ShapeID="_x0000_i1045" DrawAspect="Content" ObjectID="_1684662891" r:id="rId41"/>
        </w:object>
      </w:r>
      <w:r w:rsidRPr="005A6EDC">
        <w:rPr>
          <w:rFonts w:ascii="Arial" w:hAnsi="Arial" w:cs="Arial"/>
          <w:position w:val="-4"/>
          <w:sz w:val="24"/>
          <w:szCs w:val="24"/>
        </w:rPr>
        <w:object w:dxaOrig="200" w:dyaOrig="240" w14:anchorId="20EA8A60">
          <v:shape id="_x0000_i1046" type="#_x0000_t75" style="width:9.75pt;height:12pt" o:ole="">
            <v:imagedata r:id="rId28" o:title=""/>
          </v:shape>
          <o:OLEObject Type="Embed" ProgID="Equation.3" ShapeID="_x0000_i1046" DrawAspect="Content" ObjectID="_1684662892" r:id="rId42"/>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766ABFA6"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78474813"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60CB446A">
          <v:shape id="_x0000_i1047" type="#_x0000_t75" style="width:11.25pt;height:14.25pt" o:ole="">
            <v:imagedata r:id="rId26" o:title=""/>
          </v:shape>
          <o:OLEObject Type="Embed" ProgID="Equation.3" ShapeID="_x0000_i1047" DrawAspect="Content" ObjectID="_1684662893" r:id="rId43"/>
        </w:object>
      </w:r>
      <w:r w:rsidRPr="005A6EDC">
        <w:rPr>
          <w:rFonts w:ascii="Arial" w:hAnsi="Arial" w:cs="Arial"/>
          <w:position w:val="-4"/>
          <w:sz w:val="24"/>
          <w:szCs w:val="24"/>
        </w:rPr>
        <w:object w:dxaOrig="200" w:dyaOrig="240" w14:anchorId="710C718B">
          <v:shape id="_x0000_i1048" type="#_x0000_t75" style="width:9.75pt;height:12pt" o:ole="">
            <v:imagedata r:id="rId28" o:title=""/>
          </v:shape>
          <o:OLEObject Type="Embed" ProgID="Equation.3" ShapeID="_x0000_i1048" DrawAspect="Content" ObjectID="_1684662894" r:id="rId44"/>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49BE5C33"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26E3F1DC" w14:textId="77777777" w:rsidR="002B57B7" w:rsidRPr="005A6EDC" w:rsidRDefault="002B57B7"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11C25CE4" w14:textId="77777777" w:rsidR="002B57B7" w:rsidRPr="005A6EDC" w:rsidRDefault="002B57B7"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687253BE" w14:textId="77777777" w:rsidR="002B57B7" w:rsidRPr="005A6EDC" w:rsidRDefault="002B57B7"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050393B7" w14:textId="77777777" w:rsidR="002B57B7" w:rsidRPr="005A6EDC" w:rsidRDefault="002B57B7"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75469856" w14:textId="77777777" w:rsidR="002B57B7" w:rsidRPr="005A6EDC" w:rsidRDefault="002B57B7"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304F18AC" w14:textId="77777777" w:rsidR="002B57B7" w:rsidRPr="005A6EDC" w:rsidRDefault="002B57B7"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509EF59E" w14:textId="7D41A169" w:rsidR="00AC68A8" w:rsidRPr="005A6EDC" w:rsidRDefault="00AC68A8" w:rsidP="005A6EDC">
      <w:pPr>
        <w:spacing w:after="0" w:line="240" w:lineRule="auto"/>
        <w:jc w:val="both"/>
        <w:rPr>
          <w:rFonts w:ascii="Arial" w:eastAsia="Times New Roman" w:hAnsi="Arial" w:cs="Arial"/>
          <w:iCs/>
          <w:sz w:val="24"/>
          <w:szCs w:val="24"/>
        </w:rPr>
      </w:pPr>
    </w:p>
    <w:p w14:paraId="6C5A6EE8" w14:textId="77777777" w:rsidR="005C18CE" w:rsidRPr="005A6EDC" w:rsidRDefault="005C18CE"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Rezultatele numerice detaliate ale analizei sunt prezentate in tabelul centralizator pe cladire, din care se prezinta :</w:t>
      </w:r>
    </w:p>
    <w:p w14:paraId="02348219"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R’M = 2.472 [m2·K/W]</w:t>
      </w:r>
    </w:p>
    <w:p w14:paraId="336FA37E"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consumul specific anual de energie termica pentru incalzirea cladirii: qtan= 85.40 [kWh/(m2· an)].</w:t>
      </w:r>
    </w:p>
    <w:p w14:paraId="5CDFEB45"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Analiza comparativa a rezultatelor numerice obtinute pentru cladirea reala cu cele obtinute pentru cladirea reabilitata termic:</w:t>
      </w:r>
    </w:p>
    <w:p w14:paraId="1551A663"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2.472 : 0,498 = 4.96 ori mai mica pentru cladirea reala fata de cladirea termoizolata ;</w:t>
      </w:r>
    </w:p>
    <w:p w14:paraId="7868E227" w14:textId="77777777" w:rsidR="002B57B7" w:rsidRPr="005A6EDC" w:rsidRDefault="002B57B7" w:rsidP="005A6EDC">
      <w:pPr>
        <w:autoSpaceDE w:val="0"/>
        <w:autoSpaceDN w:val="0"/>
        <w:adjustRightInd w:val="0"/>
        <w:spacing w:after="0" w:line="240" w:lineRule="auto"/>
        <w:jc w:val="both"/>
        <w:rPr>
          <w:rStyle w:val="Heading10"/>
          <w:rFonts w:ascii="Arial" w:hAnsi="Arial" w:cs="Arial"/>
          <w:b w:val="0"/>
          <w:bCs w:val="0"/>
          <w:sz w:val="24"/>
          <w:szCs w:val="24"/>
        </w:rPr>
      </w:pPr>
      <w:r w:rsidRPr="005A6EDC">
        <w:rPr>
          <w:rFonts w:ascii="Arial" w:hAnsi="Arial" w:cs="Arial"/>
          <w:sz w:val="24"/>
          <w:szCs w:val="24"/>
        </w:rPr>
        <w:t>- compararea consumului specific anual de energie termica pentru incalzirea cladirii: 388.09 : 85.40= 4.54 ori mai mare pentru cladirea reala fata de cladirea termoizolata.</w:t>
      </w:r>
    </w:p>
    <w:p w14:paraId="58F49719" w14:textId="77777777" w:rsidR="005C18CE" w:rsidRPr="005A6EDC" w:rsidRDefault="005C18CE" w:rsidP="005A6EDC">
      <w:pPr>
        <w:spacing w:line="240" w:lineRule="auto"/>
        <w:ind w:right="-331"/>
        <w:jc w:val="both"/>
        <w:rPr>
          <w:rStyle w:val="Heading10"/>
          <w:rFonts w:ascii="Arial" w:hAnsi="Arial" w:cs="Arial"/>
          <w:sz w:val="24"/>
          <w:szCs w:val="24"/>
        </w:rPr>
      </w:pPr>
    </w:p>
    <w:p w14:paraId="3C9EFC3F" w14:textId="77777777" w:rsidR="005C18CE" w:rsidRPr="005A6EDC" w:rsidRDefault="005C18CE" w:rsidP="005A6EDC">
      <w:pPr>
        <w:spacing w:line="240" w:lineRule="auto"/>
        <w:ind w:right="-331"/>
        <w:jc w:val="both"/>
        <w:rPr>
          <w:rFonts w:ascii="Arial" w:hAnsi="Arial" w:cs="Arial"/>
          <w:b/>
          <w:sz w:val="24"/>
          <w:szCs w:val="24"/>
        </w:rPr>
      </w:pPr>
      <w:r w:rsidRPr="005A6EDC">
        <w:rPr>
          <w:rStyle w:val="Heading10"/>
          <w:rFonts w:ascii="Arial" w:hAnsi="Arial" w:cs="Arial"/>
          <w:sz w:val="24"/>
          <w:szCs w:val="24"/>
        </w:rPr>
        <w:t>Caracteristici geometrice si termotehnice a elementelor componente ale anvelopei cladirii</w:t>
      </w:r>
      <w:r w:rsidRPr="005A6EDC">
        <w:rPr>
          <w:rFonts w:ascii="Arial" w:hAnsi="Arial" w:cs="Arial"/>
          <w:b/>
          <w:sz w:val="24"/>
          <w:szCs w:val="24"/>
        </w:rPr>
        <w:t xml:space="preserve"> </w:t>
      </w:r>
    </w:p>
    <w:p w14:paraId="4C1ACAC7" w14:textId="77777777" w:rsidR="002B57B7" w:rsidRPr="005A6EDC" w:rsidRDefault="002B57B7" w:rsidP="005A6EDC">
      <w:pPr>
        <w:spacing w:line="240" w:lineRule="auto"/>
        <w:ind w:left="540" w:right="-331"/>
        <w:jc w:val="both"/>
        <w:rPr>
          <w:rFonts w:ascii="Arial" w:hAnsi="Arial" w:cs="Arial"/>
          <w:b/>
          <w:sz w:val="24"/>
          <w:szCs w:val="24"/>
          <w:lang w:val="de-DE"/>
        </w:rPr>
      </w:pPr>
      <w:r w:rsidRPr="005A6EDC">
        <w:rPr>
          <w:rFonts w:ascii="Arial" w:hAnsi="Arial" w:cs="Arial"/>
          <w:b/>
          <w:sz w:val="24"/>
          <w:szCs w:val="24"/>
          <w:lang w:val="de-DE"/>
        </w:rPr>
        <w:t>Pachet 1</w:t>
      </w:r>
    </w:p>
    <w:p w14:paraId="3AE20C09" w14:textId="77777777" w:rsidR="002B57B7" w:rsidRPr="005A6EDC" w:rsidRDefault="002B57B7" w:rsidP="005A6EDC">
      <w:pPr>
        <w:spacing w:line="240" w:lineRule="auto"/>
        <w:ind w:left="540" w:right="-331"/>
        <w:jc w:val="both"/>
        <w:rPr>
          <w:rFonts w:ascii="Arial" w:hAnsi="Arial" w:cs="Arial"/>
          <w:sz w:val="24"/>
          <w:szCs w:val="24"/>
          <w:vertAlign w:val="superscript"/>
          <w:lang w:val="pt-BR"/>
        </w:rPr>
      </w:pPr>
      <w:r w:rsidRPr="005A6EDC">
        <w:rPr>
          <w:rFonts w:ascii="Arial" w:hAnsi="Arial" w:cs="Arial"/>
          <w:sz w:val="24"/>
          <w:szCs w:val="24"/>
          <w:lang w:val="de-DE"/>
        </w:rPr>
        <w:t>rezulta G1 ef =0.162  ,</w:t>
      </w:r>
      <w:r w:rsidRPr="005A6EDC">
        <w:rPr>
          <w:rFonts w:ascii="Arial" w:hAnsi="Arial" w:cs="Arial"/>
          <w:sz w:val="24"/>
          <w:szCs w:val="24"/>
          <w:lang w:val="pt-BR"/>
        </w:rPr>
        <w:t xml:space="preserve"> V = 2911.50 m</w:t>
      </w:r>
      <w:r w:rsidRPr="005A6EDC">
        <w:rPr>
          <w:rFonts w:ascii="Arial" w:hAnsi="Arial" w:cs="Arial"/>
          <w:sz w:val="24"/>
          <w:szCs w:val="24"/>
          <w:vertAlign w:val="superscript"/>
          <w:lang w:val="pt-BR"/>
        </w:rPr>
        <w:t xml:space="preserve">3  </w:t>
      </w:r>
    </w:p>
    <w:p w14:paraId="0CF483A6" w14:textId="77777777" w:rsidR="002B57B7" w:rsidRPr="005A6EDC" w:rsidRDefault="002B57B7" w:rsidP="005A6EDC">
      <w:pPr>
        <w:spacing w:line="240" w:lineRule="auto"/>
        <w:ind w:left="540" w:right="-331"/>
        <w:jc w:val="both"/>
        <w:rPr>
          <w:rFonts w:ascii="Arial" w:hAnsi="Arial" w:cs="Arial"/>
          <w:sz w:val="24"/>
          <w:szCs w:val="24"/>
          <w:lang w:val="fr-FR"/>
        </w:rPr>
      </w:pPr>
      <w:r w:rsidRPr="005A6EDC">
        <w:rPr>
          <w:rFonts w:ascii="Arial" w:hAnsi="Arial" w:cs="Arial"/>
          <w:sz w:val="24"/>
          <w:szCs w:val="24"/>
          <w:lang w:val="fr-FR"/>
        </w:rPr>
        <w:t>Utilizand datele si formula mentionate mai sus rezulta</w:t>
      </w:r>
      <w:r w:rsidRPr="005A6EDC">
        <w:rPr>
          <w:rFonts w:ascii="Arial" w:hAnsi="Arial" w:cs="Arial"/>
          <w:b/>
          <w:sz w:val="24"/>
          <w:szCs w:val="24"/>
          <w:lang w:val="fr-FR"/>
        </w:rPr>
        <w:t xml:space="preserve"> G1ref = 0.372 </w:t>
      </w:r>
      <w:r w:rsidRPr="005A6EDC">
        <w:rPr>
          <w:rFonts w:ascii="Arial" w:hAnsi="Arial" w:cs="Arial"/>
          <w:b/>
          <w:position w:val="-24"/>
          <w:sz w:val="24"/>
          <w:szCs w:val="24"/>
        </w:rPr>
        <w:object w:dxaOrig="859" w:dyaOrig="620" w14:anchorId="0C1BA88A">
          <v:shape id="_x0000_i1049" type="#_x0000_t75" style="width:42.75pt;height:30.75pt" o:ole="">
            <v:imagedata r:id="rId45" o:title=""/>
          </v:shape>
          <o:OLEObject Type="Embed" ProgID="Equation.3" ShapeID="_x0000_i1049" DrawAspect="Content" ObjectID="_1684662895" r:id="rId46"/>
        </w:object>
      </w:r>
    </w:p>
    <w:p w14:paraId="1B6B2AA2"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 xml:space="preserve">          Aprecierea rezultatelor privind performantele  termoenergetice ale      anvelopei cladirii si a instalatiilor aferente constructiei analizate</w:t>
      </w:r>
    </w:p>
    <w:p w14:paraId="794F4C95" w14:textId="77777777" w:rsidR="002B57B7" w:rsidRPr="005A6EDC" w:rsidRDefault="002B57B7" w:rsidP="005A6EDC">
      <w:pPr>
        <w:spacing w:line="240" w:lineRule="auto"/>
        <w:jc w:val="both"/>
        <w:rPr>
          <w:rFonts w:ascii="Arial" w:hAnsi="Arial" w:cs="Arial"/>
          <w:sz w:val="24"/>
          <w:szCs w:val="24"/>
          <w:lang w:val="fr-FR"/>
        </w:rPr>
      </w:pPr>
      <w:r w:rsidRPr="005A6EDC">
        <w:rPr>
          <w:rFonts w:ascii="Arial" w:hAnsi="Arial" w:cs="Arial"/>
          <w:sz w:val="24"/>
          <w:szCs w:val="24"/>
          <w:lang w:val="fr-FR"/>
        </w:rPr>
        <w:t>In urma  calculelor realizate prin programul de calcul Doset PEC cladire ,au rezultat urmatoarele concluzii :</w:t>
      </w:r>
    </w:p>
    <w:p w14:paraId="7239F81F" w14:textId="77777777" w:rsidR="002B57B7" w:rsidRPr="005A6EDC" w:rsidRDefault="002B57B7" w:rsidP="005A6EDC">
      <w:pPr>
        <w:numPr>
          <w:ilvl w:val="0"/>
          <w:numId w:val="61"/>
        </w:numPr>
        <w:tabs>
          <w:tab w:val="clear" w:pos="720"/>
          <w:tab w:val="num" w:pos="0"/>
        </w:tabs>
        <w:spacing w:after="0" w:line="240" w:lineRule="auto"/>
        <w:ind w:left="360"/>
        <w:jc w:val="both"/>
        <w:rPr>
          <w:rFonts w:ascii="Arial" w:hAnsi="Arial" w:cs="Arial"/>
          <w:sz w:val="24"/>
          <w:szCs w:val="24"/>
          <w:lang w:val="it-IT"/>
        </w:rPr>
      </w:pPr>
      <w:r w:rsidRPr="005A6EDC">
        <w:rPr>
          <w:rFonts w:ascii="Arial" w:hAnsi="Arial" w:cs="Arial"/>
          <w:b/>
          <w:sz w:val="24"/>
          <w:szCs w:val="24"/>
          <w:lang w:val="fr-FR"/>
        </w:rPr>
        <w:t>t</w:t>
      </w:r>
      <w:r w:rsidRPr="005A6EDC">
        <w:rPr>
          <w:rFonts w:ascii="Arial" w:hAnsi="Arial" w:cs="Arial"/>
          <w:b/>
          <w:sz w:val="24"/>
          <w:szCs w:val="24"/>
          <w:lang w:val="it-IT"/>
        </w:rPr>
        <w:t>oate elementele componente ale anvelopei</w:t>
      </w:r>
      <w:r w:rsidRPr="005A6EDC">
        <w:rPr>
          <w:rFonts w:ascii="Arial" w:hAnsi="Arial" w:cs="Arial"/>
          <w:sz w:val="24"/>
          <w:szCs w:val="24"/>
          <w:lang w:val="it-IT"/>
        </w:rPr>
        <w:t xml:space="preserve"> (peretii exteriori, planseul sub pod , planseu terasa si suprafetele exterioare vitrate ), au rezistentele termice medii corectate, </w:t>
      </w:r>
      <w:r w:rsidRPr="005A6EDC">
        <w:rPr>
          <w:rFonts w:ascii="Arial" w:hAnsi="Arial" w:cs="Arial"/>
          <w:b/>
          <w:sz w:val="24"/>
          <w:szCs w:val="24"/>
          <w:lang w:val="it-IT"/>
        </w:rPr>
        <w:t>sub</w:t>
      </w:r>
      <w:r w:rsidRPr="005A6EDC">
        <w:rPr>
          <w:rFonts w:ascii="Arial" w:hAnsi="Arial" w:cs="Arial"/>
          <w:sz w:val="24"/>
          <w:szCs w:val="24"/>
          <w:lang w:val="it-IT"/>
        </w:rPr>
        <w:t xml:space="preserve"> valorile rezistentelor termice minime normate (din considerente de eficienta energetica)</w:t>
      </w:r>
    </w:p>
    <w:p w14:paraId="34F0B12D"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lang w:val="es-MX"/>
        </w:rPr>
      </w:pPr>
      <w:r w:rsidRPr="005A6EDC">
        <w:rPr>
          <w:rFonts w:ascii="Arial" w:hAnsi="Arial" w:cs="Arial"/>
          <w:sz w:val="24"/>
          <w:szCs w:val="24"/>
          <w:lang w:val="es-MX"/>
        </w:rPr>
        <w:t xml:space="preserve">coeficientul global de izolare termica a cladirii expertizate </w:t>
      </w:r>
      <w:r w:rsidRPr="005A6EDC">
        <w:rPr>
          <w:rFonts w:ascii="Arial" w:hAnsi="Arial" w:cs="Arial"/>
          <w:b/>
          <w:sz w:val="24"/>
          <w:szCs w:val="24"/>
          <w:lang w:val="es-MX"/>
        </w:rPr>
        <w:t>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0.162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10C9E531"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rPr>
      </w:pPr>
      <w:r w:rsidRPr="005A6EDC">
        <w:rPr>
          <w:rFonts w:ascii="Arial" w:hAnsi="Arial" w:cs="Arial"/>
          <w:b/>
          <w:sz w:val="24"/>
          <w:szCs w:val="24"/>
        </w:rPr>
        <w:t>coeficientul global de izolare termica normat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0,372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2C6A341C" w14:textId="77777777" w:rsidR="002B57B7" w:rsidRPr="005A6EDC" w:rsidRDefault="002B57B7" w:rsidP="005A6EDC">
      <w:pPr>
        <w:pStyle w:val="ListParagraph"/>
        <w:numPr>
          <w:ilvl w:val="0"/>
          <w:numId w:val="60"/>
        </w:numPr>
        <w:spacing w:line="240" w:lineRule="auto"/>
        <w:ind w:right="-331"/>
        <w:jc w:val="both"/>
        <w:rPr>
          <w:rFonts w:ascii="Arial" w:hAnsi="Arial" w:cs="Arial"/>
          <w:b/>
          <w:sz w:val="24"/>
          <w:szCs w:val="24"/>
          <w:u w:val="single"/>
          <w:lang w:val="fr-FR"/>
        </w:rPr>
      </w:pPr>
      <w:r w:rsidRPr="005A6EDC">
        <w:rPr>
          <w:rFonts w:ascii="Arial" w:hAnsi="Arial" w:cs="Arial"/>
          <w:b/>
          <w:sz w:val="24"/>
          <w:szCs w:val="24"/>
          <w:u w:val="single"/>
          <w:lang w:val="fr-FR"/>
        </w:rPr>
        <w:t>Deoarece coeficientul global efectiv G1 efectiv = 0.162</w:t>
      </w:r>
      <w:r w:rsidRPr="005A6EDC">
        <w:rPr>
          <w:rFonts w:ascii="Arial" w:hAnsi="Arial" w:cs="Arial"/>
          <w:position w:val="-24"/>
          <w:sz w:val="24"/>
          <w:szCs w:val="24"/>
        </w:rPr>
        <w:object w:dxaOrig="859" w:dyaOrig="620" w14:anchorId="1C1D63D7">
          <v:shape id="_x0000_i1050" type="#_x0000_t75" style="width:42.75pt;height:30.75pt" o:ole="">
            <v:imagedata r:id="rId7" o:title=""/>
          </v:shape>
          <o:OLEObject Type="Embed" ProgID="Equation.3" ShapeID="_x0000_i1050" DrawAspect="Content" ObjectID="_1684662896" r:id="rId47"/>
        </w:object>
      </w:r>
      <w:r w:rsidRPr="005A6EDC">
        <w:rPr>
          <w:rFonts w:ascii="Arial" w:hAnsi="Arial" w:cs="Arial"/>
          <w:b/>
          <w:sz w:val="24"/>
          <w:szCs w:val="24"/>
          <w:u w:val="single"/>
          <w:lang w:val="fr-FR"/>
        </w:rPr>
        <w:t xml:space="preserve">&lt;G1 ref = 0,372 </w:t>
      </w:r>
      <w:r w:rsidRPr="005A6EDC">
        <w:rPr>
          <w:rFonts w:ascii="Arial" w:hAnsi="Arial" w:cs="Arial"/>
          <w:position w:val="-24"/>
          <w:sz w:val="24"/>
          <w:szCs w:val="24"/>
        </w:rPr>
        <w:object w:dxaOrig="859" w:dyaOrig="620" w14:anchorId="2E8C014E">
          <v:shape id="_x0000_i1051" type="#_x0000_t75" style="width:42.75pt;height:30.75pt" o:ole="">
            <v:imagedata r:id="rId7" o:title=""/>
          </v:shape>
          <o:OLEObject Type="Embed" ProgID="Equation.3" ShapeID="_x0000_i1051" DrawAspect="Content" ObjectID="_1684662897" r:id="rId48"/>
        </w:object>
      </w:r>
      <w:r w:rsidRPr="005A6EDC">
        <w:rPr>
          <w:rFonts w:ascii="Arial" w:hAnsi="Arial" w:cs="Arial"/>
          <w:b/>
          <w:sz w:val="24"/>
          <w:szCs w:val="24"/>
          <w:u w:val="single"/>
          <w:lang w:val="fr-FR"/>
        </w:rPr>
        <w:t>,  este   indeplinita conditia de performanta energetica normata .</w:t>
      </w:r>
    </w:p>
    <w:p w14:paraId="3EE436D6" w14:textId="77777777" w:rsidR="001D1DB6" w:rsidRPr="005A6EDC" w:rsidRDefault="001D1DB6" w:rsidP="005A6EDC">
      <w:pPr>
        <w:pStyle w:val="ListParagraph"/>
        <w:autoSpaceDE w:val="0"/>
        <w:autoSpaceDN w:val="0"/>
        <w:adjustRightInd w:val="0"/>
        <w:spacing w:after="0" w:line="240" w:lineRule="auto"/>
        <w:ind w:left="0"/>
        <w:jc w:val="both"/>
        <w:rPr>
          <w:rFonts w:ascii="Arial" w:hAnsi="Arial" w:cs="Arial"/>
          <w:b/>
          <w:sz w:val="24"/>
          <w:szCs w:val="24"/>
        </w:rPr>
      </w:pPr>
    </w:p>
    <w:p w14:paraId="5418890E" w14:textId="77777777" w:rsidR="001D1DB6" w:rsidRPr="005A6EDC" w:rsidRDefault="001D1DB6" w:rsidP="005A6EDC">
      <w:pPr>
        <w:pStyle w:val="ListParagraph"/>
        <w:autoSpaceDE w:val="0"/>
        <w:autoSpaceDN w:val="0"/>
        <w:adjustRightInd w:val="0"/>
        <w:spacing w:after="0" w:line="240" w:lineRule="auto"/>
        <w:ind w:left="0"/>
        <w:jc w:val="both"/>
        <w:rPr>
          <w:rFonts w:ascii="Arial" w:hAnsi="Arial" w:cs="Arial"/>
          <w:b/>
          <w:sz w:val="24"/>
          <w:szCs w:val="24"/>
        </w:rPr>
      </w:pPr>
    </w:p>
    <w:p w14:paraId="7D3FA608" w14:textId="77777777" w:rsidR="0015251B" w:rsidRPr="005A6EDC" w:rsidRDefault="0015251B" w:rsidP="005A6EDC">
      <w:pPr>
        <w:spacing w:after="0" w:line="240" w:lineRule="auto"/>
        <w:jc w:val="both"/>
        <w:rPr>
          <w:rFonts w:ascii="Arial" w:eastAsia="Times New Roman" w:hAnsi="Arial" w:cs="Arial"/>
          <w:b/>
          <w:iCs/>
          <w:sz w:val="24"/>
          <w:szCs w:val="24"/>
        </w:rPr>
      </w:pPr>
      <w:r w:rsidRPr="005A6EDC">
        <w:rPr>
          <w:rFonts w:ascii="Arial" w:eastAsia="Times New Roman" w:hAnsi="Arial" w:cs="Arial"/>
          <w:b/>
          <w:iCs/>
          <w:sz w:val="24"/>
          <w:szCs w:val="24"/>
        </w:rPr>
        <w:t>SCENARIUL 2:</w:t>
      </w:r>
    </w:p>
    <w:p w14:paraId="517B2B79" w14:textId="77777777" w:rsidR="0015251B" w:rsidRPr="005A6EDC" w:rsidRDefault="0015251B" w:rsidP="005A6EDC">
      <w:pPr>
        <w:pStyle w:val="ListParagraph"/>
        <w:autoSpaceDE w:val="0"/>
        <w:autoSpaceDN w:val="0"/>
        <w:adjustRightInd w:val="0"/>
        <w:spacing w:after="0" w:line="240" w:lineRule="auto"/>
        <w:ind w:left="0"/>
        <w:jc w:val="both"/>
        <w:rPr>
          <w:rFonts w:ascii="Arial" w:hAnsi="Arial" w:cs="Arial"/>
          <w:b/>
          <w:sz w:val="24"/>
          <w:szCs w:val="24"/>
        </w:rPr>
      </w:pPr>
    </w:p>
    <w:p w14:paraId="445CB51B" w14:textId="4E5EBAE3" w:rsidR="00287724" w:rsidRPr="005A6EDC" w:rsidRDefault="0015251B" w:rsidP="005A6EDC">
      <w:pPr>
        <w:pStyle w:val="ListParagraph"/>
        <w:autoSpaceDE w:val="0"/>
        <w:autoSpaceDN w:val="0"/>
        <w:adjustRightInd w:val="0"/>
        <w:spacing w:after="0" w:line="240" w:lineRule="auto"/>
        <w:ind w:left="0"/>
        <w:jc w:val="both"/>
        <w:rPr>
          <w:rFonts w:ascii="Arial" w:hAnsi="Arial" w:cs="Arial"/>
          <w:b/>
          <w:sz w:val="24"/>
          <w:szCs w:val="24"/>
        </w:rPr>
      </w:pPr>
      <w:r w:rsidRPr="005A6EDC">
        <w:rPr>
          <w:rFonts w:ascii="Arial" w:hAnsi="Arial" w:cs="Arial"/>
          <w:b/>
          <w:sz w:val="24"/>
          <w:szCs w:val="24"/>
        </w:rPr>
        <w:t xml:space="preserve">REABILITARE IN VEDEREA EFICIENTIZARII ENERGETICE A </w:t>
      </w:r>
      <w:r w:rsidR="002B57B7" w:rsidRPr="005A6EDC">
        <w:rPr>
          <w:rStyle w:val="Fontdeparagrafimplicit"/>
          <w:rFonts w:ascii="Arial" w:hAnsi="Arial" w:cs="Arial"/>
          <w:b/>
          <w:bCs/>
          <w:sz w:val="24"/>
          <w:szCs w:val="24"/>
        </w:rPr>
        <w:t>SCOLII GIMNAZIALE “NESTOR PORUMB”, NR. 123-124, DIN LOCALITATEA TULCA, JUDETUL BIHOR</w:t>
      </w:r>
      <w:r w:rsidRPr="005A6EDC">
        <w:rPr>
          <w:rFonts w:ascii="Arial" w:hAnsi="Arial" w:cs="Arial"/>
          <w:b/>
          <w:sz w:val="24"/>
          <w:szCs w:val="24"/>
        </w:rPr>
        <w:t xml:space="preserve"> - </w:t>
      </w:r>
      <w:r w:rsidR="00287724" w:rsidRPr="005A6EDC">
        <w:rPr>
          <w:rFonts w:ascii="Arial" w:hAnsi="Arial" w:cs="Arial"/>
          <w:b/>
          <w:sz w:val="24"/>
          <w:szCs w:val="24"/>
        </w:rPr>
        <w:t>Pachet de solutii varianta 2  - (Solutia 1 + Solutia 3 + Solutia 4+ Solutia 5+ Solutia 6)</w:t>
      </w:r>
    </w:p>
    <w:p w14:paraId="674E3C43" w14:textId="77777777" w:rsidR="00287724" w:rsidRPr="005A6EDC" w:rsidRDefault="00287724" w:rsidP="005A6EDC">
      <w:pPr>
        <w:spacing w:after="0" w:line="240" w:lineRule="auto"/>
        <w:jc w:val="both"/>
        <w:rPr>
          <w:rFonts w:ascii="Arial" w:eastAsia="Times New Roman" w:hAnsi="Arial" w:cs="Arial"/>
          <w:iCs/>
          <w:sz w:val="24"/>
          <w:szCs w:val="24"/>
        </w:rPr>
      </w:pPr>
    </w:p>
    <w:p w14:paraId="4F5940C8" w14:textId="77777777" w:rsidR="0015251B" w:rsidRPr="00CF5C51" w:rsidRDefault="0015251B" w:rsidP="005A6EDC">
      <w:pPr>
        <w:spacing w:after="0" w:line="240" w:lineRule="auto"/>
        <w:jc w:val="both"/>
        <w:rPr>
          <w:rFonts w:ascii="Arial" w:hAnsi="Arial" w:cs="Arial"/>
          <w:b/>
          <w:sz w:val="24"/>
          <w:szCs w:val="24"/>
          <w:lang w:val="ro-RO" w:eastAsia="en-GB"/>
        </w:rPr>
      </w:pPr>
      <w:r w:rsidRPr="00CF5C51">
        <w:rPr>
          <w:rFonts w:ascii="Arial" w:hAnsi="Arial" w:cs="Arial"/>
          <w:b/>
          <w:sz w:val="24"/>
          <w:szCs w:val="24"/>
          <w:lang w:val="ro-RO" w:eastAsia="en-GB"/>
        </w:rPr>
        <w:t>Concluziile si solutiile de interventie propuse de Expertului tehnic</w:t>
      </w:r>
    </w:p>
    <w:p w14:paraId="2E17150B" w14:textId="77777777" w:rsidR="0015251B" w:rsidRPr="00CF5C51" w:rsidRDefault="0015251B" w:rsidP="005A6EDC">
      <w:pPr>
        <w:spacing w:after="0" w:line="240" w:lineRule="auto"/>
        <w:jc w:val="both"/>
        <w:rPr>
          <w:rFonts w:ascii="Arial" w:eastAsia="Times New Roman" w:hAnsi="Arial" w:cs="Arial"/>
          <w:iCs/>
          <w:sz w:val="24"/>
          <w:szCs w:val="24"/>
        </w:rPr>
      </w:pPr>
    </w:p>
    <w:p w14:paraId="468F1F69" w14:textId="77777777" w:rsidR="0015251B" w:rsidRPr="00CF5C51" w:rsidRDefault="0015251B" w:rsidP="005A6EDC">
      <w:pPr>
        <w:spacing w:line="240" w:lineRule="auto"/>
        <w:jc w:val="both"/>
        <w:rPr>
          <w:rFonts w:ascii="Arial" w:hAnsi="Arial" w:cs="Arial"/>
          <w:sz w:val="24"/>
          <w:szCs w:val="24"/>
        </w:rPr>
      </w:pPr>
      <w:r w:rsidRPr="00CF5C51">
        <w:rPr>
          <w:rFonts w:ascii="Arial" w:hAnsi="Arial" w:cs="Arial"/>
          <w:sz w:val="24"/>
          <w:szCs w:val="24"/>
        </w:rPr>
        <w:t>SOLUŢII CONSTRUCTIVE ÎN VEDEREA REABILITARII FATADELOR SI ACOPERISULUI</w:t>
      </w:r>
    </w:p>
    <w:p w14:paraId="1BF1E78C"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Ca urmare se propun efectuarea următoarelor lucrări de intervenţie la constructia existenta :</w:t>
      </w:r>
    </w:p>
    <w:p w14:paraId="2A4CB43C" w14:textId="77777777" w:rsidR="00CF5C51" w:rsidRPr="00CF5C51" w:rsidRDefault="00CF5C51" w:rsidP="00CF5C51">
      <w:pPr>
        <w:spacing w:after="0" w:line="240" w:lineRule="auto"/>
        <w:contextualSpacing/>
        <w:jc w:val="both"/>
        <w:rPr>
          <w:rFonts w:ascii="Arial" w:hAnsi="Arial" w:cs="Arial"/>
          <w:sz w:val="24"/>
          <w:szCs w:val="24"/>
        </w:rPr>
      </w:pPr>
    </w:p>
    <w:p w14:paraId="5BAB3B7C"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1.Reabilitarea termica a constructiei</w:t>
      </w:r>
    </w:p>
    <w:p w14:paraId="5315EE25"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1.1. Lucrari de interventei la Anvelopa Verticala (pereti de inchidere si soclu)</w:t>
      </w:r>
    </w:p>
    <w:p w14:paraId="0B5DE314"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termoizolatie din polistiren expandat (15 cm grosime) prinsa cu adeziv de suport si</w:t>
      </w:r>
    </w:p>
    <w:p w14:paraId="2BDD1D61"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ancorata de elementele verticale (pereti) cu ancore cu rozete de plastic;</w:t>
      </w:r>
    </w:p>
    <w:p w14:paraId="5CBCE508"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masa de spaclu din adeziv armat cu plasa de fibra de sticla;</w:t>
      </w:r>
    </w:p>
    <w:p w14:paraId="55AB5918"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strat finisaj;</w:t>
      </w:r>
    </w:p>
    <w:p w14:paraId="2985CADB"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se propune inlocuirea tamplariei existente – neetansa cu tamplarie termoizolanta cu</w:t>
      </w:r>
    </w:p>
    <w:p w14:paraId="0CC404EF"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sticla termopan cu caracteristici de izolare termica superioara;</w:t>
      </w:r>
    </w:p>
    <w:p w14:paraId="56FE0257"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1.2. Lucrari de interventie la elevatia exterioara;</w:t>
      </w:r>
    </w:p>
    <w:p w14:paraId="69ACA250"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se prevede o termoizolatie din placi de polistiren extrudat cu grosimea de 10 cm peste termoizolatia existenta de 5 cm;</w:t>
      </w:r>
    </w:p>
    <w:p w14:paraId="1EDBC7AF"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1.3 Lucrari de interventie la anvelopa orizontala (acoperis tip sarpanta/planseu pod;</w:t>
      </w:r>
    </w:p>
    <w:p w14:paraId="70883846"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la nivelul planseului peste etaj peste placa din beton existenta se va prevedea un strat de vata minerala bazaltica de 25 cm grosime;</w:t>
      </w:r>
    </w:p>
    <w:p w14:paraId="34E3BC02"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la nivelul placii pe sol se va desface placa pe sol existenta, inclusiv umpluturile de sub placa; se va proceda la realizarea de umpluturi realizate din agregate de balastiera</w:t>
      </w:r>
    </w:p>
    <w:p w14:paraId="1FB065D4"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indesate, sort 16/32 cu rol de rupere a capilaritatii. La partea superioara se va dispune o folie Kraft dupa care se arma si turna placa pe sol din beton armat monolit;</w:t>
      </w:r>
    </w:p>
    <w:p w14:paraId="4D3F4C55"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se va realiza o placa din beton armat monolit cu grosimea de 10...12 cm, placa pe sol va fi armata cu plasa STPB #6/10 cm;</w:t>
      </w:r>
    </w:p>
    <w:p w14:paraId="10603C50"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la partea superioara a placii pe sol se va dispune termoizolatia realizata din polistiren</w:t>
      </w:r>
    </w:p>
    <w:p w14:paraId="56F67DF6"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extrudat de 10 cm grosime peste care se va turna o sapa de protectie din mortar M100</w:t>
      </w:r>
    </w:p>
    <w:p w14:paraId="494B2959"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armata cu plasa STPB#4/100 de 5 cm;</w:t>
      </w:r>
    </w:p>
    <w:p w14:paraId="637E1325"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1.4. Lucrari de inlocuire a elementelor de tinichigerie/acoperis</w:t>
      </w:r>
    </w:p>
    <w:p w14:paraId="76B16E25"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se va reface sistemul de colectare si evacuare a apelor de la nivelul invelitorii</w:t>
      </w:r>
    </w:p>
    <w:p w14:paraId="0FDB7D60"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(jgheaburi si burlane);</w:t>
      </w:r>
    </w:p>
    <w:p w14:paraId="72659022"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se vor reface elementele de tinichigerie;</w:t>
      </w:r>
    </w:p>
    <w:p w14:paraId="3D575466"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 se va realiza o revizuire a elemetelor de sarpanta degradate cu inclocuirea totala sau</w:t>
      </w:r>
    </w:p>
    <w:p w14:paraId="5A4DA432"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partiala a elementului;</w:t>
      </w:r>
    </w:p>
    <w:p w14:paraId="6FA0F584" w14:textId="77777777" w:rsidR="00CF5C51" w:rsidRPr="00CF5C51" w:rsidRDefault="00CF5C51" w:rsidP="00CF5C51">
      <w:pPr>
        <w:spacing w:after="0" w:line="240" w:lineRule="auto"/>
        <w:contextualSpacing/>
        <w:jc w:val="both"/>
        <w:rPr>
          <w:rFonts w:ascii="Arial" w:hAnsi="Arial" w:cs="Arial"/>
          <w:sz w:val="24"/>
          <w:szCs w:val="24"/>
        </w:rPr>
      </w:pPr>
    </w:p>
    <w:p w14:paraId="0CF7C39D" w14:textId="77777777" w:rsidR="00CF5C51" w:rsidRPr="00CF5C51" w:rsidRDefault="00CF5C51" w:rsidP="00CF5C51">
      <w:pPr>
        <w:spacing w:after="0" w:line="240" w:lineRule="auto"/>
        <w:contextualSpacing/>
        <w:jc w:val="both"/>
        <w:rPr>
          <w:rFonts w:ascii="Arial" w:hAnsi="Arial" w:cs="Arial"/>
          <w:sz w:val="24"/>
          <w:szCs w:val="24"/>
        </w:rPr>
      </w:pPr>
      <w:r w:rsidRPr="00CF5C51">
        <w:rPr>
          <w:rFonts w:ascii="Arial" w:hAnsi="Arial" w:cs="Arial"/>
          <w:sz w:val="24"/>
          <w:szCs w:val="24"/>
        </w:rPr>
        <w:t>Se vor desface pardoselile in vederea izolarii planseului peste sol, se vor reface, in urma interventiilor.</w:t>
      </w:r>
    </w:p>
    <w:p w14:paraId="7A036EB8" w14:textId="18181EDA" w:rsidR="0015251B" w:rsidRPr="005A6EDC" w:rsidRDefault="00CF5C51" w:rsidP="00CF5C51">
      <w:pPr>
        <w:spacing w:after="0" w:line="240" w:lineRule="auto"/>
        <w:contextualSpacing/>
        <w:jc w:val="both"/>
        <w:rPr>
          <w:rFonts w:ascii="Arial" w:hAnsi="Arial" w:cs="Arial"/>
          <w:b/>
          <w:bCs/>
          <w:sz w:val="24"/>
          <w:szCs w:val="24"/>
        </w:rPr>
      </w:pPr>
      <w:r w:rsidRPr="00CF5C51">
        <w:rPr>
          <w:rFonts w:ascii="Arial" w:hAnsi="Arial" w:cs="Arial"/>
          <w:sz w:val="24"/>
          <w:szCs w:val="24"/>
        </w:rPr>
        <w:t>Se vor demonta obiectele sanitare, si se vor repozitiona corpuri noi.</w:t>
      </w:r>
    </w:p>
    <w:p w14:paraId="70BB8D9D" w14:textId="77777777" w:rsidR="0015251B" w:rsidRPr="005A6EDC" w:rsidRDefault="0015251B" w:rsidP="005A6EDC">
      <w:pPr>
        <w:spacing w:after="0" w:line="240" w:lineRule="auto"/>
        <w:contextualSpacing/>
        <w:jc w:val="both"/>
        <w:rPr>
          <w:rFonts w:ascii="Arial" w:hAnsi="Arial" w:cs="Arial"/>
          <w:b/>
          <w:bCs/>
          <w:sz w:val="24"/>
          <w:szCs w:val="24"/>
        </w:rPr>
      </w:pPr>
    </w:p>
    <w:p w14:paraId="6634BB24" w14:textId="77777777" w:rsidR="0015251B" w:rsidRPr="005A6EDC" w:rsidRDefault="0015251B"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Auditorului energetic</w:t>
      </w:r>
    </w:p>
    <w:p w14:paraId="2EF37D56" w14:textId="77777777" w:rsidR="0015251B" w:rsidRPr="005A6EDC" w:rsidRDefault="0015251B" w:rsidP="005A6EDC">
      <w:pPr>
        <w:autoSpaceDE w:val="0"/>
        <w:autoSpaceDN w:val="0"/>
        <w:adjustRightInd w:val="0"/>
        <w:spacing w:after="0" w:line="240" w:lineRule="auto"/>
        <w:jc w:val="both"/>
        <w:rPr>
          <w:rFonts w:ascii="Arial" w:hAnsi="Arial" w:cs="Arial"/>
          <w:b/>
          <w:sz w:val="24"/>
          <w:szCs w:val="24"/>
        </w:rPr>
      </w:pPr>
    </w:p>
    <w:p w14:paraId="2E854DB9"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4B036D53" w14:textId="77777777" w:rsidR="002B57B7" w:rsidRPr="005A6EDC" w:rsidRDefault="002B57B7"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5D85EF0E" w14:textId="77777777" w:rsidR="002B57B7" w:rsidRPr="005A6EDC" w:rsidRDefault="002B57B7"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7630C71F" w14:textId="77777777" w:rsidR="002B57B7" w:rsidRPr="005A6EDC" w:rsidRDefault="002B57B7"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6CCBFDB8"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3</w:t>
      </w:r>
    </w:p>
    <w:p w14:paraId="68D16C89"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2A067B93">
          <v:shape id="_x0000_i1052" type="#_x0000_t75" style="width:11.25pt;height:14.25pt" o:ole="">
            <v:imagedata r:id="rId26" o:title=""/>
          </v:shape>
          <o:OLEObject Type="Embed" ProgID="Equation.3" ShapeID="_x0000_i1052" DrawAspect="Content" ObjectID="_1684662898" r:id="rId49"/>
        </w:object>
      </w:r>
      <w:r w:rsidRPr="005A6EDC">
        <w:rPr>
          <w:rFonts w:ascii="Arial" w:hAnsi="Arial" w:cs="Arial"/>
          <w:position w:val="-4"/>
          <w:sz w:val="24"/>
          <w:szCs w:val="24"/>
        </w:rPr>
        <w:object w:dxaOrig="200" w:dyaOrig="240" w14:anchorId="55BF8C1F">
          <v:shape id="_x0000_i1053" type="#_x0000_t75" style="width:9.75pt;height:12pt" o:ole="">
            <v:imagedata r:id="rId28" o:title=""/>
          </v:shape>
          <o:OLEObject Type="Embed" ProgID="Equation.3" ShapeID="_x0000_i1053" DrawAspect="Content" ObjectID="_1684662899" r:id="rId50"/>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453DA4CD"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306F534F">
          <v:shape id="_x0000_i1054" type="#_x0000_t75" style="width:11.25pt;height:14.25pt" o:ole="">
            <v:imagedata r:id="rId26" o:title=""/>
          </v:shape>
          <o:OLEObject Type="Embed" ProgID="Equation.3" ShapeID="_x0000_i1054" DrawAspect="Content" ObjectID="_1684662900" r:id="rId51"/>
        </w:object>
      </w:r>
      <w:r w:rsidRPr="005A6EDC">
        <w:rPr>
          <w:rFonts w:ascii="Arial" w:hAnsi="Arial" w:cs="Arial"/>
          <w:position w:val="-4"/>
          <w:sz w:val="24"/>
          <w:szCs w:val="24"/>
        </w:rPr>
        <w:object w:dxaOrig="200" w:dyaOrig="240" w14:anchorId="39DBD391">
          <v:shape id="_x0000_i1055" type="#_x0000_t75" style="width:9.75pt;height:12pt" o:ole="">
            <v:imagedata r:id="rId28" o:title=""/>
          </v:shape>
          <o:OLEObject Type="Embed" ProgID="Equation.3" ShapeID="_x0000_i1055" DrawAspect="Content" ObjectID="_1684662901" r:id="rId52"/>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68E82EED"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2E5D2DDD"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415041A9">
          <v:shape id="_x0000_i1056" type="#_x0000_t75" style="width:11.25pt;height:14.25pt" o:ole="">
            <v:imagedata r:id="rId26" o:title=""/>
          </v:shape>
          <o:OLEObject Type="Embed" ProgID="Equation.3" ShapeID="_x0000_i1056" DrawAspect="Content" ObjectID="_1684662902" r:id="rId53"/>
        </w:object>
      </w:r>
      <w:r w:rsidRPr="005A6EDC">
        <w:rPr>
          <w:rFonts w:ascii="Arial" w:hAnsi="Arial" w:cs="Arial"/>
          <w:position w:val="-4"/>
          <w:sz w:val="24"/>
          <w:szCs w:val="24"/>
        </w:rPr>
        <w:object w:dxaOrig="200" w:dyaOrig="240" w14:anchorId="3EF3BE05">
          <v:shape id="_x0000_i1057" type="#_x0000_t75" style="width:9.75pt;height:12pt" o:ole="">
            <v:imagedata r:id="rId28" o:title=""/>
          </v:shape>
          <o:OLEObject Type="Embed" ProgID="Equation.3" ShapeID="_x0000_i1057" DrawAspect="Content" ObjectID="_1684662903" r:id="rId54"/>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47B5431D" w14:textId="77777777" w:rsidR="002B57B7" w:rsidRPr="005A6EDC" w:rsidRDefault="002B57B7" w:rsidP="005A6EDC">
      <w:pPr>
        <w:spacing w:after="0" w:line="240" w:lineRule="auto"/>
        <w:jc w:val="both"/>
        <w:rPr>
          <w:rFonts w:ascii="Arial" w:hAnsi="Arial" w:cs="Arial"/>
          <w:sz w:val="24"/>
          <w:szCs w:val="24"/>
          <w:lang w:val="fr-FR"/>
        </w:rPr>
      </w:pPr>
    </w:p>
    <w:p w14:paraId="0FDC827C" w14:textId="77777777" w:rsidR="002B57B7" w:rsidRPr="005A6EDC" w:rsidRDefault="002B57B7" w:rsidP="005A6EDC">
      <w:pPr>
        <w:spacing w:after="0" w:line="240" w:lineRule="auto"/>
        <w:jc w:val="both"/>
        <w:rPr>
          <w:rFonts w:ascii="Arial" w:hAnsi="Arial" w:cs="Arial"/>
          <w:sz w:val="24"/>
          <w:szCs w:val="24"/>
          <w:lang w:val="fr-FR"/>
        </w:rPr>
      </w:pPr>
      <w:r w:rsidRPr="005A6EDC">
        <w:rPr>
          <w:rFonts w:ascii="Arial" w:hAnsi="Arial" w:cs="Arial"/>
          <w:b/>
          <w:sz w:val="24"/>
          <w:szCs w:val="24"/>
        </w:rPr>
        <w:t>Solutia 5</w:t>
      </w:r>
    </w:p>
    <w:p w14:paraId="19868573" w14:textId="77777777" w:rsidR="002B57B7" w:rsidRPr="005A6EDC" w:rsidRDefault="002B57B7" w:rsidP="005A6EDC">
      <w:pPr>
        <w:pStyle w:val="ListParagraph"/>
        <w:spacing w:line="240" w:lineRule="auto"/>
        <w:jc w:val="both"/>
        <w:rPr>
          <w:rFonts w:ascii="Arial" w:hAnsi="Arial" w:cs="Arial"/>
          <w:b/>
          <w:sz w:val="24"/>
          <w:szCs w:val="24"/>
        </w:rPr>
      </w:pPr>
      <w:r w:rsidRPr="005A6EDC">
        <w:rPr>
          <w:rFonts w:ascii="Arial" w:hAnsi="Arial" w:cs="Arial"/>
          <w:b/>
          <w:sz w:val="24"/>
          <w:szCs w:val="24"/>
        </w:rPr>
        <w:t xml:space="preserve">V   Pereti exteriori  </w:t>
      </w:r>
    </w:p>
    <w:p w14:paraId="58BA3B4E"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27CDA68D">
          <v:shape id="_x0000_i1058" type="#_x0000_t75" style="width:11.25pt;height:14.25pt" o:ole="">
            <v:imagedata r:id="rId26" o:title=""/>
          </v:shape>
          <o:OLEObject Type="Embed" ProgID="Equation.3" ShapeID="_x0000_i1058" DrawAspect="Content" ObjectID="_1684662904" r:id="rId55"/>
        </w:object>
      </w:r>
      <w:r w:rsidRPr="005A6EDC">
        <w:rPr>
          <w:rFonts w:ascii="Arial" w:hAnsi="Arial" w:cs="Arial"/>
          <w:position w:val="-4"/>
          <w:sz w:val="24"/>
          <w:szCs w:val="24"/>
        </w:rPr>
        <w:object w:dxaOrig="200" w:dyaOrig="240" w14:anchorId="177B35CF">
          <v:shape id="_x0000_i1059" type="#_x0000_t75" style="width:9.75pt;height:12pt" o:ole="">
            <v:imagedata r:id="rId28" o:title=""/>
          </v:shape>
          <o:OLEObject Type="Embed" ProgID="Equation.3" ShapeID="_x0000_i1059" DrawAspect="Content" ObjectID="_1684662905" r:id="rId56"/>
        </w:object>
      </w:r>
      <w:r w:rsidRPr="005A6EDC">
        <w:rPr>
          <w:rFonts w:ascii="Arial" w:eastAsia="Times New Roman" w:hAnsi="Arial" w:cs="Arial"/>
          <w:sz w:val="24"/>
          <w:szCs w:val="24"/>
        </w:rPr>
        <w:t>0,038 [W/mK] , de 15 cm grosime (sistem complet )</w:t>
      </w:r>
    </w:p>
    <w:p w14:paraId="7B8217D1"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48D8B020"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3BE99790"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0B684449"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3A10573F"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1FEFE49B" w14:textId="77777777" w:rsidR="002B57B7" w:rsidRPr="005A6EDC" w:rsidRDefault="002B57B7" w:rsidP="005A6EDC">
      <w:pPr>
        <w:spacing w:after="0" w:line="240" w:lineRule="auto"/>
        <w:jc w:val="both"/>
        <w:rPr>
          <w:rFonts w:ascii="Arial" w:eastAsia="Times New Roman" w:hAnsi="Arial" w:cs="Arial"/>
          <w:sz w:val="24"/>
          <w:szCs w:val="24"/>
        </w:rPr>
      </w:pPr>
    </w:p>
    <w:p w14:paraId="5121C42E"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1770098E" w14:textId="77777777" w:rsidR="002B57B7" w:rsidRPr="005A6EDC" w:rsidRDefault="002B57B7"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402B5531" w14:textId="77777777" w:rsidR="002B57B7" w:rsidRPr="005A6EDC" w:rsidRDefault="002B57B7"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59701303" w14:textId="77777777" w:rsidR="002B57B7" w:rsidRPr="005A6EDC" w:rsidRDefault="002B57B7"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3B964E9B" w14:textId="77777777" w:rsidR="002B57B7" w:rsidRPr="005A6EDC" w:rsidRDefault="002B57B7"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10525519" w14:textId="77777777" w:rsidR="002B57B7" w:rsidRPr="005A6EDC" w:rsidRDefault="002B57B7"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419749D1" w14:textId="77777777" w:rsidR="002B57B7" w:rsidRPr="005A6EDC" w:rsidRDefault="002B57B7"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6AF08B80" w14:textId="1B2B452C" w:rsidR="00BB3F97" w:rsidRPr="005A6EDC" w:rsidRDefault="00BB3F97" w:rsidP="005A6EDC">
      <w:pPr>
        <w:spacing w:after="0" w:line="240" w:lineRule="auto"/>
        <w:ind w:left="720"/>
        <w:jc w:val="both"/>
        <w:rPr>
          <w:rFonts w:ascii="Arial" w:eastAsia="Times New Roman" w:hAnsi="Arial" w:cs="Arial"/>
          <w:iCs/>
          <w:sz w:val="24"/>
          <w:szCs w:val="24"/>
        </w:rPr>
      </w:pPr>
    </w:p>
    <w:p w14:paraId="1F723840"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Rezultatele numerice detaliate ale analizei sunt prezentate in tabelul centralizator pe cladire, din care se prezinta :</w:t>
      </w:r>
    </w:p>
    <w:p w14:paraId="7BE4B647"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R’M = 2.837 [m2·K/W]</w:t>
      </w:r>
    </w:p>
    <w:p w14:paraId="1031C97E"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consumul specific anual de energie termica pentru incalzirea cladirii: qtan= 77.62  [kWh/(m2· an)].</w:t>
      </w:r>
    </w:p>
    <w:p w14:paraId="610B9873"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Analiza comparativa a rezultatelor numerice obtinute pentru cladirea reala cu cele obtinute pentru cladirea reabilitata termic:</w:t>
      </w:r>
    </w:p>
    <w:p w14:paraId="14E45E07"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2.837 : 0,498= 5.69 ori mai mica pentru cladirea reala fata de cladirea termoizolata ;</w:t>
      </w:r>
    </w:p>
    <w:p w14:paraId="17F7FBC0"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compararea consumului specific anual de energie termica pentru incalzirea cladirii: 388.09 : 77.62 = 5.00 ori mai mare pentru cladirea reala fata de cladirea termoizolata.</w:t>
      </w:r>
    </w:p>
    <w:p w14:paraId="1F81B9FC" w14:textId="77777777" w:rsidR="002B57B7" w:rsidRPr="005A6EDC" w:rsidRDefault="002B57B7" w:rsidP="005A6EDC">
      <w:pPr>
        <w:spacing w:line="240" w:lineRule="auto"/>
        <w:ind w:left="540" w:right="-331"/>
        <w:jc w:val="both"/>
        <w:rPr>
          <w:rFonts w:ascii="Arial" w:hAnsi="Arial" w:cs="Arial"/>
          <w:b/>
          <w:sz w:val="24"/>
          <w:szCs w:val="24"/>
          <w:lang w:val="de-DE"/>
        </w:rPr>
      </w:pPr>
      <w:r w:rsidRPr="005A6EDC">
        <w:rPr>
          <w:rFonts w:ascii="Arial" w:hAnsi="Arial" w:cs="Arial"/>
          <w:b/>
          <w:sz w:val="24"/>
          <w:szCs w:val="24"/>
          <w:lang w:val="de-DE"/>
        </w:rPr>
        <w:t>Pachet 2</w:t>
      </w:r>
    </w:p>
    <w:p w14:paraId="4EC8CC17" w14:textId="77777777" w:rsidR="002B57B7" w:rsidRPr="005A6EDC" w:rsidRDefault="002B57B7" w:rsidP="005A6EDC">
      <w:pPr>
        <w:spacing w:line="240" w:lineRule="auto"/>
        <w:ind w:left="540" w:right="-331"/>
        <w:jc w:val="both"/>
        <w:rPr>
          <w:rFonts w:ascii="Arial" w:hAnsi="Arial" w:cs="Arial"/>
          <w:sz w:val="24"/>
          <w:szCs w:val="24"/>
          <w:vertAlign w:val="superscript"/>
          <w:lang w:val="pt-BR"/>
        </w:rPr>
      </w:pPr>
      <w:r w:rsidRPr="005A6EDC">
        <w:rPr>
          <w:rFonts w:ascii="Arial" w:hAnsi="Arial" w:cs="Arial"/>
          <w:sz w:val="24"/>
          <w:szCs w:val="24"/>
          <w:lang w:val="de-DE"/>
        </w:rPr>
        <w:t>rezulta G1 ef =0,151 ,</w:t>
      </w:r>
      <w:r w:rsidRPr="005A6EDC">
        <w:rPr>
          <w:rFonts w:ascii="Arial" w:hAnsi="Arial" w:cs="Arial"/>
          <w:sz w:val="24"/>
          <w:szCs w:val="24"/>
          <w:lang w:val="pt-BR"/>
        </w:rPr>
        <w:t xml:space="preserve"> V = 2911.50 m</w:t>
      </w:r>
      <w:r w:rsidRPr="005A6EDC">
        <w:rPr>
          <w:rFonts w:ascii="Arial" w:hAnsi="Arial" w:cs="Arial"/>
          <w:sz w:val="24"/>
          <w:szCs w:val="24"/>
          <w:vertAlign w:val="superscript"/>
          <w:lang w:val="pt-BR"/>
        </w:rPr>
        <w:t xml:space="preserve">3  </w:t>
      </w:r>
    </w:p>
    <w:p w14:paraId="084A7C81" w14:textId="77777777" w:rsidR="002B57B7" w:rsidRPr="005A6EDC" w:rsidRDefault="002B57B7" w:rsidP="005A6EDC">
      <w:pPr>
        <w:spacing w:line="240" w:lineRule="auto"/>
        <w:ind w:left="540" w:right="-331"/>
        <w:jc w:val="both"/>
        <w:rPr>
          <w:rFonts w:ascii="Arial" w:hAnsi="Arial" w:cs="Arial"/>
          <w:sz w:val="24"/>
          <w:szCs w:val="24"/>
          <w:lang w:val="fr-FR"/>
        </w:rPr>
      </w:pPr>
      <w:r w:rsidRPr="005A6EDC">
        <w:rPr>
          <w:rFonts w:ascii="Arial" w:hAnsi="Arial" w:cs="Arial"/>
          <w:sz w:val="24"/>
          <w:szCs w:val="24"/>
          <w:lang w:val="fr-FR"/>
        </w:rPr>
        <w:t>Utilizand datele si formula mentionate mai sus rezulta</w:t>
      </w:r>
      <w:r w:rsidRPr="005A6EDC">
        <w:rPr>
          <w:rFonts w:ascii="Arial" w:hAnsi="Arial" w:cs="Arial"/>
          <w:b/>
          <w:sz w:val="24"/>
          <w:szCs w:val="24"/>
          <w:lang w:val="fr-FR"/>
        </w:rPr>
        <w:t xml:space="preserve"> G1ref = 0.372 </w:t>
      </w:r>
      <w:r w:rsidRPr="005A6EDC">
        <w:rPr>
          <w:rFonts w:ascii="Arial" w:hAnsi="Arial" w:cs="Arial"/>
          <w:b/>
          <w:position w:val="-24"/>
          <w:sz w:val="24"/>
          <w:szCs w:val="24"/>
        </w:rPr>
        <w:object w:dxaOrig="859" w:dyaOrig="620" w14:anchorId="4E395136">
          <v:shape id="_x0000_i1060" type="#_x0000_t75" style="width:42.75pt;height:30.75pt" o:ole="">
            <v:imagedata r:id="rId45" o:title=""/>
          </v:shape>
          <o:OLEObject Type="Embed" ProgID="Equation.3" ShapeID="_x0000_i1060" DrawAspect="Content" ObjectID="_1684662906" r:id="rId57"/>
        </w:object>
      </w:r>
    </w:p>
    <w:p w14:paraId="2C9714CA"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 xml:space="preserve">          Aprecierea rezultatelor privind performantele  termoenergetice ale      anvelopei cladirii si a instalatiilor aferente constructiei analizate</w:t>
      </w:r>
    </w:p>
    <w:p w14:paraId="3B055E81" w14:textId="77777777" w:rsidR="002B57B7" w:rsidRPr="005A6EDC" w:rsidRDefault="002B57B7" w:rsidP="005A6EDC">
      <w:pPr>
        <w:spacing w:line="240" w:lineRule="auto"/>
        <w:jc w:val="both"/>
        <w:rPr>
          <w:rFonts w:ascii="Arial" w:hAnsi="Arial" w:cs="Arial"/>
          <w:sz w:val="24"/>
          <w:szCs w:val="24"/>
          <w:lang w:val="fr-FR"/>
        </w:rPr>
      </w:pPr>
      <w:r w:rsidRPr="005A6EDC">
        <w:rPr>
          <w:rFonts w:ascii="Arial" w:hAnsi="Arial" w:cs="Arial"/>
          <w:sz w:val="24"/>
          <w:szCs w:val="24"/>
          <w:lang w:val="fr-FR"/>
        </w:rPr>
        <w:t>In urma  calculelor realizate prin programul de calcul Doset PEC cladire ,au rezultat urmatoarele concluzii :</w:t>
      </w:r>
    </w:p>
    <w:p w14:paraId="58073B86" w14:textId="77777777" w:rsidR="002B57B7" w:rsidRPr="005A6EDC" w:rsidRDefault="002B57B7" w:rsidP="005A6EDC">
      <w:pPr>
        <w:numPr>
          <w:ilvl w:val="0"/>
          <w:numId w:val="61"/>
        </w:numPr>
        <w:tabs>
          <w:tab w:val="clear" w:pos="720"/>
          <w:tab w:val="num" w:pos="0"/>
        </w:tabs>
        <w:spacing w:after="0" w:line="240" w:lineRule="auto"/>
        <w:ind w:left="360"/>
        <w:jc w:val="both"/>
        <w:rPr>
          <w:rFonts w:ascii="Arial" w:hAnsi="Arial" w:cs="Arial"/>
          <w:sz w:val="24"/>
          <w:szCs w:val="24"/>
          <w:lang w:val="it-IT"/>
        </w:rPr>
      </w:pPr>
      <w:r w:rsidRPr="005A6EDC">
        <w:rPr>
          <w:rFonts w:ascii="Arial" w:hAnsi="Arial" w:cs="Arial"/>
          <w:b/>
          <w:sz w:val="24"/>
          <w:szCs w:val="24"/>
          <w:lang w:val="fr-FR"/>
        </w:rPr>
        <w:t>t</w:t>
      </w:r>
      <w:r w:rsidRPr="005A6EDC">
        <w:rPr>
          <w:rFonts w:ascii="Arial" w:hAnsi="Arial" w:cs="Arial"/>
          <w:b/>
          <w:sz w:val="24"/>
          <w:szCs w:val="24"/>
          <w:lang w:val="it-IT"/>
        </w:rPr>
        <w:t>oate elementele componente ale anvelopei</w:t>
      </w:r>
      <w:r w:rsidRPr="005A6EDC">
        <w:rPr>
          <w:rFonts w:ascii="Arial" w:hAnsi="Arial" w:cs="Arial"/>
          <w:sz w:val="24"/>
          <w:szCs w:val="24"/>
          <w:lang w:val="it-IT"/>
        </w:rPr>
        <w:t xml:space="preserve"> (peretii exteriori, planseul sub pod , planseu terasa si suprafetele exterioare vitrate ), au rezistentele termice medii corectate, </w:t>
      </w:r>
      <w:r w:rsidRPr="005A6EDC">
        <w:rPr>
          <w:rFonts w:ascii="Arial" w:hAnsi="Arial" w:cs="Arial"/>
          <w:b/>
          <w:sz w:val="24"/>
          <w:szCs w:val="24"/>
          <w:lang w:val="it-IT"/>
        </w:rPr>
        <w:t>sub</w:t>
      </w:r>
      <w:r w:rsidRPr="005A6EDC">
        <w:rPr>
          <w:rFonts w:ascii="Arial" w:hAnsi="Arial" w:cs="Arial"/>
          <w:sz w:val="24"/>
          <w:szCs w:val="24"/>
          <w:lang w:val="it-IT"/>
        </w:rPr>
        <w:t xml:space="preserve"> valorile rezistentelor termice minime normate (din considerente de eficienta energetica)</w:t>
      </w:r>
    </w:p>
    <w:p w14:paraId="28837A85"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lang w:val="es-MX"/>
        </w:rPr>
      </w:pPr>
      <w:r w:rsidRPr="005A6EDC">
        <w:rPr>
          <w:rFonts w:ascii="Arial" w:hAnsi="Arial" w:cs="Arial"/>
          <w:sz w:val="24"/>
          <w:szCs w:val="24"/>
          <w:lang w:val="es-MX"/>
        </w:rPr>
        <w:t xml:space="preserve">coeficientul global de izolare termica a cladirii expertizate </w:t>
      </w:r>
      <w:r w:rsidRPr="005A6EDC">
        <w:rPr>
          <w:rFonts w:ascii="Arial" w:hAnsi="Arial" w:cs="Arial"/>
          <w:b/>
          <w:sz w:val="24"/>
          <w:szCs w:val="24"/>
          <w:lang w:val="es-MX"/>
        </w:rPr>
        <w:t>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0.151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56FFF6F0"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rPr>
      </w:pPr>
      <w:r w:rsidRPr="005A6EDC">
        <w:rPr>
          <w:rFonts w:ascii="Arial" w:hAnsi="Arial" w:cs="Arial"/>
          <w:b/>
          <w:sz w:val="24"/>
          <w:szCs w:val="24"/>
        </w:rPr>
        <w:t>coeficientul global de izolare termica normat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34B13EFD" w14:textId="77777777" w:rsidR="002B57B7" w:rsidRPr="005A6EDC" w:rsidRDefault="002B57B7" w:rsidP="005A6EDC">
      <w:pPr>
        <w:pStyle w:val="ListParagraph"/>
        <w:numPr>
          <w:ilvl w:val="0"/>
          <w:numId w:val="60"/>
        </w:numPr>
        <w:spacing w:line="240" w:lineRule="auto"/>
        <w:ind w:right="-331"/>
        <w:jc w:val="both"/>
        <w:rPr>
          <w:rFonts w:ascii="Arial" w:hAnsi="Arial" w:cs="Arial"/>
          <w:b/>
          <w:sz w:val="24"/>
          <w:szCs w:val="24"/>
          <w:u w:val="single"/>
          <w:lang w:val="fr-FR"/>
        </w:rPr>
      </w:pPr>
      <w:r w:rsidRPr="005A6EDC">
        <w:rPr>
          <w:rFonts w:ascii="Arial" w:hAnsi="Arial" w:cs="Arial"/>
          <w:b/>
          <w:sz w:val="24"/>
          <w:szCs w:val="24"/>
          <w:u w:val="single"/>
          <w:lang w:val="fr-FR"/>
        </w:rPr>
        <w:t>Deoarece coeficientul global efectiv G1 efectiv = 0.151</w:t>
      </w:r>
      <w:r w:rsidRPr="005A6EDC">
        <w:rPr>
          <w:rFonts w:ascii="Arial" w:hAnsi="Arial" w:cs="Arial"/>
          <w:position w:val="-24"/>
          <w:sz w:val="24"/>
          <w:szCs w:val="24"/>
        </w:rPr>
        <w:object w:dxaOrig="859" w:dyaOrig="620" w14:anchorId="07ED740A">
          <v:shape id="_x0000_i1061" type="#_x0000_t75" style="width:42.75pt;height:30.75pt" o:ole="">
            <v:imagedata r:id="rId7" o:title=""/>
          </v:shape>
          <o:OLEObject Type="Embed" ProgID="Equation.3" ShapeID="_x0000_i1061" DrawAspect="Content" ObjectID="_1684662907" r:id="rId58"/>
        </w:object>
      </w:r>
      <w:r w:rsidRPr="005A6EDC">
        <w:rPr>
          <w:rFonts w:ascii="Arial" w:hAnsi="Arial" w:cs="Arial"/>
          <w:b/>
          <w:sz w:val="24"/>
          <w:szCs w:val="24"/>
          <w:u w:val="single"/>
          <w:lang w:val="fr-FR"/>
        </w:rPr>
        <w:t>&lt;G1 ref = 0.372</w:t>
      </w:r>
      <w:r w:rsidRPr="005A6EDC">
        <w:rPr>
          <w:rFonts w:ascii="Arial" w:hAnsi="Arial" w:cs="Arial"/>
          <w:position w:val="-24"/>
          <w:sz w:val="24"/>
          <w:szCs w:val="24"/>
        </w:rPr>
        <w:object w:dxaOrig="859" w:dyaOrig="620" w14:anchorId="3B895AEE">
          <v:shape id="_x0000_i1062" type="#_x0000_t75" style="width:42.75pt;height:30.75pt" o:ole="">
            <v:imagedata r:id="rId7" o:title=""/>
          </v:shape>
          <o:OLEObject Type="Embed" ProgID="Equation.3" ShapeID="_x0000_i1062" DrawAspect="Content" ObjectID="_1684662908" r:id="rId59"/>
        </w:object>
      </w:r>
      <w:r w:rsidRPr="005A6EDC">
        <w:rPr>
          <w:rFonts w:ascii="Arial" w:hAnsi="Arial" w:cs="Arial"/>
          <w:b/>
          <w:sz w:val="24"/>
          <w:szCs w:val="24"/>
          <w:u w:val="single"/>
          <w:lang w:val="fr-FR"/>
        </w:rPr>
        <w:t>,  este   indeplinita conditia de performanta energetica normata .</w:t>
      </w:r>
    </w:p>
    <w:p w14:paraId="5463FE9A" w14:textId="77777777" w:rsidR="00067A62" w:rsidRPr="005A6EDC" w:rsidRDefault="00067A62" w:rsidP="005A6EDC">
      <w:pPr>
        <w:spacing w:after="0" w:line="240" w:lineRule="auto"/>
        <w:jc w:val="both"/>
        <w:rPr>
          <w:rFonts w:ascii="Arial" w:eastAsia="Times New Roman" w:hAnsi="Arial" w:cs="Arial"/>
          <w:iCs/>
          <w:sz w:val="24"/>
          <w:szCs w:val="24"/>
        </w:rPr>
      </w:pPr>
    </w:p>
    <w:p w14:paraId="2924932E"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7B2F11EA"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soluţiile tehnice şi măsurile propuse de către expertul tehnic şi, după caz, auditorul energetic spre a fi dezvoltate în cadrul documentaţiei de avizare a lucrărilor de intervenţii;</w:t>
      </w:r>
    </w:p>
    <w:p w14:paraId="57CF45C7" w14:textId="77777777" w:rsidR="00242F61" w:rsidRPr="005A6EDC" w:rsidRDefault="00242F6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111F77" w:rsidRPr="005A6EDC">
        <w:rPr>
          <w:rFonts w:ascii="Arial" w:eastAsia="Times New Roman" w:hAnsi="Arial" w:cs="Arial"/>
          <w:sz w:val="24"/>
          <w:szCs w:val="24"/>
        </w:rPr>
        <w:t xml:space="preserve"> </w:t>
      </w:r>
    </w:p>
    <w:p w14:paraId="45B4C23A" w14:textId="11B05029"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33FFEE71" w14:textId="5728A4B5" w:rsidR="00F716FA" w:rsidRPr="005A6EDC" w:rsidRDefault="00F716FA"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EXPERTIZA TEHNICA</w:t>
      </w:r>
    </w:p>
    <w:p w14:paraId="4D439084" w14:textId="340BECD9" w:rsidR="00F716FA" w:rsidRPr="005A6EDC" w:rsidRDefault="00F716FA" w:rsidP="005A6EDC">
      <w:pPr>
        <w:spacing w:after="0" w:line="240" w:lineRule="auto"/>
        <w:jc w:val="both"/>
        <w:rPr>
          <w:rFonts w:ascii="Arial" w:eastAsia="Times New Roman" w:hAnsi="Arial" w:cs="Arial"/>
          <w:iCs/>
          <w:sz w:val="24"/>
          <w:szCs w:val="24"/>
        </w:rPr>
      </w:pPr>
    </w:p>
    <w:p w14:paraId="488A12F4" w14:textId="7405F779" w:rsidR="00F716FA" w:rsidRPr="005A6EDC" w:rsidRDefault="00F716FA" w:rsidP="005A6EDC">
      <w:pPr>
        <w:spacing w:after="0" w:line="240" w:lineRule="auto"/>
        <w:jc w:val="both"/>
        <w:rPr>
          <w:rFonts w:ascii="Arial" w:eastAsia="Times New Roman" w:hAnsi="Arial" w:cs="Arial"/>
          <w:iCs/>
          <w:sz w:val="24"/>
          <w:szCs w:val="24"/>
        </w:rPr>
      </w:pPr>
    </w:p>
    <w:p w14:paraId="1F813EF1" w14:textId="77777777" w:rsidR="00067A62" w:rsidRPr="00BE47EA" w:rsidRDefault="00067A62" w:rsidP="005A6EDC">
      <w:pPr>
        <w:spacing w:line="240" w:lineRule="auto"/>
        <w:jc w:val="both"/>
        <w:rPr>
          <w:rFonts w:ascii="Arial" w:hAnsi="Arial" w:cs="Arial"/>
          <w:sz w:val="24"/>
          <w:szCs w:val="24"/>
        </w:rPr>
      </w:pPr>
      <w:r w:rsidRPr="00BE47EA">
        <w:rPr>
          <w:rFonts w:ascii="Arial" w:hAnsi="Arial" w:cs="Arial"/>
          <w:sz w:val="24"/>
          <w:szCs w:val="24"/>
        </w:rPr>
        <w:t>SOLUŢII CONSTRUCTIVE ÎN VEDEREA REABILITARII FATADELOR SI ACOPERISULUI</w:t>
      </w:r>
    </w:p>
    <w:p w14:paraId="3C585C1F" w14:textId="77777777" w:rsidR="00067A62" w:rsidRPr="00BE47EA" w:rsidRDefault="00067A62" w:rsidP="005A6EDC">
      <w:pPr>
        <w:spacing w:line="240" w:lineRule="auto"/>
        <w:jc w:val="both"/>
        <w:rPr>
          <w:rFonts w:ascii="Arial" w:hAnsi="Arial" w:cs="Arial"/>
          <w:sz w:val="24"/>
          <w:szCs w:val="24"/>
        </w:rPr>
      </w:pPr>
      <w:r w:rsidRPr="00BE47EA">
        <w:rPr>
          <w:rFonts w:ascii="Arial" w:hAnsi="Arial" w:cs="Arial"/>
          <w:sz w:val="24"/>
          <w:szCs w:val="24"/>
        </w:rPr>
        <w:t>Ca urmare se propun efectuarea următoarelor lucrări de intervenţie la constructia existenta :</w:t>
      </w:r>
    </w:p>
    <w:p w14:paraId="507E9077"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Ca urmare se propun efectuarea următoarelor lucrări de intervenţie la constructia existenta :</w:t>
      </w:r>
    </w:p>
    <w:p w14:paraId="2278F315" w14:textId="77777777" w:rsidR="00BE47EA" w:rsidRPr="00BE47EA" w:rsidRDefault="00BE47EA" w:rsidP="00BE47EA">
      <w:pPr>
        <w:spacing w:after="0" w:line="240" w:lineRule="auto"/>
        <w:jc w:val="both"/>
        <w:rPr>
          <w:rFonts w:ascii="Arial" w:hAnsi="Arial" w:cs="Arial"/>
          <w:sz w:val="24"/>
          <w:szCs w:val="24"/>
        </w:rPr>
      </w:pPr>
    </w:p>
    <w:p w14:paraId="15123BE8"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1.Reabilitarea termica a constructiei</w:t>
      </w:r>
    </w:p>
    <w:p w14:paraId="7790ED7F"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1.1. Lucrari de interventei la Anvelopa Verticala (pereti de inchidere si soclu)</w:t>
      </w:r>
    </w:p>
    <w:p w14:paraId="0DF42683"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termoizolatie din polistiren expandat (15 cm grosime) prinsa cu adeziv de suport si</w:t>
      </w:r>
    </w:p>
    <w:p w14:paraId="6A762F5A"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ancorata de elementele verticale (pereti) cu ancore cu rozete de plastic;</w:t>
      </w:r>
    </w:p>
    <w:p w14:paraId="53037FA3"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masa de spaclu din adeziv armat cu plasa de fibra de sticla;</w:t>
      </w:r>
    </w:p>
    <w:p w14:paraId="4844784A"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strat finisaj;</w:t>
      </w:r>
    </w:p>
    <w:p w14:paraId="05C79431"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se propune inlocuirea tamplariei existente – neetansa cu tamplarie termoizolanta cu</w:t>
      </w:r>
    </w:p>
    <w:p w14:paraId="548CBF17"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sticla termopan cu caracteristici de izolare termica superioara;</w:t>
      </w:r>
    </w:p>
    <w:p w14:paraId="368BC466"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1.2. Lucrari de interventie la elevatia exterioara;</w:t>
      </w:r>
    </w:p>
    <w:p w14:paraId="2AFA5E3D"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se prevede o termoizolatie din placi de polistiren extrudat cu grosimea de 10 cm peste termoizolatia existenta de 5 cm;</w:t>
      </w:r>
    </w:p>
    <w:p w14:paraId="61FE1430"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1.3 Lucrari de interventie la anvelopa orizontala (acoperis tip sarpanta/planseu pod;</w:t>
      </w:r>
    </w:p>
    <w:p w14:paraId="6B5960F5"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la nivelul planseului peste etaj peste placa din beton existenta se va prevedea un strat de vata minerala bazaltica de 25 cm grosime;</w:t>
      </w:r>
    </w:p>
    <w:p w14:paraId="5EE989F1"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la nivelul placii pe sol se va desface placa pe sol existenta, inclusiv umpluturile de sub placa; se va proceda la realizarea de umpluturi realizate din agregate de balastiera</w:t>
      </w:r>
    </w:p>
    <w:p w14:paraId="405DD4F7"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indesate, sort 16/32 cu rol de rupere a capilaritatii. La partea superioara se va dispune o folie Kraft dupa care se arma si turna placa pe sol din beton armat monolit;</w:t>
      </w:r>
    </w:p>
    <w:p w14:paraId="6ABFEF94"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se va realiza o placa din beton armat monolit cu grosimea de 10...12 cm, placa pe sol va fi armata cu plasa STPB #6/10 cm;</w:t>
      </w:r>
    </w:p>
    <w:p w14:paraId="6056F786"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la partea superioara a placii pe sol se va dispune termoizolatia realizata din polistiren</w:t>
      </w:r>
    </w:p>
    <w:p w14:paraId="0362CC11"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extrudat de 10 cm grosime peste care se va turna o sapa de protectie din mortar M100</w:t>
      </w:r>
    </w:p>
    <w:p w14:paraId="003B4960"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armata cu plasa STPB#4/100 de 5 cm;</w:t>
      </w:r>
    </w:p>
    <w:p w14:paraId="7D7A86E4"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1.4. Lucrari de inlocuire a elementelor de tinichigerie/acoperis</w:t>
      </w:r>
    </w:p>
    <w:p w14:paraId="6095E0AC"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se va reface sistemul de colectare si evacuare a apelor de la nivelul invelitorii</w:t>
      </w:r>
    </w:p>
    <w:p w14:paraId="70D91AD8"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(jgheaburi si burlane);</w:t>
      </w:r>
    </w:p>
    <w:p w14:paraId="53E7D40B"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se vor reface elementele de tinichigerie;</w:t>
      </w:r>
    </w:p>
    <w:p w14:paraId="7FBE8255"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 se va realiza o revizuire a elemetelor de sarpanta degradate cu inclocuirea totala sau</w:t>
      </w:r>
    </w:p>
    <w:p w14:paraId="4A9AFD00"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partiala a elementului;</w:t>
      </w:r>
    </w:p>
    <w:p w14:paraId="36E8C83C" w14:textId="77777777" w:rsidR="00BE47EA" w:rsidRPr="00BE47EA" w:rsidRDefault="00BE47EA" w:rsidP="00BE47EA">
      <w:pPr>
        <w:spacing w:after="0" w:line="240" w:lineRule="auto"/>
        <w:jc w:val="both"/>
        <w:rPr>
          <w:rFonts w:ascii="Arial" w:hAnsi="Arial" w:cs="Arial"/>
          <w:sz w:val="24"/>
          <w:szCs w:val="24"/>
        </w:rPr>
      </w:pPr>
    </w:p>
    <w:p w14:paraId="1B567A78" w14:textId="77777777" w:rsidR="00BE47EA" w:rsidRPr="00BE47EA" w:rsidRDefault="00BE47EA" w:rsidP="00BE47EA">
      <w:pPr>
        <w:spacing w:after="0" w:line="240" w:lineRule="auto"/>
        <w:jc w:val="both"/>
        <w:rPr>
          <w:rFonts w:ascii="Arial" w:hAnsi="Arial" w:cs="Arial"/>
          <w:sz w:val="24"/>
          <w:szCs w:val="24"/>
        </w:rPr>
      </w:pPr>
      <w:r w:rsidRPr="00BE47EA">
        <w:rPr>
          <w:rFonts w:ascii="Arial" w:hAnsi="Arial" w:cs="Arial"/>
          <w:sz w:val="24"/>
          <w:szCs w:val="24"/>
        </w:rPr>
        <w:t>Se vor desface pardoselile in vederea izolarii planseului peste sol, se vor reface, in urma interventiilor.</w:t>
      </w:r>
    </w:p>
    <w:p w14:paraId="40F28BD3" w14:textId="5FA50ACF" w:rsidR="00067A62" w:rsidRPr="005A6EDC" w:rsidRDefault="00BE47EA" w:rsidP="00BE47EA">
      <w:pPr>
        <w:spacing w:after="0" w:line="240" w:lineRule="auto"/>
        <w:jc w:val="both"/>
        <w:rPr>
          <w:rFonts w:ascii="Arial" w:eastAsia="Times New Roman" w:hAnsi="Arial" w:cs="Arial"/>
          <w:iCs/>
          <w:sz w:val="24"/>
          <w:szCs w:val="24"/>
        </w:rPr>
      </w:pPr>
      <w:r w:rsidRPr="00BE47EA">
        <w:rPr>
          <w:rFonts w:ascii="Arial" w:hAnsi="Arial" w:cs="Arial"/>
          <w:sz w:val="24"/>
          <w:szCs w:val="24"/>
        </w:rPr>
        <w:t>Se vor demonta obiectele sanitare, si se vor repozitiona corpuri noi.</w:t>
      </w:r>
    </w:p>
    <w:p w14:paraId="33EAF8EB" w14:textId="77777777" w:rsidR="00067A62" w:rsidRPr="005A6EDC" w:rsidRDefault="00067A62" w:rsidP="005A6EDC">
      <w:pPr>
        <w:spacing w:after="0" w:line="240" w:lineRule="auto"/>
        <w:jc w:val="both"/>
        <w:rPr>
          <w:rFonts w:ascii="Arial" w:eastAsia="Times New Roman" w:hAnsi="Arial" w:cs="Arial"/>
          <w:iCs/>
          <w:sz w:val="24"/>
          <w:szCs w:val="24"/>
        </w:rPr>
      </w:pPr>
    </w:p>
    <w:p w14:paraId="585C0BFD" w14:textId="77777777" w:rsidR="00067A62" w:rsidRPr="005A6EDC" w:rsidRDefault="00067A62" w:rsidP="005A6EDC">
      <w:pPr>
        <w:spacing w:after="0" w:line="240" w:lineRule="auto"/>
        <w:jc w:val="both"/>
        <w:rPr>
          <w:rFonts w:ascii="Arial" w:eastAsia="Times New Roman" w:hAnsi="Arial" w:cs="Arial"/>
          <w:iCs/>
          <w:sz w:val="24"/>
          <w:szCs w:val="24"/>
        </w:rPr>
      </w:pPr>
    </w:p>
    <w:p w14:paraId="23F3DF2F" w14:textId="4886F9C4" w:rsidR="00F716FA" w:rsidRPr="005A6EDC" w:rsidRDefault="00F716FA"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AUDIT ENERGETIC</w:t>
      </w:r>
    </w:p>
    <w:p w14:paraId="7D28A3A0" w14:textId="1B1A1FA6" w:rsidR="00F716FA" w:rsidRPr="005A6EDC" w:rsidRDefault="00F716FA" w:rsidP="005A6EDC">
      <w:pPr>
        <w:spacing w:after="0" w:line="240" w:lineRule="auto"/>
        <w:jc w:val="both"/>
        <w:rPr>
          <w:rFonts w:ascii="Arial" w:eastAsia="Times New Roman" w:hAnsi="Arial" w:cs="Arial"/>
          <w:iCs/>
          <w:sz w:val="24"/>
          <w:szCs w:val="24"/>
        </w:rPr>
      </w:pPr>
    </w:p>
    <w:p w14:paraId="543CD3C8" w14:textId="77777777" w:rsidR="00F716FA" w:rsidRPr="005A6EDC" w:rsidRDefault="00F716FA" w:rsidP="005A6EDC">
      <w:pPr>
        <w:spacing w:after="0" w:line="240" w:lineRule="auto"/>
        <w:jc w:val="both"/>
        <w:rPr>
          <w:rFonts w:ascii="Arial" w:eastAsia="Times New Roman" w:hAnsi="Arial" w:cs="Arial"/>
          <w:iCs/>
          <w:sz w:val="24"/>
          <w:szCs w:val="24"/>
        </w:rPr>
      </w:pPr>
    </w:p>
    <w:p w14:paraId="7E79BF14" w14:textId="1FA459EE" w:rsidR="002B57B7" w:rsidRPr="005A6EDC" w:rsidRDefault="002B57B7"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Auditorul recomanda pachetul de masuri 2 care are perioada de recuperare a investitiei de 13,58 ani si costul economiei de energie 0,16196 Lei/kwh.:</w:t>
      </w:r>
    </w:p>
    <w:p w14:paraId="7F1AB615" w14:textId="77777777" w:rsidR="002B57B7" w:rsidRPr="005A6EDC" w:rsidRDefault="002B57B7" w:rsidP="005A6EDC">
      <w:pPr>
        <w:autoSpaceDE w:val="0"/>
        <w:autoSpaceDN w:val="0"/>
        <w:adjustRightInd w:val="0"/>
        <w:spacing w:after="0" w:line="240" w:lineRule="auto"/>
        <w:ind w:firstLine="567"/>
        <w:jc w:val="both"/>
        <w:rPr>
          <w:rFonts w:ascii="Arial" w:hAnsi="Arial" w:cs="Arial"/>
          <w:sz w:val="24"/>
          <w:szCs w:val="24"/>
        </w:rPr>
      </w:pPr>
    </w:p>
    <w:p w14:paraId="6DDC58EF" w14:textId="394CB253" w:rsidR="00F716FA" w:rsidRPr="005A6EDC" w:rsidRDefault="00F716FA" w:rsidP="005A6EDC">
      <w:pPr>
        <w:spacing w:after="0" w:line="240" w:lineRule="auto"/>
        <w:jc w:val="both"/>
        <w:rPr>
          <w:rFonts w:ascii="Arial" w:eastAsia="Times New Roman" w:hAnsi="Arial" w:cs="Arial"/>
          <w:i/>
          <w:sz w:val="24"/>
          <w:szCs w:val="24"/>
        </w:rPr>
      </w:pPr>
    </w:p>
    <w:p w14:paraId="468F0A6B" w14:textId="77777777" w:rsidR="00D2790C" w:rsidRPr="005A6EDC" w:rsidRDefault="00D2790C" w:rsidP="005A6EDC">
      <w:pPr>
        <w:spacing w:after="0" w:line="240" w:lineRule="auto"/>
        <w:contextualSpacing/>
        <w:jc w:val="both"/>
        <w:rPr>
          <w:rFonts w:ascii="Arial" w:hAnsi="Arial" w:cs="Arial"/>
          <w:b/>
          <w:bCs/>
          <w:sz w:val="24"/>
          <w:szCs w:val="24"/>
        </w:rPr>
      </w:pPr>
      <w:r w:rsidRPr="005A6EDC">
        <w:rPr>
          <w:rFonts w:ascii="Arial" w:hAnsi="Arial" w:cs="Arial"/>
          <w:b/>
          <w:bCs/>
          <w:sz w:val="24"/>
          <w:szCs w:val="24"/>
        </w:rPr>
        <w:t>SOLUTll SI PACHETE DE SOLUTII CONSTRUCTIVE PROPUSE</w:t>
      </w:r>
    </w:p>
    <w:p w14:paraId="1462D757"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2EEBE80B" w14:textId="77777777" w:rsidR="002B57B7" w:rsidRPr="005A6EDC" w:rsidRDefault="002B57B7"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2B31B3C2" w14:textId="77777777" w:rsidR="002B57B7" w:rsidRPr="005A6EDC" w:rsidRDefault="002B57B7"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2CC9D113" w14:textId="77777777" w:rsidR="002B57B7" w:rsidRPr="005A6EDC" w:rsidRDefault="002B57B7"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228C610E"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3</w:t>
      </w:r>
    </w:p>
    <w:p w14:paraId="7E7419E4"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7F963C40">
          <v:shape id="_x0000_i1063" type="#_x0000_t75" style="width:11.25pt;height:14.25pt" o:ole="">
            <v:imagedata r:id="rId26" o:title=""/>
          </v:shape>
          <o:OLEObject Type="Embed" ProgID="Equation.3" ShapeID="_x0000_i1063" DrawAspect="Content" ObjectID="_1684662909" r:id="rId60"/>
        </w:object>
      </w:r>
      <w:r w:rsidRPr="005A6EDC">
        <w:rPr>
          <w:rFonts w:ascii="Arial" w:hAnsi="Arial" w:cs="Arial"/>
          <w:position w:val="-4"/>
          <w:sz w:val="24"/>
          <w:szCs w:val="24"/>
        </w:rPr>
        <w:object w:dxaOrig="200" w:dyaOrig="240" w14:anchorId="41927057">
          <v:shape id="_x0000_i1064" type="#_x0000_t75" style="width:9.75pt;height:12pt" o:ole="">
            <v:imagedata r:id="rId28" o:title=""/>
          </v:shape>
          <o:OLEObject Type="Embed" ProgID="Equation.3" ShapeID="_x0000_i1064" DrawAspect="Content" ObjectID="_1684662910" r:id="rId61"/>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47124ECB"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29EC94A5">
          <v:shape id="_x0000_i1065" type="#_x0000_t75" style="width:11.25pt;height:14.25pt" o:ole="">
            <v:imagedata r:id="rId26" o:title=""/>
          </v:shape>
          <o:OLEObject Type="Embed" ProgID="Equation.3" ShapeID="_x0000_i1065" DrawAspect="Content" ObjectID="_1684662911" r:id="rId62"/>
        </w:object>
      </w:r>
      <w:r w:rsidRPr="005A6EDC">
        <w:rPr>
          <w:rFonts w:ascii="Arial" w:hAnsi="Arial" w:cs="Arial"/>
          <w:position w:val="-4"/>
          <w:sz w:val="24"/>
          <w:szCs w:val="24"/>
        </w:rPr>
        <w:object w:dxaOrig="200" w:dyaOrig="240" w14:anchorId="740F4C04">
          <v:shape id="_x0000_i1066" type="#_x0000_t75" style="width:9.75pt;height:12pt" o:ole="">
            <v:imagedata r:id="rId28" o:title=""/>
          </v:shape>
          <o:OLEObject Type="Embed" ProgID="Equation.3" ShapeID="_x0000_i1066" DrawAspect="Content" ObjectID="_1684662912" r:id="rId63"/>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24658B1A"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6696379D" w14:textId="77777777" w:rsidR="002B57B7" w:rsidRPr="005A6EDC" w:rsidRDefault="002B57B7"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09E419A3">
          <v:shape id="_x0000_i1067" type="#_x0000_t75" style="width:11.25pt;height:14.25pt" o:ole="">
            <v:imagedata r:id="rId26" o:title=""/>
          </v:shape>
          <o:OLEObject Type="Embed" ProgID="Equation.3" ShapeID="_x0000_i1067" DrawAspect="Content" ObjectID="_1684662913" r:id="rId64"/>
        </w:object>
      </w:r>
      <w:r w:rsidRPr="005A6EDC">
        <w:rPr>
          <w:rFonts w:ascii="Arial" w:hAnsi="Arial" w:cs="Arial"/>
          <w:position w:val="-4"/>
          <w:sz w:val="24"/>
          <w:szCs w:val="24"/>
        </w:rPr>
        <w:object w:dxaOrig="200" w:dyaOrig="240" w14:anchorId="0EB83026">
          <v:shape id="_x0000_i1068" type="#_x0000_t75" style="width:9.75pt;height:12pt" o:ole="">
            <v:imagedata r:id="rId28" o:title=""/>
          </v:shape>
          <o:OLEObject Type="Embed" ProgID="Equation.3" ShapeID="_x0000_i1068" DrawAspect="Content" ObjectID="_1684662914" r:id="rId65"/>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2BE073B4" w14:textId="77777777" w:rsidR="002B57B7" w:rsidRPr="005A6EDC" w:rsidRDefault="002B57B7" w:rsidP="005A6EDC">
      <w:pPr>
        <w:spacing w:after="0" w:line="240" w:lineRule="auto"/>
        <w:jc w:val="both"/>
        <w:rPr>
          <w:rFonts w:ascii="Arial" w:hAnsi="Arial" w:cs="Arial"/>
          <w:sz w:val="24"/>
          <w:szCs w:val="24"/>
          <w:lang w:val="fr-FR"/>
        </w:rPr>
      </w:pPr>
    </w:p>
    <w:p w14:paraId="5CC388EB" w14:textId="77777777" w:rsidR="002B57B7" w:rsidRPr="005A6EDC" w:rsidRDefault="002B57B7" w:rsidP="005A6EDC">
      <w:pPr>
        <w:spacing w:after="0" w:line="240" w:lineRule="auto"/>
        <w:jc w:val="both"/>
        <w:rPr>
          <w:rFonts w:ascii="Arial" w:hAnsi="Arial" w:cs="Arial"/>
          <w:sz w:val="24"/>
          <w:szCs w:val="24"/>
          <w:lang w:val="fr-FR"/>
        </w:rPr>
      </w:pPr>
      <w:r w:rsidRPr="005A6EDC">
        <w:rPr>
          <w:rFonts w:ascii="Arial" w:hAnsi="Arial" w:cs="Arial"/>
          <w:b/>
          <w:sz w:val="24"/>
          <w:szCs w:val="24"/>
        </w:rPr>
        <w:t>Solutia 5</w:t>
      </w:r>
    </w:p>
    <w:p w14:paraId="546898FB" w14:textId="77777777" w:rsidR="002B57B7" w:rsidRPr="005A6EDC" w:rsidRDefault="002B57B7" w:rsidP="005A6EDC">
      <w:pPr>
        <w:pStyle w:val="ListParagraph"/>
        <w:spacing w:line="240" w:lineRule="auto"/>
        <w:jc w:val="both"/>
        <w:rPr>
          <w:rFonts w:ascii="Arial" w:hAnsi="Arial" w:cs="Arial"/>
          <w:b/>
          <w:sz w:val="24"/>
          <w:szCs w:val="24"/>
        </w:rPr>
      </w:pPr>
      <w:r w:rsidRPr="005A6EDC">
        <w:rPr>
          <w:rFonts w:ascii="Arial" w:hAnsi="Arial" w:cs="Arial"/>
          <w:b/>
          <w:sz w:val="24"/>
          <w:szCs w:val="24"/>
        </w:rPr>
        <w:t xml:space="preserve">V   Pereti exteriori  </w:t>
      </w:r>
    </w:p>
    <w:p w14:paraId="4BC1A774"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4B1BE28B">
          <v:shape id="_x0000_i1069" type="#_x0000_t75" style="width:11.25pt;height:14.25pt" o:ole="">
            <v:imagedata r:id="rId26" o:title=""/>
          </v:shape>
          <o:OLEObject Type="Embed" ProgID="Equation.3" ShapeID="_x0000_i1069" DrawAspect="Content" ObjectID="_1684662915" r:id="rId66"/>
        </w:object>
      </w:r>
      <w:r w:rsidRPr="005A6EDC">
        <w:rPr>
          <w:rFonts w:ascii="Arial" w:hAnsi="Arial" w:cs="Arial"/>
          <w:position w:val="-4"/>
          <w:sz w:val="24"/>
          <w:szCs w:val="24"/>
        </w:rPr>
        <w:object w:dxaOrig="200" w:dyaOrig="240" w14:anchorId="07CEC5F1">
          <v:shape id="_x0000_i1070" type="#_x0000_t75" style="width:9.75pt;height:12pt" o:ole="">
            <v:imagedata r:id="rId28" o:title=""/>
          </v:shape>
          <o:OLEObject Type="Embed" ProgID="Equation.3" ShapeID="_x0000_i1070" DrawAspect="Content" ObjectID="_1684662916" r:id="rId67"/>
        </w:object>
      </w:r>
      <w:r w:rsidRPr="005A6EDC">
        <w:rPr>
          <w:rFonts w:ascii="Arial" w:eastAsia="Times New Roman" w:hAnsi="Arial" w:cs="Arial"/>
          <w:sz w:val="24"/>
          <w:szCs w:val="24"/>
        </w:rPr>
        <w:t>0,038 [W/mK] , de 15 cm grosime (sistem complet )</w:t>
      </w:r>
    </w:p>
    <w:p w14:paraId="5F41F7E9"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00D09FA2"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5E88B23D"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3D2AA454"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27EF0B7A" w14:textId="77777777" w:rsidR="002B57B7" w:rsidRPr="005A6EDC" w:rsidRDefault="002B57B7"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1897FC72" w14:textId="77777777" w:rsidR="002B57B7" w:rsidRPr="005A6EDC" w:rsidRDefault="002B57B7" w:rsidP="005A6EDC">
      <w:pPr>
        <w:spacing w:after="0" w:line="240" w:lineRule="auto"/>
        <w:jc w:val="both"/>
        <w:rPr>
          <w:rFonts w:ascii="Arial" w:eastAsia="Times New Roman" w:hAnsi="Arial" w:cs="Arial"/>
          <w:sz w:val="24"/>
          <w:szCs w:val="24"/>
        </w:rPr>
      </w:pPr>
    </w:p>
    <w:p w14:paraId="19BC72F0" w14:textId="77777777" w:rsidR="002B57B7" w:rsidRPr="005A6EDC" w:rsidRDefault="002B57B7"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6D922CA3" w14:textId="77777777" w:rsidR="002B57B7" w:rsidRPr="005A6EDC" w:rsidRDefault="002B57B7"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1BC7660C" w14:textId="77777777" w:rsidR="002B57B7" w:rsidRPr="005A6EDC" w:rsidRDefault="002B57B7"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4BA2A583" w14:textId="77777777" w:rsidR="002B57B7" w:rsidRPr="005A6EDC" w:rsidRDefault="002B57B7"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39B4738C" w14:textId="77777777" w:rsidR="002B57B7" w:rsidRPr="005A6EDC" w:rsidRDefault="002B57B7"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5AC19D58" w14:textId="77777777" w:rsidR="002B57B7" w:rsidRPr="005A6EDC" w:rsidRDefault="002B57B7"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50BE30DA" w14:textId="77777777" w:rsidR="002B57B7" w:rsidRPr="005A6EDC" w:rsidRDefault="002B57B7"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4E61EA66" w14:textId="77777777" w:rsidR="00F716FA" w:rsidRPr="005A6EDC" w:rsidRDefault="00F716FA" w:rsidP="005A6EDC">
      <w:pPr>
        <w:spacing w:after="0" w:line="240" w:lineRule="auto"/>
        <w:jc w:val="both"/>
        <w:rPr>
          <w:rFonts w:ascii="Arial" w:eastAsia="Times New Roman" w:hAnsi="Arial" w:cs="Arial"/>
          <w:iCs/>
          <w:sz w:val="24"/>
          <w:szCs w:val="24"/>
        </w:rPr>
      </w:pPr>
    </w:p>
    <w:p w14:paraId="0146E936" w14:textId="77777777" w:rsidR="00F716FA" w:rsidRPr="005A6EDC" w:rsidRDefault="00F716FA" w:rsidP="005A6EDC">
      <w:pPr>
        <w:spacing w:after="0" w:line="240" w:lineRule="auto"/>
        <w:jc w:val="both"/>
        <w:rPr>
          <w:rFonts w:ascii="Arial" w:eastAsia="Times New Roman" w:hAnsi="Arial" w:cs="Arial"/>
          <w:i/>
          <w:sz w:val="24"/>
          <w:szCs w:val="24"/>
        </w:rPr>
      </w:pPr>
    </w:p>
    <w:p w14:paraId="428C0A3B"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recomandarea intervenţiilor necesare pentru asigurarea funcţionării conform cerinţelor şi conform exigenţelor de calitate.</w:t>
      </w:r>
    </w:p>
    <w:p w14:paraId="11714723" w14:textId="77777777" w:rsidR="008A516B" w:rsidRPr="005A6EDC" w:rsidRDefault="00242F61"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25EE2B6F" w14:textId="77777777" w:rsidR="00D36BF7" w:rsidRPr="005A6EDC" w:rsidRDefault="00D36BF7" w:rsidP="005A6EDC">
      <w:pPr>
        <w:autoSpaceDE w:val="0"/>
        <w:autoSpaceDN w:val="0"/>
        <w:adjustRightInd w:val="0"/>
        <w:spacing w:after="0" w:line="240" w:lineRule="auto"/>
        <w:jc w:val="both"/>
        <w:rPr>
          <w:rFonts w:ascii="Arial" w:hAnsi="Arial" w:cs="Arial"/>
          <w:sz w:val="24"/>
          <w:szCs w:val="24"/>
          <w:lang w:val="en-GB" w:eastAsia="en-GB"/>
        </w:rPr>
      </w:pPr>
    </w:p>
    <w:p w14:paraId="03F93996" w14:textId="77777777" w:rsidR="00D36BF7" w:rsidRPr="005A6EDC" w:rsidRDefault="00D36BF7" w:rsidP="005A6EDC">
      <w:pPr>
        <w:spacing w:after="0" w:line="240" w:lineRule="auto"/>
        <w:ind w:firstLine="720"/>
        <w:jc w:val="both"/>
        <w:rPr>
          <w:rFonts w:ascii="Arial" w:eastAsia="Times New Roman" w:hAnsi="Arial" w:cs="Arial"/>
          <w:iCs/>
          <w:sz w:val="24"/>
          <w:szCs w:val="24"/>
        </w:rPr>
      </w:pPr>
      <w:bookmarkStart w:id="10" w:name="_Hlk68019024"/>
      <w:r w:rsidRPr="005A6EDC">
        <w:rPr>
          <w:rFonts w:ascii="Arial" w:eastAsia="Times New Roman" w:hAnsi="Arial" w:cs="Arial"/>
          <w:iCs/>
          <w:sz w:val="24"/>
          <w:szCs w:val="24"/>
        </w:rPr>
        <w:t>In vederea realizarii unui confort termic optim in conditii de eficienta economica, se impune modernizarea (reabilitarea) elementelor de constructii ce compun anvelopa in sensul maririi rezistentelor termice corectate,astfel incat acestea sa fie mai mari decat rezistentele termice minime impuse din considerente de economie de energie, conform normativului C107 reactualizat, si in vederea realizarii conditiei Gef mai mic sau egal decat Gnormat .</w:t>
      </w:r>
    </w:p>
    <w:p w14:paraId="0B22DF73" w14:textId="77777777" w:rsidR="00D36BF7" w:rsidRPr="005A6EDC" w:rsidRDefault="00D36BF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Consumul de energie termica pentru incalzire este ridicat din urmatoarele cauze:</w:t>
      </w:r>
    </w:p>
    <w:p w14:paraId="53E2FBD8" w14:textId="77777777" w:rsidR="00D36BF7" w:rsidRPr="005A6EDC" w:rsidRDefault="00D36BF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w:t>
      </w:r>
      <w:r w:rsidRPr="005A6EDC">
        <w:rPr>
          <w:rFonts w:ascii="Arial" w:eastAsia="Times New Roman" w:hAnsi="Arial" w:cs="Arial"/>
          <w:iCs/>
          <w:sz w:val="24"/>
          <w:szCs w:val="24"/>
        </w:rPr>
        <w:tab/>
        <w:t>Elementele componente ale anvelopei cladirii sunt insuficient izolate termic - mult sub cele minime impuse de legislatie din ratiuni de economie de energie.</w:t>
      </w:r>
    </w:p>
    <w:p w14:paraId="45E468BB" w14:textId="77777777" w:rsidR="00D36BF7" w:rsidRPr="005A6EDC" w:rsidRDefault="00D36BF7" w:rsidP="005A6EDC">
      <w:pPr>
        <w:spacing w:after="0" w:line="240" w:lineRule="auto"/>
        <w:jc w:val="both"/>
        <w:rPr>
          <w:rFonts w:ascii="Arial" w:eastAsia="Times New Roman" w:hAnsi="Arial" w:cs="Arial"/>
          <w:iCs/>
          <w:sz w:val="24"/>
          <w:szCs w:val="24"/>
        </w:rPr>
      </w:pPr>
    </w:p>
    <w:p w14:paraId="6692B0E9" w14:textId="436377B3" w:rsidR="00D36BF7" w:rsidRPr="005A6EDC" w:rsidRDefault="00D36BF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In urma realizarii lucrarilor propuse, construcți</w:t>
      </w:r>
      <w:r w:rsidR="002B57B7" w:rsidRPr="005A6EDC">
        <w:rPr>
          <w:rFonts w:ascii="Arial" w:eastAsia="Times New Roman" w:hAnsi="Arial" w:cs="Arial"/>
          <w:iCs/>
          <w:sz w:val="24"/>
          <w:szCs w:val="24"/>
        </w:rPr>
        <w:t>ile au</w:t>
      </w:r>
      <w:r w:rsidRPr="005A6EDC">
        <w:rPr>
          <w:rFonts w:ascii="Arial" w:eastAsia="Times New Roman" w:hAnsi="Arial" w:cs="Arial"/>
          <w:iCs/>
          <w:sz w:val="24"/>
          <w:szCs w:val="24"/>
        </w:rPr>
        <w:t xml:space="preserve"> asigurată rezistența mecanică și stabilitatea conform normelor tehnice în vigoare în condițiile intervențiilor propuse</w:t>
      </w:r>
      <w:bookmarkEnd w:id="10"/>
      <w:r w:rsidRPr="005A6EDC">
        <w:rPr>
          <w:rFonts w:ascii="Arial" w:eastAsia="Times New Roman" w:hAnsi="Arial" w:cs="Arial"/>
          <w:iCs/>
          <w:sz w:val="24"/>
          <w:szCs w:val="24"/>
        </w:rPr>
        <w:t>.</w:t>
      </w:r>
    </w:p>
    <w:p w14:paraId="3D0500B7" w14:textId="77777777" w:rsidR="00D36BF7" w:rsidRPr="005A6EDC" w:rsidRDefault="00D36BF7" w:rsidP="005A6EDC">
      <w:pPr>
        <w:autoSpaceDE w:val="0"/>
        <w:autoSpaceDN w:val="0"/>
        <w:adjustRightInd w:val="0"/>
        <w:spacing w:after="0" w:line="240" w:lineRule="auto"/>
        <w:jc w:val="both"/>
        <w:rPr>
          <w:rFonts w:ascii="Arial" w:hAnsi="Arial" w:cs="Arial"/>
          <w:sz w:val="24"/>
          <w:szCs w:val="24"/>
          <w:lang w:val="en-GB" w:eastAsia="en-GB"/>
        </w:rPr>
      </w:pPr>
    </w:p>
    <w:p w14:paraId="3994FD73" w14:textId="77777777" w:rsidR="00453C0A" w:rsidRPr="005A6EDC" w:rsidRDefault="00453C0A" w:rsidP="005A6EDC">
      <w:pPr>
        <w:autoSpaceDE w:val="0"/>
        <w:autoSpaceDN w:val="0"/>
        <w:adjustRightInd w:val="0"/>
        <w:spacing w:after="0" w:line="240" w:lineRule="auto"/>
        <w:jc w:val="both"/>
        <w:rPr>
          <w:rFonts w:ascii="Arial" w:hAnsi="Arial" w:cs="Arial"/>
          <w:sz w:val="24"/>
          <w:szCs w:val="24"/>
          <w:lang w:val="en-GB" w:eastAsia="en-GB"/>
        </w:rPr>
      </w:pPr>
      <w:r w:rsidRPr="005A6EDC">
        <w:rPr>
          <w:rFonts w:ascii="Arial" w:hAnsi="Arial" w:cs="Arial"/>
          <w:sz w:val="24"/>
          <w:szCs w:val="24"/>
          <w:lang w:val="en-GB" w:eastAsia="en-GB"/>
        </w:rPr>
        <w:t>Combinatiile de solutii tehnice propuse ale expertilor sunt:</w:t>
      </w:r>
    </w:p>
    <w:p w14:paraId="23CBEDC2" w14:textId="77777777" w:rsidR="00453C0A" w:rsidRPr="005A6EDC" w:rsidRDefault="00453C0A" w:rsidP="005A6EDC">
      <w:pPr>
        <w:autoSpaceDE w:val="0"/>
        <w:autoSpaceDN w:val="0"/>
        <w:adjustRightInd w:val="0"/>
        <w:spacing w:after="0" w:line="240" w:lineRule="auto"/>
        <w:jc w:val="both"/>
        <w:rPr>
          <w:rFonts w:ascii="Arial" w:hAnsi="Arial" w:cs="Arial"/>
          <w:sz w:val="24"/>
          <w:szCs w:val="24"/>
          <w:lang w:val="en-GB" w:eastAsia="en-GB"/>
        </w:rPr>
      </w:pPr>
      <w:r w:rsidRPr="005A6EDC">
        <w:rPr>
          <w:rFonts w:ascii="Arial" w:hAnsi="Arial" w:cs="Arial"/>
          <w:sz w:val="24"/>
          <w:szCs w:val="24"/>
          <w:lang w:val="en-GB" w:eastAsia="en-GB"/>
        </w:rPr>
        <w:t>• Solutie de interventie propuse de expertul tehnic - unica;</w:t>
      </w:r>
    </w:p>
    <w:p w14:paraId="20B397EC" w14:textId="616D022B" w:rsidR="00453C0A" w:rsidRPr="005A6EDC" w:rsidRDefault="00453C0A" w:rsidP="005A6EDC">
      <w:pPr>
        <w:autoSpaceDE w:val="0"/>
        <w:autoSpaceDN w:val="0"/>
        <w:adjustRightInd w:val="0"/>
        <w:spacing w:line="240" w:lineRule="auto"/>
        <w:jc w:val="both"/>
        <w:rPr>
          <w:rFonts w:ascii="Arial" w:hAnsi="Arial" w:cs="Arial"/>
          <w:b/>
          <w:bCs/>
          <w:sz w:val="24"/>
          <w:szCs w:val="24"/>
        </w:rPr>
      </w:pPr>
      <w:r w:rsidRPr="005A6EDC">
        <w:rPr>
          <w:rFonts w:ascii="Arial" w:hAnsi="Arial" w:cs="Arial"/>
          <w:sz w:val="24"/>
          <w:szCs w:val="24"/>
          <w:lang w:val="en-GB" w:eastAsia="en-GB"/>
        </w:rPr>
        <w:t>• Solutii de modernizare energetica propuse de auditorul energetic - 2 pachete:</w:t>
      </w:r>
    </w:p>
    <w:p w14:paraId="157BDF96" w14:textId="77777777" w:rsidR="002B57B7" w:rsidRPr="005A6EDC" w:rsidRDefault="002B57B7" w:rsidP="005A6EDC">
      <w:pPr>
        <w:autoSpaceDE w:val="0"/>
        <w:autoSpaceDN w:val="0"/>
        <w:adjustRightInd w:val="0"/>
        <w:spacing w:line="240" w:lineRule="auto"/>
        <w:jc w:val="both"/>
        <w:rPr>
          <w:rFonts w:ascii="Arial" w:hAnsi="Arial" w:cs="Arial"/>
          <w:b/>
          <w:bCs/>
          <w:sz w:val="24"/>
          <w:szCs w:val="24"/>
        </w:rPr>
      </w:pPr>
      <w:r w:rsidRPr="005A6EDC">
        <w:rPr>
          <w:rFonts w:ascii="Arial" w:hAnsi="Arial" w:cs="Arial"/>
          <w:b/>
          <w:bCs/>
          <w:sz w:val="24"/>
          <w:szCs w:val="24"/>
        </w:rPr>
        <w:t>Rezultatele numerice pentru aprecierea performantei termo-energetice globale a anvelopei cladirii pentru solutiile de modernizare si pentru pachetele propuse sunt prezentate in tabelele centralizatoare</w:t>
      </w:r>
    </w:p>
    <w:p w14:paraId="4C3D2D25" w14:textId="77777777" w:rsidR="002B57B7" w:rsidRPr="005A6EDC" w:rsidRDefault="002B57B7" w:rsidP="005A6EDC">
      <w:pPr>
        <w:autoSpaceDE w:val="0"/>
        <w:autoSpaceDN w:val="0"/>
        <w:adjustRightInd w:val="0"/>
        <w:spacing w:after="0" w:line="240" w:lineRule="auto"/>
        <w:jc w:val="both"/>
        <w:rPr>
          <w:rFonts w:ascii="Arial" w:hAnsi="Arial" w:cs="Arial"/>
          <w:b/>
          <w:bCs/>
          <w:sz w:val="24"/>
          <w:szCs w:val="24"/>
        </w:rPr>
      </w:pPr>
      <w:r w:rsidRPr="005A6EDC">
        <w:rPr>
          <w:rFonts w:ascii="Arial" w:hAnsi="Arial" w:cs="Arial"/>
          <w:b/>
          <w:bCs/>
          <w:sz w:val="24"/>
          <w:szCs w:val="24"/>
        </w:rPr>
        <w:t xml:space="preserve">- </w:t>
      </w:r>
      <w:r w:rsidRPr="005A6EDC">
        <w:rPr>
          <w:rFonts w:ascii="Arial" w:hAnsi="Arial" w:cs="Arial"/>
          <w:b/>
          <w:sz w:val="24"/>
          <w:szCs w:val="24"/>
        </w:rPr>
        <w:t>Pachet de solutii varianta 1  - (Solutia1+Solutia 2 + Solutia 3+Solutia 4 + Solutia 6)</w:t>
      </w:r>
      <w:r w:rsidRPr="005A6EDC">
        <w:rPr>
          <w:rFonts w:ascii="Arial" w:hAnsi="Arial" w:cs="Arial"/>
          <w:i/>
          <w:iCs/>
          <w:sz w:val="24"/>
          <w:szCs w:val="24"/>
        </w:rPr>
        <w:t xml:space="preserve"> ( de termoizolare a elementelor anvelopei cladirii</w:t>
      </w:r>
    </w:p>
    <w:p w14:paraId="61F9D25C"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Rezultatele numerice detaliate ale analizei sunt prezentate in tabelul centralizator pe cladire, din care se prezinta :</w:t>
      </w:r>
    </w:p>
    <w:p w14:paraId="4807FF2B"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R’M = 2.472 [m2·K/W]</w:t>
      </w:r>
    </w:p>
    <w:p w14:paraId="75D4F61A"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consumul specific anual de energie termica pentru incalzirea cladirii: qtan= 85.40 [kWh/(m2· an)].</w:t>
      </w:r>
    </w:p>
    <w:p w14:paraId="05F2295A"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Analiza comparativa a rezultatelor numerice obtinute pentru cladirea reala cu cele obtinute pentru cladirea reabilitata termic:</w:t>
      </w:r>
    </w:p>
    <w:p w14:paraId="3629165F"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2.472 : 0,498 = 4.96 ori mai mica pentru cladirea reala fata de cladirea termoizolata ;</w:t>
      </w:r>
    </w:p>
    <w:p w14:paraId="614C0896" w14:textId="77777777" w:rsidR="002B57B7" w:rsidRPr="005A6EDC" w:rsidRDefault="002B57B7" w:rsidP="005A6EDC">
      <w:pPr>
        <w:autoSpaceDE w:val="0"/>
        <w:autoSpaceDN w:val="0"/>
        <w:adjustRightInd w:val="0"/>
        <w:spacing w:after="0" w:line="240" w:lineRule="auto"/>
        <w:jc w:val="both"/>
        <w:rPr>
          <w:rStyle w:val="Heading10"/>
          <w:rFonts w:ascii="Arial" w:hAnsi="Arial" w:cs="Arial"/>
          <w:b w:val="0"/>
          <w:bCs w:val="0"/>
          <w:sz w:val="24"/>
          <w:szCs w:val="24"/>
        </w:rPr>
      </w:pPr>
      <w:r w:rsidRPr="005A6EDC">
        <w:rPr>
          <w:rFonts w:ascii="Arial" w:hAnsi="Arial" w:cs="Arial"/>
          <w:sz w:val="24"/>
          <w:szCs w:val="24"/>
        </w:rPr>
        <w:t>- compararea consumului specific anual de energie termica pentru incalzirea cladirii: 388.09 : 85.40= 4.54 ori mai mare pentru cladirea reala fata de cladirea termoizolata.</w:t>
      </w:r>
    </w:p>
    <w:p w14:paraId="3CF246AC" w14:textId="77777777" w:rsidR="002B57B7" w:rsidRPr="005A6EDC" w:rsidRDefault="002B57B7" w:rsidP="005A6EDC">
      <w:pPr>
        <w:spacing w:line="240" w:lineRule="auto"/>
        <w:ind w:left="540" w:right="-331"/>
        <w:jc w:val="both"/>
        <w:rPr>
          <w:rFonts w:ascii="Arial" w:hAnsi="Arial" w:cs="Arial"/>
          <w:b/>
          <w:sz w:val="24"/>
          <w:szCs w:val="24"/>
        </w:rPr>
      </w:pPr>
      <w:r w:rsidRPr="005A6EDC">
        <w:rPr>
          <w:rStyle w:val="Heading10"/>
          <w:rFonts w:ascii="Arial" w:hAnsi="Arial" w:cs="Arial"/>
          <w:sz w:val="24"/>
          <w:szCs w:val="24"/>
        </w:rPr>
        <w:t>Caracteristici geometrice si termotehnice a elementelor componente ale anvelopei cladirii</w:t>
      </w:r>
      <w:r w:rsidRPr="005A6EDC">
        <w:rPr>
          <w:rFonts w:ascii="Arial" w:hAnsi="Arial" w:cs="Arial"/>
          <w:b/>
          <w:sz w:val="24"/>
          <w:szCs w:val="24"/>
        </w:rPr>
        <w:t xml:space="preserve"> </w:t>
      </w:r>
    </w:p>
    <w:p w14:paraId="358E08B4" w14:textId="77777777" w:rsidR="002B57B7" w:rsidRPr="005A6EDC" w:rsidRDefault="002B57B7" w:rsidP="005A6EDC">
      <w:pPr>
        <w:spacing w:line="240" w:lineRule="auto"/>
        <w:ind w:left="540" w:right="-331"/>
        <w:jc w:val="both"/>
        <w:rPr>
          <w:rFonts w:ascii="Arial" w:hAnsi="Arial" w:cs="Arial"/>
          <w:b/>
          <w:sz w:val="24"/>
          <w:szCs w:val="24"/>
          <w:lang w:val="de-DE"/>
        </w:rPr>
      </w:pPr>
      <w:r w:rsidRPr="005A6EDC">
        <w:rPr>
          <w:rFonts w:ascii="Arial" w:hAnsi="Arial" w:cs="Arial"/>
          <w:b/>
          <w:sz w:val="24"/>
          <w:szCs w:val="24"/>
          <w:lang w:val="de-DE"/>
        </w:rPr>
        <w:t>Pachet 1</w:t>
      </w:r>
    </w:p>
    <w:p w14:paraId="24F0C187" w14:textId="77777777" w:rsidR="002B57B7" w:rsidRPr="005A6EDC" w:rsidRDefault="002B57B7" w:rsidP="005A6EDC">
      <w:pPr>
        <w:spacing w:line="240" w:lineRule="auto"/>
        <w:ind w:left="540" w:right="-331"/>
        <w:jc w:val="both"/>
        <w:rPr>
          <w:rFonts w:ascii="Arial" w:hAnsi="Arial" w:cs="Arial"/>
          <w:sz w:val="24"/>
          <w:szCs w:val="24"/>
          <w:vertAlign w:val="superscript"/>
          <w:lang w:val="pt-BR"/>
        </w:rPr>
      </w:pPr>
      <w:r w:rsidRPr="005A6EDC">
        <w:rPr>
          <w:rFonts w:ascii="Arial" w:hAnsi="Arial" w:cs="Arial"/>
          <w:sz w:val="24"/>
          <w:szCs w:val="24"/>
          <w:lang w:val="de-DE"/>
        </w:rPr>
        <w:t>rezulta G1 ef =0.162  ,</w:t>
      </w:r>
      <w:r w:rsidRPr="005A6EDC">
        <w:rPr>
          <w:rFonts w:ascii="Arial" w:hAnsi="Arial" w:cs="Arial"/>
          <w:sz w:val="24"/>
          <w:szCs w:val="24"/>
          <w:lang w:val="pt-BR"/>
        </w:rPr>
        <w:t xml:space="preserve"> V = 2911.50 m</w:t>
      </w:r>
      <w:r w:rsidRPr="005A6EDC">
        <w:rPr>
          <w:rFonts w:ascii="Arial" w:hAnsi="Arial" w:cs="Arial"/>
          <w:sz w:val="24"/>
          <w:szCs w:val="24"/>
          <w:vertAlign w:val="superscript"/>
          <w:lang w:val="pt-BR"/>
        </w:rPr>
        <w:t xml:space="preserve">3  </w:t>
      </w:r>
    </w:p>
    <w:p w14:paraId="433D0D3E" w14:textId="77777777" w:rsidR="002B57B7" w:rsidRPr="005A6EDC" w:rsidRDefault="002B57B7" w:rsidP="005A6EDC">
      <w:pPr>
        <w:spacing w:line="240" w:lineRule="auto"/>
        <w:ind w:left="540" w:right="-331"/>
        <w:jc w:val="both"/>
        <w:rPr>
          <w:rFonts w:ascii="Arial" w:hAnsi="Arial" w:cs="Arial"/>
          <w:sz w:val="24"/>
          <w:szCs w:val="24"/>
          <w:lang w:val="fr-FR"/>
        </w:rPr>
      </w:pPr>
      <w:r w:rsidRPr="005A6EDC">
        <w:rPr>
          <w:rFonts w:ascii="Arial" w:hAnsi="Arial" w:cs="Arial"/>
          <w:sz w:val="24"/>
          <w:szCs w:val="24"/>
          <w:lang w:val="fr-FR"/>
        </w:rPr>
        <w:t>Utilizand datele si formula mentionate mai sus rezulta</w:t>
      </w:r>
      <w:r w:rsidRPr="005A6EDC">
        <w:rPr>
          <w:rFonts w:ascii="Arial" w:hAnsi="Arial" w:cs="Arial"/>
          <w:b/>
          <w:sz w:val="24"/>
          <w:szCs w:val="24"/>
          <w:lang w:val="fr-FR"/>
        </w:rPr>
        <w:t xml:space="preserve"> G1ref = 0.372 </w:t>
      </w:r>
      <w:r w:rsidRPr="005A6EDC">
        <w:rPr>
          <w:rFonts w:ascii="Arial" w:hAnsi="Arial" w:cs="Arial"/>
          <w:b/>
          <w:position w:val="-24"/>
          <w:sz w:val="24"/>
          <w:szCs w:val="24"/>
        </w:rPr>
        <w:object w:dxaOrig="859" w:dyaOrig="620" w14:anchorId="301F7240">
          <v:shape id="_x0000_i1071" type="#_x0000_t75" style="width:42.75pt;height:30.75pt" o:ole="">
            <v:imagedata r:id="rId45" o:title=""/>
          </v:shape>
          <o:OLEObject Type="Embed" ProgID="Equation.3" ShapeID="_x0000_i1071" DrawAspect="Content" ObjectID="_1684662917" r:id="rId68"/>
        </w:object>
      </w:r>
    </w:p>
    <w:p w14:paraId="1831DC04"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 xml:space="preserve">          Aprecierea rezultatelor privind performantele  termoenergetice ale      anvelopei cladirii si a instalatiilor aferente constructiei analizate</w:t>
      </w:r>
    </w:p>
    <w:p w14:paraId="4BD24CC9" w14:textId="77777777" w:rsidR="002B57B7" w:rsidRPr="005A6EDC" w:rsidRDefault="002B57B7" w:rsidP="005A6EDC">
      <w:pPr>
        <w:spacing w:line="240" w:lineRule="auto"/>
        <w:jc w:val="both"/>
        <w:rPr>
          <w:rFonts w:ascii="Arial" w:hAnsi="Arial" w:cs="Arial"/>
          <w:sz w:val="24"/>
          <w:szCs w:val="24"/>
          <w:lang w:val="fr-FR"/>
        </w:rPr>
      </w:pPr>
      <w:r w:rsidRPr="005A6EDC">
        <w:rPr>
          <w:rFonts w:ascii="Arial" w:hAnsi="Arial" w:cs="Arial"/>
          <w:sz w:val="24"/>
          <w:szCs w:val="24"/>
          <w:lang w:val="fr-FR"/>
        </w:rPr>
        <w:t>In urma  calculelor realizate prin programul de calcul Doset PEC cladire ,au rezultat urmatoarele concluzii :</w:t>
      </w:r>
    </w:p>
    <w:p w14:paraId="5DD891DC" w14:textId="77777777" w:rsidR="002B57B7" w:rsidRPr="005A6EDC" w:rsidRDefault="002B57B7" w:rsidP="005A6EDC">
      <w:pPr>
        <w:numPr>
          <w:ilvl w:val="0"/>
          <w:numId w:val="61"/>
        </w:numPr>
        <w:tabs>
          <w:tab w:val="clear" w:pos="720"/>
          <w:tab w:val="num" w:pos="0"/>
        </w:tabs>
        <w:spacing w:after="0" w:line="240" w:lineRule="auto"/>
        <w:ind w:left="360"/>
        <w:jc w:val="both"/>
        <w:rPr>
          <w:rFonts w:ascii="Arial" w:hAnsi="Arial" w:cs="Arial"/>
          <w:sz w:val="24"/>
          <w:szCs w:val="24"/>
          <w:lang w:val="it-IT"/>
        </w:rPr>
      </w:pPr>
      <w:r w:rsidRPr="005A6EDC">
        <w:rPr>
          <w:rFonts w:ascii="Arial" w:hAnsi="Arial" w:cs="Arial"/>
          <w:b/>
          <w:sz w:val="24"/>
          <w:szCs w:val="24"/>
          <w:lang w:val="fr-FR"/>
        </w:rPr>
        <w:t>t</w:t>
      </w:r>
      <w:r w:rsidRPr="005A6EDC">
        <w:rPr>
          <w:rFonts w:ascii="Arial" w:hAnsi="Arial" w:cs="Arial"/>
          <w:b/>
          <w:sz w:val="24"/>
          <w:szCs w:val="24"/>
          <w:lang w:val="it-IT"/>
        </w:rPr>
        <w:t>oate elementele componente ale anvelopei</w:t>
      </w:r>
      <w:r w:rsidRPr="005A6EDC">
        <w:rPr>
          <w:rFonts w:ascii="Arial" w:hAnsi="Arial" w:cs="Arial"/>
          <w:sz w:val="24"/>
          <w:szCs w:val="24"/>
          <w:lang w:val="it-IT"/>
        </w:rPr>
        <w:t xml:space="preserve"> (peretii exteriori, planseul sub pod , planseu terasa si suprafetele exterioare vitrate ), au rezistentele termice medii corectate, </w:t>
      </w:r>
      <w:r w:rsidRPr="005A6EDC">
        <w:rPr>
          <w:rFonts w:ascii="Arial" w:hAnsi="Arial" w:cs="Arial"/>
          <w:b/>
          <w:sz w:val="24"/>
          <w:szCs w:val="24"/>
          <w:lang w:val="it-IT"/>
        </w:rPr>
        <w:t>sub</w:t>
      </w:r>
      <w:r w:rsidRPr="005A6EDC">
        <w:rPr>
          <w:rFonts w:ascii="Arial" w:hAnsi="Arial" w:cs="Arial"/>
          <w:sz w:val="24"/>
          <w:szCs w:val="24"/>
          <w:lang w:val="it-IT"/>
        </w:rPr>
        <w:t xml:space="preserve"> valorile rezistentelor termice minime normate (din considerente de eficienta energetica)</w:t>
      </w:r>
    </w:p>
    <w:p w14:paraId="586092C4"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lang w:val="es-MX"/>
        </w:rPr>
      </w:pPr>
      <w:r w:rsidRPr="005A6EDC">
        <w:rPr>
          <w:rFonts w:ascii="Arial" w:hAnsi="Arial" w:cs="Arial"/>
          <w:sz w:val="24"/>
          <w:szCs w:val="24"/>
          <w:lang w:val="es-MX"/>
        </w:rPr>
        <w:t xml:space="preserve">coeficientul global de izolare termica a cladirii expertizate </w:t>
      </w:r>
      <w:r w:rsidRPr="005A6EDC">
        <w:rPr>
          <w:rFonts w:ascii="Arial" w:hAnsi="Arial" w:cs="Arial"/>
          <w:b/>
          <w:sz w:val="24"/>
          <w:szCs w:val="24"/>
          <w:lang w:val="es-MX"/>
        </w:rPr>
        <w:t>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0.162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0BEB4DFC"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rPr>
      </w:pPr>
      <w:r w:rsidRPr="005A6EDC">
        <w:rPr>
          <w:rFonts w:ascii="Arial" w:hAnsi="Arial" w:cs="Arial"/>
          <w:b/>
          <w:sz w:val="24"/>
          <w:szCs w:val="24"/>
        </w:rPr>
        <w:t>coeficientul global de izolare termica normat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0,372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5D1B7BC9" w14:textId="77777777" w:rsidR="002B57B7" w:rsidRPr="005A6EDC" w:rsidRDefault="002B57B7" w:rsidP="005A6EDC">
      <w:pPr>
        <w:pStyle w:val="ListParagraph"/>
        <w:numPr>
          <w:ilvl w:val="0"/>
          <w:numId w:val="60"/>
        </w:numPr>
        <w:spacing w:line="240" w:lineRule="auto"/>
        <w:ind w:right="-331"/>
        <w:jc w:val="both"/>
        <w:rPr>
          <w:rFonts w:ascii="Arial" w:hAnsi="Arial" w:cs="Arial"/>
          <w:b/>
          <w:sz w:val="24"/>
          <w:szCs w:val="24"/>
          <w:u w:val="single"/>
          <w:lang w:val="fr-FR"/>
        </w:rPr>
      </w:pPr>
      <w:r w:rsidRPr="005A6EDC">
        <w:rPr>
          <w:rFonts w:ascii="Arial" w:hAnsi="Arial" w:cs="Arial"/>
          <w:b/>
          <w:sz w:val="24"/>
          <w:szCs w:val="24"/>
          <w:u w:val="single"/>
          <w:lang w:val="fr-FR"/>
        </w:rPr>
        <w:t>Deoarece coeficientul global efectiv G1 efectiv = 0.162</w:t>
      </w:r>
      <w:r w:rsidRPr="005A6EDC">
        <w:rPr>
          <w:rFonts w:ascii="Arial" w:hAnsi="Arial" w:cs="Arial"/>
          <w:position w:val="-24"/>
          <w:sz w:val="24"/>
          <w:szCs w:val="24"/>
        </w:rPr>
        <w:object w:dxaOrig="859" w:dyaOrig="620" w14:anchorId="416EC3A3">
          <v:shape id="_x0000_i1072" type="#_x0000_t75" style="width:42.75pt;height:30.75pt" o:ole="">
            <v:imagedata r:id="rId7" o:title=""/>
          </v:shape>
          <o:OLEObject Type="Embed" ProgID="Equation.3" ShapeID="_x0000_i1072" DrawAspect="Content" ObjectID="_1684662918" r:id="rId69"/>
        </w:object>
      </w:r>
      <w:r w:rsidRPr="005A6EDC">
        <w:rPr>
          <w:rFonts w:ascii="Arial" w:hAnsi="Arial" w:cs="Arial"/>
          <w:b/>
          <w:sz w:val="24"/>
          <w:szCs w:val="24"/>
          <w:u w:val="single"/>
          <w:lang w:val="fr-FR"/>
        </w:rPr>
        <w:t xml:space="preserve">&lt;G1 ref = 0,372 </w:t>
      </w:r>
      <w:r w:rsidRPr="005A6EDC">
        <w:rPr>
          <w:rFonts w:ascii="Arial" w:hAnsi="Arial" w:cs="Arial"/>
          <w:position w:val="-24"/>
          <w:sz w:val="24"/>
          <w:szCs w:val="24"/>
        </w:rPr>
        <w:object w:dxaOrig="859" w:dyaOrig="620" w14:anchorId="51541B81">
          <v:shape id="_x0000_i1073" type="#_x0000_t75" style="width:42.75pt;height:30.75pt" o:ole="">
            <v:imagedata r:id="rId7" o:title=""/>
          </v:shape>
          <o:OLEObject Type="Embed" ProgID="Equation.3" ShapeID="_x0000_i1073" DrawAspect="Content" ObjectID="_1684662919" r:id="rId70"/>
        </w:object>
      </w:r>
      <w:r w:rsidRPr="005A6EDC">
        <w:rPr>
          <w:rFonts w:ascii="Arial" w:hAnsi="Arial" w:cs="Arial"/>
          <w:b/>
          <w:sz w:val="24"/>
          <w:szCs w:val="24"/>
          <w:u w:val="single"/>
          <w:lang w:val="fr-FR"/>
        </w:rPr>
        <w:t>,  este   indeplinita conditia de performanta energetica normata .</w:t>
      </w:r>
    </w:p>
    <w:p w14:paraId="0268B38D" w14:textId="77777777" w:rsidR="002B57B7" w:rsidRPr="005A6EDC" w:rsidRDefault="002B57B7" w:rsidP="005A6EDC">
      <w:pPr>
        <w:spacing w:line="240" w:lineRule="auto"/>
        <w:ind w:right="-331"/>
        <w:jc w:val="both"/>
        <w:rPr>
          <w:rFonts w:ascii="Arial" w:hAnsi="Arial" w:cs="Arial"/>
          <w:b/>
          <w:sz w:val="24"/>
          <w:szCs w:val="24"/>
          <w:u w:val="single"/>
          <w:lang w:val="fr-FR"/>
        </w:rPr>
      </w:pPr>
    </w:p>
    <w:p w14:paraId="7FAE9D86" w14:textId="21CB95AD" w:rsidR="002B57B7" w:rsidRPr="00256B3B" w:rsidRDefault="00256B3B" w:rsidP="00256B3B">
      <w:pPr>
        <w:autoSpaceDE w:val="0"/>
        <w:autoSpaceDN w:val="0"/>
        <w:adjustRightInd w:val="0"/>
        <w:spacing w:after="0" w:line="240" w:lineRule="auto"/>
        <w:jc w:val="both"/>
        <w:rPr>
          <w:rFonts w:ascii="Arial" w:hAnsi="Arial" w:cs="Arial"/>
          <w:b/>
          <w:bCs/>
          <w:sz w:val="24"/>
          <w:szCs w:val="24"/>
        </w:rPr>
      </w:pPr>
      <w:r>
        <w:rPr>
          <w:rFonts w:ascii="Arial" w:hAnsi="Arial" w:cs="Arial"/>
          <w:b/>
          <w:sz w:val="24"/>
          <w:szCs w:val="24"/>
        </w:rPr>
        <w:t>-</w:t>
      </w:r>
      <w:r w:rsidR="002B57B7" w:rsidRPr="00256B3B">
        <w:rPr>
          <w:rFonts w:ascii="Arial" w:hAnsi="Arial" w:cs="Arial"/>
          <w:b/>
          <w:sz w:val="24"/>
          <w:szCs w:val="24"/>
        </w:rPr>
        <w:t>Pachet de solutii varianta 2  - (Solutia 2 + Solutia 3 + Solutia 4 + Solutia 5+Solutia 6)</w:t>
      </w:r>
      <w:r w:rsidR="00BE47EA" w:rsidRPr="00256B3B">
        <w:rPr>
          <w:rFonts w:ascii="Arial" w:hAnsi="Arial" w:cs="Arial"/>
          <w:b/>
          <w:sz w:val="24"/>
          <w:szCs w:val="24"/>
        </w:rPr>
        <w:t xml:space="preserve"> </w:t>
      </w:r>
      <w:r w:rsidR="002B57B7" w:rsidRPr="00256B3B">
        <w:rPr>
          <w:rFonts w:ascii="Arial" w:hAnsi="Arial" w:cs="Arial"/>
          <w:i/>
          <w:iCs/>
          <w:sz w:val="24"/>
          <w:szCs w:val="24"/>
        </w:rPr>
        <w:t xml:space="preserve"> ( de termoizolare a elementelor anvelopei cladirii</w:t>
      </w:r>
    </w:p>
    <w:p w14:paraId="68DE2825"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Rezultatele numerice detaliate ale analizei sunt prezentate in tabelul centralizator pe cladire, din care se prezinta :</w:t>
      </w:r>
    </w:p>
    <w:p w14:paraId="2DB7070F"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R’M = 2.837 [m2·K/W]</w:t>
      </w:r>
    </w:p>
    <w:p w14:paraId="61968857"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consumul specific anual de energie termica pentru incalzirea cladirii: qtan= 77.62  [kWh/(m2· an)].</w:t>
      </w:r>
    </w:p>
    <w:p w14:paraId="66F94CCB"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Analiza comparativa a rezultatelor numerice obtinute pentru cladirea reala cu cele obtinute pentru cladirea reabilitata termic:</w:t>
      </w:r>
    </w:p>
    <w:p w14:paraId="0503E3C3"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rezistenta termica medie, corectata, a anvelopei cladirii : 2.837 : 0,498= 5.69 ori mai mica pentru cladirea reala fata de cladirea termoizolata ;</w:t>
      </w:r>
    </w:p>
    <w:p w14:paraId="0145656B" w14:textId="77777777" w:rsidR="002B57B7" w:rsidRPr="005A6EDC" w:rsidRDefault="002B57B7"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compararea consumului specific anual de energie termica pentru incalzirea cladirii: 388.09 : 77.62 = 5.00 ori mai mare pentru cladirea reala fata de cladirea termoizolata.</w:t>
      </w:r>
    </w:p>
    <w:p w14:paraId="5E50687A" w14:textId="77777777" w:rsidR="002B57B7" w:rsidRPr="005A6EDC" w:rsidRDefault="002B57B7" w:rsidP="005A6EDC">
      <w:pPr>
        <w:spacing w:line="240" w:lineRule="auto"/>
        <w:ind w:left="540" w:right="-331"/>
        <w:jc w:val="both"/>
        <w:rPr>
          <w:rFonts w:ascii="Arial" w:hAnsi="Arial" w:cs="Arial"/>
          <w:b/>
          <w:sz w:val="24"/>
          <w:szCs w:val="24"/>
          <w:lang w:val="de-DE"/>
        </w:rPr>
      </w:pPr>
      <w:r w:rsidRPr="005A6EDC">
        <w:rPr>
          <w:rFonts w:ascii="Arial" w:hAnsi="Arial" w:cs="Arial"/>
          <w:b/>
          <w:sz w:val="24"/>
          <w:szCs w:val="24"/>
          <w:lang w:val="de-DE"/>
        </w:rPr>
        <w:t>Pachet 2</w:t>
      </w:r>
    </w:p>
    <w:p w14:paraId="4DC4E969" w14:textId="77777777" w:rsidR="002B57B7" w:rsidRPr="005A6EDC" w:rsidRDefault="002B57B7" w:rsidP="005A6EDC">
      <w:pPr>
        <w:spacing w:line="240" w:lineRule="auto"/>
        <w:ind w:left="540" w:right="-331"/>
        <w:jc w:val="both"/>
        <w:rPr>
          <w:rFonts w:ascii="Arial" w:hAnsi="Arial" w:cs="Arial"/>
          <w:sz w:val="24"/>
          <w:szCs w:val="24"/>
          <w:vertAlign w:val="superscript"/>
          <w:lang w:val="pt-BR"/>
        </w:rPr>
      </w:pPr>
      <w:r w:rsidRPr="005A6EDC">
        <w:rPr>
          <w:rFonts w:ascii="Arial" w:hAnsi="Arial" w:cs="Arial"/>
          <w:sz w:val="24"/>
          <w:szCs w:val="24"/>
          <w:lang w:val="de-DE"/>
        </w:rPr>
        <w:t>rezulta G1 ef =0,151 ,</w:t>
      </w:r>
      <w:r w:rsidRPr="005A6EDC">
        <w:rPr>
          <w:rFonts w:ascii="Arial" w:hAnsi="Arial" w:cs="Arial"/>
          <w:sz w:val="24"/>
          <w:szCs w:val="24"/>
          <w:lang w:val="pt-BR"/>
        </w:rPr>
        <w:t xml:space="preserve"> V = 2911.50 m</w:t>
      </w:r>
      <w:r w:rsidRPr="005A6EDC">
        <w:rPr>
          <w:rFonts w:ascii="Arial" w:hAnsi="Arial" w:cs="Arial"/>
          <w:sz w:val="24"/>
          <w:szCs w:val="24"/>
          <w:vertAlign w:val="superscript"/>
          <w:lang w:val="pt-BR"/>
        </w:rPr>
        <w:t xml:space="preserve">3  </w:t>
      </w:r>
    </w:p>
    <w:p w14:paraId="163B4554" w14:textId="77777777" w:rsidR="002B57B7" w:rsidRPr="005A6EDC" w:rsidRDefault="002B57B7" w:rsidP="005A6EDC">
      <w:pPr>
        <w:spacing w:line="240" w:lineRule="auto"/>
        <w:ind w:left="540" w:right="-331"/>
        <w:jc w:val="both"/>
        <w:rPr>
          <w:rFonts w:ascii="Arial" w:hAnsi="Arial" w:cs="Arial"/>
          <w:sz w:val="24"/>
          <w:szCs w:val="24"/>
          <w:lang w:val="fr-FR"/>
        </w:rPr>
      </w:pPr>
      <w:r w:rsidRPr="005A6EDC">
        <w:rPr>
          <w:rFonts w:ascii="Arial" w:hAnsi="Arial" w:cs="Arial"/>
          <w:sz w:val="24"/>
          <w:szCs w:val="24"/>
          <w:lang w:val="fr-FR"/>
        </w:rPr>
        <w:t>Utilizand datele si formula mentionate mai sus rezulta</w:t>
      </w:r>
      <w:r w:rsidRPr="005A6EDC">
        <w:rPr>
          <w:rFonts w:ascii="Arial" w:hAnsi="Arial" w:cs="Arial"/>
          <w:b/>
          <w:sz w:val="24"/>
          <w:szCs w:val="24"/>
          <w:lang w:val="fr-FR"/>
        </w:rPr>
        <w:t xml:space="preserve"> G1ref = 0.372 </w:t>
      </w:r>
      <w:r w:rsidRPr="005A6EDC">
        <w:rPr>
          <w:rFonts w:ascii="Arial" w:hAnsi="Arial" w:cs="Arial"/>
          <w:b/>
          <w:position w:val="-24"/>
          <w:sz w:val="24"/>
          <w:szCs w:val="24"/>
        </w:rPr>
        <w:object w:dxaOrig="859" w:dyaOrig="620" w14:anchorId="22B01528">
          <v:shape id="_x0000_i1074" type="#_x0000_t75" style="width:42.75pt;height:30.75pt" o:ole="">
            <v:imagedata r:id="rId45" o:title=""/>
          </v:shape>
          <o:OLEObject Type="Embed" ProgID="Equation.3" ShapeID="_x0000_i1074" DrawAspect="Content" ObjectID="_1684662920" r:id="rId71"/>
        </w:object>
      </w:r>
    </w:p>
    <w:p w14:paraId="7ADF555E" w14:textId="77777777" w:rsidR="002B57B7" w:rsidRPr="005A6EDC" w:rsidRDefault="002B57B7" w:rsidP="005A6EDC">
      <w:pPr>
        <w:spacing w:line="240" w:lineRule="auto"/>
        <w:jc w:val="both"/>
        <w:rPr>
          <w:rFonts w:ascii="Arial" w:hAnsi="Arial" w:cs="Arial"/>
          <w:b/>
          <w:sz w:val="24"/>
          <w:szCs w:val="24"/>
          <w:lang w:val="fr-FR"/>
        </w:rPr>
      </w:pPr>
      <w:r w:rsidRPr="005A6EDC">
        <w:rPr>
          <w:rFonts w:ascii="Arial" w:hAnsi="Arial" w:cs="Arial"/>
          <w:b/>
          <w:sz w:val="24"/>
          <w:szCs w:val="24"/>
          <w:lang w:val="fr-FR"/>
        </w:rPr>
        <w:t xml:space="preserve">          Aprecierea rezultatelor privind performantele  termoenergetice ale      anvelopei cladirii si a instalatiilor aferente constructiei analizate</w:t>
      </w:r>
    </w:p>
    <w:p w14:paraId="64DAFDA5" w14:textId="77777777" w:rsidR="002B57B7" w:rsidRPr="005A6EDC" w:rsidRDefault="002B57B7" w:rsidP="005A6EDC">
      <w:pPr>
        <w:spacing w:line="240" w:lineRule="auto"/>
        <w:jc w:val="both"/>
        <w:rPr>
          <w:rFonts w:ascii="Arial" w:hAnsi="Arial" w:cs="Arial"/>
          <w:sz w:val="24"/>
          <w:szCs w:val="24"/>
          <w:lang w:val="fr-FR"/>
        </w:rPr>
      </w:pPr>
      <w:r w:rsidRPr="005A6EDC">
        <w:rPr>
          <w:rFonts w:ascii="Arial" w:hAnsi="Arial" w:cs="Arial"/>
          <w:sz w:val="24"/>
          <w:szCs w:val="24"/>
          <w:lang w:val="fr-FR"/>
        </w:rPr>
        <w:t>In urma  calculelor realizate prin programul de calcul Doset PEC cladire ,au rezultat urmatoarele concluzii :</w:t>
      </w:r>
    </w:p>
    <w:p w14:paraId="40417E94" w14:textId="77777777" w:rsidR="002B57B7" w:rsidRPr="005A6EDC" w:rsidRDefault="002B57B7" w:rsidP="005A6EDC">
      <w:pPr>
        <w:numPr>
          <w:ilvl w:val="0"/>
          <w:numId w:val="61"/>
        </w:numPr>
        <w:tabs>
          <w:tab w:val="clear" w:pos="720"/>
          <w:tab w:val="num" w:pos="0"/>
        </w:tabs>
        <w:spacing w:after="0" w:line="240" w:lineRule="auto"/>
        <w:ind w:left="360"/>
        <w:jc w:val="both"/>
        <w:rPr>
          <w:rFonts w:ascii="Arial" w:hAnsi="Arial" w:cs="Arial"/>
          <w:sz w:val="24"/>
          <w:szCs w:val="24"/>
          <w:lang w:val="it-IT"/>
        </w:rPr>
      </w:pPr>
      <w:r w:rsidRPr="005A6EDC">
        <w:rPr>
          <w:rFonts w:ascii="Arial" w:hAnsi="Arial" w:cs="Arial"/>
          <w:b/>
          <w:sz w:val="24"/>
          <w:szCs w:val="24"/>
          <w:lang w:val="fr-FR"/>
        </w:rPr>
        <w:t>t</w:t>
      </w:r>
      <w:r w:rsidRPr="005A6EDC">
        <w:rPr>
          <w:rFonts w:ascii="Arial" w:hAnsi="Arial" w:cs="Arial"/>
          <w:b/>
          <w:sz w:val="24"/>
          <w:szCs w:val="24"/>
          <w:lang w:val="it-IT"/>
        </w:rPr>
        <w:t>oate elementele componente ale anvelopei</w:t>
      </w:r>
      <w:r w:rsidRPr="005A6EDC">
        <w:rPr>
          <w:rFonts w:ascii="Arial" w:hAnsi="Arial" w:cs="Arial"/>
          <w:sz w:val="24"/>
          <w:szCs w:val="24"/>
          <w:lang w:val="it-IT"/>
        </w:rPr>
        <w:t xml:space="preserve"> (peretii exteriori, planseul sub pod , planseu terasa si suprafetele exterioare vitrate ), au rezistentele termice medii corectate, </w:t>
      </w:r>
      <w:r w:rsidRPr="005A6EDC">
        <w:rPr>
          <w:rFonts w:ascii="Arial" w:hAnsi="Arial" w:cs="Arial"/>
          <w:b/>
          <w:sz w:val="24"/>
          <w:szCs w:val="24"/>
          <w:lang w:val="it-IT"/>
        </w:rPr>
        <w:t>sub</w:t>
      </w:r>
      <w:r w:rsidRPr="005A6EDC">
        <w:rPr>
          <w:rFonts w:ascii="Arial" w:hAnsi="Arial" w:cs="Arial"/>
          <w:sz w:val="24"/>
          <w:szCs w:val="24"/>
          <w:lang w:val="it-IT"/>
        </w:rPr>
        <w:t xml:space="preserve"> valorile rezistentelor termice minime normate (din considerente de eficienta energetica)</w:t>
      </w:r>
    </w:p>
    <w:p w14:paraId="2BA1D33A"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lang w:val="es-MX"/>
        </w:rPr>
      </w:pPr>
      <w:r w:rsidRPr="005A6EDC">
        <w:rPr>
          <w:rFonts w:ascii="Arial" w:hAnsi="Arial" w:cs="Arial"/>
          <w:sz w:val="24"/>
          <w:szCs w:val="24"/>
          <w:lang w:val="es-MX"/>
        </w:rPr>
        <w:t xml:space="preserve">coeficientul global de izolare termica a cladirii expertizate </w:t>
      </w:r>
      <w:r w:rsidRPr="005A6EDC">
        <w:rPr>
          <w:rFonts w:ascii="Arial" w:hAnsi="Arial" w:cs="Arial"/>
          <w:b/>
          <w:sz w:val="24"/>
          <w:szCs w:val="24"/>
          <w:lang w:val="es-MX"/>
        </w:rPr>
        <w:t>G</w:t>
      </w:r>
      <w:r w:rsidRPr="005A6EDC">
        <w:rPr>
          <w:rFonts w:ascii="Arial" w:hAnsi="Arial" w:cs="Arial"/>
          <w:b/>
          <w:sz w:val="24"/>
          <w:szCs w:val="24"/>
          <w:vertAlign w:val="subscript"/>
          <w:lang w:val="es-MX"/>
        </w:rPr>
        <w:t>1ef</w:t>
      </w:r>
      <w:r w:rsidRPr="005A6EDC">
        <w:rPr>
          <w:rFonts w:ascii="Arial" w:hAnsi="Arial" w:cs="Arial"/>
          <w:b/>
          <w:sz w:val="24"/>
          <w:szCs w:val="24"/>
          <w:lang w:val="es-MX"/>
        </w:rPr>
        <w:t xml:space="preserve"> = 0.151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7A311B47" w14:textId="77777777" w:rsidR="002B57B7" w:rsidRPr="005A6EDC" w:rsidRDefault="002B57B7" w:rsidP="005A6EDC">
      <w:pPr>
        <w:numPr>
          <w:ilvl w:val="0"/>
          <w:numId w:val="60"/>
        </w:numPr>
        <w:tabs>
          <w:tab w:val="clear" w:pos="720"/>
          <w:tab w:val="num" w:pos="360"/>
        </w:tabs>
        <w:spacing w:after="0" w:line="240" w:lineRule="auto"/>
        <w:ind w:left="360"/>
        <w:jc w:val="both"/>
        <w:rPr>
          <w:rFonts w:ascii="Arial" w:hAnsi="Arial" w:cs="Arial"/>
          <w:b/>
          <w:sz w:val="24"/>
          <w:szCs w:val="24"/>
        </w:rPr>
      </w:pPr>
      <w:r w:rsidRPr="005A6EDC">
        <w:rPr>
          <w:rFonts w:ascii="Arial" w:hAnsi="Arial" w:cs="Arial"/>
          <w:b/>
          <w:sz w:val="24"/>
          <w:szCs w:val="24"/>
        </w:rPr>
        <w:t>coeficientul global de izolare termica normat G</w:t>
      </w:r>
      <w:r w:rsidRPr="005A6EDC">
        <w:rPr>
          <w:rFonts w:ascii="Arial" w:hAnsi="Arial" w:cs="Arial"/>
          <w:b/>
          <w:sz w:val="24"/>
          <w:szCs w:val="24"/>
          <w:vertAlign w:val="subscript"/>
        </w:rPr>
        <w:t xml:space="preserve">1 </w:t>
      </w:r>
      <w:r w:rsidRPr="005A6EDC">
        <w:rPr>
          <w:rFonts w:ascii="Arial" w:hAnsi="Arial" w:cs="Arial"/>
          <w:b/>
          <w:sz w:val="24"/>
          <w:szCs w:val="24"/>
        </w:rPr>
        <w:t xml:space="preserve">ref = 372 </w:t>
      </w:r>
      <w:r w:rsidRPr="005A6EDC">
        <w:rPr>
          <w:rFonts w:ascii="Arial" w:hAnsi="Arial" w:cs="Arial"/>
          <w:b/>
          <w:sz w:val="24"/>
          <w:szCs w:val="24"/>
          <w:lang w:val="it-IT"/>
        </w:rPr>
        <w:t>[W/m</w:t>
      </w:r>
      <w:r w:rsidRPr="005A6EDC">
        <w:rPr>
          <w:rFonts w:ascii="Arial" w:hAnsi="Arial" w:cs="Arial"/>
          <w:b/>
          <w:sz w:val="24"/>
          <w:szCs w:val="24"/>
          <w:vertAlign w:val="superscript"/>
          <w:lang w:val="it-IT"/>
        </w:rPr>
        <w:t>3</w:t>
      </w:r>
      <w:r w:rsidRPr="005A6EDC">
        <w:rPr>
          <w:rFonts w:ascii="Arial" w:hAnsi="Arial" w:cs="Arial"/>
          <w:b/>
          <w:sz w:val="24"/>
          <w:szCs w:val="24"/>
          <w:lang w:val="it-IT"/>
        </w:rPr>
        <w:t>*K]</w:t>
      </w:r>
    </w:p>
    <w:p w14:paraId="48F0705F" w14:textId="77777777" w:rsidR="002B57B7" w:rsidRPr="005A6EDC" w:rsidRDefault="002B57B7" w:rsidP="005A6EDC">
      <w:pPr>
        <w:pStyle w:val="ListParagraph"/>
        <w:numPr>
          <w:ilvl w:val="0"/>
          <w:numId w:val="60"/>
        </w:numPr>
        <w:spacing w:line="240" w:lineRule="auto"/>
        <w:ind w:right="-331"/>
        <w:jc w:val="both"/>
        <w:rPr>
          <w:rFonts w:ascii="Arial" w:hAnsi="Arial" w:cs="Arial"/>
          <w:b/>
          <w:sz w:val="24"/>
          <w:szCs w:val="24"/>
          <w:u w:val="single"/>
          <w:lang w:val="fr-FR"/>
        </w:rPr>
      </w:pPr>
      <w:r w:rsidRPr="005A6EDC">
        <w:rPr>
          <w:rFonts w:ascii="Arial" w:hAnsi="Arial" w:cs="Arial"/>
          <w:b/>
          <w:sz w:val="24"/>
          <w:szCs w:val="24"/>
          <w:u w:val="single"/>
          <w:lang w:val="fr-FR"/>
        </w:rPr>
        <w:t>Deoarece coeficientul global efectiv G1 efectiv = 0.151</w:t>
      </w:r>
      <w:r w:rsidRPr="005A6EDC">
        <w:rPr>
          <w:rFonts w:ascii="Arial" w:hAnsi="Arial" w:cs="Arial"/>
          <w:position w:val="-24"/>
          <w:sz w:val="24"/>
          <w:szCs w:val="24"/>
        </w:rPr>
        <w:object w:dxaOrig="859" w:dyaOrig="620" w14:anchorId="58286B95">
          <v:shape id="_x0000_i1075" type="#_x0000_t75" style="width:42.75pt;height:30.75pt" o:ole="">
            <v:imagedata r:id="rId7" o:title=""/>
          </v:shape>
          <o:OLEObject Type="Embed" ProgID="Equation.3" ShapeID="_x0000_i1075" DrawAspect="Content" ObjectID="_1684662921" r:id="rId72"/>
        </w:object>
      </w:r>
      <w:r w:rsidRPr="005A6EDC">
        <w:rPr>
          <w:rFonts w:ascii="Arial" w:hAnsi="Arial" w:cs="Arial"/>
          <w:b/>
          <w:sz w:val="24"/>
          <w:szCs w:val="24"/>
          <w:u w:val="single"/>
          <w:lang w:val="fr-FR"/>
        </w:rPr>
        <w:t>&lt;G1 ref = 0.372</w:t>
      </w:r>
      <w:r w:rsidRPr="005A6EDC">
        <w:rPr>
          <w:rFonts w:ascii="Arial" w:hAnsi="Arial" w:cs="Arial"/>
          <w:position w:val="-24"/>
          <w:sz w:val="24"/>
          <w:szCs w:val="24"/>
        </w:rPr>
        <w:object w:dxaOrig="859" w:dyaOrig="620" w14:anchorId="21B41AFB">
          <v:shape id="_x0000_i1076" type="#_x0000_t75" style="width:42.75pt;height:30.75pt" o:ole="">
            <v:imagedata r:id="rId7" o:title=""/>
          </v:shape>
          <o:OLEObject Type="Embed" ProgID="Equation.3" ShapeID="_x0000_i1076" DrawAspect="Content" ObjectID="_1684662922" r:id="rId73"/>
        </w:object>
      </w:r>
      <w:r w:rsidRPr="005A6EDC">
        <w:rPr>
          <w:rFonts w:ascii="Arial" w:hAnsi="Arial" w:cs="Arial"/>
          <w:b/>
          <w:sz w:val="24"/>
          <w:szCs w:val="24"/>
          <w:u w:val="single"/>
          <w:lang w:val="fr-FR"/>
        </w:rPr>
        <w:t>,  este   indeplinita conditia de performanta energetica normata .</w:t>
      </w:r>
    </w:p>
    <w:p w14:paraId="3CED55A3" w14:textId="77777777" w:rsidR="00C636FA" w:rsidRPr="005A6EDC" w:rsidRDefault="00C636FA" w:rsidP="005A6EDC">
      <w:pPr>
        <w:spacing w:line="240" w:lineRule="auto"/>
        <w:jc w:val="both"/>
        <w:rPr>
          <w:rFonts w:ascii="Arial" w:hAnsi="Arial" w:cs="Arial"/>
          <w:sz w:val="24"/>
          <w:szCs w:val="24"/>
        </w:rPr>
      </w:pPr>
    </w:p>
    <w:p w14:paraId="77FB2E45" w14:textId="496A59FB" w:rsidR="00C636FA" w:rsidRPr="005A6EDC" w:rsidRDefault="00C636FA" w:rsidP="005A6EDC">
      <w:pPr>
        <w:autoSpaceDE w:val="0"/>
        <w:autoSpaceDN w:val="0"/>
        <w:adjustRightInd w:val="0"/>
        <w:spacing w:after="0" w:line="240" w:lineRule="auto"/>
        <w:jc w:val="both"/>
        <w:rPr>
          <w:rFonts w:ascii="Arial" w:hAnsi="Arial" w:cs="Arial"/>
          <w:b/>
          <w:bCs/>
          <w:sz w:val="24"/>
          <w:szCs w:val="24"/>
        </w:rPr>
      </w:pPr>
      <w:r w:rsidRPr="005A6EDC">
        <w:rPr>
          <w:rFonts w:ascii="Arial" w:hAnsi="Arial" w:cs="Arial"/>
          <w:b/>
          <w:bCs/>
          <w:sz w:val="24"/>
          <w:szCs w:val="24"/>
        </w:rPr>
        <w:t>Analiza eficientei economice a lucrarilor de interventie este prezentata in anexa</w:t>
      </w:r>
      <w:r w:rsidR="00453C0A" w:rsidRPr="005A6EDC">
        <w:rPr>
          <w:rFonts w:ascii="Arial" w:hAnsi="Arial" w:cs="Arial"/>
          <w:b/>
          <w:bCs/>
          <w:sz w:val="24"/>
          <w:szCs w:val="24"/>
        </w:rPr>
        <w:t xml:space="preserve"> audit energetic</w:t>
      </w:r>
      <w:r w:rsidRPr="005A6EDC">
        <w:rPr>
          <w:rFonts w:ascii="Arial" w:hAnsi="Arial" w:cs="Arial"/>
          <w:b/>
          <w:bCs/>
          <w:sz w:val="24"/>
          <w:szCs w:val="24"/>
        </w:rPr>
        <w:t>.</w:t>
      </w:r>
    </w:p>
    <w:p w14:paraId="7A2B0805" w14:textId="77777777" w:rsidR="00C636FA" w:rsidRPr="005A6EDC" w:rsidRDefault="00C636FA" w:rsidP="005A6EDC">
      <w:pPr>
        <w:spacing w:after="0" w:line="240" w:lineRule="auto"/>
        <w:jc w:val="both"/>
        <w:rPr>
          <w:rFonts w:ascii="Arial" w:hAnsi="Arial" w:cs="Arial"/>
          <w:sz w:val="24"/>
          <w:szCs w:val="24"/>
        </w:rPr>
      </w:pPr>
    </w:p>
    <w:p w14:paraId="0EACC185" w14:textId="77777777" w:rsidR="00C636FA" w:rsidRPr="005A6EDC" w:rsidRDefault="00C636FA" w:rsidP="005A6EDC">
      <w:pPr>
        <w:autoSpaceDE w:val="0"/>
        <w:autoSpaceDN w:val="0"/>
        <w:adjustRightInd w:val="0"/>
        <w:spacing w:after="0" w:line="240" w:lineRule="auto"/>
        <w:jc w:val="both"/>
        <w:rPr>
          <w:rFonts w:ascii="Arial" w:hAnsi="Arial" w:cs="Arial"/>
          <w:b/>
          <w:bCs/>
          <w:sz w:val="24"/>
          <w:szCs w:val="24"/>
        </w:rPr>
      </w:pPr>
      <w:r w:rsidRPr="005A6EDC">
        <w:rPr>
          <w:rFonts w:ascii="Arial" w:hAnsi="Arial" w:cs="Arial"/>
          <w:b/>
          <w:bCs/>
          <w:sz w:val="24"/>
          <w:szCs w:val="24"/>
        </w:rPr>
        <w:t>Concluzii</w:t>
      </w:r>
    </w:p>
    <w:p w14:paraId="0E04875B" w14:textId="77777777" w:rsidR="000D1156" w:rsidRPr="005A6EDC" w:rsidRDefault="000D1156" w:rsidP="005A6EDC">
      <w:pPr>
        <w:spacing w:line="240" w:lineRule="auto"/>
        <w:ind w:right="-331" w:firstLine="540"/>
        <w:jc w:val="both"/>
        <w:rPr>
          <w:rFonts w:ascii="Arial" w:hAnsi="Arial" w:cs="Arial"/>
          <w:sz w:val="24"/>
          <w:szCs w:val="24"/>
          <w:lang w:val="pt-BR"/>
        </w:rPr>
      </w:pPr>
      <w:r w:rsidRPr="005A6EDC">
        <w:rPr>
          <w:rFonts w:ascii="Arial" w:hAnsi="Arial" w:cs="Arial"/>
          <w:sz w:val="24"/>
          <w:szCs w:val="24"/>
          <w:lang w:val="pt-BR"/>
        </w:rPr>
        <w:t>Toate masurile de reabilitare propuse presupun interventii doar la elemntele anvelopei cladirii si in subsol iar functionalitatea cladirii nu este afectata semnificativ.</w:t>
      </w:r>
    </w:p>
    <w:p w14:paraId="5EC977DD" w14:textId="77777777" w:rsidR="000D1156" w:rsidRPr="005A6EDC" w:rsidRDefault="000D1156" w:rsidP="005A6EDC">
      <w:pPr>
        <w:spacing w:line="240" w:lineRule="auto"/>
        <w:ind w:firstLine="720"/>
        <w:jc w:val="both"/>
        <w:rPr>
          <w:rFonts w:ascii="Arial" w:hAnsi="Arial" w:cs="Arial"/>
          <w:sz w:val="24"/>
          <w:szCs w:val="24"/>
          <w:lang w:val="pt-BR"/>
        </w:rPr>
      </w:pPr>
      <w:r w:rsidRPr="005A6EDC">
        <w:rPr>
          <w:rFonts w:ascii="Arial" w:hAnsi="Arial" w:cs="Arial"/>
          <w:sz w:val="24"/>
          <w:szCs w:val="24"/>
          <w:lang w:val="pt-BR"/>
        </w:rPr>
        <w:t xml:space="preserve">Prin aceste masuri se reduc substantial pierderile de caldura catre exterior. Prin aceste masuri rezistentele termice corectate ale elementelor componente ale anvelopei , ating valori superioare rezistentelor minime normate (C107 modificat), iar coeficientul global de izolare termica efectiv este sub cel normat </w:t>
      </w:r>
    </w:p>
    <w:p w14:paraId="72082FE6" w14:textId="77777777" w:rsidR="000D1156" w:rsidRPr="005A6EDC" w:rsidRDefault="000D1156" w:rsidP="005A6EDC">
      <w:pPr>
        <w:autoSpaceDE w:val="0"/>
        <w:autoSpaceDN w:val="0"/>
        <w:adjustRightInd w:val="0"/>
        <w:spacing w:after="0" w:line="240" w:lineRule="auto"/>
        <w:ind w:firstLine="567"/>
        <w:jc w:val="both"/>
        <w:rPr>
          <w:rFonts w:ascii="Arial" w:hAnsi="Arial" w:cs="Arial"/>
          <w:sz w:val="24"/>
          <w:szCs w:val="24"/>
          <w:lang w:val="pt-BR"/>
        </w:rPr>
      </w:pPr>
      <w:r w:rsidRPr="005A6EDC">
        <w:rPr>
          <w:rFonts w:ascii="Arial" w:hAnsi="Arial" w:cs="Arial"/>
          <w:sz w:val="24"/>
          <w:szCs w:val="24"/>
          <w:lang w:val="pt-BR"/>
        </w:rPr>
        <w:t>Comparativ cu performantele cladirii reale expertizate, performantele termo-energetice ale cladirii modernizate in solutiile 1, 2, 3, 4, 5, 6, au valori mult imbunatatite in toate solutiile de reabilitare.</w:t>
      </w:r>
    </w:p>
    <w:p w14:paraId="3F2289DC" w14:textId="77777777" w:rsidR="000D1156" w:rsidRPr="005A6EDC" w:rsidRDefault="000D1156"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Consumurile specifice anuale, in varianta de izolare termica, sunt mai mici decat consumul normat recomandat prin legislatia specifica .</w:t>
      </w:r>
    </w:p>
    <w:p w14:paraId="2B0F87C7" w14:textId="77777777" w:rsidR="000D1156" w:rsidRPr="005A6EDC" w:rsidRDefault="000D1156"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Comparativ cu performantele cladirii reale expertizate, performantele termo-energetice ale cladirii modernizate la care s-au aplicat pachetele de masuri variant 1(Solutia 1+2+3+4+6) , pachetele de masuri variant 2 (Solutia 1+3+4+5+6) au valori mult imbunatatite in ambele variante  de reabilitare.</w:t>
      </w:r>
    </w:p>
    <w:p w14:paraId="0DD8A261" w14:textId="77777777" w:rsidR="000D1156" w:rsidRPr="005A6EDC" w:rsidRDefault="000D1156"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Consumurile specifice anuale, in varianta de izolare termica, sunt mai mici decat consumul normat recomandat prin legislatia specifica .</w:t>
      </w:r>
    </w:p>
    <w:p w14:paraId="0E0A96FC" w14:textId="77777777" w:rsidR="00C636FA" w:rsidRPr="005A6EDC" w:rsidRDefault="00C636FA"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Rezultatul prezentat le justifica, pentru varianta de izolare termica suplimentara, eficienta energetica si economica a actiunii de reabilitare termica a anvelopei cladirii cu influente benefice asupra confortului termic, reducerii consumului de energie in exploatare si a protectiei mediului inconjurator.</w:t>
      </w:r>
    </w:p>
    <w:p w14:paraId="1A39E032" w14:textId="77777777" w:rsidR="00256B3B" w:rsidRDefault="00256B3B" w:rsidP="005A6EDC">
      <w:pPr>
        <w:autoSpaceDE w:val="0"/>
        <w:autoSpaceDN w:val="0"/>
        <w:adjustRightInd w:val="0"/>
        <w:spacing w:after="0" w:line="240" w:lineRule="auto"/>
        <w:jc w:val="both"/>
        <w:rPr>
          <w:rFonts w:ascii="Arial" w:hAnsi="Arial" w:cs="Arial"/>
          <w:b/>
          <w:bCs/>
          <w:sz w:val="24"/>
          <w:szCs w:val="24"/>
        </w:rPr>
      </w:pPr>
    </w:p>
    <w:p w14:paraId="32505049" w14:textId="77777777" w:rsidR="00C636FA" w:rsidRPr="005A6EDC" w:rsidRDefault="00C636FA" w:rsidP="005A6EDC">
      <w:pPr>
        <w:autoSpaceDE w:val="0"/>
        <w:autoSpaceDN w:val="0"/>
        <w:adjustRightInd w:val="0"/>
        <w:spacing w:after="0" w:line="240" w:lineRule="auto"/>
        <w:jc w:val="both"/>
        <w:rPr>
          <w:rFonts w:ascii="Arial" w:hAnsi="Arial" w:cs="Arial"/>
          <w:b/>
          <w:bCs/>
          <w:sz w:val="24"/>
          <w:szCs w:val="24"/>
        </w:rPr>
      </w:pPr>
      <w:r w:rsidRPr="005A6EDC">
        <w:rPr>
          <w:rFonts w:ascii="Arial" w:hAnsi="Arial" w:cs="Arial"/>
          <w:b/>
          <w:bCs/>
          <w:sz w:val="24"/>
          <w:szCs w:val="24"/>
        </w:rPr>
        <w:t>Recomandari</w:t>
      </w:r>
    </w:p>
    <w:p w14:paraId="19F01266" w14:textId="77777777" w:rsidR="000D1156" w:rsidRPr="005A6EDC" w:rsidRDefault="000D1156"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Reducerea alimentării cu căldură pe perioadele de neocupare a clădirii;</w:t>
      </w:r>
    </w:p>
    <w:p w14:paraId="29FE9FC8" w14:textId="77777777" w:rsidR="000D1156" w:rsidRPr="005A6EDC" w:rsidRDefault="000D1156"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Reducerea infiltraţiilor de aer rece, prin etanşarea rosturilor elementelor mobile (uşi, ferestre), simultan cu realizarea ventilării naturale organizate sau a ventilării controlate, a spaţiilor ocupate;</w:t>
      </w:r>
    </w:p>
    <w:p w14:paraId="2844957F" w14:textId="77777777" w:rsidR="000D1156" w:rsidRPr="005A6EDC" w:rsidRDefault="000D1156" w:rsidP="005A6EDC">
      <w:pPr>
        <w:pStyle w:val="ListParagraph"/>
        <w:numPr>
          <w:ilvl w:val="0"/>
          <w:numId w:val="68"/>
        </w:numPr>
        <w:spacing w:after="0" w:line="240" w:lineRule="auto"/>
        <w:jc w:val="both"/>
        <w:rPr>
          <w:rFonts w:ascii="Arial" w:hAnsi="Arial" w:cs="Arial"/>
          <w:sz w:val="24"/>
          <w:szCs w:val="24"/>
          <w:lang w:val="ro-RO"/>
        </w:rPr>
      </w:pPr>
      <w:r w:rsidRPr="005A6EDC">
        <w:rPr>
          <w:rFonts w:ascii="Arial" w:hAnsi="Arial" w:cs="Arial"/>
          <w:sz w:val="24"/>
          <w:szCs w:val="24"/>
        </w:rPr>
        <w:t>La solicitare furnizorul de tamplarie tip termopan poate ingloba in tocul geamurilor sisteme de grille higroreglabile. Aceasta recomandare nu a fost introdusa in masuri intrucat experienta noastra arata ca nu toti proprietarii agreaza acest sistem de ventilare. Unele persoane reclama senzatia de curent de la circa 0.5-1 metru distanta fata de grile. Pretul acestora nu influenteaza evaluarea considerata de noi pentru tamplaria termoizolanta.</w:t>
      </w:r>
    </w:p>
    <w:p w14:paraId="6A27FACE" w14:textId="77777777" w:rsidR="000D1156" w:rsidRPr="005A6EDC" w:rsidRDefault="000D1156" w:rsidP="005A6EDC">
      <w:pPr>
        <w:pStyle w:val="ListParagraph"/>
        <w:numPr>
          <w:ilvl w:val="0"/>
          <w:numId w:val="68"/>
        </w:numPr>
        <w:spacing w:after="0" w:line="240" w:lineRule="auto"/>
        <w:jc w:val="both"/>
        <w:rPr>
          <w:rFonts w:ascii="Arial" w:hAnsi="Arial" w:cs="Arial"/>
          <w:sz w:val="24"/>
          <w:szCs w:val="24"/>
          <w:lang w:val="ro-RO"/>
        </w:rPr>
      </w:pPr>
      <w:r w:rsidRPr="005A6EDC">
        <w:rPr>
          <w:rFonts w:ascii="Arial" w:hAnsi="Arial" w:cs="Arial"/>
          <w:sz w:val="24"/>
          <w:szCs w:val="24"/>
          <w:lang w:val="ro-RO"/>
        </w:rPr>
        <w:t xml:space="preserve">  Functionabilitatea cladirii reabilitate depinde in mare masura de calitatea materialelor utilizate si de calitatea executiei efective a lucrarilor . In acest caz auditorul recomanda respectarea conditiilor impuse de „Ghidul pentru aplicarea sistemelor de termoizolatie” elaborat de grupul pentru calitatea sistemelor termoizolante ETICS.</w:t>
      </w:r>
    </w:p>
    <w:p w14:paraId="41C2CB0D" w14:textId="77777777" w:rsidR="00BB3F97" w:rsidRPr="005A6EDC" w:rsidRDefault="00BB3F97" w:rsidP="005A6EDC">
      <w:pPr>
        <w:spacing w:after="0" w:line="240" w:lineRule="auto"/>
        <w:jc w:val="both"/>
        <w:rPr>
          <w:rFonts w:ascii="Arial" w:eastAsia="Times New Roman" w:hAnsi="Arial" w:cs="Arial"/>
          <w:iCs/>
          <w:sz w:val="24"/>
          <w:szCs w:val="24"/>
        </w:rPr>
      </w:pPr>
    </w:p>
    <w:p w14:paraId="68F49A8C"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AD9CB1F"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5. Identificarea scenariilor/opţiunilor tehnico-economice (minimum două) şi analiza detaliată a acestora</w:t>
      </w:r>
    </w:p>
    <w:p w14:paraId="60522B11" w14:textId="77777777" w:rsidR="008A516B" w:rsidRPr="005A6EDC" w:rsidRDefault="002412C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8C7A6A" w:rsidRPr="005A6EDC">
        <w:rPr>
          <w:rFonts w:ascii="Arial" w:eastAsia="Times New Roman" w:hAnsi="Arial" w:cs="Arial"/>
          <w:sz w:val="24"/>
          <w:szCs w:val="24"/>
        </w:rPr>
        <w:t xml:space="preserve"> </w:t>
      </w:r>
    </w:p>
    <w:p w14:paraId="1BC97110" w14:textId="77777777" w:rsidR="007E5B6D" w:rsidRPr="005A6EDC" w:rsidRDefault="007E5B6D" w:rsidP="005A6EDC">
      <w:pPr>
        <w:spacing w:after="0" w:line="240" w:lineRule="auto"/>
        <w:jc w:val="both"/>
        <w:rPr>
          <w:rFonts w:ascii="Arial" w:eastAsia="Times New Roman" w:hAnsi="Arial" w:cs="Arial"/>
          <w:sz w:val="24"/>
          <w:szCs w:val="24"/>
        </w:rPr>
      </w:pPr>
    </w:p>
    <w:p w14:paraId="1A032E9C" w14:textId="32F7D1CD" w:rsidR="0008433C" w:rsidRPr="005A6EDC" w:rsidRDefault="007E5B6D"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SCENARIUL 1:</w:t>
      </w:r>
      <w:r w:rsidR="008C7A6A" w:rsidRPr="005A6EDC">
        <w:rPr>
          <w:rFonts w:ascii="Arial" w:eastAsia="Times New Roman" w:hAnsi="Arial" w:cs="Arial"/>
          <w:b/>
          <w:bCs/>
          <w:sz w:val="24"/>
          <w:szCs w:val="24"/>
        </w:rPr>
        <w:t xml:space="preserve"> </w:t>
      </w:r>
      <w:r w:rsidR="00BB76AD" w:rsidRPr="005A6EDC">
        <w:rPr>
          <w:rFonts w:ascii="Arial" w:hAnsi="Arial" w:cs="Arial"/>
          <w:b/>
          <w:iCs/>
          <w:sz w:val="24"/>
          <w:szCs w:val="24"/>
        </w:rPr>
        <w:t xml:space="preserve">REABILITARE IN VEDEREA EFICIENTIZARII ENERGETICE A </w:t>
      </w:r>
      <w:r w:rsidR="000D1156" w:rsidRPr="005A6EDC">
        <w:rPr>
          <w:rStyle w:val="Fontdeparagrafimplicit"/>
          <w:rFonts w:ascii="Arial" w:hAnsi="Arial" w:cs="Arial"/>
          <w:b/>
          <w:bCs/>
          <w:sz w:val="24"/>
          <w:szCs w:val="24"/>
        </w:rPr>
        <w:t>SCOLII GIMNAZIALE “NESTOR PORUMB”, NR. 123-124, DIN LOCALITATEA TULCA, JUDETUL BIHOR</w:t>
      </w:r>
      <w:r w:rsidR="00BE2658" w:rsidRPr="005A6EDC">
        <w:rPr>
          <w:rFonts w:ascii="Arial" w:hAnsi="Arial" w:cs="Arial"/>
          <w:b/>
          <w:iCs/>
          <w:sz w:val="24"/>
          <w:szCs w:val="24"/>
        </w:rPr>
        <w:t xml:space="preserve">, conform </w:t>
      </w:r>
      <w:r w:rsidR="00BB76AD" w:rsidRPr="005A6EDC">
        <w:rPr>
          <w:rFonts w:ascii="Arial" w:hAnsi="Arial" w:cs="Arial"/>
          <w:b/>
          <w:iCs/>
          <w:sz w:val="24"/>
          <w:szCs w:val="24"/>
        </w:rPr>
        <w:t xml:space="preserve"> </w:t>
      </w:r>
      <w:r w:rsidR="00BE2658" w:rsidRPr="005A6EDC">
        <w:rPr>
          <w:rFonts w:ascii="Arial" w:hAnsi="Arial" w:cs="Arial"/>
          <w:b/>
          <w:iCs/>
          <w:sz w:val="24"/>
          <w:szCs w:val="24"/>
        </w:rPr>
        <w:t>Pachet de solutii varianta 1  - (Solutia 1+Solutia 2+ Solutia 3+Solutia 4+ Solutia 6)</w:t>
      </w:r>
    </w:p>
    <w:p w14:paraId="071FC834" w14:textId="77777777" w:rsidR="008A516B" w:rsidRPr="005A6EDC" w:rsidRDefault="008A516B" w:rsidP="005A6EDC">
      <w:pPr>
        <w:spacing w:after="0" w:line="240" w:lineRule="auto"/>
        <w:jc w:val="both"/>
        <w:rPr>
          <w:rFonts w:ascii="Arial" w:eastAsia="Times New Roman" w:hAnsi="Arial" w:cs="Arial"/>
          <w:sz w:val="24"/>
          <w:szCs w:val="24"/>
        </w:rPr>
      </w:pPr>
    </w:p>
    <w:p w14:paraId="5FD6AD27" w14:textId="7B24878D" w:rsidR="00F87AA5" w:rsidRPr="005A6EDC" w:rsidRDefault="004D0F5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49BD9ECA" w14:textId="77777777" w:rsidR="00860C08" w:rsidRPr="005A6EDC" w:rsidRDefault="00860C08" w:rsidP="005A6EDC">
      <w:pPr>
        <w:spacing w:after="0" w:line="240" w:lineRule="auto"/>
        <w:jc w:val="both"/>
        <w:rPr>
          <w:rFonts w:ascii="Arial" w:eastAsia="Times New Roman" w:hAnsi="Arial" w:cs="Arial"/>
          <w:sz w:val="24"/>
          <w:szCs w:val="24"/>
        </w:rPr>
      </w:pPr>
    </w:p>
    <w:p w14:paraId="0A817B43" w14:textId="5603C513" w:rsidR="00EA312E" w:rsidRPr="005A6EDC" w:rsidRDefault="00D67F4F"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 xml:space="preserve">SCENARIUL 2: </w:t>
      </w:r>
      <w:r w:rsidR="00BB76AD" w:rsidRPr="005A6EDC">
        <w:rPr>
          <w:rFonts w:ascii="Arial" w:hAnsi="Arial" w:cs="Arial"/>
          <w:b/>
          <w:iCs/>
          <w:sz w:val="24"/>
          <w:szCs w:val="24"/>
        </w:rPr>
        <w:t xml:space="preserve">REABILITARE IN VEDEREA EFICIENTIZARII ENERGETICE A </w:t>
      </w:r>
      <w:r w:rsidR="000D1156" w:rsidRPr="005A6EDC">
        <w:rPr>
          <w:rStyle w:val="Fontdeparagrafimplicit"/>
          <w:rFonts w:ascii="Arial" w:hAnsi="Arial" w:cs="Arial"/>
          <w:b/>
          <w:bCs/>
          <w:sz w:val="24"/>
          <w:szCs w:val="24"/>
        </w:rPr>
        <w:t>SCOLII GIMNAZIALE “NESTOR PORUMB”, NR. 123-124, DIN LOCALITATEA TULCA, JUDETUL BIHOR</w:t>
      </w:r>
      <w:r w:rsidR="00936FF1" w:rsidRPr="005A6EDC">
        <w:rPr>
          <w:rFonts w:ascii="Arial" w:hAnsi="Arial" w:cs="Arial"/>
          <w:b/>
          <w:iCs/>
          <w:sz w:val="24"/>
          <w:szCs w:val="24"/>
        </w:rPr>
        <w:t>,</w:t>
      </w:r>
      <w:r w:rsidR="00BE2658" w:rsidRPr="005A6EDC">
        <w:rPr>
          <w:rFonts w:ascii="Arial" w:hAnsi="Arial" w:cs="Arial"/>
          <w:sz w:val="24"/>
          <w:szCs w:val="24"/>
        </w:rPr>
        <w:t xml:space="preserve"> </w:t>
      </w:r>
      <w:r w:rsidR="00BE2658" w:rsidRPr="005A6EDC">
        <w:rPr>
          <w:rFonts w:ascii="Arial" w:hAnsi="Arial" w:cs="Arial"/>
          <w:b/>
          <w:iCs/>
          <w:sz w:val="24"/>
          <w:szCs w:val="24"/>
        </w:rPr>
        <w:t>conform Pachet de solutii varianta 2  - (Solutia 1 + Solutia 3 + Solutia 4+ Solutia 5+ Solutia 6)</w:t>
      </w:r>
      <w:r w:rsidR="008E58B2" w:rsidRPr="005A6EDC">
        <w:rPr>
          <w:rFonts w:ascii="Arial" w:eastAsia="Times New Roman" w:hAnsi="Arial" w:cs="Arial"/>
          <w:sz w:val="24"/>
          <w:szCs w:val="24"/>
        </w:rPr>
        <w:tab/>
      </w:r>
    </w:p>
    <w:p w14:paraId="24625E95" w14:textId="2846F67A" w:rsidR="00BB3F97" w:rsidRPr="005A6EDC" w:rsidRDefault="00BB3F97" w:rsidP="005A6EDC">
      <w:pPr>
        <w:spacing w:after="0" w:line="240" w:lineRule="auto"/>
        <w:jc w:val="both"/>
        <w:rPr>
          <w:rFonts w:ascii="Arial" w:eastAsia="Times New Roman" w:hAnsi="Arial" w:cs="Arial"/>
          <w:sz w:val="24"/>
          <w:szCs w:val="24"/>
        </w:rPr>
      </w:pPr>
    </w:p>
    <w:p w14:paraId="1B2C09ED" w14:textId="77777777" w:rsidR="00453C0A" w:rsidRPr="005A6EDC" w:rsidRDefault="00453C0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Masurile de interventie propuse de expertul tehnic se constituie ca solutie unica de</w:t>
      </w:r>
    </w:p>
    <w:p w14:paraId="456A80FC" w14:textId="29B9E7B4" w:rsidR="00453C0A" w:rsidRPr="005A6EDC" w:rsidRDefault="00453C0A"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interventie, combinata cu solutiile de reabilitare termica in ambele OPTIUNI, 1 si 2.</w:t>
      </w:r>
    </w:p>
    <w:p w14:paraId="022EEE42" w14:textId="77777777" w:rsidR="00D36BF7" w:rsidRPr="005A6EDC" w:rsidRDefault="00D36BF7" w:rsidP="005A6EDC">
      <w:pPr>
        <w:spacing w:after="0" w:line="240" w:lineRule="auto"/>
        <w:jc w:val="both"/>
        <w:rPr>
          <w:rFonts w:ascii="Arial" w:eastAsia="Times New Roman" w:hAnsi="Arial" w:cs="Arial"/>
          <w:sz w:val="24"/>
          <w:szCs w:val="24"/>
        </w:rPr>
      </w:pPr>
    </w:p>
    <w:p w14:paraId="7B8D973F" w14:textId="77777777" w:rsidR="00D36BF7" w:rsidRPr="005A6EDC" w:rsidRDefault="00D36BF7" w:rsidP="005A6EDC">
      <w:pPr>
        <w:pStyle w:val="ListParagraph"/>
        <w:autoSpaceDE w:val="0"/>
        <w:autoSpaceDN w:val="0"/>
        <w:adjustRightInd w:val="0"/>
        <w:spacing w:after="0" w:line="240" w:lineRule="auto"/>
        <w:ind w:left="0"/>
        <w:jc w:val="both"/>
        <w:rPr>
          <w:rFonts w:ascii="Arial" w:hAnsi="Arial" w:cs="Arial"/>
          <w:b/>
          <w:sz w:val="24"/>
          <w:szCs w:val="24"/>
        </w:rPr>
      </w:pPr>
      <w:r w:rsidRPr="005A6EDC">
        <w:rPr>
          <w:rFonts w:ascii="Arial" w:hAnsi="Arial" w:cs="Arial"/>
          <w:b/>
          <w:sz w:val="24"/>
          <w:szCs w:val="24"/>
        </w:rPr>
        <w:t>SCENARIUL 1</w:t>
      </w:r>
    </w:p>
    <w:p w14:paraId="01F058AE" w14:textId="3C3F7185" w:rsidR="00D36BF7" w:rsidRPr="005A6EDC" w:rsidRDefault="00D36BF7" w:rsidP="005A6EDC">
      <w:pPr>
        <w:pStyle w:val="ListParagraph"/>
        <w:autoSpaceDE w:val="0"/>
        <w:autoSpaceDN w:val="0"/>
        <w:adjustRightInd w:val="0"/>
        <w:spacing w:after="0" w:line="240" w:lineRule="auto"/>
        <w:ind w:left="0"/>
        <w:jc w:val="both"/>
        <w:rPr>
          <w:rFonts w:ascii="Arial" w:hAnsi="Arial" w:cs="Arial"/>
          <w:b/>
          <w:sz w:val="24"/>
          <w:szCs w:val="24"/>
        </w:rPr>
      </w:pPr>
      <w:r w:rsidRPr="005A6EDC">
        <w:rPr>
          <w:rFonts w:ascii="Arial" w:hAnsi="Arial" w:cs="Arial"/>
          <w:b/>
          <w:sz w:val="24"/>
          <w:szCs w:val="24"/>
        </w:rPr>
        <w:t xml:space="preserve">REABILITARE IN VEDEREA EFICIENTIZARII ENERGETICE A </w:t>
      </w:r>
      <w:r w:rsidR="000D1156" w:rsidRPr="005A6EDC">
        <w:rPr>
          <w:rStyle w:val="Fontdeparagrafimplicit"/>
          <w:rFonts w:ascii="Arial" w:hAnsi="Arial" w:cs="Arial"/>
          <w:b/>
          <w:bCs/>
          <w:sz w:val="24"/>
          <w:szCs w:val="24"/>
        </w:rPr>
        <w:t>SCOLII GIMNAZIALE “NESTOR PORUMB”, NR. 123-124, DIN LOCALITATEA TULCA, JUDETUL BIHOR</w:t>
      </w:r>
      <w:r w:rsidR="000D1156" w:rsidRPr="005A6EDC">
        <w:rPr>
          <w:rFonts w:ascii="Arial" w:hAnsi="Arial" w:cs="Arial"/>
          <w:b/>
          <w:sz w:val="24"/>
          <w:szCs w:val="24"/>
        </w:rPr>
        <w:t xml:space="preserve"> </w:t>
      </w:r>
      <w:r w:rsidRPr="005A6EDC">
        <w:rPr>
          <w:rFonts w:ascii="Arial" w:hAnsi="Arial" w:cs="Arial"/>
          <w:b/>
          <w:sz w:val="24"/>
          <w:szCs w:val="24"/>
        </w:rPr>
        <w:t>- Pachet de solutii varianta 1  - (Solutia 1+Solutia 2+ Solutia 3+Solutia 4+ Solutia 6)</w:t>
      </w:r>
    </w:p>
    <w:p w14:paraId="7C86CA5F" w14:textId="77777777" w:rsidR="00D36BF7" w:rsidRPr="005A6EDC" w:rsidRDefault="00D36BF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5A0EA370" w14:textId="77777777" w:rsidR="00D36BF7" w:rsidRPr="005A6EDC" w:rsidRDefault="00D36BF7"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Expertului tehnic</w:t>
      </w:r>
    </w:p>
    <w:p w14:paraId="7EA0D314" w14:textId="77777777" w:rsidR="00D36BF7" w:rsidRPr="005A6EDC" w:rsidRDefault="00D36BF7" w:rsidP="005A6EDC">
      <w:pPr>
        <w:spacing w:after="0" w:line="240" w:lineRule="auto"/>
        <w:jc w:val="both"/>
        <w:rPr>
          <w:rFonts w:ascii="Arial" w:eastAsia="Times New Roman" w:hAnsi="Arial" w:cs="Arial"/>
          <w:iCs/>
          <w:sz w:val="24"/>
          <w:szCs w:val="24"/>
        </w:rPr>
      </w:pPr>
    </w:p>
    <w:p w14:paraId="7ACEACD5" w14:textId="77777777" w:rsidR="00D36BF7" w:rsidRPr="00256B3B" w:rsidRDefault="00D36BF7" w:rsidP="005A6EDC">
      <w:pPr>
        <w:spacing w:line="240" w:lineRule="auto"/>
        <w:jc w:val="both"/>
        <w:rPr>
          <w:rFonts w:ascii="Arial" w:hAnsi="Arial" w:cs="Arial"/>
          <w:sz w:val="24"/>
          <w:szCs w:val="24"/>
        </w:rPr>
      </w:pPr>
      <w:r w:rsidRPr="00256B3B">
        <w:rPr>
          <w:rFonts w:ascii="Arial" w:hAnsi="Arial" w:cs="Arial"/>
          <w:sz w:val="24"/>
          <w:szCs w:val="24"/>
        </w:rPr>
        <w:t>SOLUŢII CONSTRUCTIVE ÎN VEDEREA REABILITARII FATADELOR SI ACOPERISULUI</w:t>
      </w:r>
    </w:p>
    <w:p w14:paraId="65C97045" w14:textId="77777777" w:rsidR="00D36BF7" w:rsidRPr="00256B3B" w:rsidRDefault="00D36BF7" w:rsidP="005A6EDC">
      <w:pPr>
        <w:spacing w:line="240" w:lineRule="auto"/>
        <w:jc w:val="both"/>
        <w:rPr>
          <w:rFonts w:ascii="Arial" w:hAnsi="Arial" w:cs="Arial"/>
          <w:sz w:val="24"/>
          <w:szCs w:val="24"/>
        </w:rPr>
      </w:pPr>
      <w:r w:rsidRPr="00256B3B">
        <w:rPr>
          <w:rFonts w:ascii="Arial" w:hAnsi="Arial" w:cs="Arial"/>
          <w:sz w:val="24"/>
          <w:szCs w:val="24"/>
        </w:rPr>
        <w:t>Ca urmare se propun efectuarea următoarelor lucrări de intervenţie la constructia existenta :</w:t>
      </w:r>
    </w:p>
    <w:p w14:paraId="3C2E069F"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Ca urmare se propun efectuarea următoarelor lucrări de intervenţie la constructia existenta :</w:t>
      </w:r>
    </w:p>
    <w:p w14:paraId="4CC0C6B2"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p>
    <w:p w14:paraId="1A9378B4"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1.Reabilitarea termica a constructiei</w:t>
      </w:r>
    </w:p>
    <w:p w14:paraId="268A434B"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1.1. Lucrari de interventei la Anvelopa Verticala (pereti de inchidere si soclu)</w:t>
      </w:r>
    </w:p>
    <w:p w14:paraId="21446D0A"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termoizolatie din polistiren expandat (15 cm grosime) prinsa cu adeziv de suport si</w:t>
      </w:r>
    </w:p>
    <w:p w14:paraId="5917D579"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ancorata de elementele verticale (pereti) cu ancore cu rozete de plastic;</w:t>
      </w:r>
    </w:p>
    <w:p w14:paraId="02656FAF"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masa de spaclu din adeziv armat cu plasa de fibra de sticla;</w:t>
      </w:r>
    </w:p>
    <w:p w14:paraId="087A2F32"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strat finisaj;</w:t>
      </w:r>
    </w:p>
    <w:p w14:paraId="5271417F"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se propune inlocuirea tamplariei existente – neetansa cu tamplarie termoizolanta cu</w:t>
      </w:r>
    </w:p>
    <w:p w14:paraId="5DEA75AC"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sticla termopan cu caracteristici de izolare termica superioara;</w:t>
      </w:r>
    </w:p>
    <w:p w14:paraId="06B14285"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1.2. Lucrari de interventie la elevatia exterioara;</w:t>
      </w:r>
    </w:p>
    <w:p w14:paraId="5951A588"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se prevede o termoizolatie din placi de polistiren extrudat cu grosimea de 10 cm peste termoizolatia existenta de 5 cm;</w:t>
      </w:r>
    </w:p>
    <w:p w14:paraId="2C483B9B"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1.3 Lucrari de interventie la anvelopa orizontala (acoperis tip sarpanta/planseu pod;</w:t>
      </w:r>
    </w:p>
    <w:p w14:paraId="6A23840B"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la nivelul planseului peste etaj peste placa din beton existenta se va prevedea un strat de vata minerala bazaltica de 25 cm grosime;</w:t>
      </w:r>
    </w:p>
    <w:p w14:paraId="6F8D98EC"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la nivelul placii pe sol se va desface placa pe sol existenta, inclusiv umpluturile de sub placa; se va proceda la realizarea de umpluturi realizate din agregate de balastiera</w:t>
      </w:r>
    </w:p>
    <w:p w14:paraId="26308A66"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indesate, sort 16/32 cu rol de rupere a capilaritatii. La partea superioara se va dispune o folie Kraft dupa care se arma si turna placa pe sol din beton armat monolit;</w:t>
      </w:r>
    </w:p>
    <w:p w14:paraId="2F3A3DDA"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se va realiza o placa din beton armat monolit cu grosimea de 10...12 cm, placa pe sol va fi armata cu plasa STPB #6/10 cm;</w:t>
      </w:r>
    </w:p>
    <w:p w14:paraId="6863A305"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la partea superioara a placii pe sol se va dispune termoizolatia realizata din polistiren</w:t>
      </w:r>
    </w:p>
    <w:p w14:paraId="5171D3F4"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extrudat de 10 cm grosime peste care se va turna o sapa de protectie din mortar M100</w:t>
      </w:r>
    </w:p>
    <w:p w14:paraId="16DD0904"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armata cu plasa STPB#4/100 de 5 cm;</w:t>
      </w:r>
    </w:p>
    <w:p w14:paraId="38AF9BF8"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1.4. Lucrari de inlocuire a elementelor de tinichigerie/acoperis</w:t>
      </w:r>
    </w:p>
    <w:p w14:paraId="43FF57CE"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se va reface sistemul de colectare si evacuare a apelor de la nivelul invelitorii</w:t>
      </w:r>
    </w:p>
    <w:p w14:paraId="35D84417"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(jgheaburi si burlane);</w:t>
      </w:r>
    </w:p>
    <w:p w14:paraId="44B9006B"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se vor reface elementele de tinichigerie;</w:t>
      </w:r>
    </w:p>
    <w:p w14:paraId="0851EF74"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 se va realiza o revizuire a elemetelor de sarpanta degradate cu inclocuirea totala sau</w:t>
      </w:r>
    </w:p>
    <w:p w14:paraId="4A5BDBCE"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partiala a elementului;</w:t>
      </w:r>
    </w:p>
    <w:p w14:paraId="410C3D2F"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p>
    <w:p w14:paraId="0D941BA1" w14:textId="77777777" w:rsidR="00256B3B" w:rsidRPr="00256B3B"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Se vor desface pardoselile in vederea izolarii planseului peste sol, se vor reface, in urma interventiilor.</w:t>
      </w:r>
    </w:p>
    <w:p w14:paraId="164F93E0" w14:textId="05F4A404" w:rsidR="00D36BF7" w:rsidRDefault="00256B3B" w:rsidP="00256B3B">
      <w:pPr>
        <w:autoSpaceDE w:val="0"/>
        <w:autoSpaceDN w:val="0"/>
        <w:adjustRightInd w:val="0"/>
        <w:spacing w:after="0" w:line="240" w:lineRule="auto"/>
        <w:jc w:val="both"/>
        <w:rPr>
          <w:rFonts w:ascii="Arial" w:hAnsi="Arial" w:cs="Arial"/>
          <w:sz w:val="24"/>
          <w:szCs w:val="24"/>
        </w:rPr>
      </w:pPr>
      <w:r w:rsidRPr="00256B3B">
        <w:rPr>
          <w:rFonts w:ascii="Arial" w:hAnsi="Arial" w:cs="Arial"/>
          <w:sz w:val="24"/>
          <w:szCs w:val="24"/>
        </w:rPr>
        <w:t>Se vor demonta obiectele sanitare, si se vor repozitiona corpuri noi.</w:t>
      </w:r>
    </w:p>
    <w:p w14:paraId="1544ED98" w14:textId="77777777" w:rsidR="00256B3B" w:rsidRPr="005A6EDC" w:rsidRDefault="00256B3B" w:rsidP="00256B3B">
      <w:pPr>
        <w:autoSpaceDE w:val="0"/>
        <w:autoSpaceDN w:val="0"/>
        <w:adjustRightInd w:val="0"/>
        <w:spacing w:after="0" w:line="240" w:lineRule="auto"/>
        <w:jc w:val="both"/>
        <w:rPr>
          <w:rFonts w:ascii="Arial" w:hAnsi="Arial" w:cs="Arial"/>
          <w:b/>
          <w:sz w:val="24"/>
          <w:szCs w:val="24"/>
        </w:rPr>
      </w:pPr>
    </w:p>
    <w:p w14:paraId="05E8C6FB" w14:textId="77777777" w:rsidR="00D36BF7" w:rsidRPr="005A6EDC" w:rsidRDefault="00D36BF7"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Auditorului energetic</w:t>
      </w:r>
    </w:p>
    <w:p w14:paraId="4E262D0D" w14:textId="77777777" w:rsidR="00D36BF7" w:rsidRPr="005A6EDC" w:rsidRDefault="00D36BF7" w:rsidP="005A6EDC">
      <w:pPr>
        <w:autoSpaceDE w:val="0"/>
        <w:autoSpaceDN w:val="0"/>
        <w:adjustRightInd w:val="0"/>
        <w:spacing w:after="0" w:line="240" w:lineRule="auto"/>
        <w:jc w:val="both"/>
        <w:rPr>
          <w:rFonts w:ascii="Arial" w:hAnsi="Arial" w:cs="Arial"/>
          <w:b/>
          <w:sz w:val="24"/>
          <w:szCs w:val="24"/>
        </w:rPr>
      </w:pPr>
    </w:p>
    <w:p w14:paraId="3CA5BC7D" w14:textId="77777777" w:rsidR="000D1156" w:rsidRPr="005A6EDC" w:rsidRDefault="000D1156"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3D3CD2DD" w14:textId="77777777" w:rsidR="000D1156" w:rsidRPr="005A6EDC" w:rsidRDefault="000D1156"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61723EC0" w14:textId="77777777" w:rsidR="000D1156" w:rsidRPr="005A6EDC" w:rsidRDefault="000D1156"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76DE3D1D" w14:textId="77777777" w:rsidR="000D1156" w:rsidRPr="005A6EDC" w:rsidRDefault="000D1156"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46DB7AEB" w14:textId="77777777" w:rsidR="000D1156" w:rsidRPr="005A6EDC" w:rsidRDefault="000D1156" w:rsidP="005A6EDC">
      <w:pPr>
        <w:spacing w:line="240" w:lineRule="auto"/>
        <w:jc w:val="both"/>
        <w:rPr>
          <w:rFonts w:ascii="Arial" w:hAnsi="Arial" w:cs="Arial"/>
          <w:b/>
          <w:sz w:val="24"/>
          <w:szCs w:val="24"/>
        </w:rPr>
      </w:pPr>
      <w:r w:rsidRPr="005A6EDC">
        <w:rPr>
          <w:rFonts w:ascii="Arial" w:hAnsi="Arial" w:cs="Arial"/>
          <w:b/>
          <w:sz w:val="24"/>
          <w:szCs w:val="24"/>
        </w:rPr>
        <w:t xml:space="preserve">Solutia 2 </w:t>
      </w:r>
    </w:p>
    <w:p w14:paraId="6D076D19" w14:textId="77777777" w:rsidR="000D1156" w:rsidRPr="005A6EDC" w:rsidRDefault="000D1156" w:rsidP="005A6EDC">
      <w:pPr>
        <w:spacing w:line="240" w:lineRule="auto"/>
        <w:jc w:val="both"/>
        <w:rPr>
          <w:rFonts w:ascii="Arial" w:hAnsi="Arial" w:cs="Arial"/>
          <w:b/>
          <w:sz w:val="24"/>
          <w:szCs w:val="24"/>
        </w:rPr>
      </w:pPr>
      <w:r w:rsidRPr="005A6EDC">
        <w:rPr>
          <w:rFonts w:ascii="Arial" w:hAnsi="Arial" w:cs="Arial"/>
          <w:b/>
          <w:sz w:val="24"/>
          <w:szCs w:val="24"/>
        </w:rPr>
        <w:t xml:space="preserve">II   Pereti exteriori  </w:t>
      </w:r>
    </w:p>
    <w:p w14:paraId="50F14F38" w14:textId="77777777" w:rsidR="000D1156" w:rsidRPr="005A6EDC" w:rsidRDefault="000D1156" w:rsidP="005A6EDC">
      <w:pPr>
        <w:spacing w:after="0" w:line="240" w:lineRule="auto"/>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4E37ED2C">
          <v:shape id="_x0000_i1077" type="#_x0000_t75" style="width:11.25pt;height:14.25pt" o:ole="">
            <v:imagedata r:id="rId26" o:title=""/>
          </v:shape>
          <o:OLEObject Type="Embed" ProgID="Equation.3" ShapeID="_x0000_i1077" DrawAspect="Content" ObjectID="_1684662923" r:id="rId74"/>
        </w:object>
      </w:r>
      <w:r w:rsidRPr="005A6EDC">
        <w:rPr>
          <w:rFonts w:ascii="Arial" w:hAnsi="Arial" w:cs="Arial"/>
          <w:position w:val="-4"/>
          <w:sz w:val="24"/>
          <w:szCs w:val="24"/>
        </w:rPr>
        <w:object w:dxaOrig="200" w:dyaOrig="240" w14:anchorId="529293D0">
          <v:shape id="_x0000_i1078" type="#_x0000_t75" style="width:9.75pt;height:12pt" o:ole="">
            <v:imagedata r:id="rId28" o:title=""/>
          </v:shape>
          <o:OLEObject Type="Embed" ProgID="Equation.3" ShapeID="_x0000_i1078" DrawAspect="Content" ObjectID="_1684662924" r:id="rId75"/>
        </w:object>
      </w:r>
      <w:r w:rsidRPr="005A6EDC">
        <w:rPr>
          <w:rFonts w:ascii="Arial" w:eastAsia="Times New Roman" w:hAnsi="Arial" w:cs="Arial"/>
          <w:sz w:val="24"/>
          <w:szCs w:val="24"/>
        </w:rPr>
        <w:t>0,038 [W/mK] , de 10 cm grosime ( sistem complet )</w:t>
      </w:r>
    </w:p>
    <w:p w14:paraId="5478E9FD" w14:textId="77777777" w:rsidR="000D1156" w:rsidRPr="005A6EDC" w:rsidRDefault="000D115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 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3DB57629" w14:textId="77777777" w:rsidR="000D1156" w:rsidRPr="005A6EDC" w:rsidRDefault="000D1156" w:rsidP="005A6EDC">
      <w:pPr>
        <w:spacing w:after="0" w:line="240" w:lineRule="auto"/>
        <w:jc w:val="both"/>
        <w:rPr>
          <w:rFonts w:ascii="Arial" w:eastAsia="Times New Roman" w:hAnsi="Arial" w:cs="Arial"/>
          <w:sz w:val="24"/>
          <w:szCs w:val="24"/>
        </w:rPr>
      </w:pPr>
    </w:p>
    <w:p w14:paraId="7582E845" w14:textId="77777777" w:rsidR="000D1156" w:rsidRPr="005A6EDC" w:rsidRDefault="000D115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3A15960E" w14:textId="77777777" w:rsidR="000D1156" w:rsidRPr="005A6EDC" w:rsidRDefault="000D115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692A5BA5" w14:textId="77777777" w:rsidR="000D1156" w:rsidRPr="005A6EDC" w:rsidRDefault="000D1156"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sz w:val="24"/>
          <w:szCs w:val="24"/>
        </w:rPr>
        <w:t> </w:t>
      </w:r>
    </w:p>
    <w:p w14:paraId="190AAA80" w14:textId="77777777" w:rsidR="000D1156" w:rsidRPr="005A6EDC" w:rsidRDefault="000D115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493BB702" w14:textId="77777777" w:rsidR="000D1156" w:rsidRPr="005A6EDC" w:rsidRDefault="000D115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011AEE65" w14:textId="105BA648" w:rsidR="000D1156" w:rsidRPr="005A6EDC" w:rsidRDefault="000D1156" w:rsidP="00256B3B">
      <w:pPr>
        <w:spacing w:after="0" w:line="240" w:lineRule="auto"/>
        <w:jc w:val="both"/>
        <w:rPr>
          <w:rFonts w:ascii="Arial" w:hAnsi="Arial" w:cs="Arial"/>
          <w:b/>
          <w:sz w:val="24"/>
          <w:szCs w:val="24"/>
        </w:rPr>
      </w:pPr>
      <w:r w:rsidRPr="005A6EDC">
        <w:rPr>
          <w:rFonts w:ascii="Arial" w:hAnsi="Arial" w:cs="Arial"/>
          <w:bCs/>
          <w:sz w:val="24"/>
          <w:szCs w:val="24"/>
        </w:rPr>
        <w:t xml:space="preserve"> </w:t>
      </w:r>
      <w:r w:rsidRPr="005A6EDC">
        <w:rPr>
          <w:rFonts w:ascii="Arial" w:hAnsi="Arial" w:cs="Arial"/>
          <w:b/>
          <w:sz w:val="24"/>
          <w:szCs w:val="24"/>
        </w:rPr>
        <w:t>Solutia 3</w:t>
      </w:r>
    </w:p>
    <w:p w14:paraId="013852FD" w14:textId="77777777" w:rsidR="000D1156" w:rsidRPr="005A6EDC" w:rsidRDefault="000D1156"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5C3D82CE">
          <v:shape id="_x0000_i1079" type="#_x0000_t75" style="width:11.25pt;height:14.25pt" o:ole="">
            <v:imagedata r:id="rId26" o:title=""/>
          </v:shape>
          <o:OLEObject Type="Embed" ProgID="Equation.3" ShapeID="_x0000_i1079" DrawAspect="Content" ObjectID="_1684662925" r:id="rId76"/>
        </w:object>
      </w:r>
      <w:r w:rsidRPr="005A6EDC">
        <w:rPr>
          <w:rFonts w:ascii="Arial" w:hAnsi="Arial" w:cs="Arial"/>
          <w:position w:val="-4"/>
          <w:sz w:val="24"/>
          <w:szCs w:val="24"/>
        </w:rPr>
        <w:object w:dxaOrig="200" w:dyaOrig="240" w14:anchorId="3ECFF66C">
          <v:shape id="_x0000_i1080" type="#_x0000_t75" style="width:9.75pt;height:12pt" o:ole="">
            <v:imagedata r:id="rId28" o:title=""/>
          </v:shape>
          <o:OLEObject Type="Embed" ProgID="Equation.3" ShapeID="_x0000_i1080" DrawAspect="Content" ObjectID="_1684662926" r:id="rId77"/>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68D47386" w14:textId="77777777" w:rsidR="000D1156" w:rsidRPr="005A6EDC" w:rsidRDefault="000D1156"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4B2D620E">
          <v:shape id="_x0000_i1081" type="#_x0000_t75" style="width:11.25pt;height:14.25pt" o:ole="">
            <v:imagedata r:id="rId26" o:title=""/>
          </v:shape>
          <o:OLEObject Type="Embed" ProgID="Equation.3" ShapeID="_x0000_i1081" DrawAspect="Content" ObjectID="_1684662927" r:id="rId78"/>
        </w:object>
      </w:r>
      <w:r w:rsidRPr="005A6EDC">
        <w:rPr>
          <w:rFonts w:ascii="Arial" w:hAnsi="Arial" w:cs="Arial"/>
          <w:position w:val="-4"/>
          <w:sz w:val="24"/>
          <w:szCs w:val="24"/>
        </w:rPr>
        <w:object w:dxaOrig="200" w:dyaOrig="240" w14:anchorId="27177E3E">
          <v:shape id="_x0000_i1082" type="#_x0000_t75" style="width:9.75pt;height:12pt" o:ole="">
            <v:imagedata r:id="rId28" o:title=""/>
          </v:shape>
          <o:OLEObject Type="Embed" ProgID="Equation.3" ShapeID="_x0000_i1082" DrawAspect="Content" ObjectID="_1684662928" r:id="rId79"/>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3960C930" w14:textId="77777777" w:rsidR="000D1156" w:rsidRPr="005A6EDC" w:rsidRDefault="000D1156"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5112F813" w14:textId="77777777" w:rsidR="000D1156" w:rsidRPr="005A6EDC" w:rsidRDefault="000D1156"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4B52CB1E">
          <v:shape id="_x0000_i1083" type="#_x0000_t75" style="width:11.25pt;height:14.25pt" o:ole="">
            <v:imagedata r:id="rId26" o:title=""/>
          </v:shape>
          <o:OLEObject Type="Embed" ProgID="Equation.3" ShapeID="_x0000_i1083" DrawAspect="Content" ObjectID="_1684662929" r:id="rId80"/>
        </w:object>
      </w:r>
      <w:r w:rsidRPr="005A6EDC">
        <w:rPr>
          <w:rFonts w:ascii="Arial" w:hAnsi="Arial" w:cs="Arial"/>
          <w:position w:val="-4"/>
          <w:sz w:val="24"/>
          <w:szCs w:val="24"/>
        </w:rPr>
        <w:object w:dxaOrig="200" w:dyaOrig="240" w14:anchorId="42471963">
          <v:shape id="_x0000_i1084" type="#_x0000_t75" style="width:9.75pt;height:12pt" o:ole="">
            <v:imagedata r:id="rId28" o:title=""/>
          </v:shape>
          <o:OLEObject Type="Embed" ProgID="Equation.3" ShapeID="_x0000_i1084" DrawAspect="Content" ObjectID="_1684662930" r:id="rId81"/>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0BDDCFC0" w14:textId="77777777" w:rsidR="000D1156" w:rsidRPr="005A6EDC" w:rsidRDefault="000D1156"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5777B4B1" w14:textId="77777777" w:rsidR="000D1156" w:rsidRPr="005A6EDC" w:rsidRDefault="000D1156"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265BD021" w14:textId="77777777" w:rsidR="000D1156" w:rsidRPr="005A6EDC" w:rsidRDefault="000D1156"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2B4C560F" w14:textId="77777777" w:rsidR="000D1156" w:rsidRPr="005A6EDC" w:rsidRDefault="000D1156"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2A8E4FA6" w14:textId="77777777" w:rsidR="000D1156" w:rsidRPr="005A6EDC" w:rsidRDefault="000D1156"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309250BF" w14:textId="77777777" w:rsidR="000D1156" w:rsidRPr="005A6EDC" w:rsidRDefault="000D1156"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78308720" w14:textId="77777777" w:rsidR="000D1156" w:rsidRPr="005A6EDC" w:rsidRDefault="000D1156"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5E077B90" w14:textId="77777777" w:rsidR="00D36BF7" w:rsidRPr="005A6EDC" w:rsidRDefault="00D36BF7" w:rsidP="005A6EDC">
      <w:pPr>
        <w:spacing w:after="0" w:line="240" w:lineRule="auto"/>
        <w:jc w:val="both"/>
        <w:rPr>
          <w:rFonts w:ascii="Arial" w:eastAsia="Times New Roman" w:hAnsi="Arial" w:cs="Arial"/>
          <w:iCs/>
          <w:sz w:val="24"/>
          <w:szCs w:val="24"/>
        </w:rPr>
      </w:pPr>
    </w:p>
    <w:p w14:paraId="756316F4" w14:textId="77777777" w:rsidR="00D36BF7" w:rsidRPr="005A6EDC" w:rsidRDefault="00D36BF7" w:rsidP="005A6EDC">
      <w:pPr>
        <w:spacing w:after="0" w:line="240" w:lineRule="auto"/>
        <w:jc w:val="both"/>
        <w:rPr>
          <w:rFonts w:ascii="Arial" w:eastAsia="Times New Roman" w:hAnsi="Arial" w:cs="Arial"/>
          <w:b/>
          <w:iCs/>
          <w:sz w:val="24"/>
          <w:szCs w:val="24"/>
        </w:rPr>
      </w:pPr>
      <w:r w:rsidRPr="005A6EDC">
        <w:rPr>
          <w:rFonts w:ascii="Arial" w:eastAsia="Times New Roman" w:hAnsi="Arial" w:cs="Arial"/>
          <w:b/>
          <w:iCs/>
          <w:sz w:val="24"/>
          <w:szCs w:val="24"/>
        </w:rPr>
        <w:t>SCENARIUL 2:</w:t>
      </w:r>
    </w:p>
    <w:p w14:paraId="7574827A" w14:textId="77777777" w:rsidR="00D36BF7" w:rsidRPr="005A6EDC" w:rsidRDefault="00D36BF7" w:rsidP="005A6EDC">
      <w:pPr>
        <w:pStyle w:val="ListParagraph"/>
        <w:autoSpaceDE w:val="0"/>
        <w:autoSpaceDN w:val="0"/>
        <w:adjustRightInd w:val="0"/>
        <w:spacing w:after="0" w:line="240" w:lineRule="auto"/>
        <w:ind w:left="0"/>
        <w:jc w:val="both"/>
        <w:rPr>
          <w:rFonts w:ascii="Arial" w:hAnsi="Arial" w:cs="Arial"/>
          <w:b/>
          <w:sz w:val="24"/>
          <w:szCs w:val="24"/>
        </w:rPr>
      </w:pPr>
    </w:p>
    <w:p w14:paraId="11BE7BA2" w14:textId="5030307C" w:rsidR="00D36BF7" w:rsidRPr="005A6EDC" w:rsidRDefault="00D36BF7" w:rsidP="005A6EDC">
      <w:pPr>
        <w:pStyle w:val="ListParagraph"/>
        <w:autoSpaceDE w:val="0"/>
        <w:autoSpaceDN w:val="0"/>
        <w:adjustRightInd w:val="0"/>
        <w:spacing w:after="0" w:line="240" w:lineRule="auto"/>
        <w:ind w:left="0"/>
        <w:jc w:val="both"/>
        <w:rPr>
          <w:rFonts w:ascii="Arial" w:hAnsi="Arial" w:cs="Arial"/>
          <w:b/>
          <w:sz w:val="24"/>
          <w:szCs w:val="24"/>
        </w:rPr>
      </w:pPr>
      <w:r w:rsidRPr="005A6EDC">
        <w:rPr>
          <w:rFonts w:ascii="Arial" w:hAnsi="Arial" w:cs="Arial"/>
          <w:b/>
          <w:sz w:val="24"/>
          <w:szCs w:val="24"/>
        </w:rPr>
        <w:t xml:space="preserve">REABILITARE IN VEDEREA EFICIENTIZARII ENERGETICE A </w:t>
      </w:r>
      <w:r w:rsidR="00D110D0" w:rsidRPr="005A6EDC">
        <w:rPr>
          <w:rStyle w:val="Fontdeparagrafimplicit"/>
          <w:rFonts w:ascii="Arial" w:hAnsi="Arial" w:cs="Arial"/>
          <w:b/>
          <w:bCs/>
          <w:sz w:val="24"/>
          <w:szCs w:val="24"/>
        </w:rPr>
        <w:t>SCOLII GIMNAZIALE “NESTOR PORUMB”, NR. 123-124, DIN LOCALITATEA TULCA, JUDETUL BIHOR</w:t>
      </w:r>
      <w:r w:rsidRPr="005A6EDC">
        <w:rPr>
          <w:rFonts w:ascii="Arial" w:hAnsi="Arial" w:cs="Arial"/>
          <w:b/>
          <w:sz w:val="24"/>
          <w:szCs w:val="24"/>
        </w:rPr>
        <w:t xml:space="preserve"> - Pachet de solutii varianta 2  - (Solutia 1 + Solutia 3 + Solutia 4+ Solutia 5+ Solutia 6)</w:t>
      </w:r>
    </w:p>
    <w:p w14:paraId="5399AC53" w14:textId="77777777" w:rsidR="00D36BF7" w:rsidRPr="005A6EDC" w:rsidRDefault="00D36BF7" w:rsidP="005A6EDC">
      <w:pPr>
        <w:spacing w:after="0" w:line="240" w:lineRule="auto"/>
        <w:jc w:val="both"/>
        <w:rPr>
          <w:rFonts w:ascii="Arial" w:eastAsia="Times New Roman" w:hAnsi="Arial" w:cs="Arial"/>
          <w:iCs/>
          <w:sz w:val="24"/>
          <w:szCs w:val="24"/>
        </w:rPr>
      </w:pPr>
    </w:p>
    <w:p w14:paraId="4974C804" w14:textId="77777777" w:rsidR="00D36BF7" w:rsidRPr="00256B3B" w:rsidRDefault="00D36BF7" w:rsidP="005A6EDC">
      <w:pPr>
        <w:spacing w:after="0" w:line="240" w:lineRule="auto"/>
        <w:jc w:val="both"/>
        <w:rPr>
          <w:rFonts w:ascii="Arial" w:hAnsi="Arial" w:cs="Arial"/>
          <w:b/>
          <w:sz w:val="24"/>
          <w:szCs w:val="24"/>
          <w:lang w:val="ro-RO" w:eastAsia="en-GB"/>
        </w:rPr>
      </w:pPr>
      <w:r w:rsidRPr="00256B3B">
        <w:rPr>
          <w:rFonts w:ascii="Arial" w:hAnsi="Arial" w:cs="Arial"/>
          <w:b/>
          <w:sz w:val="24"/>
          <w:szCs w:val="24"/>
          <w:lang w:val="ro-RO" w:eastAsia="en-GB"/>
        </w:rPr>
        <w:t>Concluziile si solutiile de interventie propuse de Expertului tehnic</w:t>
      </w:r>
    </w:p>
    <w:p w14:paraId="202A0F75" w14:textId="77777777" w:rsidR="00D36BF7" w:rsidRPr="00256B3B" w:rsidRDefault="00D36BF7" w:rsidP="005A6EDC">
      <w:pPr>
        <w:spacing w:after="0" w:line="240" w:lineRule="auto"/>
        <w:jc w:val="both"/>
        <w:rPr>
          <w:rFonts w:ascii="Arial" w:eastAsia="Times New Roman" w:hAnsi="Arial" w:cs="Arial"/>
          <w:iCs/>
          <w:sz w:val="24"/>
          <w:szCs w:val="24"/>
        </w:rPr>
      </w:pPr>
    </w:p>
    <w:p w14:paraId="089FB25B" w14:textId="77777777" w:rsidR="00D36BF7" w:rsidRPr="00256B3B" w:rsidRDefault="00D36BF7" w:rsidP="005A6EDC">
      <w:pPr>
        <w:spacing w:line="240" w:lineRule="auto"/>
        <w:jc w:val="both"/>
        <w:rPr>
          <w:rFonts w:ascii="Arial" w:hAnsi="Arial" w:cs="Arial"/>
          <w:sz w:val="24"/>
          <w:szCs w:val="24"/>
        </w:rPr>
      </w:pPr>
      <w:r w:rsidRPr="00256B3B">
        <w:rPr>
          <w:rFonts w:ascii="Arial" w:hAnsi="Arial" w:cs="Arial"/>
          <w:sz w:val="24"/>
          <w:szCs w:val="24"/>
        </w:rPr>
        <w:t>SOLUŢII CONSTRUCTIVE ÎN VEDEREA REABILITARII FATADELOR SI ACOPERISULUI</w:t>
      </w:r>
    </w:p>
    <w:p w14:paraId="7189FF08" w14:textId="77777777" w:rsidR="00D36BF7" w:rsidRPr="00256B3B" w:rsidRDefault="00D36BF7" w:rsidP="005A6EDC">
      <w:pPr>
        <w:spacing w:line="240" w:lineRule="auto"/>
        <w:jc w:val="both"/>
        <w:rPr>
          <w:rFonts w:ascii="Arial" w:hAnsi="Arial" w:cs="Arial"/>
          <w:sz w:val="24"/>
          <w:szCs w:val="24"/>
        </w:rPr>
      </w:pPr>
      <w:r w:rsidRPr="00256B3B">
        <w:rPr>
          <w:rFonts w:ascii="Arial" w:hAnsi="Arial" w:cs="Arial"/>
          <w:sz w:val="24"/>
          <w:szCs w:val="24"/>
        </w:rPr>
        <w:t>Ca urmare se propun efectuarea următoarelor lucrări de intervenţie la constructia existenta :</w:t>
      </w:r>
    </w:p>
    <w:p w14:paraId="0E23D9E9"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Ca urmare se propun efectuarea următoarelor lucrări de intervenţie la constructia existenta :</w:t>
      </w:r>
    </w:p>
    <w:p w14:paraId="106B7EF6" w14:textId="77777777" w:rsidR="00256B3B" w:rsidRPr="00256B3B" w:rsidRDefault="00256B3B" w:rsidP="00256B3B">
      <w:pPr>
        <w:spacing w:after="0" w:line="240" w:lineRule="auto"/>
        <w:contextualSpacing/>
        <w:jc w:val="both"/>
        <w:rPr>
          <w:rFonts w:ascii="Arial" w:hAnsi="Arial" w:cs="Arial"/>
          <w:sz w:val="24"/>
          <w:szCs w:val="24"/>
        </w:rPr>
      </w:pPr>
    </w:p>
    <w:p w14:paraId="06F26981"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1.Reabilitarea termica a constructiei</w:t>
      </w:r>
    </w:p>
    <w:p w14:paraId="1CC62DF1"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1.1. Lucrari de interventei la Anvelopa Verticala (pereti de inchidere si soclu)</w:t>
      </w:r>
    </w:p>
    <w:p w14:paraId="79DD333D"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termoizolatie din polistiren expandat (15 cm grosime) prinsa cu adeziv de suport si</w:t>
      </w:r>
    </w:p>
    <w:p w14:paraId="3603B04F"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ancorata de elementele verticale (pereti) cu ancore cu rozete de plastic;</w:t>
      </w:r>
    </w:p>
    <w:p w14:paraId="468F97FF"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masa de spaclu din adeziv armat cu plasa de fibra de sticla;</w:t>
      </w:r>
    </w:p>
    <w:p w14:paraId="0DC6EE8D"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strat finisaj;</w:t>
      </w:r>
    </w:p>
    <w:p w14:paraId="23BA53B1"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se propune inlocuirea tamplariei existente – neetansa cu tamplarie termoizolanta cu</w:t>
      </w:r>
    </w:p>
    <w:p w14:paraId="3E29772E"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sticla termopan cu caracteristici de izolare termica superioara;</w:t>
      </w:r>
    </w:p>
    <w:p w14:paraId="57CDFD4C"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1.2. Lucrari de interventie la elevatia exterioara;</w:t>
      </w:r>
    </w:p>
    <w:p w14:paraId="147B216E"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se prevede o termoizolatie din placi de polistiren extrudat cu grosimea de 10 cm peste termoizolatia existenta de 5 cm;</w:t>
      </w:r>
    </w:p>
    <w:p w14:paraId="52BE441D"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1.3 Lucrari de interventie la anvelopa orizontala (acoperis tip sarpanta/planseu pod;</w:t>
      </w:r>
    </w:p>
    <w:p w14:paraId="6847ED7D"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la nivelul planseului peste etaj peste placa din beton existenta se va prevedea un strat de vata minerala bazaltica de 25 cm grosime;</w:t>
      </w:r>
    </w:p>
    <w:p w14:paraId="2A6ED643"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la nivelul placii pe sol se va desface placa pe sol existenta, inclusiv umpluturile de sub placa; se va proceda la realizarea de umpluturi realizate din agregate de balastiera</w:t>
      </w:r>
    </w:p>
    <w:p w14:paraId="791E99DC"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indesate, sort 16/32 cu rol de rupere a capilaritatii. La partea superioara se va dispune o folie Kraft dupa care se arma si turna placa pe sol din beton armat monolit;</w:t>
      </w:r>
    </w:p>
    <w:p w14:paraId="26017EBD"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se va realiza o placa din beton armat monolit cu grosimea de 10...12 cm, placa pe sol va fi armata cu plasa STPB #6/10 cm;</w:t>
      </w:r>
    </w:p>
    <w:p w14:paraId="2267EF34"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la partea superioara a placii pe sol se va dispune termoizolatia realizata din polistiren</w:t>
      </w:r>
    </w:p>
    <w:p w14:paraId="08506FDE"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extrudat de 10 cm grosime peste care se va turna o sapa de protectie din mortar M100</w:t>
      </w:r>
    </w:p>
    <w:p w14:paraId="10E04030"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armata cu plasa STPB#4/100 de 5 cm;</w:t>
      </w:r>
    </w:p>
    <w:p w14:paraId="060B2F2F"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1.4. Lucrari de inlocuire a elementelor de tinichigerie/acoperis</w:t>
      </w:r>
    </w:p>
    <w:p w14:paraId="761DC4F6"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se va reface sistemul de colectare si evacuare a apelor de la nivelul invelitorii</w:t>
      </w:r>
    </w:p>
    <w:p w14:paraId="6F19F59E"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(jgheaburi si burlane);</w:t>
      </w:r>
    </w:p>
    <w:p w14:paraId="51F0B019"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se vor reface elementele de tinichigerie;</w:t>
      </w:r>
    </w:p>
    <w:p w14:paraId="19A0991C"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 se va realiza o revizuire a elemetelor de sarpanta degradate cu inclocuirea totala sau</w:t>
      </w:r>
    </w:p>
    <w:p w14:paraId="411E7B79"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partiala a elementului;</w:t>
      </w:r>
    </w:p>
    <w:p w14:paraId="4973A28E" w14:textId="77777777" w:rsidR="00256B3B" w:rsidRPr="00256B3B" w:rsidRDefault="00256B3B" w:rsidP="00256B3B">
      <w:pPr>
        <w:spacing w:after="0" w:line="240" w:lineRule="auto"/>
        <w:contextualSpacing/>
        <w:jc w:val="both"/>
        <w:rPr>
          <w:rFonts w:ascii="Arial" w:hAnsi="Arial" w:cs="Arial"/>
          <w:sz w:val="24"/>
          <w:szCs w:val="24"/>
        </w:rPr>
      </w:pPr>
    </w:p>
    <w:p w14:paraId="742FF401" w14:textId="77777777" w:rsidR="00256B3B" w:rsidRPr="00256B3B"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Se vor desface pardoselile in vederea izolarii planseului peste sol, se vor reface, in urma interventiilor.</w:t>
      </w:r>
    </w:p>
    <w:p w14:paraId="06CA9954" w14:textId="6EB0C312" w:rsidR="00D36BF7" w:rsidRDefault="00256B3B" w:rsidP="00256B3B">
      <w:pPr>
        <w:spacing w:after="0" w:line="240" w:lineRule="auto"/>
        <w:contextualSpacing/>
        <w:jc w:val="both"/>
        <w:rPr>
          <w:rFonts w:ascii="Arial" w:hAnsi="Arial" w:cs="Arial"/>
          <w:sz w:val="24"/>
          <w:szCs w:val="24"/>
        </w:rPr>
      </w:pPr>
      <w:r w:rsidRPr="00256B3B">
        <w:rPr>
          <w:rFonts w:ascii="Arial" w:hAnsi="Arial" w:cs="Arial"/>
          <w:sz w:val="24"/>
          <w:szCs w:val="24"/>
        </w:rPr>
        <w:t>Se vor demonta obiectele sanitare, si se vor repozitiona corpuri noi.</w:t>
      </w:r>
    </w:p>
    <w:p w14:paraId="0E387B5C" w14:textId="77777777" w:rsidR="00256B3B" w:rsidRPr="005A6EDC" w:rsidRDefault="00256B3B" w:rsidP="00256B3B">
      <w:pPr>
        <w:spacing w:after="0" w:line="240" w:lineRule="auto"/>
        <w:contextualSpacing/>
        <w:jc w:val="both"/>
        <w:rPr>
          <w:rFonts w:ascii="Arial" w:hAnsi="Arial" w:cs="Arial"/>
          <w:b/>
          <w:bCs/>
          <w:sz w:val="24"/>
          <w:szCs w:val="24"/>
        </w:rPr>
      </w:pPr>
    </w:p>
    <w:p w14:paraId="2568DED8" w14:textId="77777777" w:rsidR="00D36BF7" w:rsidRPr="005A6EDC" w:rsidRDefault="00D36BF7" w:rsidP="005A6EDC">
      <w:pPr>
        <w:spacing w:after="0" w:line="240" w:lineRule="auto"/>
        <w:contextualSpacing/>
        <w:jc w:val="both"/>
        <w:rPr>
          <w:rFonts w:ascii="Arial" w:hAnsi="Arial" w:cs="Arial"/>
          <w:b/>
          <w:bCs/>
          <w:sz w:val="24"/>
          <w:szCs w:val="24"/>
        </w:rPr>
      </w:pPr>
    </w:p>
    <w:p w14:paraId="4339C834" w14:textId="77777777" w:rsidR="00D36BF7" w:rsidRPr="005A6EDC" w:rsidRDefault="00D36BF7" w:rsidP="005A6EDC">
      <w:pPr>
        <w:spacing w:after="0" w:line="240" w:lineRule="auto"/>
        <w:jc w:val="both"/>
        <w:rPr>
          <w:rFonts w:ascii="Arial" w:hAnsi="Arial" w:cs="Arial"/>
          <w:b/>
          <w:sz w:val="24"/>
          <w:szCs w:val="24"/>
          <w:lang w:val="ro-RO" w:eastAsia="en-GB"/>
        </w:rPr>
      </w:pPr>
      <w:r w:rsidRPr="005A6EDC">
        <w:rPr>
          <w:rFonts w:ascii="Arial" w:hAnsi="Arial" w:cs="Arial"/>
          <w:b/>
          <w:sz w:val="24"/>
          <w:szCs w:val="24"/>
          <w:lang w:val="ro-RO" w:eastAsia="en-GB"/>
        </w:rPr>
        <w:t>Concluziile si solutiile de interventie propuse de Auditorului energetic</w:t>
      </w:r>
    </w:p>
    <w:p w14:paraId="1AC25486" w14:textId="77777777" w:rsidR="00D36BF7" w:rsidRPr="005A6EDC" w:rsidRDefault="00D36BF7" w:rsidP="005A6EDC">
      <w:pPr>
        <w:autoSpaceDE w:val="0"/>
        <w:autoSpaceDN w:val="0"/>
        <w:adjustRightInd w:val="0"/>
        <w:spacing w:after="0" w:line="240" w:lineRule="auto"/>
        <w:jc w:val="both"/>
        <w:rPr>
          <w:rFonts w:ascii="Arial" w:hAnsi="Arial" w:cs="Arial"/>
          <w:b/>
          <w:sz w:val="24"/>
          <w:szCs w:val="24"/>
        </w:rPr>
      </w:pPr>
    </w:p>
    <w:p w14:paraId="679D0769"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0E3236F1" w14:textId="77777777" w:rsidR="00D110D0" w:rsidRPr="005A6EDC" w:rsidRDefault="00D110D0"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37726F54" w14:textId="77777777" w:rsidR="00D110D0" w:rsidRPr="005A6EDC" w:rsidRDefault="00D110D0"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3C25B0B3" w14:textId="77777777" w:rsidR="00D110D0" w:rsidRPr="005A6EDC" w:rsidRDefault="00D110D0"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2565E3AB"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3</w:t>
      </w:r>
    </w:p>
    <w:p w14:paraId="50DBCFB1"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632171B6">
          <v:shape id="_x0000_i1085" type="#_x0000_t75" style="width:11.25pt;height:14.25pt" o:ole="">
            <v:imagedata r:id="rId26" o:title=""/>
          </v:shape>
          <o:OLEObject Type="Embed" ProgID="Equation.3" ShapeID="_x0000_i1085" DrawAspect="Content" ObjectID="_1684662931" r:id="rId82"/>
        </w:object>
      </w:r>
      <w:r w:rsidRPr="005A6EDC">
        <w:rPr>
          <w:rFonts w:ascii="Arial" w:hAnsi="Arial" w:cs="Arial"/>
          <w:position w:val="-4"/>
          <w:sz w:val="24"/>
          <w:szCs w:val="24"/>
        </w:rPr>
        <w:object w:dxaOrig="200" w:dyaOrig="240" w14:anchorId="1514472F">
          <v:shape id="_x0000_i1086" type="#_x0000_t75" style="width:9.75pt;height:12pt" o:ole="">
            <v:imagedata r:id="rId28" o:title=""/>
          </v:shape>
          <o:OLEObject Type="Embed" ProgID="Equation.3" ShapeID="_x0000_i1086" DrawAspect="Content" ObjectID="_1684662932" r:id="rId83"/>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1BBB9876"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45FB9769">
          <v:shape id="_x0000_i1087" type="#_x0000_t75" style="width:11.25pt;height:14.25pt" o:ole="">
            <v:imagedata r:id="rId26" o:title=""/>
          </v:shape>
          <o:OLEObject Type="Embed" ProgID="Equation.3" ShapeID="_x0000_i1087" DrawAspect="Content" ObjectID="_1684662933" r:id="rId84"/>
        </w:object>
      </w:r>
      <w:r w:rsidRPr="005A6EDC">
        <w:rPr>
          <w:rFonts w:ascii="Arial" w:hAnsi="Arial" w:cs="Arial"/>
          <w:position w:val="-4"/>
          <w:sz w:val="24"/>
          <w:szCs w:val="24"/>
        </w:rPr>
        <w:object w:dxaOrig="200" w:dyaOrig="240" w14:anchorId="5FEC7FF8">
          <v:shape id="_x0000_i1088" type="#_x0000_t75" style="width:9.75pt;height:12pt" o:ole="">
            <v:imagedata r:id="rId28" o:title=""/>
          </v:shape>
          <o:OLEObject Type="Embed" ProgID="Equation.3" ShapeID="_x0000_i1088" DrawAspect="Content" ObjectID="_1684662934" r:id="rId85"/>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06D4B492" w14:textId="77777777" w:rsidR="00D110D0" w:rsidRPr="005A6EDC" w:rsidRDefault="00D110D0"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29200661"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0EF62B5B">
          <v:shape id="_x0000_i1089" type="#_x0000_t75" style="width:11.25pt;height:14.25pt" o:ole="">
            <v:imagedata r:id="rId26" o:title=""/>
          </v:shape>
          <o:OLEObject Type="Embed" ProgID="Equation.3" ShapeID="_x0000_i1089" DrawAspect="Content" ObjectID="_1684662935" r:id="rId86"/>
        </w:object>
      </w:r>
      <w:r w:rsidRPr="005A6EDC">
        <w:rPr>
          <w:rFonts w:ascii="Arial" w:hAnsi="Arial" w:cs="Arial"/>
          <w:position w:val="-4"/>
          <w:sz w:val="24"/>
          <w:szCs w:val="24"/>
        </w:rPr>
        <w:object w:dxaOrig="200" w:dyaOrig="240" w14:anchorId="14EA08DE">
          <v:shape id="_x0000_i1090" type="#_x0000_t75" style="width:9.75pt;height:12pt" o:ole="">
            <v:imagedata r:id="rId28" o:title=""/>
          </v:shape>
          <o:OLEObject Type="Embed" ProgID="Equation.3" ShapeID="_x0000_i1090" DrawAspect="Content" ObjectID="_1684662936" r:id="rId87"/>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4CA179B3" w14:textId="77777777" w:rsidR="00D110D0" w:rsidRPr="005A6EDC" w:rsidRDefault="00D110D0" w:rsidP="005A6EDC">
      <w:pPr>
        <w:spacing w:after="0" w:line="240" w:lineRule="auto"/>
        <w:jc w:val="both"/>
        <w:rPr>
          <w:rFonts w:ascii="Arial" w:hAnsi="Arial" w:cs="Arial"/>
          <w:sz w:val="24"/>
          <w:szCs w:val="24"/>
          <w:lang w:val="fr-FR"/>
        </w:rPr>
      </w:pPr>
    </w:p>
    <w:p w14:paraId="69C6A649" w14:textId="77777777" w:rsidR="00D110D0" w:rsidRPr="005A6EDC" w:rsidRDefault="00D110D0" w:rsidP="005A6EDC">
      <w:pPr>
        <w:spacing w:after="0" w:line="240" w:lineRule="auto"/>
        <w:jc w:val="both"/>
        <w:rPr>
          <w:rFonts w:ascii="Arial" w:hAnsi="Arial" w:cs="Arial"/>
          <w:sz w:val="24"/>
          <w:szCs w:val="24"/>
          <w:lang w:val="fr-FR"/>
        </w:rPr>
      </w:pPr>
      <w:r w:rsidRPr="005A6EDC">
        <w:rPr>
          <w:rFonts w:ascii="Arial" w:hAnsi="Arial" w:cs="Arial"/>
          <w:b/>
          <w:sz w:val="24"/>
          <w:szCs w:val="24"/>
        </w:rPr>
        <w:t>Solutia 5</w:t>
      </w:r>
    </w:p>
    <w:p w14:paraId="04E62BB2" w14:textId="77777777" w:rsidR="00D110D0" w:rsidRPr="005A6EDC" w:rsidRDefault="00D110D0" w:rsidP="005A6EDC">
      <w:pPr>
        <w:pStyle w:val="ListParagraph"/>
        <w:spacing w:line="240" w:lineRule="auto"/>
        <w:jc w:val="both"/>
        <w:rPr>
          <w:rFonts w:ascii="Arial" w:hAnsi="Arial" w:cs="Arial"/>
          <w:b/>
          <w:sz w:val="24"/>
          <w:szCs w:val="24"/>
        </w:rPr>
      </w:pPr>
      <w:r w:rsidRPr="005A6EDC">
        <w:rPr>
          <w:rFonts w:ascii="Arial" w:hAnsi="Arial" w:cs="Arial"/>
          <w:b/>
          <w:sz w:val="24"/>
          <w:szCs w:val="24"/>
        </w:rPr>
        <w:t xml:space="preserve">V   Pereti exteriori  </w:t>
      </w:r>
    </w:p>
    <w:p w14:paraId="0D26F1BB"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7162F913">
          <v:shape id="_x0000_i1091" type="#_x0000_t75" style="width:11.25pt;height:14.25pt" o:ole="">
            <v:imagedata r:id="rId26" o:title=""/>
          </v:shape>
          <o:OLEObject Type="Embed" ProgID="Equation.3" ShapeID="_x0000_i1091" DrawAspect="Content" ObjectID="_1684662937" r:id="rId88"/>
        </w:object>
      </w:r>
      <w:r w:rsidRPr="005A6EDC">
        <w:rPr>
          <w:rFonts w:ascii="Arial" w:hAnsi="Arial" w:cs="Arial"/>
          <w:position w:val="-4"/>
          <w:sz w:val="24"/>
          <w:szCs w:val="24"/>
        </w:rPr>
        <w:object w:dxaOrig="200" w:dyaOrig="240" w14:anchorId="7CFA323A">
          <v:shape id="_x0000_i1092" type="#_x0000_t75" style="width:9.75pt;height:12pt" o:ole="">
            <v:imagedata r:id="rId28" o:title=""/>
          </v:shape>
          <o:OLEObject Type="Embed" ProgID="Equation.3" ShapeID="_x0000_i1092" DrawAspect="Content" ObjectID="_1684662938" r:id="rId89"/>
        </w:object>
      </w:r>
      <w:r w:rsidRPr="005A6EDC">
        <w:rPr>
          <w:rFonts w:ascii="Arial" w:eastAsia="Times New Roman" w:hAnsi="Arial" w:cs="Arial"/>
          <w:sz w:val="24"/>
          <w:szCs w:val="24"/>
        </w:rPr>
        <w:t>0,038 [W/mK] , de 15 cm grosime (sistem complet )</w:t>
      </w:r>
    </w:p>
    <w:p w14:paraId="2A1450E7"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687069B5"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3B944302"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41DB800A"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1CCBD115"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5220D71D" w14:textId="77777777" w:rsidR="00D110D0" w:rsidRPr="005A6EDC" w:rsidRDefault="00D110D0" w:rsidP="005A6EDC">
      <w:pPr>
        <w:spacing w:after="0" w:line="240" w:lineRule="auto"/>
        <w:jc w:val="both"/>
        <w:rPr>
          <w:rFonts w:ascii="Arial" w:eastAsia="Times New Roman" w:hAnsi="Arial" w:cs="Arial"/>
          <w:sz w:val="24"/>
          <w:szCs w:val="24"/>
        </w:rPr>
      </w:pPr>
    </w:p>
    <w:p w14:paraId="50E94E1F"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2166EC41" w14:textId="77777777" w:rsidR="00D110D0" w:rsidRPr="005A6EDC" w:rsidRDefault="00D110D0"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04825029" w14:textId="77777777" w:rsidR="00D110D0" w:rsidRPr="005A6EDC" w:rsidRDefault="00D110D0"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1649E081" w14:textId="77777777" w:rsidR="00D110D0" w:rsidRPr="005A6EDC" w:rsidRDefault="00D110D0"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2B3683C4" w14:textId="77777777" w:rsidR="00D110D0" w:rsidRPr="005A6EDC" w:rsidRDefault="00D110D0"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6569B3F1" w14:textId="77777777" w:rsidR="00D110D0" w:rsidRPr="005A6EDC" w:rsidRDefault="00D110D0"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2329182B" w14:textId="77777777" w:rsidR="00D110D0" w:rsidRPr="005A6EDC" w:rsidRDefault="00D110D0"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5D770EA6" w14:textId="77777777" w:rsidR="00D36BF7" w:rsidRPr="005A6EDC" w:rsidRDefault="00D36BF7" w:rsidP="005A6EDC">
      <w:pPr>
        <w:spacing w:after="0" w:line="240" w:lineRule="auto"/>
        <w:jc w:val="both"/>
        <w:rPr>
          <w:rFonts w:ascii="Arial" w:eastAsia="Times New Roman" w:hAnsi="Arial" w:cs="Arial"/>
          <w:sz w:val="24"/>
          <w:szCs w:val="24"/>
        </w:rPr>
      </w:pPr>
    </w:p>
    <w:p w14:paraId="7E8F5309" w14:textId="77777777" w:rsidR="008E58B2" w:rsidRPr="005A6EDC" w:rsidRDefault="008E58B2" w:rsidP="005A6EDC">
      <w:pPr>
        <w:spacing w:after="0" w:line="240" w:lineRule="auto"/>
        <w:jc w:val="both"/>
        <w:rPr>
          <w:rFonts w:ascii="Arial" w:eastAsia="Times New Roman" w:hAnsi="Arial" w:cs="Arial"/>
          <w:sz w:val="24"/>
          <w:szCs w:val="24"/>
        </w:rPr>
      </w:pPr>
    </w:p>
    <w:p w14:paraId="5B716DBD" w14:textId="77777777" w:rsidR="00860C08" w:rsidRPr="005A6EDC" w:rsidRDefault="00860C08" w:rsidP="005A6EDC">
      <w:pPr>
        <w:spacing w:after="0" w:line="240" w:lineRule="auto"/>
        <w:jc w:val="both"/>
        <w:rPr>
          <w:rFonts w:ascii="Arial" w:eastAsia="Times New Roman" w:hAnsi="Arial" w:cs="Arial"/>
          <w:sz w:val="24"/>
          <w:szCs w:val="24"/>
        </w:rPr>
      </w:pPr>
    </w:p>
    <w:p w14:paraId="298BD409"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5.1. Soluţia tehnică, din punct de vedere tehnologic, constructiv, tehnic, funcţional-arhitectural şi economic, cuprinzând:</w:t>
      </w:r>
    </w:p>
    <w:p w14:paraId="5A0AED93" w14:textId="77777777" w:rsidR="00453C0A" w:rsidRPr="005A6EDC" w:rsidRDefault="00453C0A" w:rsidP="005A6EDC">
      <w:pPr>
        <w:spacing w:after="0" w:line="240" w:lineRule="auto"/>
        <w:jc w:val="both"/>
        <w:rPr>
          <w:rFonts w:ascii="Arial" w:eastAsia="Times New Roman" w:hAnsi="Arial" w:cs="Arial"/>
          <w:b/>
          <w:bCs/>
          <w:sz w:val="24"/>
          <w:szCs w:val="24"/>
        </w:rPr>
      </w:pPr>
    </w:p>
    <w:p w14:paraId="3F6C37E1" w14:textId="77777777" w:rsidR="00453C0A" w:rsidRPr="005A6EDC" w:rsidRDefault="00453C0A" w:rsidP="005A6EDC">
      <w:pPr>
        <w:spacing w:after="0" w:line="240" w:lineRule="auto"/>
        <w:jc w:val="both"/>
        <w:rPr>
          <w:rFonts w:ascii="Arial" w:eastAsia="Times New Roman" w:hAnsi="Arial" w:cs="Arial"/>
          <w:b/>
          <w:bCs/>
          <w:sz w:val="24"/>
          <w:szCs w:val="24"/>
        </w:rPr>
      </w:pPr>
    </w:p>
    <w:p w14:paraId="214F080D" w14:textId="7D1547A9" w:rsidR="00BE2658" w:rsidRPr="005A6EDC" w:rsidRDefault="00BE2658" w:rsidP="005A6EDC">
      <w:pPr>
        <w:spacing w:after="0" w:line="240" w:lineRule="auto"/>
        <w:jc w:val="both"/>
        <w:rPr>
          <w:rFonts w:ascii="Arial" w:eastAsia="Times New Roman" w:hAnsi="Arial" w:cs="Arial"/>
          <w:sz w:val="24"/>
          <w:szCs w:val="24"/>
        </w:rPr>
      </w:pPr>
    </w:p>
    <w:p w14:paraId="346B0EF0" w14:textId="77777777" w:rsidR="00A44B67" w:rsidRPr="005A6EDC" w:rsidRDefault="00A44B67" w:rsidP="005A6EDC">
      <w:pPr>
        <w:spacing w:after="0" w:line="240" w:lineRule="auto"/>
        <w:jc w:val="both"/>
        <w:rPr>
          <w:rFonts w:ascii="Arial" w:eastAsia="Times New Roman" w:hAnsi="Arial" w:cs="Arial"/>
          <w:sz w:val="24"/>
          <w:szCs w:val="24"/>
        </w:rPr>
      </w:pPr>
    </w:p>
    <w:p w14:paraId="113E5D2A"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descrierea principalelor lucrări de intervenţie pentru:</w:t>
      </w:r>
    </w:p>
    <w:p w14:paraId="2088DE84"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r w:rsidRPr="005A6EDC">
        <w:rPr>
          <w:rFonts w:ascii="Arial" w:eastAsia="Times New Roman" w:hAnsi="Arial" w:cs="Arial"/>
          <w:i/>
          <w:sz w:val="24"/>
          <w:szCs w:val="24"/>
        </w:rPr>
        <w:t>- consolidarea elementelor, subansamblurilor sau a ansamblului structural;</w:t>
      </w:r>
    </w:p>
    <w:p w14:paraId="3DCD21A7" w14:textId="77777777" w:rsidR="0031186F"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0190EA40" w14:textId="77777777" w:rsidR="00F740FA" w:rsidRPr="005A6EDC" w:rsidRDefault="00F740FA"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SCENARIUL 1 SI SCENARIUL 2 </w:t>
      </w:r>
    </w:p>
    <w:p w14:paraId="53420F04" w14:textId="77777777" w:rsidR="00453C0A"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0A54244C" w14:textId="4554A49D" w:rsidR="00A03341" w:rsidRPr="00A03341" w:rsidRDefault="00A03341" w:rsidP="00A03341">
      <w:pPr>
        <w:spacing w:after="0" w:line="240" w:lineRule="auto"/>
        <w:jc w:val="both"/>
        <w:rPr>
          <w:rFonts w:ascii="Arial" w:hAnsi="Arial" w:cs="Arial"/>
          <w:sz w:val="24"/>
          <w:szCs w:val="24"/>
        </w:rPr>
      </w:pPr>
      <w:r w:rsidRPr="00A03341">
        <w:rPr>
          <w:rFonts w:ascii="Arial" w:hAnsi="Arial" w:cs="Arial"/>
          <w:sz w:val="24"/>
          <w:szCs w:val="24"/>
        </w:rPr>
        <w:t>- la nivelul placii pe sol se va desface placa pe sol existenta, inclusiv umpluturile de sub</w:t>
      </w:r>
      <w:r>
        <w:rPr>
          <w:rFonts w:ascii="Arial" w:hAnsi="Arial" w:cs="Arial"/>
          <w:sz w:val="24"/>
          <w:szCs w:val="24"/>
        </w:rPr>
        <w:t xml:space="preserve"> </w:t>
      </w:r>
      <w:r w:rsidRPr="00A03341">
        <w:rPr>
          <w:rFonts w:ascii="Arial" w:hAnsi="Arial" w:cs="Arial"/>
          <w:sz w:val="24"/>
          <w:szCs w:val="24"/>
        </w:rPr>
        <w:t>placa; se va proceda la realizarea de umpluturi realizate din agregate de balastiera</w:t>
      </w:r>
    </w:p>
    <w:p w14:paraId="1EF8447C" w14:textId="24877A0F" w:rsidR="00A03341" w:rsidRPr="00A03341" w:rsidRDefault="00A03341" w:rsidP="00A03341">
      <w:pPr>
        <w:spacing w:after="0" w:line="240" w:lineRule="auto"/>
        <w:jc w:val="both"/>
        <w:rPr>
          <w:rFonts w:ascii="Arial" w:hAnsi="Arial" w:cs="Arial"/>
          <w:sz w:val="24"/>
          <w:szCs w:val="24"/>
        </w:rPr>
      </w:pPr>
      <w:r w:rsidRPr="00A03341">
        <w:rPr>
          <w:rFonts w:ascii="Arial" w:hAnsi="Arial" w:cs="Arial"/>
          <w:sz w:val="24"/>
          <w:szCs w:val="24"/>
        </w:rPr>
        <w:t>indesate, sort 16/32 cu rol de rupere a capilaritatii. La partea superioara se va dispune o</w:t>
      </w:r>
      <w:r>
        <w:rPr>
          <w:rFonts w:ascii="Arial" w:hAnsi="Arial" w:cs="Arial"/>
          <w:sz w:val="24"/>
          <w:szCs w:val="24"/>
        </w:rPr>
        <w:t xml:space="preserve"> </w:t>
      </w:r>
      <w:r w:rsidRPr="00A03341">
        <w:rPr>
          <w:rFonts w:ascii="Arial" w:hAnsi="Arial" w:cs="Arial"/>
          <w:sz w:val="24"/>
          <w:szCs w:val="24"/>
        </w:rPr>
        <w:t>folie Kraft dupa care se arma si turna placa pe sol din beton armat monolit;</w:t>
      </w:r>
    </w:p>
    <w:p w14:paraId="096B33F1" w14:textId="6575F62B" w:rsidR="003F3166" w:rsidRDefault="00A03341" w:rsidP="00A03341">
      <w:pPr>
        <w:spacing w:after="0" w:line="240" w:lineRule="auto"/>
        <w:jc w:val="both"/>
        <w:rPr>
          <w:rFonts w:ascii="Arial" w:hAnsi="Arial" w:cs="Arial"/>
          <w:sz w:val="24"/>
          <w:szCs w:val="24"/>
        </w:rPr>
      </w:pPr>
      <w:r w:rsidRPr="00A03341">
        <w:rPr>
          <w:rFonts w:ascii="Arial" w:hAnsi="Arial" w:cs="Arial"/>
          <w:sz w:val="24"/>
          <w:szCs w:val="24"/>
        </w:rPr>
        <w:t>- se va realiza o placa din beton armat monolit cu grosimea de 10...12 cm, placa pe sol</w:t>
      </w:r>
      <w:r>
        <w:rPr>
          <w:rFonts w:ascii="Arial" w:hAnsi="Arial" w:cs="Arial"/>
          <w:sz w:val="24"/>
          <w:szCs w:val="24"/>
        </w:rPr>
        <w:t xml:space="preserve"> </w:t>
      </w:r>
      <w:r w:rsidRPr="00A03341">
        <w:rPr>
          <w:rFonts w:ascii="Arial" w:hAnsi="Arial" w:cs="Arial"/>
          <w:sz w:val="24"/>
          <w:szCs w:val="24"/>
        </w:rPr>
        <w:t>va fi armata cu plasa STPB #6/10 cm;</w:t>
      </w:r>
    </w:p>
    <w:p w14:paraId="60BBE006" w14:textId="77777777" w:rsidR="00A03341" w:rsidRPr="005A6EDC" w:rsidRDefault="00A03341" w:rsidP="00A03341">
      <w:pPr>
        <w:spacing w:after="0" w:line="240" w:lineRule="auto"/>
        <w:jc w:val="both"/>
        <w:rPr>
          <w:rFonts w:ascii="Arial" w:eastAsia="Times New Roman" w:hAnsi="Arial" w:cs="Arial"/>
          <w:iCs/>
          <w:sz w:val="24"/>
          <w:szCs w:val="24"/>
          <w:highlight w:val="yellow"/>
        </w:rPr>
      </w:pPr>
    </w:p>
    <w:p w14:paraId="0CDBC35D" w14:textId="77777777" w:rsidR="00865B15" w:rsidRPr="005A6EDC" w:rsidRDefault="00865B15" w:rsidP="005A6EDC">
      <w:pPr>
        <w:spacing w:after="0" w:line="240" w:lineRule="auto"/>
        <w:jc w:val="both"/>
        <w:rPr>
          <w:rFonts w:ascii="Arial" w:eastAsia="Times New Roman" w:hAnsi="Arial" w:cs="Arial"/>
          <w:i/>
          <w:sz w:val="24"/>
          <w:szCs w:val="24"/>
        </w:rPr>
      </w:pPr>
    </w:p>
    <w:p w14:paraId="65E26D1C"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r w:rsidRPr="005A6EDC">
        <w:rPr>
          <w:rFonts w:ascii="Arial" w:eastAsia="Times New Roman" w:hAnsi="Arial" w:cs="Arial"/>
          <w:i/>
          <w:sz w:val="24"/>
          <w:szCs w:val="24"/>
        </w:rPr>
        <w:t>- protejarea, repararea elementelor nestructurale şi/sau restaurarea elementelor arhitecturale şi a componentelor artistice, după caz;</w:t>
      </w:r>
    </w:p>
    <w:p w14:paraId="3A80B4B6" w14:textId="77777777" w:rsidR="0031186F" w:rsidRPr="005A6EDC" w:rsidRDefault="0031186F" w:rsidP="005A6EDC">
      <w:pPr>
        <w:spacing w:after="0" w:line="240" w:lineRule="auto"/>
        <w:jc w:val="both"/>
        <w:rPr>
          <w:rFonts w:ascii="Arial" w:eastAsia="Times New Roman" w:hAnsi="Arial" w:cs="Arial"/>
          <w:iCs/>
          <w:sz w:val="24"/>
          <w:szCs w:val="24"/>
        </w:rPr>
      </w:pPr>
    </w:p>
    <w:p w14:paraId="76A16AB4" w14:textId="77777777" w:rsidR="00F740FA" w:rsidRPr="005A6EDC" w:rsidRDefault="00F740FA"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SCENARIUL 1 SI SCENARIUL 2 </w:t>
      </w:r>
    </w:p>
    <w:p w14:paraId="073EBD95" w14:textId="77777777" w:rsidR="003F3166"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2B102A59" w14:textId="77777777" w:rsidR="00A03341" w:rsidRPr="00A03341" w:rsidRDefault="00A03341" w:rsidP="00A03341">
      <w:pPr>
        <w:spacing w:after="0" w:line="240" w:lineRule="auto"/>
        <w:jc w:val="both"/>
        <w:rPr>
          <w:rFonts w:ascii="Arial" w:hAnsi="Arial" w:cs="Arial"/>
          <w:sz w:val="24"/>
          <w:szCs w:val="24"/>
        </w:rPr>
      </w:pPr>
      <w:r w:rsidRPr="00A03341">
        <w:rPr>
          <w:rFonts w:ascii="Arial" w:hAnsi="Arial" w:cs="Arial"/>
          <w:sz w:val="24"/>
          <w:szCs w:val="24"/>
        </w:rPr>
        <w:t>- se va reface sistemul de colectare si evacuare a apelor de la nivelul invelitorii</w:t>
      </w:r>
    </w:p>
    <w:p w14:paraId="263558D9" w14:textId="77777777" w:rsidR="00A03341" w:rsidRPr="00A03341" w:rsidRDefault="00A03341" w:rsidP="00A03341">
      <w:pPr>
        <w:spacing w:after="0" w:line="240" w:lineRule="auto"/>
        <w:jc w:val="both"/>
        <w:rPr>
          <w:rFonts w:ascii="Arial" w:hAnsi="Arial" w:cs="Arial"/>
          <w:sz w:val="24"/>
          <w:szCs w:val="24"/>
        </w:rPr>
      </w:pPr>
      <w:r w:rsidRPr="00A03341">
        <w:rPr>
          <w:rFonts w:ascii="Arial" w:hAnsi="Arial" w:cs="Arial"/>
          <w:sz w:val="24"/>
          <w:szCs w:val="24"/>
        </w:rPr>
        <w:t>(jgheaburi si burlane);</w:t>
      </w:r>
    </w:p>
    <w:p w14:paraId="679E3F5E" w14:textId="77777777" w:rsidR="00A03341" w:rsidRPr="00A03341" w:rsidRDefault="00A03341" w:rsidP="00A03341">
      <w:pPr>
        <w:spacing w:after="0" w:line="240" w:lineRule="auto"/>
        <w:jc w:val="both"/>
        <w:rPr>
          <w:rFonts w:ascii="Arial" w:hAnsi="Arial" w:cs="Arial"/>
          <w:sz w:val="24"/>
          <w:szCs w:val="24"/>
        </w:rPr>
      </w:pPr>
      <w:r w:rsidRPr="00A03341">
        <w:rPr>
          <w:rFonts w:ascii="Arial" w:hAnsi="Arial" w:cs="Arial"/>
          <w:sz w:val="24"/>
          <w:szCs w:val="24"/>
        </w:rPr>
        <w:t>- se vor reface elementele de tinichigerie;</w:t>
      </w:r>
    </w:p>
    <w:p w14:paraId="3CF1DE61" w14:textId="77777777" w:rsidR="00A03341" w:rsidRPr="00A03341" w:rsidRDefault="00A03341" w:rsidP="00A03341">
      <w:pPr>
        <w:spacing w:after="0" w:line="240" w:lineRule="auto"/>
        <w:jc w:val="both"/>
        <w:rPr>
          <w:rFonts w:ascii="Arial" w:hAnsi="Arial" w:cs="Arial"/>
          <w:sz w:val="24"/>
          <w:szCs w:val="24"/>
        </w:rPr>
      </w:pPr>
      <w:r w:rsidRPr="00A03341">
        <w:rPr>
          <w:rFonts w:ascii="Arial" w:hAnsi="Arial" w:cs="Arial"/>
          <w:sz w:val="24"/>
          <w:szCs w:val="24"/>
        </w:rPr>
        <w:t>- se va realiza o revizuire a elemetelor de sarpanta degradate cu inclocuirea totala sau</w:t>
      </w:r>
    </w:p>
    <w:p w14:paraId="220352E4" w14:textId="25ECF1ED" w:rsidR="003F3166" w:rsidRDefault="00A03341" w:rsidP="00A03341">
      <w:pPr>
        <w:spacing w:after="0" w:line="240" w:lineRule="auto"/>
        <w:jc w:val="both"/>
        <w:rPr>
          <w:rFonts w:ascii="Arial" w:hAnsi="Arial" w:cs="Arial"/>
          <w:sz w:val="24"/>
          <w:szCs w:val="24"/>
        </w:rPr>
      </w:pPr>
      <w:r w:rsidRPr="00A03341">
        <w:rPr>
          <w:rFonts w:ascii="Arial" w:hAnsi="Arial" w:cs="Arial"/>
          <w:sz w:val="24"/>
          <w:szCs w:val="24"/>
        </w:rPr>
        <w:t>partiala a elementului;</w:t>
      </w:r>
    </w:p>
    <w:p w14:paraId="0E09DDE7" w14:textId="135DDDF0" w:rsidR="00A03341" w:rsidRDefault="00A03341" w:rsidP="00A03341">
      <w:pPr>
        <w:spacing w:after="0" w:line="240" w:lineRule="auto"/>
        <w:jc w:val="both"/>
        <w:rPr>
          <w:rFonts w:ascii="Arial" w:eastAsia="Times New Roman" w:hAnsi="Arial" w:cs="Arial"/>
          <w:iCs/>
          <w:sz w:val="24"/>
          <w:szCs w:val="24"/>
        </w:rPr>
      </w:pPr>
      <w:r>
        <w:rPr>
          <w:rFonts w:ascii="Arial" w:eastAsia="Times New Roman" w:hAnsi="Arial" w:cs="Arial"/>
          <w:iCs/>
          <w:sz w:val="24"/>
          <w:szCs w:val="24"/>
        </w:rPr>
        <w:t>-s</w:t>
      </w:r>
      <w:r w:rsidRPr="00A03341">
        <w:rPr>
          <w:rFonts w:ascii="Arial" w:eastAsia="Times New Roman" w:hAnsi="Arial" w:cs="Arial"/>
          <w:iCs/>
          <w:sz w:val="24"/>
          <w:szCs w:val="24"/>
        </w:rPr>
        <w:t>e vor reface pardoselile</w:t>
      </w:r>
      <w:r>
        <w:rPr>
          <w:rFonts w:ascii="Arial" w:eastAsia="Times New Roman" w:hAnsi="Arial" w:cs="Arial"/>
          <w:iCs/>
          <w:sz w:val="24"/>
          <w:szCs w:val="24"/>
        </w:rPr>
        <w:t>, dupa izolarea planseului peste sol</w:t>
      </w:r>
    </w:p>
    <w:p w14:paraId="0C0ABF69" w14:textId="1317FBE9" w:rsidR="00A03341" w:rsidRPr="00A03341" w:rsidRDefault="00A03341" w:rsidP="00A03341">
      <w:pPr>
        <w:spacing w:after="0" w:line="240" w:lineRule="auto"/>
        <w:jc w:val="both"/>
        <w:rPr>
          <w:rFonts w:ascii="Arial" w:eastAsia="Times New Roman" w:hAnsi="Arial" w:cs="Arial"/>
          <w:iCs/>
          <w:sz w:val="24"/>
          <w:szCs w:val="24"/>
        </w:rPr>
      </w:pPr>
      <w:r>
        <w:rPr>
          <w:rFonts w:ascii="Arial" w:eastAsia="Times New Roman" w:hAnsi="Arial" w:cs="Arial"/>
          <w:iCs/>
          <w:sz w:val="24"/>
          <w:szCs w:val="24"/>
        </w:rPr>
        <w:t>-se vor repozitiona obiectele sanitare in urma izolarii plamseului peste sol</w:t>
      </w:r>
    </w:p>
    <w:p w14:paraId="29876B43" w14:textId="0CFBB4CE" w:rsidR="00F740FA" w:rsidRPr="005A6EDC" w:rsidRDefault="007B1865"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Dupa realizarea lucrarilor de eficientizare, se vor efectua lucrari de reparatii in zonele de interventie</w:t>
      </w:r>
      <w:r w:rsidR="00F740FA" w:rsidRPr="005A6EDC">
        <w:rPr>
          <w:rFonts w:ascii="Arial" w:eastAsia="Times New Roman" w:hAnsi="Arial" w:cs="Arial"/>
          <w:iCs/>
          <w:sz w:val="24"/>
          <w:szCs w:val="24"/>
        </w:rPr>
        <w:t>.</w:t>
      </w:r>
    </w:p>
    <w:p w14:paraId="4B2AA428" w14:textId="77777777" w:rsidR="00865B15" w:rsidRPr="005A6EDC" w:rsidRDefault="00865B15" w:rsidP="005A6EDC">
      <w:pPr>
        <w:spacing w:after="0" w:line="240" w:lineRule="auto"/>
        <w:jc w:val="both"/>
        <w:rPr>
          <w:rFonts w:ascii="Arial" w:eastAsia="Times New Roman" w:hAnsi="Arial" w:cs="Arial"/>
          <w:i/>
          <w:sz w:val="24"/>
          <w:szCs w:val="24"/>
        </w:rPr>
      </w:pPr>
    </w:p>
    <w:p w14:paraId="3DE882ED"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r w:rsidRPr="005A6EDC">
        <w:rPr>
          <w:rFonts w:ascii="Arial" w:eastAsia="Times New Roman" w:hAnsi="Arial" w:cs="Arial"/>
          <w:i/>
          <w:sz w:val="24"/>
          <w:szCs w:val="24"/>
        </w:rPr>
        <w:t>- intervenţii de protejare/conservare a elementelor naturale şi antropice existente valoroase, după caz;</w:t>
      </w:r>
    </w:p>
    <w:p w14:paraId="1BF38342" w14:textId="77777777" w:rsidR="0031186F" w:rsidRPr="005A6EDC" w:rsidRDefault="0031186F" w:rsidP="005A6EDC">
      <w:pPr>
        <w:spacing w:after="0" w:line="240" w:lineRule="auto"/>
        <w:jc w:val="both"/>
        <w:rPr>
          <w:rFonts w:ascii="Arial" w:eastAsia="Times New Roman" w:hAnsi="Arial" w:cs="Arial"/>
          <w:iCs/>
          <w:sz w:val="24"/>
          <w:szCs w:val="24"/>
        </w:rPr>
      </w:pPr>
    </w:p>
    <w:p w14:paraId="67FF478D" w14:textId="77777777" w:rsidR="00F740FA" w:rsidRDefault="00F740FA"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SCENARIUL 1 SI SCENARIUL 2 </w:t>
      </w:r>
    </w:p>
    <w:p w14:paraId="1A27C435" w14:textId="77777777" w:rsidR="00A03341" w:rsidRPr="005A6EDC" w:rsidRDefault="00A03341" w:rsidP="005A6EDC">
      <w:pPr>
        <w:spacing w:after="0" w:line="240" w:lineRule="auto"/>
        <w:jc w:val="both"/>
        <w:rPr>
          <w:rFonts w:ascii="Arial" w:eastAsia="Times New Roman" w:hAnsi="Arial" w:cs="Arial"/>
          <w:iCs/>
          <w:sz w:val="24"/>
          <w:szCs w:val="24"/>
        </w:rPr>
      </w:pPr>
    </w:p>
    <w:p w14:paraId="4768DE7D" w14:textId="7F6A4D35" w:rsidR="00F740FA"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r w:rsidR="00F740FA" w:rsidRPr="005A6EDC">
        <w:rPr>
          <w:rFonts w:ascii="Arial" w:eastAsia="Times New Roman" w:hAnsi="Arial" w:cs="Arial"/>
          <w:iCs/>
          <w:sz w:val="24"/>
          <w:szCs w:val="24"/>
        </w:rPr>
        <w:t>Nu este cazul.</w:t>
      </w:r>
      <w:r w:rsidR="007B1865" w:rsidRPr="005A6EDC">
        <w:rPr>
          <w:rFonts w:ascii="Arial" w:hAnsi="Arial" w:cs="Arial"/>
          <w:sz w:val="24"/>
          <w:szCs w:val="24"/>
        </w:rPr>
        <w:t xml:space="preserve"> </w:t>
      </w:r>
      <w:r w:rsidR="007B1865" w:rsidRPr="005A6EDC">
        <w:rPr>
          <w:rFonts w:ascii="Arial" w:eastAsia="Times New Roman" w:hAnsi="Arial" w:cs="Arial"/>
          <w:iCs/>
          <w:sz w:val="24"/>
          <w:szCs w:val="24"/>
        </w:rPr>
        <w:t>Lucrarile propuse prin prezenta investitie nu au impact asupra elementelor naturale si antropice existente</w:t>
      </w:r>
    </w:p>
    <w:p w14:paraId="1D2C3B54" w14:textId="77777777" w:rsidR="00865B15" w:rsidRPr="005A6EDC" w:rsidRDefault="00865B15" w:rsidP="005A6EDC">
      <w:pPr>
        <w:spacing w:after="0" w:line="240" w:lineRule="auto"/>
        <w:jc w:val="both"/>
        <w:rPr>
          <w:rFonts w:ascii="Arial" w:eastAsia="Times New Roman" w:hAnsi="Arial" w:cs="Arial"/>
          <w:i/>
          <w:sz w:val="24"/>
          <w:szCs w:val="24"/>
        </w:rPr>
      </w:pPr>
    </w:p>
    <w:p w14:paraId="44ECB7CB"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r w:rsidRPr="005A6EDC">
        <w:rPr>
          <w:rFonts w:ascii="Arial" w:eastAsia="Times New Roman" w:hAnsi="Arial" w:cs="Arial"/>
          <w:i/>
          <w:sz w:val="24"/>
          <w:szCs w:val="24"/>
        </w:rPr>
        <w:t>- demolarea parţială a unor elemente structurale/ nestructurale, cu/fără modificarea configuraţiei şi/sau a funcţiunii existente a construcţiei;</w:t>
      </w:r>
    </w:p>
    <w:p w14:paraId="4853BC04" w14:textId="77777777" w:rsidR="0031186F" w:rsidRPr="005A6EDC" w:rsidRDefault="0031186F" w:rsidP="005A6EDC">
      <w:pPr>
        <w:spacing w:after="0" w:line="240" w:lineRule="auto"/>
        <w:jc w:val="both"/>
        <w:rPr>
          <w:rFonts w:ascii="Arial" w:eastAsia="Times New Roman" w:hAnsi="Arial" w:cs="Arial"/>
          <w:i/>
          <w:sz w:val="24"/>
          <w:szCs w:val="24"/>
        </w:rPr>
      </w:pPr>
    </w:p>
    <w:p w14:paraId="4F60B40D" w14:textId="77777777" w:rsidR="00AE5949"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SCENARIUL 1 SI SCENARIUL 2 </w:t>
      </w:r>
    </w:p>
    <w:p w14:paraId="6235F275" w14:textId="77777777" w:rsidR="00CB0BFF" w:rsidRPr="005A6EDC" w:rsidRDefault="00CB0BFF" w:rsidP="005A6EDC">
      <w:pPr>
        <w:spacing w:after="0" w:line="240" w:lineRule="auto"/>
        <w:jc w:val="both"/>
        <w:rPr>
          <w:rFonts w:ascii="Arial" w:eastAsia="Times New Roman" w:hAnsi="Arial" w:cs="Arial"/>
          <w:iCs/>
          <w:sz w:val="24"/>
          <w:szCs w:val="24"/>
        </w:rPr>
      </w:pPr>
    </w:p>
    <w:p w14:paraId="4AA3613F" w14:textId="706E11F7" w:rsidR="00CB0BFF" w:rsidRDefault="00A03341" w:rsidP="00A03341">
      <w:pPr>
        <w:pStyle w:val="ListParagraph"/>
        <w:numPr>
          <w:ilvl w:val="0"/>
          <w:numId w:val="63"/>
        </w:numPr>
        <w:spacing w:after="0" w:line="240" w:lineRule="auto"/>
        <w:jc w:val="both"/>
        <w:rPr>
          <w:rFonts w:ascii="Arial" w:eastAsia="Times New Roman" w:hAnsi="Arial" w:cs="Arial"/>
          <w:iCs/>
          <w:sz w:val="24"/>
          <w:szCs w:val="24"/>
        </w:rPr>
      </w:pPr>
      <w:r>
        <w:rPr>
          <w:rFonts w:ascii="Arial" w:eastAsia="Times New Roman" w:hAnsi="Arial" w:cs="Arial"/>
          <w:iCs/>
          <w:sz w:val="24"/>
          <w:szCs w:val="24"/>
        </w:rPr>
        <w:t>Desfacerea tamplariei exterioare</w:t>
      </w:r>
    </w:p>
    <w:p w14:paraId="1955175D" w14:textId="62648FB5" w:rsidR="00A03341" w:rsidRDefault="00A03341" w:rsidP="00A03341">
      <w:pPr>
        <w:pStyle w:val="ListParagraph"/>
        <w:numPr>
          <w:ilvl w:val="0"/>
          <w:numId w:val="63"/>
        </w:numPr>
        <w:spacing w:after="0" w:line="240" w:lineRule="auto"/>
        <w:jc w:val="both"/>
        <w:rPr>
          <w:rFonts w:ascii="Arial" w:eastAsia="Times New Roman" w:hAnsi="Arial" w:cs="Arial"/>
          <w:iCs/>
          <w:sz w:val="24"/>
          <w:szCs w:val="24"/>
        </w:rPr>
      </w:pPr>
      <w:r>
        <w:rPr>
          <w:rFonts w:ascii="Arial" w:eastAsia="Times New Roman" w:hAnsi="Arial" w:cs="Arial"/>
          <w:iCs/>
          <w:sz w:val="24"/>
          <w:szCs w:val="24"/>
        </w:rPr>
        <w:t>Desfacerea pardoselilor</w:t>
      </w:r>
    </w:p>
    <w:p w14:paraId="210F48B2" w14:textId="0538D3E3" w:rsidR="00A03341" w:rsidRDefault="00A03341" w:rsidP="00A03341">
      <w:pPr>
        <w:pStyle w:val="ListParagraph"/>
        <w:numPr>
          <w:ilvl w:val="0"/>
          <w:numId w:val="63"/>
        </w:numPr>
        <w:spacing w:after="0" w:line="240" w:lineRule="auto"/>
        <w:jc w:val="both"/>
        <w:rPr>
          <w:rFonts w:ascii="Arial" w:eastAsia="Times New Roman" w:hAnsi="Arial" w:cs="Arial"/>
          <w:iCs/>
          <w:sz w:val="24"/>
          <w:szCs w:val="24"/>
        </w:rPr>
      </w:pPr>
      <w:r>
        <w:rPr>
          <w:rFonts w:ascii="Arial" w:eastAsia="Times New Roman" w:hAnsi="Arial" w:cs="Arial"/>
          <w:iCs/>
          <w:sz w:val="24"/>
          <w:szCs w:val="24"/>
        </w:rPr>
        <w:t>Demontarea obiectelor sanitare</w:t>
      </w:r>
    </w:p>
    <w:p w14:paraId="7B22E85B" w14:textId="0B9FEA38" w:rsidR="00A03341" w:rsidRPr="00A03341" w:rsidRDefault="00A03341" w:rsidP="00A03341">
      <w:pPr>
        <w:pStyle w:val="ListParagraph"/>
        <w:numPr>
          <w:ilvl w:val="0"/>
          <w:numId w:val="63"/>
        </w:numPr>
        <w:spacing w:after="0" w:line="240" w:lineRule="auto"/>
        <w:jc w:val="both"/>
        <w:rPr>
          <w:rFonts w:ascii="Arial" w:eastAsia="Times New Roman" w:hAnsi="Arial" w:cs="Arial"/>
          <w:iCs/>
          <w:sz w:val="24"/>
          <w:szCs w:val="24"/>
        </w:rPr>
      </w:pPr>
      <w:r>
        <w:rPr>
          <w:rFonts w:ascii="Arial" w:eastAsia="Times New Roman" w:hAnsi="Arial" w:cs="Arial"/>
          <w:iCs/>
          <w:sz w:val="24"/>
          <w:szCs w:val="24"/>
        </w:rPr>
        <w:t>Demontare elemente tinichigerie</w:t>
      </w:r>
    </w:p>
    <w:p w14:paraId="4BE84551" w14:textId="77777777" w:rsidR="00AE5949"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28B8122A"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r w:rsidRPr="005A6EDC">
        <w:rPr>
          <w:rFonts w:ascii="Arial" w:eastAsia="Times New Roman" w:hAnsi="Arial" w:cs="Arial"/>
          <w:i/>
          <w:sz w:val="24"/>
          <w:szCs w:val="24"/>
        </w:rPr>
        <w:t>- introducerea unor elemente structurale/nestructurale suplimentare;</w:t>
      </w:r>
    </w:p>
    <w:p w14:paraId="389D91A7" w14:textId="77777777" w:rsidR="0031186F" w:rsidRPr="005A6EDC" w:rsidRDefault="0031186F" w:rsidP="005A6EDC">
      <w:pPr>
        <w:spacing w:after="0" w:line="240" w:lineRule="auto"/>
        <w:jc w:val="both"/>
        <w:rPr>
          <w:rFonts w:ascii="Arial" w:eastAsia="Times New Roman" w:hAnsi="Arial" w:cs="Arial"/>
          <w:iCs/>
          <w:sz w:val="24"/>
          <w:szCs w:val="24"/>
        </w:rPr>
      </w:pPr>
    </w:p>
    <w:p w14:paraId="0A76ED7A" w14:textId="06A412AF" w:rsidR="00AE5949"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551D21A9" w14:textId="77777777" w:rsidR="00CB0BFF" w:rsidRPr="005A6EDC" w:rsidRDefault="00CB0BFF"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SCENARIUL 1:</w:t>
      </w:r>
    </w:p>
    <w:p w14:paraId="59A141E9" w14:textId="77777777" w:rsidR="00CB0BFF" w:rsidRPr="005A6EDC" w:rsidRDefault="00CB0BFF" w:rsidP="005A6EDC">
      <w:pPr>
        <w:spacing w:after="0" w:line="240" w:lineRule="auto"/>
        <w:jc w:val="both"/>
        <w:rPr>
          <w:rFonts w:ascii="Arial" w:eastAsia="Times New Roman" w:hAnsi="Arial" w:cs="Arial"/>
          <w:iCs/>
          <w:sz w:val="24"/>
          <w:szCs w:val="24"/>
        </w:rPr>
      </w:pPr>
    </w:p>
    <w:p w14:paraId="63F96532"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1.1. Lucrari de interventei la Anvelopa Verticala (pereti de inchidere si soclu)</w:t>
      </w:r>
    </w:p>
    <w:p w14:paraId="71AC0867"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termoizolatie din polistiren expandat (15 cm grosime) prinsa cu adeziv de suport si</w:t>
      </w:r>
    </w:p>
    <w:p w14:paraId="6FCB3E11"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ancorata de elementele verticale (pereti) cu ancore cu rozete de plastic;</w:t>
      </w:r>
    </w:p>
    <w:p w14:paraId="63190CAF"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masa de spaclu din adeziv armat cu plasa de fibra de sticla;</w:t>
      </w:r>
    </w:p>
    <w:p w14:paraId="53086ED0"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strat finisaj;</w:t>
      </w:r>
    </w:p>
    <w:p w14:paraId="05900838"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propune inlocuirea tamplariei existente – neetansa cu tamplarie termoizolanta cu</w:t>
      </w:r>
    </w:p>
    <w:p w14:paraId="0197F9FB"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sticla termopan cu caracteristici de izolare termica superioara;</w:t>
      </w:r>
    </w:p>
    <w:p w14:paraId="3E5DB70C"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1.2. Lucrari de interventie la elevatia exterioara;</w:t>
      </w:r>
    </w:p>
    <w:p w14:paraId="4ED6E659" w14:textId="570DB148"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prevede o termoizolatie din placi de polistiren extrudat cu grosimea de 10 cm peste</w:t>
      </w:r>
      <w:r>
        <w:rPr>
          <w:rFonts w:ascii="Arial" w:eastAsia="Times New Roman" w:hAnsi="Arial" w:cs="Arial"/>
          <w:iCs/>
          <w:sz w:val="24"/>
          <w:szCs w:val="24"/>
        </w:rPr>
        <w:t xml:space="preserve"> </w:t>
      </w:r>
      <w:r w:rsidRPr="00E8590B">
        <w:rPr>
          <w:rFonts w:ascii="Arial" w:eastAsia="Times New Roman" w:hAnsi="Arial" w:cs="Arial"/>
          <w:iCs/>
          <w:sz w:val="24"/>
          <w:szCs w:val="24"/>
        </w:rPr>
        <w:t>termoizolatia existenta de 5 cm;</w:t>
      </w:r>
    </w:p>
    <w:p w14:paraId="254FD494"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1.3 Lucrari de interventie la anvelopa orizontala (acoperis tip sarpanta/planseu pod;</w:t>
      </w:r>
    </w:p>
    <w:p w14:paraId="0BE906BC" w14:textId="7CBB1206"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la nivelul planseului peste etaj peste placa din beton existenta se va prevedea un strat</w:t>
      </w:r>
      <w:r>
        <w:rPr>
          <w:rFonts w:ascii="Arial" w:eastAsia="Times New Roman" w:hAnsi="Arial" w:cs="Arial"/>
          <w:iCs/>
          <w:sz w:val="24"/>
          <w:szCs w:val="24"/>
        </w:rPr>
        <w:t xml:space="preserve"> </w:t>
      </w:r>
      <w:r w:rsidRPr="00E8590B">
        <w:rPr>
          <w:rFonts w:ascii="Arial" w:eastAsia="Times New Roman" w:hAnsi="Arial" w:cs="Arial"/>
          <w:iCs/>
          <w:sz w:val="24"/>
          <w:szCs w:val="24"/>
        </w:rPr>
        <w:t>de vata minerala bazaltica de 25 cm grosime;</w:t>
      </w:r>
    </w:p>
    <w:p w14:paraId="654DE6F1" w14:textId="7990E4AC"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la nivelul placii pe sol se va desface placa pe sol existenta, inclusiv umpluturile de sub</w:t>
      </w:r>
      <w:r>
        <w:rPr>
          <w:rFonts w:ascii="Arial" w:eastAsia="Times New Roman" w:hAnsi="Arial" w:cs="Arial"/>
          <w:iCs/>
          <w:sz w:val="24"/>
          <w:szCs w:val="24"/>
        </w:rPr>
        <w:t xml:space="preserve"> </w:t>
      </w:r>
      <w:r w:rsidRPr="00E8590B">
        <w:rPr>
          <w:rFonts w:ascii="Arial" w:eastAsia="Times New Roman" w:hAnsi="Arial" w:cs="Arial"/>
          <w:iCs/>
          <w:sz w:val="24"/>
          <w:szCs w:val="24"/>
        </w:rPr>
        <w:t>placa; se va proceda la realizarea de umpluturi realizate din agregate de balastiera</w:t>
      </w:r>
    </w:p>
    <w:p w14:paraId="69E0F7EE" w14:textId="3EAA1B4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indesate, sort 16/32 cu rol de rupere a capilaritatii. La partea superioara se va dispune o</w:t>
      </w:r>
      <w:r>
        <w:rPr>
          <w:rFonts w:ascii="Arial" w:eastAsia="Times New Roman" w:hAnsi="Arial" w:cs="Arial"/>
          <w:iCs/>
          <w:sz w:val="24"/>
          <w:szCs w:val="24"/>
        </w:rPr>
        <w:t xml:space="preserve"> </w:t>
      </w:r>
      <w:r w:rsidRPr="00E8590B">
        <w:rPr>
          <w:rFonts w:ascii="Arial" w:eastAsia="Times New Roman" w:hAnsi="Arial" w:cs="Arial"/>
          <w:iCs/>
          <w:sz w:val="24"/>
          <w:szCs w:val="24"/>
        </w:rPr>
        <w:t>folie Kraft dupa care se arma si turna placa pe sol din beton armat monolit;</w:t>
      </w:r>
    </w:p>
    <w:p w14:paraId="334F9BFC" w14:textId="5BB16BEE"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va realiza o placa din beton armat monolit cu grosimea de 10...12 cm, placa pe sol</w:t>
      </w:r>
      <w:r>
        <w:rPr>
          <w:rFonts w:ascii="Arial" w:eastAsia="Times New Roman" w:hAnsi="Arial" w:cs="Arial"/>
          <w:iCs/>
          <w:sz w:val="24"/>
          <w:szCs w:val="24"/>
        </w:rPr>
        <w:t xml:space="preserve"> </w:t>
      </w:r>
      <w:r w:rsidRPr="00E8590B">
        <w:rPr>
          <w:rFonts w:ascii="Arial" w:eastAsia="Times New Roman" w:hAnsi="Arial" w:cs="Arial"/>
          <w:iCs/>
          <w:sz w:val="24"/>
          <w:szCs w:val="24"/>
        </w:rPr>
        <w:t>va fi armata cu plasa STPB #6/10 cm;</w:t>
      </w:r>
    </w:p>
    <w:p w14:paraId="101FF42F"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la partea superioara a placii pe sol se va dispune termoizolatia realizata din polistiren</w:t>
      </w:r>
    </w:p>
    <w:p w14:paraId="34E75630"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extrudat de 10 cm grosime peste care se va turna o sapa de protectie din mortar M100</w:t>
      </w:r>
    </w:p>
    <w:p w14:paraId="29E2423C"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armata cu plasa STPB#4/100 de 5 cm;</w:t>
      </w:r>
    </w:p>
    <w:p w14:paraId="6813C69F"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1.4. Lucrari de inlocuire a elementelor de tinichigerie/acoperis</w:t>
      </w:r>
    </w:p>
    <w:p w14:paraId="59B79EE5"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va reface sistemul de colectare si evacuare a apelor de la nivelul invelitorii</w:t>
      </w:r>
    </w:p>
    <w:p w14:paraId="7457AEED"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(jgheaburi si burlane);</w:t>
      </w:r>
    </w:p>
    <w:p w14:paraId="62DE9DFA"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vor reface elementele de tinichigerie;</w:t>
      </w:r>
    </w:p>
    <w:p w14:paraId="115F5E9C" w14:textId="77777777" w:rsidR="00E8590B" w:rsidRPr="00E8590B" w:rsidRDefault="00E8590B" w:rsidP="00E8590B">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va realiza o revizuire a elemetelor de sarpanta degradate cu inclocuirea totala sau</w:t>
      </w:r>
    </w:p>
    <w:p w14:paraId="5F6D7F84" w14:textId="12BD3189" w:rsidR="007B1865" w:rsidRDefault="00E8590B" w:rsidP="00E8590B">
      <w:pPr>
        <w:spacing w:after="0" w:line="240" w:lineRule="auto"/>
        <w:jc w:val="both"/>
        <w:rPr>
          <w:rFonts w:ascii="Arial" w:eastAsia="Times New Roman" w:hAnsi="Arial" w:cs="Arial"/>
          <w:iCs/>
          <w:sz w:val="24"/>
          <w:szCs w:val="24"/>
          <w:highlight w:val="yellow"/>
        </w:rPr>
      </w:pPr>
      <w:r w:rsidRPr="00E8590B">
        <w:rPr>
          <w:rFonts w:ascii="Arial" w:eastAsia="Times New Roman" w:hAnsi="Arial" w:cs="Arial"/>
          <w:iCs/>
          <w:sz w:val="24"/>
          <w:szCs w:val="24"/>
        </w:rPr>
        <w:t>partiala a elementului;</w:t>
      </w:r>
    </w:p>
    <w:p w14:paraId="41F0D5C9" w14:textId="77777777" w:rsidR="00E8590B" w:rsidRDefault="00E8590B" w:rsidP="005A6EDC">
      <w:pPr>
        <w:spacing w:after="0" w:line="240" w:lineRule="auto"/>
        <w:jc w:val="both"/>
        <w:rPr>
          <w:rFonts w:ascii="Arial" w:eastAsia="Times New Roman" w:hAnsi="Arial" w:cs="Arial"/>
          <w:iCs/>
          <w:sz w:val="24"/>
          <w:szCs w:val="24"/>
          <w:highlight w:val="yellow"/>
        </w:rPr>
      </w:pPr>
    </w:p>
    <w:p w14:paraId="4F466360" w14:textId="77777777" w:rsidR="00E8590B" w:rsidRPr="005A6EDC" w:rsidRDefault="00E8590B" w:rsidP="005A6EDC">
      <w:pPr>
        <w:spacing w:after="0" w:line="240" w:lineRule="auto"/>
        <w:jc w:val="both"/>
        <w:rPr>
          <w:rFonts w:ascii="Arial" w:eastAsia="Times New Roman" w:hAnsi="Arial" w:cs="Arial"/>
          <w:iCs/>
          <w:sz w:val="24"/>
          <w:szCs w:val="24"/>
          <w:highlight w:val="yellow"/>
        </w:rPr>
      </w:pPr>
    </w:p>
    <w:p w14:paraId="3B365585"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2E7BA676" w14:textId="77777777" w:rsidR="00D110D0" w:rsidRPr="005A6EDC" w:rsidRDefault="00D110D0"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58ADB9DC" w14:textId="77777777" w:rsidR="00D110D0" w:rsidRPr="005A6EDC" w:rsidRDefault="00D110D0"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1BC00138" w14:textId="77777777" w:rsidR="00D110D0" w:rsidRPr="005A6EDC" w:rsidRDefault="00D110D0"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2FFB8215" w14:textId="77777777" w:rsidR="00D110D0" w:rsidRPr="005A6EDC" w:rsidRDefault="00D110D0" w:rsidP="005A6EDC">
      <w:pPr>
        <w:spacing w:line="240" w:lineRule="auto"/>
        <w:jc w:val="both"/>
        <w:rPr>
          <w:rFonts w:ascii="Arial" w:hAnsi="Arial" w:cs="Arial"/>
          <w:b/>
          <w:sz w:val="24"/>
          <w:szCs w:val="24"/>
        </w:rPr>
      </w:pPr>
      <w:r w:rsidRPr="005A6EDC">
        <w:rPr>
          <w:rFonts w:ascii="Arial" w:hAnsi="Arial" w:cs="Arial"/>
          <w:b/>
          <w:sz w:val="24"/>
          <w:szCs w:val="24"/>
        </w:rPr>
        <w:t xml:space="preserve">Solutia 2 </w:t>
      </w:r>
    </w:p>
    <w:p w14:paraId="5EBA3712" w14:textId="77777777" w:rsidR="00D110D0" w:rsidRPr="005A6EDC" w:rsidRDefault="00D110D0" w:rsidP="005A6EDC">
      <w:pPr>
        <w:spacing w:line="240" w:lineRule="auto"/>
        <w:jc w:val="both"/>
        <w:rPr>
          <w:rFonts w:ascii="Arial" w:hAnsi="Arial" w:cs="Arial"/>
          <w:b/>
          <w:sz w:val="24"/>
          <w:szCs w:val="24"/>
        </w:rPr>
      </w:pPr>
      <w:r w:rsidRPr="005A6EDC">
        <w:rPr>
          <w:rFonts w:ascii="Arial" w:hAnsi="Arial" w:cs="Arial"/>
          <w:b/>
          <w:sz w:val="24"/>
          <w:szCs w:val="24"/>
        </w:rPr>
        <w:t xml:space="preserve">II   Pereti exteriori  </w:t>
      </w:r>
    </w:p>
    <w:p w14:paraId="28DF8668"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56E758AC">
          <v:shape id="_x0000_i1093" type="#_x0000_t75" style="width:11.25pt;height:14.25pt" o:ole="">
            <v:imagedata r:id="rId26" o:title=""/>
          </v:shape>
          <o:OLEObject Type="Embed" ProgID="Equation.3" ShapeID="_x0000_i1093" DrawAspect="Content" ObjectID="_1684662939" r:id="rId90"/>
        </w:object>
      </w:r>
      <w:r w:rsidRPr="005A6EDC">
        <w:rPr>
          <w:rFonts w:ascii="Arial" w:hAnsi="Arial" w:cs="Arial"/>
          <w:position w:val="-4"/>
          <w:sz w:val="24"/>
          <w:szCs w:val="24"/>
        </w:rPr>
        <w:object w:dxaOrig="200" w:dyaOrig="240" w14:anchorId="0441903C">
          <v:shape id="_x0000_i1094" type="#_x0000_t75" style="width:9.75pt;height:12pt" o:ole="">
            <v:imagedata r:id="rId28" o:title=""/>
          </v:shape>
          <o:OLEObject Type="Embed" ProgID="Equation.3" ShapeID="_x0000_i1094" DrawAspect="Content" ObjectID="_1684662940" r:id="rId91"/>
        </w:object>
      </w:r>
      <w:r w:rsidRPr="005A6EDC">
        <w:rPr>
          <w:rFonts w:ascii="Arial" w:eastAsia="Times New Roman" w:hAnsi="Arial" w:cs="Arial"/>
          <w:sz w:val="24"/>
          <w:szCs w:val="24"/>
        </w:rPr>
        <w:t>0,038 [W/mK] , de 10 cm grosime ( sistem complet )</w:t>
      </w:r>
    </w:p>
    <w:p w14:paraId="22340798"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 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41141475" w14:textId="77777777" w:rsidR="00D110D0" w:rsidRPr="005A6EDC" w:rsidRDefault="00D110D0" w:rsidP="005A6EDC">
      <w:pPr>
        <w:spacing w:after="0" w:line="240" w:lineRule="auto"/>
        <w:jc w:val="both"/>
        <w:rPr>
          <w:rFonts w:ascii="Arial" w:eastAsia="Times New Roman" w:hAnsi="Arial" w:cs="Arial"/>
          <w:sz w:val="24"/>
          <w:szCs w:val="24"/>
        </w:rPr>
      </w:pPr>
    </w:p>
    <w:p w14:paraId="3A6195DC"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4CBEEC18"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53742005" w14:textId="77777777" w:rsidR="00D110D0" w:rsidRPr="005A6EDC" w:rsidRDefault="00D110D0"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sz w:val="24"/>
          <w:szCs w:val="24"/>
        </w:rPr>
        <w:t> </w:t>
      </w:r>
    </w:p>
    <w:p w14:paraId="28FD4EB6"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18C16F5E"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4FDA150E" w14:textId="77777777" w:rsidR="00D110D0" w:rsidRPr="005A6EDC" w:rsidRDefault="00D110D0" w:rsidP="005A6EDC">
      <w:pPr>
        <w:spacing w:after="0" w:line="240" w:lineRule="auto"/>
        <w:jc w:val="both"/>
        <w:rPr>
          <w:rFonts w:ascii="Arial" w:eastAsia="Times New Roman" w:hAnsi="Arial" w:cs="Arial"/>
          <w:sz w:val="24"/>
          <w:szCs w:val="24"/>
        </w:rPr>
      </w:pPr>
      <w:r w:rsidRPr="005A6EDC">
        <w:rPr>
          <w:rFonts w:ascii="Arial" w:hAnsi="Arial" w:cs="Arial"/>
          <w:bCs/>
          <w:sz w:val="24"/>
          <w:szCs w:val="24"/>
        </w:rPr>
        <w:t xml:space="preserve"> </w:t>
      </w:r>
    </w:p>
    <w:p w14:paraId="7C66A4DB"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3</w:t>
      </w:r>
    </w:p>
    <w:p w14:paraId="08CF5F8C"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624707CA">
          <v:shape id="_x0000_i1095" type="#_x0000_t75" style="width:11.25pt;height:14.25pt" o:ole="">
            <v:imagedata r:id="rId26" o:title=""/>
          </v:shape>
          <o:OLEObject Type="Embed" ProgID="Equation.3" ShapeID="_x0000_i1095" DrawAspect="Content" ObjectID="_1684662941" r:id="rId92"/>
        </w:object>
      </w:r>
      <w:r w:rsidRPr="005A6EDC">
        <w:rPr>
          <w:rFonts w:ascii="Arial" w:hAnsi="Arial" w:cs="Arial"/>
          <w:position w:val="-4"/>
          <w:sz w:val="24"/>
          <w:szCs w:val="24"/>
        </w:rPr>
        <w:object w:dxaOrig="200" w:dyaOrig="240" w14:anchorId="5A02C0D9">
          <v:shape id="_x0000_i1096" type="#_x0000_t75" style="width:9.75pt;height:12pt" o:ole="">
            <v:imagedata r:id="rId28" o:title=""/>
          </v:shape>
          <o:OLEObject Type="Embed" ProgID="Equation.3" ShapeID="_x0000_i1096" DrawAspect="Content" ObjectID="_1684662942" r:id="rId93"/>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16912640"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36AD3753">
          <v:shape id="_x0000_i1097" type="#_x0000_t75" style="width:11.25pt;height:14.25pt" o:ole="">
            <v:imagedata r:id="rId26" o:title=""/>
          </v:shape>
          <o:OLEObject Type="Embed" ProgID="Equation.3" ShapeID="_x0000_i1097" DrawAspect="Content" ObjectID="_1684662943" r:id="rId94"/>
        </w:object>
      </w:r>
      <w:r w:rsidRPr="005A6EDC">
        <w:rPr>
          <w:rFonts w:ascii="Arial" w:hAnsi="Arial" w:cs="Arial"/>
          <w:position w:val="-4"/>
          <w:sz w:val="24"/>
          <w:szCs w:val="24"/>
        </w:rPr>
        <w:object w:dxaOrig="200" w:dyaOrig="240" w14:anchorId="2E30339C">
          <v:shape id="_x0000_i1098" type="#_x0000_t75" style="width:9.75pt;height:12pt" o:ole="">
            <v:imagedata r:id="rId28" o:title=""/>
          </v:shape>
          <o:OLEObject Type="Embed" ProgID="Equation.3" ShapeID="_x0000_i1098" DrawAspect="Content" ObjectID="_1684662944" r:id="rId95"/>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5975150E" w14:textId="77777777" w:rsidR="00D110D0" w:rsidRPr="005A6EDC" w:rsidRDefault="00D110D0"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7BB58F93"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0A38B3F4">
          <v:shape id="_x0000_i1099" type="#_x0000_t75" style="width:11.25pt;height:14.25pt" o:ole="">
            <v:imagedata r:id="rId26" o:title=""/>
          </v:shape>
          <o:OLEObject Type="Embed" ProgID="Equation.3" ShapeID="_x0000_i1099" DrawAspect="Content" ObjectID="_1684662945" r:id="rId96"/>
        </w:object>
      </w:r>
      <w:r w:rsidRPr="005A6EDC">
        <w:rPr>
          <w:rFonts w:ascii="Arial" w:hAnsi="Arial" w:cs="Arial"/>
          <w:position w:val="-4"/>
          <w:sz w:val="24"/>
          <w:szCs w:val="24"/>
        </w:rPr>
        <w:object w:dxaOrig="200" w:dyaOrig="240" w14:anchorId="3C5C47AC">
          <v:shape id="_x0000_i1100" type="#_x0000_t75" style="width:9.75pt;height:12pt" o:ole="">
            <v:imagedata r:id="rId28" o:title=""/>
          </v:shape>
          <o:OLEObject Type="Embed" ProgID="Equation.3" ShapeID="_x0000_i1100" DrawAspect="Content" ObjectID="_1684662946" r:id="rId97"/>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53CBF71B"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52D3B421" w14:textId="77777777" w:rsidR="00D110D0" w:rsidRPr="005A6EDC" w:rsidRDefault="00D110D0"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1EB2305B" w14:textId="77777777" w:rsidR="00D110D0" w:rsidRPr="005A6EDC" w:rsidRDefault="00D110D0"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34F5C8C8" w14:textId="77777777" w:rsidR="00D110D0" w:rsidRPr="005A6EDC" w:rsidRDefault="00D110D0"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54248390" w14:textId="77777777" w:rsidR="00D110D0" w:rsidRPr="005A6EDC" w:rsidRDefault="00D110D0"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17D7FC2A" w14:textId="77777777" w:rsidR="00D110D0" w:rsidRPr="005A6EDC" w:rsidRDefault="00D110D0"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53F18A5C" w14:textId="77777777" w:rsidR="00D110D0" w:rsidRPr="005A6EDC" w:rsidRDefault="00D110D0"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15396B48" w14:textId="77777777" w:rsidR="009529ED" w:rsidRPr="005A6EDC" w:rsidRDefault="009529ED" w:rsidP="005A6EDC">
      <w:pPr>
        <w:spacing w:after="0" w:line="240" w:lineRule="auto"/>
        <w:jc w:val="both"/>
        <w:rPr>
          <w:rFonts w:ascii="Arial" w:eastAsia="Times New Roman" w:hAnsi="Arial" w:cs="Arial"/>
          <w:iCs/>
          <w:sz w:val="24"/>
          <w:szCs w:val="24"/>
          <w:highlight w:val="yellow"/>
        </w:rPr>
      </w:pPr>
    </w:p>
    <w:p w14:paraId="0F810F68" w14:textId="77777777" w:rsidR="00AE5949" w:rsidRPr="005A6EDC" w:rsidRDefault="00AE5949" w:rsidP="005A6EDC">
      <w:pPr>
        <w:spacing w:after="0" w:line="240" w:lineRule="auto"/>
        <w:jc w:val="both"/>
        <w:rPr>
          <w:rFonts w:ascii="Arial" w:eastAsia="Times New Roman" w:hAnsi="Arial" w:cs="Arial"/>
          <w:iCs/>
          <w:sz w:val="24"/>
          <w:szCs w:val="24"/>
          <w:highlight w:val="yellow"/>
        </w:rPr>
      </w:pPr>
    </w:p>
    <w:p w14:paraId="6538B117" w14:textId="77777777" w:rsidR="00AE5949" w:rsidRPr="005A6EDC" w:rsidRDefault="00AE5949" w:rsidP="005A6EDC">
      <w:pPr>
        <w:spacing w:after="0" w:line="240" w:lineRule="auto"/>
        <w:jc w:val="both"/>
        <w:rPr>
          <w:rFonts w:ascii="Arial" w:eastAsia="Times New Roman" w:hAnsi="Arial" w:cs="Arial"/>
          <w:iCs/>
          <w:sz w:val="24"/>
          <w:szCs w:val="24"/>
        </w:rPr>
      </w:pPr>
      <w:r w:rsidRPr="00B860F8">
        <w:rPr>
          <w:rFonts w:ascii="Arial" w:eastAsia="Times New Roman" w:hAnsi="Arial" w:cs="Arial"/>
          <w:iCs/>
          <w:sz w:val="24"/>
          <w:szCs w:val="24"/>
        </w:rPr>
        <w:tab/>
        <w:t>SCENARIUL 2:</w:t>
      </w:r>
    </w:p>
    <w:p w14:paraId="361250D7" w14:textId="77777777" w:rsidR="009529ED" w:rsidRPr="005A6EDC" w:rsidRDefault="009529ED" w:rsidP="005A6EDC">
      <w:pPr>
        <w:spacing w:after="0" w:line="240" w:lineRule="auto"/>
        <w:jc w:val="both"/>
        <w:rPr>
          <w:rFonts w:ascii="Arial" w:eastAsia="Times New Roman" w:hAnsi="Arial" w:cs="Arial"/>
          <w:iCs/>
          <w:sz w:val="24"/>
          <w:szCs w:val="24"/>
        </w:rPr>
      </w:pPr>
    </w:p>
    <w:p w14:paraId="1DF18C28"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1.1. Lucrari de interventei la Anvelopa Verticala (pereti de inchidere si soclu)</w:t>
      </w:r>
    </w:p>
    <w:p w14:paraId="569A9307"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termoizolatie din polistiren expandat (15 cm grosime) prinsa cu adeziv de suport si</w:t>
      </w:r>
    </w:p>
    <w:p w14:paraId="03074BBD"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ancorata de elementele verticale (pereti) cu ancore cu rozete de plastic;</w:t>
      </w:r>
    </w:p>
    <w:p w14:paraId="49F13D1E"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masa de spaclu din adeziv armat cu plasa de fibra de sticla;</w:t>
      </w:r>
    </w:p>
    <w:p w14:paraId="46C28F3A"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strat finisaj;</w:t>
      </w:r>
    </w:p>
    <w:p w14:paraId="30FD810F"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propune inlocuirea tamplariei existente – neetansa cu tamplarie termoizolanta cu</w:t>
      </w:r>
    </w:p>
    <w:p w14:paraId="084CDFE3"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sticla termopan cu caracteristici de izolare termica superioara;</w:t>
      </w:r>
    </w:p>
    <w:p w14:paraId="0835CD3A"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1.2. Lucrari de interventie la elevatia exterioara;</w:t>
      </w:r>
    </w:p>
    <w:p w14:paraId="130EE1AC"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prevede o termoizolatie din placi de polistiren extrudat cu grosimea de 10 cm peste</w:t>
      </w:r>
      <w:r>
        <w:rPr>
          <w:rFonts w:ascii="Arial" w:eastAsia="Times New Roman" w:hAnsi="Arial" w:cs="Arial"/>
          <w:iCs/>
          <w:sz w:val="24"/>
          <w:szCs w:val="24"/>
        </w:rPr>
        <w:t xml:space="preserve"> </w:t>
      </w:r>
      <w:r w:rsidRPr="00E8590B">
        <w:rPr>
          <w:rFonts w:ascii="Arial" w:eastAsia="Times New Roman" w:hAnsi="Arial" w:cs="Arial"/>
          <w:iCs/>
          <w:sz w:val="24"/>
          <w:szCs w:val="24"/>
        </w:rPr>
        <w:t>termoizolatia existenta de 5 cm;</w:t>
      </w:r>
    </w:p>
    <w:p w14:paraId="3CF42E6B"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1.3 Lucrari de interventie la anvelopa orizontala (acoperis tip sarpanta/planseu pod;</w:t>
      </w:r>
    </w:p>
    <w:p w14:paraId="7EA59BC7"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la nivelul planseului peste etaj peste placa din beton existenta se va prevedea un strat</w:t>
      </w:r>
      <w:r>
        <w:rPr>
          <w:rFonts w:ascii="Arial" w:eastAsia="Times New Roman" w:hAnsi="Arial" w:cs="Arial"/>
          <w:iCs/>
          <w:sz w:val="24"/>
          <w:szCs w:val="24"/>
        </w:rPr>
        <w:t xml:space="preserve"> </w:t>
      </w:r>
      <w:r w:rsidRPr="00E8590B">
        <w:rPr>
          <w:rFonts w:ascii="Arial" w:eastAsia="Times New Roman" w:hAnsi="Arial" w:cs="Arial"/>
          <w:iCs/>
          <w:sz w:val="24"/>
          <w:szCs w:val="24"/>
        </w:rPr>
        <w:t>de vata minerala bazaltica de 25 cm grosime;</w:t>
      </w:r>
    </w:p>
    <w:p w14:paraId="32562A7D"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la nivelul placii pe sol se va desface placa pe sol existenta, inclusiv umpluturile de sub</w:t>
      </w:r>
      <w:r>
        <w:rPr>
          <w:rFonts w:ascii="Arial" w:eastAsia="Times New Roman" w:hAnsi="Arial" w:cs="Arial"/>
          <w:iCs/>
          <w:sz w:val="24"/>
          <w:szCs w:val="24"/>
        </w:rPr>
        <w:t xml:space="preserve"> </w:t>
      </w:r>
      <w:r w:rsidRPr="00E8590B">
        <w:rPr>
          <w:rFonts w:ascii="Arial" w:eastAsia="Times New Roman" w:hAnsi="Arial" w:cs="Arial"/>
          <w:iCs/>
          <w:sz w:val="24"/>
          <w:szCs w:val="24"/>
        </w:rPr>
        <w:t>placa; se va proceda la realizarea de umpluturi realizate din agregate de balastiera</w:t>
      </w:r>
    </w:p>
    <w:p w14:paraId="2EA8C75E"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indesate, sort 16/32 cu rol de rupere a capilaritatii. La partea superioara se va dispune o</w:t>
      </w:r>
      <w:r>
        <w:rPr>
          <w:rFonts w:ascii="Arial" w:eastAsia="Times New Roman" w:hAnsi="Arial" w:cs="Arial"/>
          <w:iCs/>
          <w:sz w:val="24"/>
          <w:szCs w:val="24"/>
        </w:rPr>
        <w:t xml:space="preserve"> </w:t>
      </w:r>
      <w:r w:rsidRPr="00E8590B">
        <w:rPr>
          <w:rFonts w:ascii="Arial" w:eastAsia="Times New Roman" w:hAnsi="Arial" w:cs="Arial"/>
          <w:iCs/>
          <w:sz w:val="24"/>
          <w:szCs w:val="24"/>
        </w:rPr>
        <w:t>folie Kraft dupa care se arma si turna placa pe sol din beton armat monolit;</w:t>
      </w:r>
    </w:p>
    <w:p w14:paraId="1BF51F57"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va realiza o placa din beton armat monolit cu grosimea de 10...12 cm, placa pe sol</w:t>
      </w:r>
      <w:r>
        <w:rPr>
          <w:rFonts w:ascii="Arial" w:eastAsia="Times New Roman" w:hAnsi="Arial" w:cs="Arial"/>
          <w:iCs/>
          <w:sz w:val="24"/>
          <w:szCs w:val="24"/>
        </w:rPr>
        <w:t xml:space="preserve"> </w:t>
      </w:r>
      <w:r w:rsidRPr="00E8590B">
        <w:rPr>
          <w:rFonts w:ascii="Arial" w:eastAsia="Times New Roman" w:hAnsi="Arial" w:cs="Arial"/>
          <w:iCs/>
          <w:sz w:val="24"/>
          <w:szCs w:val="24"/>
        </w:rPr>
        <w:t>va fi armata cu plasa STPB #6/10 cm;</w:t>
      </w:r>
    </w:p>
    <w:p w14:paraId="25C01D4E"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la partea superioara a placii pe sol se va dispune termoizolatia realizata din polistiren</w:t>
      </w:r>
    </w:p>
    <w:p w14:paraId="563104DD"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extrudat de 10 cm grosime peste care se va turna o sapa de protectie din mortar M100</w:t>
      </w:r>
    </w:p>
    <w:p w14:paraId="31946FB9"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armata cu plasa STPB#4/100 de 5 cm;</w:t>
      </w:r>
    </w:p>
    <w:p w14:paraId="268ED317"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1.4. Lucrari de inlocuire a elementelor de tinichigerie/acoperis</w:t>
      </w:r>
    </w:p>
    <w:p w14:paraId="5044ECC0"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va reface sistemul de colectare si evacuare a apelor de la nivelul invelitorii</w:t>
      </w:r>
    </w:p>
    <w:p w14:paraId="7F3B61F4"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(jgheaburi si burlane);</w:t>
      </w:r>
    </w:p>
    <w:p w14:paraId="2429D689"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vor reface elementele de tinichigerie;</w:t>
      </w:r>
    </w:p>
    <w:p w14:paraId="74181A36" w14:textId="77777777" w:rsidR="00B860F8" w:rsidRPr="00E8590B" w:rsidRDefault="00B860F8" w:rsidP="00B860F8">
      <w:pPr>
        <w:spacing w:after="0" w:line="240" w:lineRule="auto"/>
        <w:jc w:val="both"/>
        <w:rPr>
          <w:rFonts w:ascii="Arial" w:eastAsia="Times New Roman" w:hAnsi="Arial" w:cs="Arial"/>
          <w:iCs/>
          <w:sz w:val="24"/>
          <w:szCs w:val="24"/>
        </w:rPr>
      </w:pPr>
      <w:r w:rsidRPr="00E8590B">
        <w:rPr>
          <w:rFonts w:ascii="Arial" w:eastAsia="Times New Roman" w:hAnsi="Arial" w:cs="Arial"/>
          <w:iCs/>
          <w:sz w:val="24"/>
          <w:szCs w:val="24"/>
        </w:rPr>
        <w:t>- se va realiza o revizuire a elemetelor de sarpanta degradate cu inclocuirea totala sau</w:t>
      </w:r>
    </w:p>
    <w:p w14:paraId="5BB27EA7" w14:textId="77777777" w:rsidR="00B860F8" w:rsidRDefault="00B860F8" w:rsidP="00B860F8">
      <w:pPr>
        <w:spacing w:after="0" w:line="240" w:lineRule="auto"/>
        <w:jc w:val="both"/>
        <w:rPr>
          <w:rFonts w:ascii="Arial" w:eastAsia="Times New Roman" w:hAnsi="Arial" w:cs="Arial"/>
          <w:iCs/>
          <w:sz w:val="24"/>
          <w:szCs w:val="24"/>
          <w:highlight w:val="yellow"/>
        </w:rPr>
      </w:pPr>
      <w:r w:rsidRPr="00E8590B">
        <w:rPr>
          <w:rFonts w:ascii="Arial" w:eastAsia="Times New Roman" w:hAnsi="Arial" w:cs="Arial"/>
          <w:iCs/>
          <w:sz w:val="24"/>
          <w:szCs w:val="24"/>
        </w:rPr>
        <w:t>partiala a elementului;</w:t>
      </w:r>
    </w:p>
    <w:p w14:paraId="69B1C261" w14:textId="77777777" w:rsidR="00B860F8" w:rsidRDefault="00B860F8" w:rsidP="005A6EDC">
      <w:pPr>
        <w:autoSpaceDE w:val="0"/>
        <w:autoSpaceDN w:val="0"/>
        <w:adjustRightInd w:val="0"/>
        <w:spacing w:after="0" w:line="240" w:lineRule="auto"/>
        <w:jc w:val="both"/>
        <w:rPr>
          <w:rFonts w:ascii="Arial" w:hAnsi="Arial" w:cs="Arial"/>
          <w:b/>
          <w:sz w:val="24"/>
          <w:szCs w:val="24"/>
        </w:rPr>
      </w:pPr>
    </w:p>
    <w:p w14:paraId="13A42686"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1</w:t>
      </w:r>
    </w:p>
    <w:p w14:paraId="1B6693D6" w14:textId="77777777" w:rsidR="00D110D0" w:rsidRPr="005A6EDC" w:rsidRDefault="00D110D0" w:rsidP="005A6EDC">
      <w:pPr>
        <w:spacing w:line="240" w:lineRule="auto"/>
        <w:jc w:val="both"/>
        <w:rPr>
          <w:rFonts w:ascii="Arial" w:hAnsi="Arial" w:cs="Arial"/>
          <w:b/>
          <w:sz w:val="24"/>
          <w:szCs w:val="24"/>
        </w:rPr>
      </w:pPr>
      <w:r w:rsidRPr="005A6EDC">
        <w:rPr>
          <w:rFonts w:ascii="Arial" w:hAnsi="Arial" w:cs="Arial"/>
          <w:b/>
          <w:sz w:val="24"/>
          <w:szCs w:val="24"/>
        </w:rPr>
        <w:t xml:space="preserve">     I .</w:t>
      </w:r>
      <w:r w:rsidRPr="005A6EDC">
        <w:rPr>
          <w:rFonts w:ascii="Arial" w:hAnsi="Arial" w:cs="Arial"/>
          <w:b/>
          <w:color w:val="385623" w:themeColor="accent6" w:themeShade="80"/>
          <w:sz w:val="24"/>
          <w:szCs w:val="24"/>
        </w:rPr>
        <w:t xml:space="preserve"> Izolarea termică a fațadei – parte vitrată</w:t>
      </w:r>
      <w:r w:rsidRPr="005A6EDC">
        <w:rPr>
          <w:rFonts w:ascii="Arial" w:hAnsi="Arial" w:cs="Arial"/>
          <w:b/>
          <w:sz w:val="24"/>
          <w:szCs w:val="24"/>
        </w:rPr>
        <w:t xml:space="preserve"> - Timplaria exterioara</w:t>
      </w:r>
    </w:p>
    <w:p w14:paraId="49423236" w14:textId="77777777" w:rsidR="00D110D0" w:rsidRPr="005A6EDC" w:rsidRDefault="00D110D0" w:rsidP="005A6EDC">
      <w:pPr>
        <w:numPr>
          <w:ilvl w:val="0"/>
          <w:numId w:val="66"/>
        </w:numPr>
        <w:spacing w:after="0" w:line="240" w:lineRule="auto"/>
        <w:jc w:val="both"/>
        <w:rPr>
          <w:rFonts w:ascii="Arial" w:hAnsi="Arial" w:cs="Arial"/>
          <w:sz w:val="24"/>
          <w:szCs w:val="24"/>
        </w:rPr>
      </w:pPr>
      <w:r w:rsidRPr="005A6EDC">
        <w:rPr>
          <w:rFonts w:ascii="Arial" w:hAnsi="Arial" w:cs="Arial"/>
          <w:sz w:val="24"/>
          <w:szCs w:val="24"/>
        </w:rPr>
        <w:t>Inlocuirea timplariei exterioare cu timplarie PVC, cu geam termopan cu doua foi de sticla( sau tripan) una normala iar cealalta cu depunere de strat emisiv  LOW, cu rezistenta termica corectata de minim 0,90 mpK/W.</w:t>
      </w:r>
    </w:p>
    <w:p w14:paraId="0B8D27AC" w14:textId="77777777" w:rsidR="00D110D0" w:rsidRPr="005A6EDC" w:rsidRDefault="00D110D0" w:rsidP="005A6EDC">
      <w:pPr>
        <w:spacing w:line="240" w:lineRule="auto"/>
        <w:ind w:firstLine="720"/>
        <w:jc w:val="both"/>
        <w:rPr>
          <w:rFonts w:ascii="Arial" w:hAnsi="Arial" w:cs="Arial"/>
          <w:bCs/>
          <w:sz w:val="24"/>
          <w:szCs w:val="24"/>
        </w:rPr>
      </w:pPr>
      <w:r w:rsidRPr="005A6EDC">
        <w:rPr>
          <w:rFonts w:ascii="Arial" w:hAnsi="Arial" w:cs="Arial"/>
          <w:bCs/>
          <w:sz w:val="24"/>
          <w:szCs w:val="24"/>
        </w:rPr>
        <w:t xml:space="preserve">Tamplaria va fi prevazuta cu grile pentru aerisirea controlata a spatiilor si evitarea aparitiei condensului pe elementele componente ale anvelopei si va fi prevazuta cu glaf exterior de culoare alba sau alta culoare ,compatibila cu finisajele exterioare ,aleasa de arhitect.Feroneria va fi oscilobatanta cu inchideri multipunct </w:t>
      </w:r>
    </w:p>
    <w:p w14:paraId="77DB2E40"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3</w:t>
      </w:r>
    </w:p>
    <w:p w14:paraId="2E8A5552"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planseului sub acoperis  : cu</w:t>
      </w:r>
      <w:r w:rsidRPr="005A6EDC">
        <w:rPr>
          <w:rFonts w:ascii="Arial" w:eastAsia="Times New Roman" w:hAnsi="Arial" w:cs="Arial"/>
          <w:sz w:val="24"/>
          <w:szCs w:val="24"/>
        </w:rPr>
        <w:t xml:space="preserve"> vata minerala bazaltica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0A84F638">
          <v:shape id="_x0000_i1101" type="#_x0000_t75" style="width:11.25pt;height:14.25pt" o:ole="">
            <v:imagedata r:id="rId26" o:title=""/>
          </v:shape>
          <o:OLEObject Type="Embed" ProgID="Equation.3" ShapeID="_x0000_i1101" DrawAspect="Content" ObjectID="_1684662947" r:id="rId98"/>
        </w:object>
      </w:r>
      <w:r w:rsidRPr="005A6EDC">
        <w:rPr>
          <w:rFonts w:ascii="Arial" w:hAnsi="Arial" w:cs="Arial"/>
          <w:position w:val="-4"/>
          <w:sz w:val="24"/>
          <w:szCs w:val="24"/>
        </w:rPr>
        <w:object w:dxaOrig="200" w:dyaOrig="240" w14:anchorId="29E682DC">
          <v:shape id="_x0000_i1102" type="#_x0000_t75" style="width:9.75pt;height:12pt" o:ole="">
            <v:imagedata r:id="rId28" o:title=""/>
          </v:shape>
          <o:OLEObject Type="Embed" ProgID="Equation.3" ShapeID="_x0000_i1102" DrawAspect="Content" ObjectID="_1684662948" r:id="rId99"/>
        </w:object>
      </w:r>
      <w:r w:rsidRPr="005A6EDC">
        <w:rPr>
          <w:rFonts w:ascii="Arial" w:hAnsi="Arial" w:cs="Arial"/>
          <w:sz w:val="24"/>
          <w:szCs w:val="24"/>
          <w:lang w:val="fr-FR"/>
        </w:rPr>
        <w:t>0,040 [W/mK], cu grosimea de 25 cm , format din cel putin doua straturi cu rosturi tesute , rigle lemn, protejat cu 2 cm pardoseala lemn ignifugata..</w:t>
      </w:r>
      <w:r w:rsidRPr="005A6EDC">
        <w:rPr>
          <w:rFonts w:ascii="Arial" w:eastAsia="Times New Roman" w:hAnsi="Arial" w:cs="Arial"/>
          <w:sz w:val="24"/>
          <w:szCs w:val="24"/>
        </w:rPr>
        <w:t xml:space="preserve"> </w:t>
      </w:r>
    </w:p>
    <w:p w14:paraId="0BF7FF3D"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eastAsia="Times New Roman" w:hAnsi="Arial" w:cs="Arial"/>
          <w:sz w:val="24"/>
          <w:szCs w:val="24"/>
          <w:lang w:val="fr-FR"/>
        </w:rPr>
        <w:t xml:space="preserve">Ca alternativă la izolarea termică </w:t>
      </w:r>
      <w:r w:rsidRPr="005A6EDC">
        <w:rPr>
          <w:rFonts w:ascii="Arial" w:hAnsi="Arial" w:cs="Arial"/>
          <w:sz w:val="24"/>
          <w:szCs w:val="24"/>
          <w:lang w:val="fr-FR"/>
        </w:rPr>
        <w:t>a planseului sub acoperis  : cu</w:t>
      </w:r>
      <w:r w:rsidRPr="005A6EDC">
        <w:rPr>
          <w:rFonts w:ascii="Arial" w:eastAsia="Times New Roman" w:hAnsi="Arial" w:cs="Arial"/>
          <w:sz w:val="24"/>
          <w:szCs w:val="24"/>
          <w:lang w:val="fr-FR"/>
        </w:rPr>
        <w:t xml:space="preserve"> vata minerala de sticla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0B36F476">
          <v:shape id="_x0000_i1103" type="#_x0000_t75" style="width:11.25pt;height:14.25pt" o:ole="">
            <v:imagedata r:id="rId26" o:title=""/>
          </v:shape>
          <o:OLEObject Type="Embed" ProgID="Equation.3" ShapeID="_x0000_i1103" DrawAspect="Content" ObjectID="_1684662949" r:id="rId100"/>
        </w:object>
      </w:r>
      <w:r w:rsidRPr="005A6EDC">
        <w:rPr>
          <w:rFonts w:ascii="Arial" w:hAnsi="Arial" w:cs="Arial"/>
          <w:position w:val="-4"/>
          <w:sz w:val="24"/>
          <w:szCs w:val="24"/>
        </w:rPr>
        <w:object w:dxaOrig="200" w:dyaOrig="240" w14:anchorId="564D11BB">
          <v:shape id="_x0000_i1104" type="#_x0000_t75" style="width:9.75pt;height:12pt" o:ole="">
            <v:imagedata r:id="rId28" o:title=""/>
          </v:shape>
          <o:OLEObject Type="Embed" ProgID="Equation.3" ShapeID="_x0000_i1104" DrawAspect="Content" ObjectID="_1684662950" r:id="rId101"/>
        </w:object>
      </w:r>
      <w:r w:rsidRPr="005A6EDC">
        <w:rPr>
          <w:rFonts w:ascii="Arial" w:hAnsi="Arial" w:cs="Arial"/>
          <w:sz w:val="24"/>
          <w:szCs w:val="24"/>
          <w:lang w:val="fr-FR"/>
        </w:rPr>
        <w:t>0,040 [W/mK], cu grosimea de 25 cm , format din cel putin doua straturi cu rosturi tesute , rigle lemn, protejat cu 2 cm pardoseala lemn ignifugata.</w:t>
      </w:r>
    </w:p>
    <w:p w14:paraId="44076F79" w14:textId="77777777" w:rsidR="00D110D0" w:rsidRPr="005A6EDC" w:rsidRDefault="00D110D0" w:rsidP="005A6EDC">
      <w:pPr>
        <w:spacing w:line="240" w:lineRule="auto"/>
        <w:jc w:val="both"/>
        <w:rPr>
          <w:rFonts w:ascii="Arial" w:hAnsi="Arial" w:cs="Arial"/>
          <w:b/>
          <w:sz w:val="24"/>
          <w:szCs w:val="24"/>
          <w:lang w:val="fr-FR"/>
        </w:rPr>
      </w:pPr>
      <w:r w:rsidRPr="005A6EDC">
        <w:rPr>
          <w:rFonts w:ascii="Arial" w:hAnsi="Arial" w:cs="Arial"/>
          <w:b/>
          <w:sz w:val="24"/>
          <w:szCs w:val="24"/>
          <w:lang w:val="fr-FR"/>
        </w:rPr>
        <w:t>Solutia 4</w:t>
      </w:r>
    </w:p>
    <w:p w14:paraId="6C4C4427" w14:textId="77777777" w:rsidR="00D110D0" w:rsidRPr="005A6EDC" w:rsidRDefault="00D110D0" w:rsidP="005A6EDC">
      <w:pPr>
        <w:numPr>
          <w:ilvl w:val="0"/>
          <w:numId w:val="65"/>
        </w:numPr>
        <w:spacing w:after="0" w:line="240" w:lineRule="auto"/>
        <w:jc w:val="both"/>
        <w:rPr>
          <w:rFonts w:ascii="Arial" w:hAnsi="Arial" w:cs="Arial"/>
          <w:sz w:val="24"/>
          <w:szCs w:val="24"/>
          <w:lang w:val="fr-FR"/>
        </w:rPr>
      </w:pPr>
      <w:r w:rsidRPr="005A6EDC">
        <w:rPr>
          <w:rFonts w:ascii="Arial" w:hAnsi="Arial" w:cs="Arial"/>
          <w:sz w:val="24"/>
          <w:szCs w:val="24"/>
          <w:lang w:val="fr-FR"/>
        </w:rPr>
        <w:t>Izolarea termica a placii pe sol  : cu polistiren extrudat</w:t>
      </w:r>
      <w:r w:rsidRPr="005A6EDC">
        <w:rPr>
          <w:rFonts w:ascii="Arial" w:eastAsia="Times New Roman" w:hAnsi="Arial" w:cs="Arial"/>
          <w:sz w:val="24"/>
          <w:szCs w:val="24"/>
        </w:rPr>
        <w:t xml:space="preserve"> </w:t>
      </w:r>
      <w:r w:rsidRPr="005A6EDC">
        <w:rPr>
          <w:rFonts w:ascii="Arial" w:hAnsi="Arial" w:cs="Arial"/>
          <w:sz w:val="24"/>
          <w:szCs w:val="24"/>
          <w:lang w:val="fr-FR"/>
        </w:rPr>
        <w:t xml:space="preserve">cu </w:t>
      </w:r>
      <w:r w:rsidRPr="005A6EDC">
        <w:rPr>
          <w:rFonts w:ascii="Arial" w:hAnsi="Arial" w:cs="Arial"/>
          <w:position w:val="-6"/>
          <w:sz w:val="24"/>
          <w:szCs w:val="24"/>
        </w:rPr>
        <w:object w:dxaOrig="220" w:dyaOrig="280" w14:anchorId="65AE1BFB">
          <v:shape id="_x0000_i1105" type="#_x0000_t75" style="width:11.25pt;height:14.25pt" o:ole="">
            <v:imagedata r:id="rId26" o:title=""/>
          </v:shape>
          <o:OLEObject Type="Embed" ProgID="Equation.3" ShapeID="_x0000_i1105" DrawAspect="Content" ObjectID="_1684662951" r:id="rId102"/>
        </w:object>
      </w:r>
      <w:r w:rsidRPr="005A6EDC">
        <w:rPr>
          <w:rFonts w:ascii="Arial" w:hAnsi="Arial" w:cs="Arial"/>
          <w:position w:val="-4"/>
          <w:sz w:val="24"/>
          <w:szCs w:val="24"/>
        </w:rPr>
        <w:object w:dxaOrig="200" w:dyaOrig="240" w14:anchorId="63745F59">
          <v:shape id="_x0000_i1106" type="#_x0000_t75" style="width:9.75pt;height:12pt" o:ole="">
            <v:imagedata r:id="rId28" o:title=""/>
          </v:shape>
          <o:OLEObject Type="Embed" ProgID="Equation.3" ShapeID="_x0000_i1106" DrawAspect="Content" ObjectID="_1684662952" r:id="rId103"/>
        </w:object>
      </w:r>
      <w:r w:rsidRPr="005A6EDC">
        <w:rPr>
          <w:rFonts w:ascii="Arial" w:hAnsi="Arial" w:cs="Arial"/>
          <w:sz w:val="24"/>
          <w:szCs w:val="24"/>
          <w:lang w:val="fr-FR"/>
        </w:rPr>
        <w:t xml:space="preserve">0,029 [W/mK], cu grosimea de 10 cm  , cu clasa de rezistenta la foc - </w:t>
      </w:r>
      <w:r w:rsidRPr="005A6EDC">
        <w:rPr>
          <w:rFonts w:ascii="Arial" w:eastAsia="Times New Roman" w:hAnsi="Arial" w:cs="Arial"/>
          <w:sz w:val="24"/>
          <w:szCs w:val="24"/>
        </w:rPr>
        <w:t>B - S2 d0</w:t>
      </w:r>
      <w:r w:rsidRPr="005A6EDC">
        <w:rPr>
          <w:rFonts w:ascii="Arial" w:hAnsi="Arial" w:cs="Arial"/>
          <w:sz w:val="24"/>
          <w:szCs w:val="24"/>
          <w:lang w:val="fr-FR"/>
        </w:rPr>
        <w:t>.</w:t>
      </w:r>
    </w:p>
    <w:p w14:paraId="44DF8C25" w14:textId="77777777" w:rsidR="00D110D0" w:rsidRPr="005A6EDC" w:rsidRDefault="00D110D0" w:rsidP="005A6EDC">
      <w:pPr>
        <w:spacing w:after="0" w:line="240" w:lineRule="auto"/>
        <w:jc w:val="both"/>
        <w:rPr>
          <w:rFonts w:ascii="Arial" w:hAnsi="Arial" w:cs="Arial"/>
          <w:sz w:val="24"/>
          <w:szCs w:val="24"/>
          <w:lang w:val="fr-FR"/>
        </w:rPr>
      </w:pPr>
    </w:p>
    <w:p w14:paraId="4F104A92" w14:textId="77777777" w:rsidR="00D110D0" w:rsidRPr="005A6EDC" w:rsidRDefault="00D110D0" w:rsidP="005A6EDC">
      <w:pPr>
        <w:spacing w:after="0" w:line="240" w:lineRule="auto"/>
        <w:jc w:val="both"/>
        <w:rPr>
          <w:rFonts w:ascii="Arial" w:hAnsi="Arial" w:cs="Arial"/>
          <w:sz w:val="24"/>
          <w:szCs w:val="24"/>
          <w:lang w:val="fr-FR"/>
        </w:rPr>
      </w:pPr>
      <w:r w:rsidRPr="005A6EDC">
        <w:rPr>
          <w:rFonts w:ascii="Arial" w:hAnsi="Arial" w:cs="Arial"/>
          <w:b/>
          <w:sz w:val="24"/>
          <w:szCs w:val="24"/>
        </w:rPr>
        <w:t>Solutia 5</w:t>
      </w:r>
    </w:p>
    <w:p w14:paraId="3F09A8CB" w14:textId="77777777" w:rsidR="00D110D0" w:rsidRPr="005A6EDC" w:rsidRDefault="00D110D0" w:rsidP="005A6EDC">
      <w:pPr>
        <w:pStyle w:val="ListParagraph"/>
        <w:spacing w:line="240" w:lineRule="auto"/>
        <w:jc w:val="both"/>
        <w:rPr>
          <w:rFonts w:ascii="Arial" w:hAnsi="Arial" w:cs="Arial"/>
          <w:b/>
          <w:sz w:val="24"/>
          <w:szCs w:val="24"/>
        </w:rPr>
      </w:pPr>
      <w:r w:rsidRPr="005A6EDC">
        <w:rPr>
          <w:rFonts w:ascii="Arial" w:hAnsi="Arial" w:cs="Arial"/>
          <w:b/>
          <w:sz w:val="24"/>
          <w:szCs w:val="24"/>
        </w:rPr>
        <w:t xml:space="preserve">V   Pereti exteriori  </w:t>
      </w:r>
    </w:p>
    <w:p w14:paraId="709D40D8"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color w:val="000000"/>
          <w:sz w:val="24"/>
          <w:szCs w:val="24"/>
        </w:rPr>
        <w:t xml:space="preserve">      Suplimentarea izolatiei existente de 5 cm polistiren expandat - </w:t>
      </w:r>
      <w:r w:rsidRPr="005A6EDC">
        <w:rPr>
          <w:rFonts w:ascii="Arial" w:eastAsia="Times New Roman" w:hAnsi="Arial" w:cs="Arial"/>
          <w:sz w:val="24"/>
          <w:szCs w:val="24"/>
        </w:rPr>
        <w:t xml:space="preserve">izolarea termică a pereţilor exteriori, pe exterior, cu polistiren expandat ignifugat cu </w:t>
      </w:r>
      <w:r w:rsidRPr="005A6EDC">
        <w:rPr>
          <w:rFonts w:ascii="Arial" w:hAnsi="Arial" w:cs="Arial"/>
          <w:sz w:val="24"/>
          <w:szCs w:val="24"/>
          <w:lang w:val="fr-FR"/>
        </w:rPr>
        <w:t xml:space="preserve"> </w:t>
      </w:r>
      <w:r w:rsidRPr="005A6EDC">
        <w:rPr>
          <w:rFonts w:ascii="Arial" w:hAnsi="Arial" w:cs="Arial"/>
          <w:position w:val="-6"/>
          <w:sz w:val="24"/>
          <w:szCs w:val="24"/>
        </w:rPr>
        <w:object w:dxaOrig="220" w:dyaOrig="280" w14:anchorId="027ABA25">
          <v:shape id="_x0000_i1107" type="#_x0000_t75" style="width:11.25pt;height:14.25pt" o:ole="">
            <v:imagedata r:id="rId26" o:title=""/>
          </v:shape>
          <o:OLEObject Type="Embed" ProgID="Equation.3" ShapeID="_x0000_i1107" DrawAspect="Content" ObjectID="_1684662953" r:id="rId104"/>
        </w:object>
      </w:r>
      <w:r w:rsidRPr="005A6EDC">
        <w:rPr>
          <w:rFonts w:ascii="Arial" w:hAnsi="Arial" w:cs="Arial"/>
          <w:position w:val="-4"/>
          <w:sz w:val="24"/>
          <w:szCs w:val="24"/>
        </w:rPr>
        <w:object w:dxaOrig="200" w:dyaOrig="240" w14:anchorId="3943C4A1">
          <v:shape id="_x0000_i1108" type="#_x0000_t75" style="width:9.75pt;height:12pt" o:ole="">
            <v:imagedata r:id="rId28" o:title=""/>
          </v:shape>
          <o:OLEObject Type="Embed" ProgID="Equation.3" ShapeID="_x0000_i1108" DrawAspect="Content" ObjectID="_1684662954" r:id="rId105"/>
        </w:object>
      </w:r>
      <w:r w:rsidRPr="005A6EDC">
        <w:rPr>
          <w:rFonts w:ascii="Arial" w:eastAsia="Times New Roman" w:hAnsi="Arial" w:cs="Arial"/>
          <w:sz w:val="24"/>
          <w:szCs w:val="24"/>
        </w:rPr>
        <w:t>0,038 [W/mK] , de 15 cm grosime (sistem complet )</w:t>
      </w:r>
    </w:p>
    <w:p w14:paraId="5BCD9B26"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Izolarea termică a pereţilor exteriori se va continua pe exterior pe soclu până sub nivelul CTS cu cel putin 0,5m, cu polistiren extrudat ignifugat de 10cm grosime ,având λ=0,029 [W/mK] . Fixarea polistirenului se va realiza atât prin lipire cu adeziv adecvat sistemului compozit, cât şi prin fixare mecanică cu dibluri metalice ,cu lungime adecvată naturii materialului suport(beton, cărămidă, B.C.A, …).Culoarea stratului de finisaj la pereti,culoarea si natura stratului de finisaj la socluri, detaliile de realizare a izolaţiilor termice in zonele cu discontinuitati ( usi, ferestre,…) se vor stabili în cadrul proiectului tehnic şi a detaliilor de execuţie.</w:t>
      </w:r>
    </w:p>
    <w:p w14:paraId="79C5E43B"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La întocmirea proiectului tehnic de execuţie a lucrărilor se va respecta legislaţia în vigoare în domeniu PSI , inclusiv ordinul 363/2010. Materialul termoizolant utilizat pentru izolarea termică a fasiilor orizontale continue se va realiza cu material termoizolant cu clasa de reactie la foc A1 sau sau A2 - S1.d0 si anume plăci minerale,  eliminand astfel varianta alternativa de bordare a golurilor cu clasa de reacţie la foc A1 sau A2-s2,d0.</w:t>
      </w:r>
    </w:p>
    <w:p w14:paraId="37D1AD0F"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Bordarea golurilor se va realiza cu material termoizolant cu clasa de reacţie la foc B - S2 d0, polistiren expandat ignifugat de 3cm</w:t>
      </w:r>
    </w:p>
    <w:p w14:paraId="01E8FB95"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Ca alternativă la izolarea termică a pereţilor exteriori cu polistiren expandat , se propune utilizarea plăcilor minerale izolatoare cu λ=0,045 [W/mK] , care prezintă multiple avantaje în special datorită reacţiei la foc a acestora - material incombustibil , clasa A1 .</w:t>
      </w:r>
    </w:p>
    <w:p w14:paraId="62084284" w14:textId="77777777" w:rsidR="00D110D0" w:rsidRPr="005A6EDC" w:rsidRDefault="00D110D0" w:rsidP="005A6EDC">
      <w:pPr>
        <w:spacing w:after="0" w:line="240" w:lineRule="auto"/>
        <w:ind w:left="360"/>
        <w:jc w:val="both"/>
        <w:rPr>
          <w:rFonts w:ascii="Arial" w:eastAsia="Times New Roman" w:hAnsi="Arial" w:cs="Arial"/>
          <w:sz w:val="24"/>
          <w:szCs w:val="24"/>
        </w:rPr>
      </w:pPr>
      <w:r w:rsidRPr="005A6EDC">
        <w:rPr>
          <w:rFonts w:ascii="Arial" w:eastAsia="Times New Roman" w:hAnsi="Arial" w:cs="Arial"/>
          <w:sz w:val="24"/>
          <w:szCs w:val="24"/>
        </w:rPr>
        <w:t>·           Sistemul compozit propus respecta normele definite in HG 363/2010 (anexa 2.4) emis în Monitorul Oficial nr 765/14.XI.2012 tab. 5.1.2 eliminând astfel variantele alternative de bordări ale golulilor sau a fâşiilor orizontale continue de material termoizolant cu clasa de reactie la foc A1 sau sau A2 - S1.d0 de tip vată mineralaă bazaltică respectiv costurile de materiale  şi manopera suplimentare aferente lucrărilor de izolare termică.</w:t>
      </w:r>
    </w:p>
    <w:p w14:paraId="71ECB56B" w14:textId="77777777" w:rsidR="00D110D0" w:rsidRPr="005A6EDC" w:rsidRDefault="00D110D0" w:rsidP="005A6EDC">
      <w:pPr>
        <w:spacing w:after="0" w:line="240" w:lineRule="auto"/>
        <w:jc w:val="both"/>
        <w:rPr>
          <w:rFonts w:ascii="Arial" w:eastAsia="Times New Roman" w:hAnsi="Arial" w:cs="Arial"/>
          <w:sz w:val="24"/>
          <w:szCs w:val="24"/>
        </w:rPr>
      </w:pPr>
    </w:p>
    <w:p w14:paraId="20F8B732" w14:textId="77777777" w:rsidR="00D110D0" w:rsidRPr="005A6EDC" w:rsidRDefault="00D110D0" w:rsidP="005A6EDC">
      <w:pPr>
        <w:autoSpaceDE w:val="0"/>
        <w:autoSpaceDN w:val="0"/>
        <w:adjustRightInd w:val="0"/>
        <w:spacing w:after="0" w:line="240" w:lineRule="auto"/>
        <w:jc w:val="both"/>
        <w:rPr>
          <w:rFonts w:ascii="Arial" w:hAnsi="Arial" w:cs="Arial"/>
          <w:b/>
          <w:sz w:val="24"/>
          <w:szCs w:val="24"/>
        </w:rPr>
      </w:pPr>
      <w:r w:rsidRPr="005A6EDC">
        <w:rPr>
          <w:rFonts w:ascii="Arial" w:hAnsi="Arial" w:cs="Arial"/>
          <w:b/>
          <w:sz w:val="24"/>
          <w:szCs w:val="24"/>
        </w:rPr>
        <w:t>Solutia 6</w:t>
      </w:r>
    </w:p>
    <w:p w14:paraId="0098AD3E" w14:textId="77777777" w:rsidR="00D110D0" w:rsidRPr="005A6EDC" w:rsidRDefault="00D110D0" w:rsidP="005A6EDC">
      <w:pPr>
        <w:pStyle w:val="ListParagraph"/>
        <w:numPr>
          <w:ilvl w:val="0"/>
          <w:numId w:val="67"/>
        </w:numPr>
        <w:autoSpaceDE w:val="0"/>
        <w:autoSpaceDN w:val="0"/>
        <w:adjustRightInd w:val="0"/>
        <w:spacing w:line="240" w:lineRule="auto"/>
        <w:jc w:val="both"/>
        <w:rPr>
          <w:rFonts w:ascii="Arial" w:hAnsi="Arial" w:cs="Arial"/>
          <w:sz w:val="24"/>
          <w:szCs w:val="24"/>
          <w:lang w:val="pt-BR"/>
        </w:rPr>
      </w:pPr>
      <w:r w:rsidRPr="005A6EDC">
        <w:rPr>
          <w:rFonts w:ascii="Arial" w:hAnsi="Arial" w:cs="Arial"/>
          <w:sz w:val="24"/>
          <w:szCs w:val="24"/>
        </w:rPr>
        <w:t xml:space="preserve">Instalarea unor sisteme de producere a energiei: - </w:t>
      </w:r>
      <w:r w:rsidRPr="005A6EDC">
        <w:rPr>
          <w:rFonts w:ascii="Arial" w:hAnsi="Arial" w:cs="Arial"/>
          <w:sz w:val="24"/>
          <w:szCs w:val="24"/>
          <w:lang w:val="pt-BR"/>
        </w:rPr>
        <w:t>Asigurarea necesarului de căldură pentru încălzirea cladirii se va face cu ajutorul unei centrale termice cu gazeificare - combustibil trunchi de lemn.</w:t>
      </w:r>
    </w:p>
    <w:p w14:paraId="7C3AE036" w14:textId="77777777" w:rsidR="00D110D0" w:rsidRPr="005A6EDC" w:rsidRDefault="00D110D0" w:rsidP="005A6EDC">
      <w:pPr>
        <w:pStyle w:val="ListParagraph"/>
        <w:numPr>
          <w:ilvl w:val="0"/>
          <w:numId w:val="67"/>
        </w:numPr>
        <w:spacing w:line="240" w:lineRule="auto"/>
        <w:jc w:val="both"/>
        <w:rPr>
          <w:rFonts w:ascii="Arial" w:hAnsi="Arial" w:cs="Arial"/>
          <w:noProof/>
          <w:sz w:val="24"/>
          <w:szCs w:val="24"/>
          <w:lang w:val="ro-RO" w:eastAsia="ro-RO"/>
        </w:rPr>
      </w:pPr>
      <w:r w:rsidRPr="005A6EDC">
        <w:rPr>
          <w:rFonts w:ascii="Arial" w:hAnsi="Arial" w:cs="Arial"/>
          <w:sz w:val="24"/>
          <w:szCs w:val="24"/>
          <w:lang w:val="it-IT"/>
        </w:rPr>
        <w:t>Dotarea instalatiei de incalzire interioara cu sistem de incalzire in pardoseala.</w:t>
      </w:r>
    </w:p>
    <w:p w14:paraId="79B87CC3" w14:textId="77777777" w:rsidR="00D110D0" w:rsidRPr="005A6EDC" w:rsidRDefault="00D110D0" w:rsidP="005A6EDC">
      <w:pPr>
        <w:pStyle w:val="ListParagraph"/>
        <w:numPr>
          <w:ilvl w:val="0"/>
          <w:numId w:val="67"/>
        </w:numPr>
        <w:spacing w:after="0" w:line="240" w:lineRule="auto"/>
        <w:jc w:val="both"/>
        <w:rPr>
          <w:rFonts w:ascii="Arial" w:hAnsi="Arial" w:cs="Arial"/>
          <w:sz w:val="24"/>
          <w:szCs w:val="24"/>
          <w:lang w:val="ro-RO"/>
        </w:rPr>
      </w:pPr>
      <w:r w:rsidRPr="005A6EDC">
        <w:rPr>
          <w:rFonts w:ascii="Arial" w:hAnsi="Arial" w:cs="Arial"/>
          <w:sz w:val="24"/>
          <w:szCs w:val="24"/>
          <w:lang w:val="ro-RO"/>
        </w:rPr>
        <w:t>înlocuirea instalației interioare de distribuție a agentului termic sau apei calde de consum, inclusiv izolarea termică a acesteia, în scopul reducerii pierderilor de căldură şi masă, precum şi montarea robinetelor automate de presiune diferențială la baza coloanelor de încălzire în scopul creșterii eficienței sistemului de încălzire prin autoreglarea termohidraulică a rețelei .</w:t>
      </w:r>
    </w:p>
    <w:p w14:paraId="3597480A" w14:textId="77777777" w:rsidR="00D110D0" w:rsidRPr="005A6EDC" w:rsidRDefault="00D110D0"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 xml:space="preserve">zonarea (control zonal) şi echilibrarea instalațiilor termice; </w:t>
      </w:r>
    </w:p>
    <w:p w14:paraId="07B38393" w14:textId="77777777" w:rsidR="00D110D0" w:rsidRPr="005A6EDC" w:rsidRDefault="00D110D0" w:rsidP="005A6EDC">
      <w:pPr>
        <w:numPr>
          <w:ilvl w:val="0"/>
          <w:numId w:val="67"/>
        </w:numPr>
        <w:spacing w:after="50" w:line="240" w:lineRule="auto"/>
        <w:jc w:val="both"/>
        <w:rPr>
          <w:rFonts w:ascii="Arial" w:hAnsi="Arial" w:cs="Arial"/>
          <w:sz w:val="24"/>
          <w:szCs w:val="24"/>
        </w:rPr>
      </w:pPr>
      <w:r w:rsidRPr="005A6EDC">
        <w:rPr>
          <w:rFonts w:ascii="Arial" w:hAnsi="Arial" w:cs="Arial"/>
          <w:sz w:val="24"/>
          <w:szCs w:val="24"/>
        </w:rPr>
        <w:t>Se va monta pe acoperisul cladirii 1 panou solar termic cu tuburi vidate pentru preparare apa calda , sistemul solar este alcatuit din panouri solare, grup de pompare, controler, vasul de expansiune, boiler si modul de prepararea apei cale menajere. Panourile solare sunt conectate cu teavi flexibile de inox izolate la boilerul din camera tehnica.</w:t>
      </w:r>
    </w:p>
    <w:p w14:paraId="0CCB4D03" w14:textId="77777777" w:rsidR="00D110D0" w:rsidRPr="005A6EDC" w:rsidRDefault="00D110D0" w:rsidP="005A6EDC">
      <w:pPr>
        <w:pStyle w:val="ListParagraph"/>
        <w:numPr>
          <w:ilvl w:val="0"/>
          <w:numId w:val="67"/>
        </w:numPr>
        <w:spacing w:after="50" w:line="240" w:lineRule="auto"/>
        <w:jc w:val="both"/>
        <w:rPr>
          <w:rFonts w:ascii="Arial" w:hAnsi="Arial" w:cs="Arial"/>
          <w:sz w:val="24"/>
          <w:szCs w:val="24"/>
          <w:lang w:val="ro-RO"/>
        </w:rPr>
      </w:pPr>
      <w:r w:rsidRPr="005A6EDC">
        <w:rPr>
          <w:rFonts w:ascii="Arial" w:hAnsi="Arial" w:cs="Arial"/>
          <w:sz w:val="24"/>
          <w:szCs w:val="24"/>
          <w:lang w:val="ro-RO"/>
        </w:rPr>
        <w:t>Lucrări de reabilitare/modernizare a instalațiilor de iluminat în clădiri: reabilitarea/modernizarea instalației de iluminat, înlocuirea corpurilor de iluminat fluorescent și incandescent cu corpuri de iluminat cu eficiență energetică ridicată și durată mare de viață corpuri cu surse LED</w:t>
      </w:r>
    </w:p>
    <w:p w14:paraId="77B40CA9" w14:textId="77777777" w:rsidR="009529ED" w:rsidRPr="005A6EDC" w:rsidRDefault="009529ED" w:rsidP="005A6EDC">
      <w:pPr>
        <w:spacing w:after="0" w:line="240" w:lineRule="auto"/>
        <w:jc w:val="both"/>
        <w:rPr>
          <w:rFonts w:ascii="Arial" w:eastAsia="Times New Roman" w:hAnsi="Arial" w:cs="Arial"/>
          <w:iCs/>
          <w:sz w:val="24"/>
          <w:szCs w:val="24"/>
        </w:rPr>
      </w:pPr>
    </w:p>
    <w:p w14:paraId="4AEEB4EB" w14:textId="77777777" w:rsidR="00AE5949"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429F74FC"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r w:rsidRPr="005A6EDC">
        <w:rPr>
          <w:rFonts w:ascii="Arial" w:eastAsia="Times New Roman" w:hAnsi="Arial" w:cs="Arial"/>
          <w:i/>
          <w:sz w:val="24"/>
          <w:szCs w:val="24"/>
        </w:rPr>
        <w:t>- introducerea de dispozitive antiseismice pentru reducerea răspunsului seismic al construcţiei existente;</w:t>
      </w:r>
    </w:p>
    <w:p w14:paraId="7A57CAAC" w14:textId="77777777" w:rsidR="0031186F" w:rsidRPr="005A6EDC" w:rsidRDefault="0031186F" w:rsidP="005A6EDC">
      <w:pPr>
        <w:spacing w:after="0" w:line="240" w:lineRule="auto"/>
        <w:jc w:val="both"/>
        <w:rPr>
          <w:rFonts w:ascii="Arial" w:eastAsia="Times New Roman" w:hAnsi="Arial" w:cs="Arial"/>
          <w:iCs/>
          <w:sz w:val="24"/>
          <w:szCs w:val="24"/>
        </w:rPr>
      </w:pPr>
    </w:p>
    <w:p w14:paraId="1507349A" w14:textId="77777777" w:rsidR="00DD1BEB" w:rsidRPr="005A6EDC" w:rsidRDefault="00DD1BEB"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SCENARIUL 1 SI SCENARIUL 2 </w:t>
      </w:r>
    </w:p>
    <w:p w14:paraId="5079C532" w14:textId="77777777" w:rsidR="00A2442B"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r w:rsidR="00A2442B" w:rsidRPr="005A6EDC">
        <w:rPr>
          <w:rFonts w:ascii="Arial" w:eastAsia="Times New Roman" w:hAnsi="Arial" w:cs="Arial"/>
          <w:iCs/>
          <w:sz w:val="24"/>
          <w:szCs w:val="24"/>
        </w:rPr>
        <w:t>Nu este cazul.</w:t>
      </w:r>
    </w:p>
    <w:p w14:paraId="6A8EF36A"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091D2B10"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14:paraId="3F09BA76" w14:textId="77777777" w:rsidR="0031186F" w:rsidRPr="005A6EDC" w:rsidRDefault="0031186F" w:rsidP="005A6EDC">
      <w:pPr>
        <w:spacing w:after="0" w:line="240" w:lineRule="auto"/>
        <w:jc w:val="both"/>
        <w:rPr>
          <w:rFonts w:ascii="Arial" w:eastAsia="Times New Roman" w:hAnsi="Arial" w:cs="Arial"/>
          <w:iCs/>
          <w:sz w:val="24"/>
          <w:szCs w:val="24"/>
        </w:rPr>
      </w:pPr>
    </w:p>
    <w:p w14:paraId="73431CCD" w14:textId="77777777" w:rsidR="00AE5949" w:rsidRPr="005A6EDC" w:rsidRDefault="00AE594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SCENARIUL 1 si SCENARIUL 2</w:t>
      </w:r>
    </w:p>
    <w:p w14:paraId="70B4DFCD" w14:textId="77777777" w:rsidR="002B08C7" w:rsidRPr="005A6EDC" w:rsidRDefault="00A2442B"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r>
    </w:p>
    <w:p w14:paraId="2ECC1FF6" w14:textId="77777777" w:rsidR="00E179D9" w:rsidRPr="005A6EDC" w:rsidRDefault="00A2442B"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 </w:t>
      </w:r>
      <w:r w:rsidR="00E179D9" w:rsidRPr="005A6EDC">
        <w:rPr>
          <w:rFonts w:ascii="Arial" w:eastAsia="Times New Roman" w:hAnsi="Arial" w:cs="Arial"/>
          <w:iCs/>
          <w:sz w:val="24"/>
          <w:szCs w:val="24"/>
        </w:rPr>
        <w:t>Lucrarile incluse in solutia tehnica, au fost descrise in detaliu la punctele de mai sus</w:t>
      </w:r>
    </w:p>
    <w:p w14:paraId="6E561ED0" w14:textId="77777777" w:rsidR="00D110D0" w:rsidRPr="005A6EDC" w:rsidRDefault="00D110D0" w:rsidP="005A6EDC">
      <w:pPr>
        <w:spacing w:after="0" w:line="240" w:lineRule="auto"/>
        <w:jc w:val="both"/>
        <w:rPr>
          <w:rFonts w:ascii="Arial" w:eastAsia="Times New Roman" w:hAnsi="Arial" w:cs="Arial"/>
          <w:i/>
          <w:sz w:val="24"/>
          <w:szCs w:val="24"/>
        </w:rPr>
      </w:pPr>
    </w:p>
    <w:p w14:paraId="67F2EC91" w14:textId="77777777" w:rsidR="00E179D9" w:rsidRPr="005A6EDC" w:rsidRDefault="00E179D9"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analiza vulnerabilităţilor cauzate de factori de risc, antropici şi naturali, inclusiv de schimbări climatice ce pot afecta investiţia;</w:t>
      </w:r>
    </w:p>
    <w:p w14:paraId="65FABB13" w14:textId="77777777" w:rsidR="00A2442B" w:rsidRPr="005A6EDC" w:rsidRDefault="00A2442B" w:rsidP="005A6EDC">
      <w:pPr>
        <w:spacing w:after="0" w:line="240" w:lineRule="auto"/>
        <w:jc w:val="both"/>
        <w:rPr>
          <w:rFonts w:ascii="Arial" w:eastAsia="Times New Roman" w:hAnsi="Arial" w:cs="Arial"/>
          <w:iCs/>
          <w:sz w:val="24"/>
          <w:szCs w:val="24"/>
        </w:rPr>
      </w:pPr>
    </w:p>
    <w:p w14:paraId="5EE7AEA1"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15EFB744" w14:textId="77777777" w:rsidR="00F714D0" w:rsidRPr="005A6EDC" w:rsidRDefault="00D2145C" w:rsidP="005A6EDC">
      <w:pPr>
        <w:spacing w:after="0" w:line="240" w:lineRule="auto"/>
        <w:jc w:val="both"/>
        <w:rPr>
          <w:rFonts w:ascii="Arial" w:eastAsia="Times New Roman" w:hAnsi="Arial" w:cs="Arial"/>
          <w:i/>
          <w:sz w:val="24"/>
          <w:szCs w:val="24"/>
        </w:rPr>
      </w:pPr>
      <w:r w:rsidRPr="005A6EDC">
        <w:rPr>
          <w:rFonts w:ascii="Arial" w:eastAsia="Times New Roman" w:hAnsi="Arial" w:cs="Arial"/>
          <w:iCs/>
          <w:sz w:val="24"/>
          <w:szCs w:val="24"/>
        </w:rPr>
        <w:t>SCENARIUL 1 si SCENARIUL 2</w:t>
      </w:r>
      <w:r w:rsidR="005907D7" w:rsidRPr="005A6EDC">
        <w:rPr>
          <w:rFonts w:ascii="Arial" w:eastAsia="Times New Roman" w:hAnsi="Arial" w:cs="Arial"/>
          <w:i/>
          <w:sz w:val="24"/>
          <w:szCs w:val="24"/>
        </w:rPr>
        <w:t> </w:t>
      </w:r>
    </w:p>
    <w:p w14:paraId="28566028" w14:textId="77777777" w:rsidR="00F714D0" w:rsidRPr="005A6EDC" w:rsidRDefault="00F714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 fost analizata la subcapitolul 3.1, punctul f) de mai sus.</w:t>
      </w:r>
    </w:p>
    <w:p w14:paraId="14B397B4"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48CF9E92"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informaţii privind posibile interferenţe cu monumente istorice/de arhitectură sau situri arheologice pe amplasament sau în zona imediat învecinată; existenţa condiţionărilor specifice în cazul existenţei unor zone protejate;</w:t>
      </w:r>
    </w:p>
    <w:p w14:paraId="60031A22" w14:textId="77777777" w:rsidR="004B6BBC" w:rsidRPr="005A6EDC" w:rsidRDefault="004B6BBC" w:rsidP="005A6EDC">
      <w:pPr>
        <w:spacing w:after="0" w:line="240" w:lineRule="auto"/>
        <w:jc w:val="both"/>
        <w:rPr>
          <w:rFonts w:ascii="Arial" w:eastAsia="Times New Roman" w:hAnsi="Arial" w:cs="Arial"/>
          <w:iCs/>
          <w:sz w:val="24"/>
          <w:szCs w:val="24"/>
        </w:rPr>
      </w:pPr>
    </w:p>
    <w:p w14:paraId="720E750C" w14:textId="77777777" w:rsidR="00D2145C" w:rsidRPr="005A6EDC" w:rsidRDefault="00D2145C"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SCENARIUL 1 si SCENARIUL 2</w:t>
      </w:r>
    </w:p>
    <w:p w14:paraId="2FAD4060" w14:textId="77777777" w:rsidR="00BB3F97" w:rsidRPr="005A6EDC" w:rsidRDefault="00BB3F97" w:rsidP="005A6EDC">
      <w:pPr>
        <w:spacing w:after="0" w:line="240" w:lineRule="auto"/>
        <w:jc w:val="both"/>
        <w:rPr>
          <w:rFonts w:ascii="Arial" w:eastAsia="Times New Roman" w:hAnsi="Arial" w:cs="Arial"/>
          <w:i/>
          <w:sz w:val="24"/>
          <w:szCs w:val="24"/>
        </w:rPr>
      </w:pPr>
    </w:p>
    <w:p w14:paraId="248B75D3" w14:textId="2BABF010" w:rsidR="0008433C" w:rsidRPr="005A6EDC" w:rsidRDefault="005907D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w:t>
      </w:r>
      <w:r w:rsidR="00A44B67" w:rsidRPr="005A6EDC">
        <w:rPr>
          <w:rFonts w:ascii="Arial" w:eastAsia="Times New Roman" w:hAnsi="Arial" w:cs="Arial"/>
          <w:iCs/>
          <w:sz w:val="24"/>
          <w:szCs w:val="24"/>
        </w:rPr>
        <w:t>Nu este cazul. In zona studiata nu exista monumente istorice/de arhitectură sau situri arheologice pe amplasament sau în zona imediat învecinată; nu exista condiţionări specifice în cazul existenţei unor zone protejate</w:t>
      </w:r>
    </w:p>
    <w:p w14:paraId="077DEEDE" w14:textId="77777777" w:rsidR="00A44B67" w:rsidRPr="005A6EDC" w:rsidRDefault="00A44B67" w:rsidP="005A6EDC">
      <w:pPr>
        <w:spacing w:after="0" w:line="240" w:lineRule="auto"/>
        <w:jc w:val="both"/>
        <w:rPr>
          <w:rFonts w:ascii="Arial" w:eastAsia="Times New Roman" w:hAnsi="Arial" w:cs="Arial"/>
          <w:i/>
          <w:sz w:val="24"/>
          <w:szCs w:val="24"/>
        </w:rPr>
      </w:pPr>
    </w:p>
    <w:p w14:paraId="1533D60E" w14:textId="77777777" w:rsidR="003B0535"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e) caracteristicile tehnice şi parametrii specifici investiţiei rezultate în urma realizării lucrărilor de intervenţie.</w:t>
      </w:r>
    </w:p>
    <w:p w14:paraId="00A7859F" w14:textId="77777777" w:rsidR="00D2145C" w:rsidRPr="005A6EDC" w:rsidRDefault="00D2145C" w:rsidP="005A6EDC">
      <w:pPr>
        <w:spacing w:after="0" w:line="240" w:lineRule="auto"/>
        <w:jc w:val="both"/>
        <w:rPr>
          <w:rFonts w:ascii="Arial" w:eastAsia="Times New Roman" w:hAnsi="Arial" w:cs="Arial"/>
          <w:i/>
          <w:sz w:val="24"/>
          <w:szCs w:val="24"/>
        </w:rPr>
      </w:pPr>
    </w:p>
    <w:p w14:paraId="58B6CE7E" w14:textId="77777777" w:rsidR="000E0CBC" w:rsidRPr="005A6EDC" w:rsidRDefault="000E0CBC" w:rsidP="005A6EDC">
      <w:pPr>
        <w:spacing w:after="0" w:line="240" w:lineRule="auto"/>
        <w:jc w:val="both"/>
        <w:rPr>
          <w:rFonts w:ascii="Arial" w:eastAsia="Times New Roman" w:hAnsi="Arial" w:cs="Arial"/>
          <w:sz w:val="24"/>
          <w:szCs w:val="24"/>
        </w:rPr>
      </w:pPr>
    </w:p>
    <w:p w14:paraId="781CA41E" w14:textId="77777777" w:rsidR="00D2145C" w:rsidRPr="005A6EDC" w:rsidRDefault="00D2145C" w:rsidP="005A6EDC">
      <w:pPr>
        <w:spacing w:after="0" w:line="240" w:lineRule="auto"/>
        <w:jc w:val="both"/>
        <w:rPr>
          <w:rFonts w:ascii="Arial" w:eastAsia="Times New Roman" w:hAnsi="Arial" w:cs="Arial"/>
          <w:b/>
          <w:bCs/>
          <w:sz w:val="24"/>
          <w:szCs w:val="24"/>
        </w:rPr>
      </w:pPr>
      <w:r w:rsidRPr="005A6EDC">
        <w:rPr>
          <w:rFonts w:ascii="Arial" w:eastAsia="Times New Roman" w:hAnsi="Arial" w:cs="Arial"/>
          <w:iCs/>
          <w:sz w:val="24"/>
          <w:szCs w:val="24"/>
        </w:rPr>
        <w:tab/>
        <w:t>SCENARIUL 1 si SCENARIUL 2</w:t>
      </w:r>
    </w:p>
    <w:p w14:paraId="7DD105C3" w14:textId="77777777" w:rsidR="000E0CBC" w:rsidRPr="005A6EDC" w:rsidRDefault="00D2145C"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ab/>
      </w:r>
    </w:p>
    <w:p w14:paraId="48309283" w14:textId="77777777" w:rsidR="00E179D9" w:rsidRPr="005A6EDC" w:rsidRDefault="00E179D9"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In urma realizarii investitiei, organizarea functionala a sistemului, va fi urmatoarea:</w:t>
      </w:r>
    </w:p>
    <w:p w14:paraId="0A7183EF" w14:textId="77777777" w:rsidR="00E179D9" w:rsidRPr="005A6EDC" w:rsidRDefault="00E179D9" w:rsidP="005A6EDC">
      <w:pPr>
        <w:spacing w:after="0" w:line="240" w:lineRule="auto"/>
        <w:jc w:val="both"/>
        <w:rPr>
          <w:rFonts w:ascii="Arial" w:eastAsia="Times New Roman" w:hAnsi="Arial" w:cs="Arial"/>
          <w:iCs/>
          <w:sz w:val="24"/>
          <w:szCs w:val="24"/>
        </w:rPr>
      </w:pPr>
    </w:p>
    <w:p w14:paraId="3FDF2138" w14:textId="20303FD1" w:rsidR="00E179D9" w:rsidRPr="005A6EDC" w:rsidRDefault="00D110D0"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C1 </w:t>
      </w:r>
      <w:r w:rsidR="00E179D9" w:rsidRPr="005A6EDC">
        <w:rPr>
          <w:rFonts w:ascii="Arial" w:eastAsia="Times New Roman" w:hAnsi="Arial" w:cs="Arial"/>
          <w:iCs/>
          <w:sz w:val="24"/>
          <w:szCs w:val="24"/>
        </w:rPr>
        <w:t>REGIM DE INALTIME: PARTER+ETAJ</w:t>
      </w:r>
    </w:p>
    <w:p w14:paraId="1511E452" w14:textId="77777777" w:rsidR="00D110D0" w:rsidRPr="005A6EDC" w:rsidRDefault="00D110D0" w:rsidP="005A6EDC">
      <w:pPr>
        <w:spacing w:after="0" w:line="240" w:lineRule="auto"/>
        <w:jc w:val="both"/>
        <w:rPr>
          <w:rFonts w:ascii="Arial" w:eastAsia="Times New Roman" w:hAnsi="Arial" w:cs="Arial"/>
          <w:iCs/>
          <w:sz w:val="24"/>
          <w:szCs w:val="24"/>
        </w:rPr>
      </w:pPr>
    </w:p>
    <w:tbl>
      <w:tblPr>
        <w:tblW w:w="7778" w:type="dxa"/>
        <w:tblInd w:w="1227" w:type="dxa"/>
        <w:tblLayout w:type="fixed"/>
        <w:tblCellMar>
          <w:left w:w="10" w:type="dxa"/>
          <w:right w:w="10" w:type="dxa"/>
        </w:tblCellMar>
        <w:tblLook w:val="0000" w:firstRow="0" w:lastRow="0" w:firstColumn="0" w:lastColumn="0" w:noHBand="0" w:noVBand="0"/>
      </w:tblPr>
      <w:tblGrid>
        <w:gridCol w:w="3889"/>
        <w:gridCol w:w="1161"/>
        <w:gridCol w:w="2728"/>
      </w:tblGrid>
      <w:tr w:rsidR="00D110D0" w:rsidRPr="005A6EDC" w14:paraId="1545783C" w14:textId="77777777" w:rsidTr="00D110D0">
        <w:trPr>
          <w:trHeight w:val="580"/>
        </w:trPr>
        <w:tc>
          <w:tcPr>
            <w:tcW w:w="3889"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0891276B"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b/>
                <w:bCs/>
                <w:caps/>
                <w:color w:val="000000"/>
                <w:sz w:val="24"/>
                <w:szCs w:val="24"/>
              </w:rPr>
              <w:t>Functiuni propuse</w:t>
            </w:r>
          </w:p>
        </w:tc>
        <w:tc>
          <w:tcPr>
            <w:tcW w:w="1161"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43A1DF7B"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b/>
                <w:bCs/>
                <w:caps/>
                <w:color w:val="000000"/>
                <w:sz w:val="24"/>
                <w:szCs w:val="24"/>
              </w:rPr>
              <w:t>Suprafata utila (mp)</w:t>
            </w:r>
          </w:p>
        </w:tc>
        <w:tc>
          <w:tcPr>
            <w:tcW w:w="2728"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34074096"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b/>
                <w:bCs/>
                <w:caps/>
                <w:color w:val="000000"/>
                <w:sz w:val="24"/>
                <w:szCs w:val="24"/>
              </w:rPr>
              <w:t>Pardoseala</w:t>
            </w:r>
          </w:p>
        </w:tc>
      </w:tr>
      <w:tr w:rsidR="00D110D0" w:rsidRPr="005A6EDC" w14:paraId="333EA79D" w14:textId="77777777" w:rsidTr="00D110D0">
        <w:trPr>
          <w:trHeight w:val="320"/>
        </w:trPr>
        <w:tc>
          <w:tcPr>
            <w:tcW w:w="7778"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2630D"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PARTER</w:t>
            </w:r>
          </w:p>
        </w:tc>
      </w:tr>
      <w:tr w:rsidR="00D110D0" w:rsidRPr="005A6EDC" w14:paraId="48E71AB3"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10D3A"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Hol</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4551FB7"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17.40</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0AEB1C9" w14:textId="7D7EA012"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gresie</w:t>
            </w:r>
          </w:p>
        </w:tc>
      </w:tr>
      <w:tr w:rsidR="00D110D0" w:rsidRPr="005A6EDC" w14:paraId="79F09009"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82516"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Casa scarii</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EB39D0D"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17.11</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6B9CD050" w14:textId="19AE2515"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049389C3"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29698"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Magazie</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5E7F94B"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6.12</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3F53954D" w14:textId="2392B743"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6EAAF303"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8A8B3"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Dep. mat. igienice</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C0CB0F8"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3.20</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3DEE010C" w14:textId="1E1F3531"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54F28C69"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9A923"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Secretariat</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21A5EAF"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11.75</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58AF378A" w14:textId="271EABE8"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03D04B6D"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18BD5"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Hol</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5E5599"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18.38</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3406CC17" w14:textId="7984A9B4"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75626FD2"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A497F"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Arhiva</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F12701D"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10.08</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016406B8" w14:textId="56BDF3DC"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3E6B7CAA"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8C738"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profesorala</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AFA55B"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33.06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7F67711E" w14:textId="701A1793"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099F281E"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A6DD5"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Birou Director</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7469AF"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16.68</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0C07283B" w14:textId="167C12CE"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793C9358"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2C1B8"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Hol</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55E79DF"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77.35</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74764B88" w14:textId="223E445D"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609C540A"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D8963"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Dep. art. sport</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ABC5C86"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3.16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57367E69" w14:textId="01607C3F"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47E49E52"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0F1ED"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1</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45DF954"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50.08</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2432B208" w14:textId="0E5E21E3"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06221758"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A7938"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2</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29337B"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50.26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4CA8E33A" w14:textId="4F36979E"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422D389A"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63454"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3</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725E8B"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50.26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34A1E725" w14:textId="0F6B656B"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2115F8E1"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154B2"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4</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7B07F4"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50.17</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00ED0CF0" w14:textId="76F1510A"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1B4539F9" w14:textId="77777777" w:rsidTr="00D110D0">
        <w:trPr>
          <w:trHeight w:val="320"/>
        </w:trPr>
        <w:tc>
          <w:tcPr>
            <w:tcW w:w="7778"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9913A"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Etaj</w:t>
            </w:r>
          </w:p>
        </w:tc>
      </w:tr>
      <w:tr w:rsidR="00D110D0" w:rsidRPr="005A6EDC" w14:paraId="7EE2FDD1"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DC3CC"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5</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DD47BE"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50.17</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45162DAC" w14:textId="61AB7E2D"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10118E62"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02F10"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6</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48A67A3"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50.26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4CB67E21" w14:textId="27B32602"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23F1F5CE"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009A4"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7</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CCE895C"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50.26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6A784B69" w14:textId="27E01768"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5A25100D"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FA094"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8</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6FFED9"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50.08</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78907D55" w14:textId="1298AD33"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56AFD28F"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5AB65"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Sala de clasa 9</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7ED3861"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67.17</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2298B04A" w14:textId="5D24ED7F"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103633FF"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DA353"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Arhiva</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BDF65CC"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10.66</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6450F0E4" w14:textId="6BA7FD85"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62FE88FB"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576F6"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Sp. Depozitare 1</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616D1E"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10.18</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4FA4091D" w14:textId="28B25FB8"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05C117CA"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9F127"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Sp. Depozitare 2</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055B8F"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6.62</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7D96301F" w14:textId="7E447BC9"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690C6AB1"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A640B"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Hol</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9CD4A9"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78.94</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539728FE" w14:textId="579F95DF"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5F53D9D7"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60103"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Hol</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0419B79"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8.47</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tcPr>
          <w:p w14:paraId="3FF61A18" w14:textId="20BD553E"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hAnsi="Arial" w:cs="Arial"/>
                <w:sz w:val="24"/>
                <w:szCs w:val="24"/>
              </w:rPr>
              <w:t>gresie</w:t>
            </w:r>
          </w:p>
        </w:tc>
      </w:tr>
      <w:tr w:rsidR="00D110D0" w:rsidRPr="005A6EDC" w14:paraId="424F22AD" w14:textId="77777777" w:rsidTr="00D110D0">
        <w:trPr>
          <w:trHeight w:val="320"/>
        </w:trPr>
        <w:tc>
          <w:tcPr>
            <w:tcW w:w="388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9061E" w14:textId="77777777" w:rsidR="00D110D0" w:rsidRPr="005A6EDC" w:rsidRDefault="00D110D0" w:rsidP="005A6EDC">
            <w:pPr>
              <w:spacing w:after="0" w:line="240" w:lineRule="auto"/>
              <w:jc w:val="both"/>
              <w:rPr>
                <w:rFonts w:ascii="Arial" w:eastAsia="Times New Roman" w:hAnsi="Arial" w:cs="Arial"/>
                <w:b/>
                <w:color w:val="000000"/>
                <w:sz w:val="24"/>
                <w:szCs w:val="24"/>
              </w:rPr>
            </w:pPr>
            <w:r w:rsidRPr="005A6EDC">
              <w:rPr>
                <w:rFonts w:ascii="Arial" w:eastAsia="Times New Roman" w:hAnsi="Arial" w:cs="Arial"/>
                <w:b/>
                <w:color w:val="000000"/>
                <w:sz w:val="24"/>
                <w:szCs w:val="24"/>
              </w:rPr>
              <w:t>Suprafata utila</w:t>
            </w:r>
          </w:p>
        </w:tc>
        <w:tc>
          <w:tcPr>
            <w:tcW w:w="116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6CC6DC9"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797.87</w:t>
            </w:r>
          </w:p>
        </w:tc>
        <w:tc>
          <w:tcPr>
            <w:tcW w:w="272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B9C9D65" w14:textId="77777777" w:rsidR="00D110D0" w:rsidRPr="005A6EDC" w:rsidRDefault="00D110D0" w:rsidP="005A6EDC">
            <w:pPr>
              <w:spacing w:after="0" w:line="240" w:lineRule="auto"/>
              <w:jc w:val="both"/>
              <w:rPr>
                <w:rFonts w:ascii="Arial" w:eastAsia="Times New Roman" w:hAnsi="Arial" w:cs="Arial"/>
                <w:b/>
                <w:bCs/>
                <w:color w:val="000000"/>
                <w:sz w:val="24"/>
                <w:szCs w:val="24"/>
              </w:rPr>
            </w:pPr>
          </w:p>
        </w:tc>
      </w:tr>
    </w:tbl>
    <w:p w14:paraId="6A70E86A" w14:textId="77777777" w:rsidR="00D110D0" w:rsidRPr="005A6EDC" w:rsidRDefault="00D110D0" w:rsidP="005A6EDC">
      <w:pPr>
        <w:spacing w:after="0" w:line="240" w:lineRule="auto"/>
        <w:jc w:val="both"/>
        <w:rPr>
          <w:rFonts w:ascii="Arial" w:eastAsia="Times New Roman" w:hAnsi="Arial" w:cs="Arial"/>
          <w:iCs/>
          <w:sz w:val="24"/>
          <w:szCs w:val="24"/>
        </w:rPr>
      </w:pPr>
    </w:p>
    <w:p w14:paraId="16D3F818" w14:textId="77777777" w:rsidR="00E179D9" w:rsidRPr="005A6EDC" w:rsidRDefault="00E179D9" w:rsidP="005A6EDC">
      <w:pPr>
        <w:spacing w:after="0" w:line="240" w:lineRule="auto"/>
        <w:jc w:val="both"/>
        <w:rPr>
          <w:rFonts w:ascii="Arial" w:eastAsia="Times New Roman" w:hAnsi="Arial" w:cs="Arial"/>
          <w:sz w:val="24"/>
          <w:szCs w:val="24"/>
        </w:rPr>
      </w:pPr>
    </w:p>
    <w:p w14:paraId="03124FEA" w14:textId="77777777" w:rsidR="00E179D9" w:rsidRPr="005A6EDC" w:rsidRDefault="00E179D9" w:rsidP="005A6EDC">
      <w:pPr>
        <w:spacing w:after="0" w:line="240" w:lineRule="auto"/>
        <w:jc w:val="both"/>
        <w:rPr>
          <w:rFonts w:ascii="Arial" w:eastAsia="Times New Roman" w:hAnsi="Arial" w:cs="Arial"/>
          <w:sz w:val="24"/>
          <w:szCs w:val="24"/>
        </w:rPr>
      </w:pPr>
    </w:p>
    <w:p w14:paraId="036737A5" w14:textId="7D3F0F0C" w:rsidR="00D110D0" w:rsidRPr="005A6EDC" w:rsidRDefault="00D110D0"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C2 REGIM DE INALTIME: PARTER</w:t>
      </w:r>
    </w:p>
    <w:p w14:paraId="3F7B26A2" w14:textId="77777777" w:rsidR="00D110D0" w:rsidRPr="005A6EDC" w:rsidRDefault="00D110D0" w:rsidP="005A6EDC">
      <w:pPr>
        <w:spacing w:after="0" w:line="240" w:lineRule="auto"/>
        <w:jc w:val="both"/>
        <w:rPr>
          <w:rFonts w:ascii="Arial" w:eastAsia="Times New Roman" w:hAnsi="Arial" w:cs="Arial"/>
          <w:iCs/>
          <w:sz w:val="24"/>
          <w:szCs w:val="24"/>
        </w:rPr>
      </w:pPr>
    </w:p>
    <w:tbl>
      <w:tblPr>
        <w:tblW w:w="6804" w:type="dxa"/>
        <w:tblInd w:w="1242" w:type="dxa"/>
        <w:tblLayout w:type="fixed"/>
        <w:tblCellMar>
          <w:left w:w="10" w:type="dxa"/>
          <w:right w:w="10" w:type="dxa"/>
        </w:tblCellMar>
        <w:tblLook w:val="0000" w:firstRow="0" w:lastRow="0" w:firstColumn="0" w:lastColumn="0" w:noHBand="0" w:noVBand="0"/>
      </w:tblPr>
      <w:tblGrid>
        <w:gridCol w:w="3402"/>
        <w:gridCol w:w="1016"/>
        <w:gridCol w:w="2386"/>
      </w:tblGrid>
      <w:tr w:rsidR="00D110D0" w:rsidRPr="005A6EDC" w14:paraId="0E2C8049" w14:textId="77777777" w:rsidTr="00195045">
        <w:trPr>
          <w:trHeight w:val="570"/>
        </w:trPr>
        <w:tc>
          <w:tcPr>
            <w:tcW w:w="3402"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14B5E9E9"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b/>
                <w:bCs/>
                <w:caps/>
                <w:color w:val="000000"/>
                <w:sz w:val="24"/>
                <w:szCs w:val="24"/>
              </w:rPr>
              <w:t>Functiuni propuse</w:t>
            </w:r>
          </w:p>
        </w:tc>
        <w:tc>
          <w:tcPr>
            <w:tcW w:w="1016"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21DB4A9E"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b/>
                <w:bCs/>
                <w:caps/>
                <w:color w:val="000000"/>
                <w:sz w:val="24"/>
                <w:szCs w:val="24"/>
              </w:rPr>
              <w:t>Suprafata utila (mp)</w:t>
            </w:r>
          </w:p>
        </w:tc>
        <w:tc>
          <w:tcPr>
            <w:tcW w:w="2386" w:type="dxa"/>
            <w:tcBorders>
              <w:top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14:paraId="74CA4100"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b/>
                <w:bCs/>
                <w:caps/>
                <w:color w:val="000000"/>
                <w:sz w:val="24"/>
                <w:szCs w:val="24"/>
              </w:rPr>
              <w:t>Pardoseala</w:t>
            </w:r>
          </w:p>
        </w:tc>
      </w:tr>
      <w:tr w:rsidR="00D110D0" w:rsidRPr="005A6EDC" w14:paraId="6E8E94C6" w14:textId="77777777" w:rsidTr="00195045">
        <w:trPr>
          <w:trHeight w:val="315"/>
        </w:trPr>
        <w:tc>
          <w:tcPr>
            <w:tcW w:w="680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2178E"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PARTER</w:t>
            </w:r>
          </w:p>
        </w:tc>
      </w:tr>
      <w:tr w:rsidR="00D110D0" w:rsidRPr="005A6EDC" w14:paraId="0B527360" w14:textId="77777777" w:rsidTr="00195045">
        <w:trPr>
          <w:trHeight w:val="315"/>
        </w:trPr>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E693C"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Hol</w:t>
            </w:r>
          </w:p>
        </w:tc>
        <w:tc>
          <w:tcPr>
            <w:tcW w:w="101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B4825FF"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12.17</w:t>
            </w:r>
          </w:p>
        </w:tc>
        <w:tc>
          <w:tcPr>
            <w:tcW w:w="2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E68393"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gresie</w:t>
            </w:r>
          </w:p>
        </w:tc>
      </w:tr>
      <w:tr w:rsidR="00D110D0" w:rsidRPr="005A6EDC" w14:paraId="54F2BC54" w14:textId="77777777" w:rsidTr="00195045">
        <w:trPr>
          <w:trHeight w:val="315"/>
        </w:trPr>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0DC99"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G.s. profesori</w:t>
            </w:r>
          </w:p>
        </w:tc>
        <w:tc>
          <w:tcPr>
            <w:tcW w:w="101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8BBD8AA"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10.08</w:t>
            </w:r>
          </w:p>
        </w:tc>
        <w:tc>
          <w:tcPr>
            <w:tcW w:w="2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73A7A2"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gresie</w:t>
            </w:r>
          </w:p>
        </w:tc>
      </w:tr>
      <w:tr w:rsidR="00D110D0" w:rsidRPr="005A6EDC" w14:paraId="42545A8F" w14:textId="77777777" w:rsidTr="00195045">
        <w:trPr>
          <w:trHeight w:val="315"/>
        </w:trPr>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FD17B"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G.s. baieti</w:t>
            </w:r>
          </w:p>
        </w:tc>
        <w:tc>
          <w:tcPr>
            <w:tcW w:w="101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845C42"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13.85</w:t>
            </w:r>
          </w:p>
        </w:tc>
        <w:tc>
          <w:tcPr>
            <w:tcW w:w="2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8D4447E"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gresie</w:t>
            </w:r>
          </w:p>
        </w:tc>
      </w:tr>
      <w:tr w:rsidR="00D110D0" w:rsidRPr="005A6EDC" w14:paraId="73BF322F" w14:textId="77777777" w:rsidTr="00195045">
        <w:trPr>
          <w:trHeight w:val="315"/>
        </w:trPr>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2F00C"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color w:val="000000"/>
                <w:sz w:val="24"/>
                <w:szCs w:val="24"/>
              </w:rPr>
              <w:t>G.s. fete</w:t>
            </w:r>
          </w:p>
        </w:tc>
        <w:tc>
          <w:tcPr>
            <w:tcW w:w="101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C5FDCDF"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22.75</w:t>
            </w:r>
          </w:p>
        </w:tc>
        <w:tc>
          <w:tcPr>
            <w:tcW w:w="2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4A908B0"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gresie</w:t>
            </w:r>
          </w:p>
        </w:tc>
      </w:tr>
      <w:tr w:rsidR="00D110D0" w:rsidRPr="005A6EDC" w14:paraId="64349ADD" w14:textId="77777777" w:rsidTr="00195045">
        <w:trPr>
          <w:trHeight w:val="315"/>
        </w:trPr>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524A5" w14:textId="77777777" w:rsidR="00D110D0" w:rsidRPr="005A6EDC" w:rsidRDefault="00D110D0" w:rsidP="005A6EDC">
            <w:pPr>
              <w:spacing w:after="0" w:line="240" w:lineRule="auto"/>
              <w:jc w:val="both"/>
              <w:rPr>
                <w:rFonts w:ascii="Arial" w:hAnsi="Arial" w:cs="Arial"/>
                <w:sz w:val="24"/>
                <w:szCs w:val="24"/>
              </w:rPr>
            </w:pPr>
            <w:r w:rsidRPr="005A6EDC">
              <w:rPr>
                <w:rStyle w:val="Fontdeparagrafimplicit"/>
                <w:rFonts w:ascii="Arial" w:eastAsia="Times New Roman" w:hAnsi="Arial" w:cs="Arial"/>
                <w:color w:val="000000"/>
                <w:sz w:val="24"/>
                <w:szCs w:val="24"/>
              </w:rPr>
              <w:t xml:space="preserve">–      </w:t>
            </w:r>
            <w:r w:rsidRPr="005A6EDC">
              <w:rPr>
                <w:rStyle w:val="Fontdeparagrafimplicit"/>
                <w:rFonts w:ascii="Arial" w:eastAsia="Times New Roman" w:hAnsi="Arial" w:cs="Arial"/>
                <w:b/>
                <w:bCs/>
                <w:color w:val="000000"/>
                <w:sz w:val="24"/>
                <w:szCs w:val="24"/>
              </w:rPr>
              <w:t>Camera tehnica</w:t>
            </w:r>
          </w:p>
        </w:tc>
        <w:tc>
          <w:tcPr>
            <w:tcW w:w="101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F8B9340"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18.00</w:t>
            </w:r>
          </w:p>
        </w:tc>
        <w:tc>
          <w:tcPr>
            <w:tcW w:w="2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9CD8C3" w14:textId="53452712"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gresie</w:t>
            </w:r>
          </w:p>
        </w:tc>
      </w:tr>
      <w:tr w:rsidR="00D110D0" w:rsidRPr="005A6EDC" w14:paraId="277B4075" w14:textId="77777777" w:rsidTr="00195045">
        <w:trPr>
          <w:trHeight w:val="315"/>
        </w:trPr>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5EAF3" w14:textId="77777777" w:rsidR="00D110D0" w:rsidRPr="005A6EDC" w:rsidRDefault="00D110D0" w:rsidP="005A6EDC">
            <w:pPr>
              <w:spacing w:after="0" w:line="240" w:lineRule="auto"/>
              <w:jc w:val="both"/>
              <w:rPr>
                <w:rFonts w:ascii="Arial" w:eastAsia="Times New Roman" w:hAnsi="Arial" w:cs="Arial"/>
                <w:b/>
                <w:color w:val="000000"/>
                <w:sz w:val="24"/>
                <w:szCs w:val="24"/>
              </w:rPr>
            </w:pPr>
            <w:r w:rsidRPr="005A6EDC">
              <w:rPr>
                <w:rFonts w:ascii="Arial" w:eastAsia="Times New Roman" w:hAnsi="Arial" w:cs="Arial"/>
                <w:b/>
                <w:color w:val="000000"/>
                <w:sz w:val="24"/>
                <w:szCs w:val="24"/>
              </w:rPr>
              <w:t>Suprafata utila</w:t>
            </w:r>
          </w:p>
        </w:tc>
        <w:tc>
          <w:tcPr>
            <w:tcW w:w="101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B33DE0" w14:textId="77777777" w:rsidR="00D110D0" w:rsidRPr="005A6EDC" w:rsidRDefault="00D110D0" w:rsidP="005A6EDC">
            <w:pPr>
              <w:spacing w:after="0" w:line="240" w:lineRule="auto"/>
              <w:jc w:val="both"/>
              <w:rPr>
                <w:rFonts w:ascii="Arial" w:eastAsia="Times New Roman" w:hAnsi="Arial" w:cs="Arial"/>
                <w:b/>
                <w:bCs/>
                <w:color w:val="000000"/>
                <w:sz w:val="24"/>
                <w:szCs w:val="24"/>
              </w:rPr>
            </w:pPr>
            <w:r w:rsidRPr="005A6EDC">
              <w:rPr>
                <w:rFonts w:ascii="Arial" w:eastAsia="Times New Roman" w:hAnsi="Arial" w:cs="Arial"/>
                <w:b/>
                <w:bCs/>
                <w:color w:val="000000"/>
                <w:sz w:val="24"/>
                <w:szCs w:val="24"/>
              </w:rPr>
              <w:t>76.85</w:t>
            </w:r>
          </w:p>
        </w:tc>
        <w:tc>
          <w:tcPr>
            <w:tcW w:w="238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5598CCD" w14:textId="77777777" w:rsidR="00D110D0" w:rsidRPr="005A6EDC" w:rsidRDefault="00D110D0" w:rsidP="005A6EDC">
            <w:pPr>
              <w:spacing w:after="0" w:line="240" w:lineRule="auto"/>
              <w:jc w:val="both"/>
              <w:rPr>
                <w:rFonts w:ascii="Arial" w:eastAsia="Times New Roman" w:hAnsi="Arial" w:cs="Arial"/>
                <w:b/>
                <w:bCs/>
                <w:color w:val="000000"/>
                <w:sz w:val="24"/>
                <w:szCs w:val="24"/>
              </w:rPr>
            </w:pPr>
          </w:p>
        </w:tc>
      </w:tr>
    </w:tbl>
    <w:p w14:paraId="7285DE81" w14:textId="77777777" w:rsidR="00D110D0" w:rsidRPr="005A6EDC" w:rsidRDefault="00D110D0" w:rsidP="005A6EDC">
      <w:pPr>
        <w:spacing w:after="0" w:line="240" w:lineRule="auto"/>
        <w:jc w:val="both"/>
        <w:rPr>
          <w:rFonts w:ascii="Arial" w:eastAsia="Times New Roman" w:hAnsi="Arial" w:cs="Arial"/>
          <w:iCs/>
          <w:sz w:val="24"/>
          <w:szCs w:val="24"/>
        </w:rPr>
      </w:pPr>
    </w:p>
    <w:p w14:paraId="56D6F536" w14:textId="77777777" w:rsidR="00D2145C" w:rsidRPr="005A6EDC" w:rsidRDefault="00D2145C" w:rsidP="005A6EDC">
      <w:pPr>
        <w:spacing w:after="0" w:line="240" w:lineRule="auto"/>
        <w:jc w:val="both"/>
        <w:rPr>
          <w:rFonts w:ascii="Arial" w:eastAsia="Times New Roman" w:hAnsi="Arial" w:cs="Arial"/>
          <w:sz w:val="24"/>
          <w:szCs w:val="24"/>
        </w:rPr>
      </w:pPr>
    </w:p>
    <w:p w14:paraId="119B5F7A" w14:textId="2C0E3409" w:rsidR="00E179D9" w:rsidRPr="005A6EDC" w:rsidRDefault="00E179D9" w:rsidP="005A6EDC">
      <w:pPr>
        <w:autoSpaceDE w:val="0"/>
        <w:autoSpaceDN w:val="0"/>
        <w:adjustRightInd w:val="0"/>
        <w:spacing w:line="240" w:lineRule="auto"/>
        <w:jc w:val="both"/>
        <w:rPr>
          <w:rFonts w:ascii="Arial" w:eastAsia="ArialNarrow" w:hAnsi="Arial" w:cs="Arial"/>
          <w:sz w:val="24"/>
          <w:szCs w:val="24"/>
          <w:lang w:val="ro-RO"/>
        </w:rPr>
      </w:pPr>
      <w:r w:rsidRPr="005A6EDC">
        <w:rPr>
          <w:rFonts w:ascii="Arial" w:eastAsia="ArialNarrow" w:hAnsi="Arial" w:cs="Arial"/>
          <w:sz w:val="24"/>
          <w:szCs w:val="24"/>
          <w:lang w:val="ro-RO"/>
        </w:rPr>
        <w:t xml:space="preserve">Suprafata teren nr. Cad </w:t>
      </w:r>
      <w:r w:rsidR="00D110D0" w:rsidRPr="005A6EDC">
        <w:rPr>
          <w:rFonts w:ascii="Arial" w:eastAsia="ArialNarrow" w:hAnsi="Arial" w:cs="Arial"/>
          <w:sz w:val="24"/>
          <w:szCs w:val="24"/>
          <w:lang w:val="ro-RO"/>
        </w:rPr>
        <w:t>52907</w:t>
      </w:r>
      <w:r w:rsidRPr="005A6EDC">
        <w:rPr>
          <w:rFonts w:ascii="Arial" w:eastAsia="ArialNarrow" w:hAnsi="Arial" w:cs="Arial"/>
          <w:sz w:val="24"/>
          <w:szCs w:val="24"/>
          <w:lang w:val="ro-RO"/>
        </w:rPr>
        <w:t xml:space="preserve">: </w:t>
      </w:r>
      <w:r w:rsidR="00D110D0" w:rsidRPr="005A6EDC">
        <w:rPr>
          <w:rFonts w:ascii="Arial" w:eastAsia="ArialNarrow" w:hAnsi="Arial" w:cs="Arial"/>
          <w:sz w:val="24"/>
          <w:szCs w:val="24"/>
          <w:lang w:val="ro-RO"/>
        </w:rPr>
        <w:t>5031</w:t>
      </w:r>
      <w:r w:rsidRPr="005A6EDC">
        <w:rPr>
          <w:rFonts w:ascii="Arial" w:eastAsia="ArialNarrow" w:hAnsi="Arial" w:cs="Arial"/>
          <w:sz w:val="24"/>
          <w:szCs w:val="24"/>
          <w:lang w:val="ro-RO"/>
        </w:rPr>
        <w:t xml:space="preserve"> mp</w:t>
      </w:r>
    </w:p>
    <w:p w14:paraId="10AA8DB6" w14:textId="12BC7681" w:rsidR="00E179D9" w:rsidRPr="005A6EDC" w:rsidRDefault="00E179D9" w:rsidP="005A6EDC">
      <w:pPr>
        <w:autoSpaceDE w:val="0"/>
        <w:autoSpaceDN w:val="0"/>
        <w:adjustRightInd w:val="0"/>
        <w:spacing w:line="240" w:lineRule="auto"/>
        <w:jc w:val="both"/>
        <w:rPr>
          <w:rFonts w:ascii="Arial" w:eastAsia="ArialNarrow" w:hAnsi="Arial" w:cs="Arial"/>
          <w:sz w:val="24"/>
          <w:szCs w:val="24"/>
          <w:lang w:val="ro-RO"/>
        </w:rPr>
      </w:pPr>
      <w:r w:rsidRPr="005A6EDC">
        <w:rPr>
          <w:rFonts w:ascii="Arial" w:eastAsia="ArialNarrow" w:hAnsi="Arial" w:cs="Arial"/>
          <w:sz w:val="24"/>
          <w:szCs w:val="24"/>
          <w:lang w:val="ro-RO"/>
        </w:rPr>
        <w:t>Suprafata construita  C1+C2</w:t>
      </w:r>
      <w:r w:rsidR="00D110D0" w:rsidRPr="005A6EDC">
        <w:rPr>
          <w:rFonts w:ascii="Arial" w:eastAsia="ArialNarrow" w:hAnsi="Arial" w:cs="Arial"/>
          <w:sz w:val="24"/>
          <w:szCs w:val="24"/>
          <w:lang w:val="ro-RO"/>
        </w:rPr>
        <w:t>+C3</w:t>
      </w:r>
      <w:r w:rsidRPr="005A6EDC">
        <w:rPr>
          <w:rFonts w:ascii="Arial" w:eastAsia="ArialNarrow" w:hAnsi="Arial" w:cs="Arial"/>
          <w:sz w:val="24"/>
          <w:szCs w:val="24"/>
          <w:lang w:val="ro-RO"/>
        </w:rPr>
        <w:t>: 6</w:t>
      </w:r>
      <w:r w:rsidR="00D110D0" w:rsidRPr="005A6EDC">
        <w:rPr>
          <w:rFonts w:ascii="Arial" w:eastAsia="ArialNarrow" w:hAnsi="Arial" w:cs="Arial"/>
          <w:sz w:val="24"/>
          <w:szCs w:val="24"/>
          <w:lang w:val="ro-RO"/>
        </w:rPr>
        <w:t>51</w:t>
      </w:r>
      <w:r w:rsidRPr="005A6EDC">
        <w:rPr>
          <w:rFonts w:ascii="Arial" w:eastAsia="ArialNarrow" w:hAnsi="Arial" w:cs="Arial"/>
          <w:sz w:val="24"/>
          <w:szCs w:val="24"/>
          <w:lang w:val="ro-RO"/>
        </w:rPr>
        <w:t xml:space="preserve"> mp</w:t>
      </w:r>
    </w:p>
    <w:p w14:paraId="7A0B300B" w14:textId="7DAC3B76" w:rsidR="00E179D9" w:rsidRPr="005A6EDC" w:rsidRDefault="00E179D9" w:rsidP="005A6EDC">
      <w:pPr>
        <w:autoSpaceDE w:val="0"/>
        <w:autoSpaceDN w:val="0"/>
        <w:adjustRightInd w:val="0"/>
        <w:spacing w:line="240" w:lineRule="auto"/>
        <w:jc w:val="both"/>
        <w:rPr>
          <w:rFonts w:ascii="Arial" w:eastAsia="ArialNarrow" w:hAnsi="Arial" w:cs="Arial"/>
          <w:sz w:val="24"/>
          <w:szCs w:val="24"/>
          <w:lang w:val="ro-RO"/>
        </w:rPr>
      </w:pPr>
      <w:r w:rsidRPr="005A6EDC">
        <w:rPr>
          <w:rFonts w:ascii="Arial" w:eastAsia="ArialNarrow" w:hAnsi="Arial" w:cs="Arial"/>
          <w:sz w:val="24"/>
          <w:szCs w:val="24"/>
          <w:lang w:val="ro-RO"/>
        </w:rPr>
        <w:t>Suprafata desfasurata C1+C2</w:t>
      </w:r>
      <w:r w:rsidR="00D110D0" w:rsidRPr="005A6EDC">
        <w:rPr>
          <w:rFonts w:ascii="Arial" w:eastAsia="ArialNarrow" w:hAnsi="Arial" w:cs="Arial"/>
          <w:sz w:val="24"/>
          <w:szCs w:val="24"/>
          <w:lang w:val="ro-RO"/>
        </w:rPr>
        <w:t>+C3</w:t>
      </w:r>
      <w:r w:rsidRPr="005A6EDC">
        <w:rPr>
          <w:rFonts w:ascii="Arial" w:eastAsia="ArialNarrow" w:hAnsi="Arial" w:cs="Arial"/>
          <w:sz w:val="24"/>
          <w:szCs w:val="24"/>
          <w:lang w:val="ro-RO"/>
        </w:rPr>
        <w:t>: 1</w:t>
      </w:r>
      <w:r w:rsidR="00D110D0" w:rsidRPr="005A6EDC">
        <w:rPr>
          <w:rFonts w:ascii="Arial" w:eastAsia="ArialNarrow" w:hAnsi="Arial" w:cs="Arial"/>
          <w:sz w:val="24"/>
          <w:szCs w:val="24"/>
          <w:lang w:val="ro-RO"/>
        </w:rPr>
        <w:t>14</w:t>
      </w:r>
      <w:r w:rsidR="0053100F">
        <w:rPr>
          <w:rFonts w:ascii="Arial" w:eastAsia="ArialNarrow" w:hAnsi="Arial" w:cs="Arial"/>
          <w:sz w:val="24"/>
          <w:szCs w:val="24"/>
          <w:lang w:val="ro-RO"/>
        </w:rPr>
        <w:t>1</w:t>
      </w:r>
      <w:r w:rsidRPr="005A6EDC">
        <w:rPr>
          <w:rFonts w:ascii="Arial" w:eastAsia="ArialNarrow" w:hAnsi="Arial" w:cs="Arial"/>
          <w:sz w:val="24"/>
          <w:szCs w:val="24"/>
          <w:lang w:val="ro-RO"/>
        </w:rPr>
        <w:t xml:space="preserve"> mp</w:t>
      </w:r>
    </w:p>
    <w:p w14:paraId="7F076DEE" w14:textId="5B34F314" w:rsidR="00E179D9" w:rsidRPr="005A6EDC" w:rsidRDefault="00E179D9" w:rsidP="005A6EDC">
      <w:pPr>
        <w:tabs>
          <w:tab w:val="left" w:pos="3150"/>
        </w:tabs>
        <w:spacing w:line="240" w:lineRule="auto"/>
        <w:jc w:val="both"/>
        <w:rPr>
          <w:rFonts w:ascii="Arial" w:eastAsia="ArialNarrow" w:hAnsi="Arial" w:cs="Arial"/>
          <w:sz w:val="24"/>
          <w:szCs w:val="24"/>
          <w:lang w:val="ro-RO"/>
        </w:rPr>
      </w:pPr>
      <w:r w:rsidRPr="005A6EDC">
        <w:rPr>
          <w:rFonts w:ascii="Arial" w:eastAsia="ArialNarrow" w:hAnsi="Arial" w:cs="Arial"/>
          <w:sz w:val="24"/>
          <w:szCs w:val="24"/>
          <w:lang w:val="ro-RO"/>
        </w:rPr>
        <w:t xml:space="preserve">P.O.T. – </w:t>
      </w:r>
      <w:r w:rsidR="00D110D0" w:rsidRPr="005A6EDC">
        <w:rPr>
          <w:rFonts w:ascii="Arial" w:eastAsia="ArialNarrow" w:hAnsi="Arial" w:cs="Arial"/>
          <w:sz w:val="24"/>
          <w:szCs w:val="24"/>
          <w:lang w:val="ro-RO"/>
        </w:rPr>
        <w:t>1</w:t>
      </w:r>
      <w:r w:rsidR="0053100F">
        <w:rPr>
          <w:rFonts w:ascii="Arial" w:eastAsia="ArialNarrow" w:hAnsi="Arial" w:cs="Arial"/>
          <w:sz w:val="24"/>
          <w:szCs w:val="24"/>
          <w:lang w:val="ro-RO"/>
        </w:rPr>
        <w:t>2,9</w:t>
      </w:r>
      <w:r w:rsidRPr="005A6EDC">
        <w:rPr>
          <w:rFonts w:ascii="Arial" w:eastAsia="ArialNarrow" w:hAnsi="Arial" w:cs="Arial"/>
          <w:sz w:val="24"/>
          <w:szCs w:val="24"/>
          <w:lang w:val="ro-RO"/>
        </w:rPr>
        <w:t>%</w:t>
      </w:r>
    </w:p>
    <w:p w14:paraId="5B1151AC" w14:textId="69551FE2" w:rsidR="00E179D9" w:rsidRPr="005A6EDC" w:rsidRDefault="00E179D9" w:rsidP="005A6EDC">
      <w:pPr>
        <w:tabs>
          <w:tab w:val="left" w:pos="3150"/>
        </w:tabs>
        <w:spacing w:line="240" w:lineRule="auto"/>
        <w:jc w:val="both"/>
        <w:rPr>
          <w:rFonts w:ascii="Arial" w:eastAsia="ArialNarrow" w:hAnsi="Arial" w:cs="Arial"/>
          <w:sz w:val="24"/>
          <w:szCs w:val="24"/>
          <w:lang w:val="fr-HT"/>
        </w:rPr>
      </w:pPr>
      <w:r w:rsidRPr="005A6EDC">
        <w:rPr>
          <w:rFonts w:ascii="Arial" w:eastAsia="ArialNarrow" w:hAnsi="Arial" w:cs="Arial"/>
          <w:sz w:val="24"/>
          <w:szCs w:val="24"/>
          <w:lang w:val="fr-HT"/>
        </w:rPr>
        <w:t>C.U.T. - 0.</w:t>
      </w:r>
      <w:r w:rsidR="00D110D0" w:rsidRPr="005A6EDC">
        <w:rPr>
          <w:rFonts w:ascii="Arial" w:eastAsia="ArialNarrow" w:hAnsi="Arial" w:cs="Arial"/>
          <w:sz w:val="24"/>
          <w:szCs w:val="24"/>
          <w:lang w:val="fr-HT"/>
        </w:rPr>
        <w:t>23</w:t>
      </w:r>
    </w:p>
    <w:p w14:paraId="70A248A5" w14:textId="77777777" w:rsidR="00E179D9" w:rsidRPr="005A6EDC" w:rsidRDefault="00E179D9" w:rsidP="005A6EDC">
      <w:pPr>
        <w:spacing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Categoria de importanţă a construcţiei studiate conform HGR nr. 766/1997 este ”C”, construcţie de importanţă normală. </w:t>
      </w:r>
    </w:p>
    <w:p w14:paraId="1CC9C79F" w14:textId="77777777" w:rsidR="00E179D9" w:rsidRPr="005A6EDC" w:rsidRDefault="00E179D9" w:rsidP="005A6EDC">
      <w:pPr>
        <w:spacing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Clasa de importanta III conform P100-1/2013. </w:t>
      </w:r>
    </w:p>
    <w:p w14:paraId="03FBE4F9" w14:textId="77777777" w:rsidR="00E179D9" w:rsidRPr="005A6EDC" w:rsidRDefault="00E179D9" w:rsidP="005A6EDC">
      <w:pPr>
        <w:spacing w:line="240" w:lineRule="auto"/>
        <w:ind w:firstLine="720"/>
        <w:jc w:val="both"/>
        <w:rPr>
          <w:rFonts w:ascii="Arial" w:eastAsia="Times New Roman" w:hAnsi="Arial" w:cs="Arial"/>
          <w:sz w:val="24"/>
          <w:szCs w:val="24"/>
          <w:lang w:val="ro-RO"/>
        </w:rPr>
      </w:pPr>
      <w:r w:rsidRPr="005A6EDC">
        <w:rPr>
          <w:rFonts w:ascii="Arial" w:eastAsia="Times New Roman" w:hAnsi="Arial" w:cs="Arial"/>
          <w:sz w:val="24"/>
          <w:szCs w:val="24"/>
          <w:lang w:val="ro-RO"/>
        </w:rPr>
        <w:t>În conformitate cu prevederile codului de proiectare seismică P100-1/2013 construcţia se încadrează în clasa de importanţă III şi se află amplasată într-o zonă având ag=0.10 m/sec; T=0,7 sec.</w:t>
      </w:r>
    </w:p>
    <w:p w14:paraId="718BDF7F" w14:textId="77777777" w:rsidR="00E179D9" w:rsidRPr="005A6EDC" w:rsidRDefault="00E179D9" w:rsidP="005A6EDC">
      <w:pPr>
        <w:spacing w:line="240" w:lineRule="auto"/>
        <w:ind w:firstLine="720"/>
        <w:jc w:val="both"/>
        <w:rPr>
          <w:rFonts w:ascii="Arial" w:eastAsia="Times New Roman" w:hAnsi="Arial" w:cs="Arial"/>
          <w:sz w:val="24"/>
          <w:szCs w:val="24"/>
          <w:lang w:val="fr-HT"/>
        </w:rPr>
      </w:pPr>
      <w:r w:rsidRPr="005A6EDC">
        <w:rPr>
          <w:rFonts w:ascii="Arial" w:eastAsia="Times New Roman" w:hAnsi="Arial" w:cs="Arial"/>
          <w:sz w:val="24"/>
          <w:szCs w:val="24"/>
          <w:lang w:val="fr-HT"/>
        </w:rPr>
        <w:t>Conform „Normativului de siguranta la foc a constructiilor” indicativ P118/1999, cladirile au gradul de rezistenta la foc II.</w:t>
      </w:r>
    </w:p>
    <w:p w14:paraId="27A3CFDB" w14:textId="77777777" w:rsidR="0051046D" w:rsidRPr="005A6EDC" w:rsidRDefault="0051046D" w:rsidP="005A6EDC">
      <w:pPr>
        <w:spacing w:line="240" w:lineRule="auto"/>
        <w:ind w:right="-331" w:firstLine="540"/>
        <w:jc w:val="both"/>
        <w:rPr>
          <w:rFonts w:ascii="Arial" w:hAnsi="Arial" w:cs="Arial"/>
          <w:sz w:val="24"/>
          <w:szCs w:val="24"/>
          <w:lang w:val="pt-BR"/>
        </w:rPr>
      </w:pPr>
      <w:r w:rsidRPr="005A6EDC">
        <w:rPr>
          <w:rFonts w:ascii="Arial" w:hAnsi="Arial" w:cs="Arial"/>
          <w:sz w:val="24"/>
          <w:szCs w:val="24"/>
          <w:lang w:val="pt-BR"/>
        </w:rPr>
        <w:t>Toate masurile de reabilitare propuse presupun interventii doar la elemntele anvelopei cladirii si in subsol iar functionalitatea cladirii nu este afectata semnificativ.</w:t>
      </w:r>
    </w:p>
    <w:p w14:paraId="5269D39B" w14:textId="77777777" w:rsidR="0051046D" w:rsidRPr="005A6EDC" w:rsidRDefault="0051046D" w:rsidP="005A6EDC">
      <w:pPr>
        <w:spacing w:line="240" w:lineRule="auto"/>
        <w:ind w:firstLine="720"/>
        <w:jc w:val="both"/>
        <w:rPr>
          <w:rFonts w:ascii="Arial" w:hAnsi="Arial" w:cs="Arial"/>
          <w:sz w:val="24"/>
          <w:szCs w:val="24"/>
          <w:lang w:val="pt-BR"/>
        </w:rPr>
      </w:pPr>
      <w:r w:rsidRPr="005A6EDC">
        <w:rPr>
          <w:rFonts w:ascii="Arial" w:hAnsi="Arial" w:cs="Arial"/>
          <w:sz w:val="24"/>
          <w:szCs w:val="24"/>
          <w:lang w:val="pt-BR"/>
        </w:rPr>
        <w:t xml:space="preserve">Prin aceste masuri se reduc substantial pierderile de caldura catre exterior. Prin aceste masuri rezistentele termice corectate ale elementelor componente ale anvelopei , ating valori superioare rezistentelor minime normate (C107 modificat), iar coeficientul global de izolare termica efectiv este sub cel normat </w:t>
      </w:r>
    </w:p>
    <w:p w14:paraId="40E7D35A" w14:textId="77777777" w:rsidR="0051046D" w:rsidRPr="005A6EDC" w:rsidRDefault="0051046D" w:rsidP="005A6EDC">
      <w:pPr>
        <w:autoSpaceDE w:val="0"/>
        <w:autoSpaceDN w:val="0"/>
        <w:adjustRightInd w:val="0"/>
        <w:spacing w:after="0" w:line="240" w:lineRule="auto"/>
        <w:ind w:firstLine="567"/>
        <w:jc w:val="both"/>
        <w:rPr>
          <w:rFonts w:ascii="Arial" w:hAnsi="Arial" w:cs="Arial"/>
          <w:sz w:val="24"/>
          <w:szCs w:val="24"/>
          <w:lang w:val="pt-BR"/>
        </w:rPr>
      </w:pPr>
      <w:r w:rsidRPr="005A6EDC">
        <w:rPr>
          <w:rFonts w:ascii="Arial" w:hAnsi="Arial" w:cs="Arial"/>
          <w:sz w:val="24"/>
          <w:szCs w:val="24"/>
          <w:lang w:val="pt-BR"/>
        </w:rPr>
        <w:t>Comparativ cu performantele cladirii reale expertizate, performantele termo-energetice ale cladirii modernizate in solutiile 1, 2, 3, 4, 5, 6, au valori mult imbunatatite in toate solutiile de reabilitare.</w:t>
      </w:r>
    </w:p>
    <w:p w14:paraId="18A3E8B5" w14:textId="77777777" w:rsidR="0051046D" w:rsidRPr="005A6EDC" w:rsidRDefault="0051046D"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Consumurile specifice anuale, in varianta de izolare termica, sunt mai mici decat consumul normat recomandat prin legislatia specifica .</w:t>
      </w:r>
    </w:p>
    <w:p w14:paraId="63232664" w14:textId="77777777" w:rsidR="0051046D" w:rsidRPr="005A6EDC" w:rsidRDefault="0051046D"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Comparativ cu performantele cladirii reale expertizate, performantele termo-energetice ale cladirii modernizate la care s-au aplicat pachetele de masuri variant 1(Solutia 1+2+3+4+6) , pachetele de masuri variant 2 (Solutia 1+3+4+5+6) au valori mult imbunatatite in ambele variante  de reabilitare.</w:t>
      </w:r>
    </w:p>
    <w:p w14:paraId="542E89F7" w14:textId="77777777" w:rsidR="0051046D" w:rsidRPr="005A6EDC" w:rsidRDefault="0051046D"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Consumurile specifice anuale, in varianta de izolare termica, sunt mai mici decat consumul normat recomandat prin legislatia specifica .</w:t>
      </w:r>
    </w:p>
    <w:p w14:paraId="186FA0D9" w14:textId="77777777" w:rsidR="0051046D" w:rsidRPr="005A6EDC" w:rsidRDefault="0051046D" w:rsidP="005A6EDC">
      <w:pPr>
        <w:autoSpaceDE w:val="0"/>
        <w:autoSpaceDN w:val="0"/>
        <w:adjustRightInd w:val="0"/>
        <w:spacing w:after="0" w:line="240" w:lineRule="auto"/>
        <w:ind w:firstLine="567"/>
        <w:jc w:val="both"/>
        <w:rPr>
          <w:rFonts w:ascii="Arial" w:hAnsi="Arial" w:cs="Arial"/>
          <w:sz w:val="24"/>
          <w:szCs w:val="24"/>
        </w:rPr>
      </w:pPr>
      <w:r w:rsidRPr="005A6EDC">
        <w:rPr>
          <w:rFonts w:ascii="Arial" w:hAnsi="Arial" w:cs="Arial"/>
          <w:sz w:val="24"/>
          <w:szCs w:val="24"/>
        </w:rPr>
        <w:t>Rezultatul prezentat le justifica, pentru varianta de izolare termica suplimentara, eficienta energetica si economica a actiunii de reabilitare termica a anvelopei cladirii cu influente benefice asupra confortului termic, reducerii consumului de energie in exploatare si a protectiei mediului inconjurator.</w:t>
      </w:r>
    </w:p>
    <w:p w14:paraId="72790438" w14:textId="77777777" w:rsidR="0051046D" w:rsidRPr="005A6EDC" w:rsidRDefault="0051046D" w:rsidP="005A6EDC">
      <w:pPr>
        <w:spacing w:line="240" w:lineRule="auto"/>
        <w:ind w:firstLine="720"/>
        <w:jc w:val="both"/>
        <w:rPr>
          <w:rFonts w:ascii="Arial" w:eastAsia="Times New Roman" w:hAnsi="Arial" w:cs="Arial"/>
          <w:sz w:val="24"/>
          <w:szCs w:val="24"/>
          <w:lang w:val="fr-HT"/>
        </w:rPr>
      </w:pPr>
    </w:p>
    <w:p w14:paraId="413AA0CA" w14:textId="77777777" w:rsidR="0051046D" w:rsidRPr="005A6EDC" w:rsidRDefault="0051046D"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Astfel, in urma interventiilor propuse, parametrii de performanta energetica ai cladirii sunt urmatorii:</w:t>
      </w:r>
    </w:p>
    <w:p w14:paraId="01372AFF" w14:textId="77777777" w:rsidR="0051046D" w:rsidRPr="005A6EDC" w:rsidRDefault="0051046D" w:rsidP="005A6EDC">
      <w:pPr>
        <w:spacing w:after="0" w:line="240" w:lineRule="auto"/>
        <w:jc w:val="both"/>
        <w:rPr>
          <w:rFonts w:ascii="Arial" w:eastAsia="Times New Roman" w:hAnsi="Arial" w:cs="Arial"/>
          <w:sz w:val="24"/>
          <w:szCs w:val="24"/>
        </w:rPr>
      </w:pPr>
    </w:p>
    <w:p w14:paraId="3C79224C" w14:textId="77777777" w:rsidR="0051046D" w:rsidRPr="005A6EDC" w:rsidRDefault="0051046D"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ab/>
        <w:t xml:space="preserve">SCENARIUL 1 </w:t>
      </w:r>
    </w:p>
    <w:p w14:paraId="0E259727" w14:textId="77777777" w:rsidR="0051046D" w:rsidRPr="005A6EDC" w:rsidRDefault="0051046D" w:rsidP="005A6EDC">
      <w:pPr>
        <w:spacing w:after="0" w:line="240" w:lineRule="auto"/>
        <w:jc w:val="both"/>
        <w:rPr>
          <w:rFonts w:ascii="Arial" w:eastAsia="Times New Roman" w:hAnsi="Arial" w:cs="Arial"/>
          <w:iCs/>
          <w:sz w:val="24"/>
          <w:szCs w:val="24"/>
        </w:rPr>
      </w:pPr>
    </w:p>
    <w:p w14:paraId="5324746E" w14:textId="2B56983F" w:rsidR="0051046D" w:rsidRPr="005A6EDC" w:rsidRDefault="0051046D"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Consumul anual de energie kWh/m2/an = </w:t>
      </w:r>
      <w:r w:rsidR="00D110D0" w:rsidRPr="005A6EDC">
        <w:rPr>
          <w:rFonts w:ascii="Arial" w:eastAsia="Times New Roman" w:hAnsi="Arial" w:cs="Arial"/>
          <w:iCs/>
          <w:sz w:val="24"/>
          <w:szCs w:val="24"/>
        </w:rPr>
        <w:t>113,84</w:t>
      </w:r>
    </w:p>
    <w:p w14:paraId="389381D1" w14:textId="7810AC36" w:rsidR="0051046D" w:rsidRPr="005A6EDC" w:rsidRDefault="0051046D"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Indicele de emisii echivalent CO2 kg /m 2 an= </w:t>
      </w:r>
      <w:r w:rsidR="00D110D0" w:rsidRPr="005A6EDC">
        <w:rPr>
          <w:rFonts w:ascii="Arial" w:eastAsia="Times New Roman" w:hAnsi="Arial" w:cs="Arial"/>
          <w:iCs/>
          <w:sz w:val="24"/>
          <w:szCs w:val="24"/>
        </w:rPr>
        <w:t>4,61</w:t>
      </w:r>
    </w:p>
    <w:p w14:paraId="0DE8114F" w14:textId="77777777" w:rsidR="0051046D" w:rsidRPr="005A6EDC" w:rsidRDefault="0051046D" w:rsidP="005A6EDC">
      <w:pPr>
        <w:spacing w:after="0" w:line="240" w:lineRule="auto"/>
        <w:jc w:val="both"/>
        <w:rPr>
          <w:rFonts w:ascii="Arial" w:eastAsia="Times New Roman" w:hAnsi="Arial" w:cs="Arial"/>
          <w:iCs/>
          <w:sz w:val="24"/>
          <w:szCs w:val="24"/>
        </w:rPr>
      </w:pPr>
    </w:p>
    <w:p w14:paraId="1AECCA22" w14:textId="77777777" w:rsidR="0051046D" w:rsidRPr="005A6EDC" w:rsidRDefault="0051046D" w:rsidP="005A6EDC">
      <w:pPr>
        <w:spacing w:after="0" w:line="240" w:lineRule="auto"/>
        <w:jc w:val="both"/>
        <w:rPr>
          <w:rFonts w:ascii="Arial" w:eastAsia="Times New Roman" w:hAnsi="Arial" w:cs="Arial"/>
          <w:b/>
          <w:bCs/>
          <w:sz w:val="24"/>
          <w:szCs w:val="24"/>
        </w:rPr>
      </w:pPr>
      <w:r w:rsidRPr="005A6EDC">
        <w:rPr>
          <w:rFonts w:ascii="Arial" w:eastAsia="Times New Roman" w:hAnsi="Arial" w:cs="Arial"/>
          <w:iCs/>
          <w:sz w:val="24"/>
          <w:szCs w:val="24"/>
        </w:rPr>
        <w:t>SCENARIUL 2</w:t>
      </w:r>
    </w:p>
    <w:p w14:paraId="09134A4E" w14:textId="77777777" w:rsidR="0051046D" w:rsidRPr="005A6EDC" w:rsidRDefault="0051046D"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ab/>
      </w:r>
    </w:p>
    <w:p w14:paraId="44163E8B" w14:textId="3B5D8670" w:rsidR="0051046D" w:rsidRPr="005A6EDC" w:rsidRDefault="0051046D"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Consumul anual de energie kWh/m2/an = </w:t>
      </w:r>
      <w:r w:rsidR="00D110D0" w:rsidRPr="005A6EDC">
        <w:rPr>
          <w:rFonts w:ascii="Arial" w:eastAsia="Times New Roman" w:hAnsi="Arial" w:cs="Arial"/>
          <w:iCs/>
          <w:sz w:val="24"/>
          <w:szCs w:val="24"/>
        </w:rPr>
        <w:t>106,06</w:t>
      </w:r>
    </w:p>
    <w:p w14:paraId="246A3AC8" w14:textId="38A06F2A" w:rsidR="0051046D" w:rsidRPr="005A6EDC" w:rsidRDefault="0051046D"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 xml:space="preserve">Indicele de emisii echivalent CO2 kg /m 2 an= </w:t>
      </w:r>
      <w:r w:rsidR="00D110D0" w:rsidRPr="005A6EDC">
        <w:rPr>
          <w:rFonts w:ascii="Arial" w:eastAsia="Times New Roman" w:hAnsi="Arial" w:cs="Arial"/>
          <w:iCs/>
          <w:sz w:val="24"/>
          <w:szCs w:val="24"/>
        </w:rPr>
        <w:t>4,46</w:t>
      </w:r>
    </w:p>
    <w:p w14:paraId="7A908B49" w14:textId="77777777" w:rsidR="007E0C80" w:rsidRPr="005A6EDC" w:rsidRDefault="008D5F0D"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ab/>
      </w:r>
    </w:p>
    <w:p w14:paraId="163C5CD8" w14:textId="77777777" w:rsidR="0008433C" w:rsidRPr="005A6EDC" w:rsidRDefault="0008433C" w:rsidP="005A6EDC">
      <w:pPr>
        <w:spacing w:after="0" w:line="240" w:lineRule="auto"/>
        <w:jc w:val="both"/>
        <w:rPr>
          <w:rFonts w:ascii="Arial" w:eastAsia="Times New Roman" w:hAnsi="Arial" w:cs="Arial"/>
          <w:sz w:val="24"/>
          <w:szCs w:val="24"/>
        </w:rPr>
      </w:pPr>
    </w:p>
    <w:p w14:paraId="24C27E8C"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5.2. Necesarul de utilităţi rezultate, inclusiv estimări privind depăşirea consumurilor iniţiale de utilităţi şi modul de asigurare a consumurilor suplimentare</w:t>
      </w:r>
    </w:p>
    <w:p w14:paraId="547D7D8D" w14:textId="77777777" w:rsidR="00194FBD" w:rsidRPr="005A6EDC" w:rsidRDefault="00194FBD" w:rsidP="005A6EDC">
      <w:pPr>
        <w:spacing w:after="0" w:line="240" w:lineRule="auto"/>
        <w:jc w:val="both"/>
        <w:rPr>
          <w:rFonts w:ascii="Arial" w:eastAsia="Times New Roman" w:hAnsi="Arial" w:cs="Arial"/>
          <w:sz w:val="24"/>
          <w:szCs w:val="24"/>
        </w:rPr>
      </w:pPr>
    </w:p>
    <w:p w14:paraId="6D466901" w14:textId="77777777" w:rsidR="00194FBD" w:rsidRPr="005A6EDC" w:rsidRDefault="00194FBD"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SCENARIUL 1 si SCENARIUL 2</w:t>
      </w:r>
    </w:p>
    <w:p w14:paraId="20B7CC03" w14:textId="77777777" w:rsidR="007B1865" w:rsidRPr="005A6EDC" w:rsidRDefault="007B1865" w:rsidP="005A6EDC">
      <w:pPr>
        <w:spacing w:after="0" w:line="240" w:lineRule="auto"/>
        <w:jc w:val="both"/>
        <w:rPr>
          <w:rFonts w:ascii="Arial" w:eastAsia="Times New Roman" w:hAnsi="Arial" w:cs="Arial"/>
          <w:sz w:val="24"/>
          <w:szCs w:val="24"/>
          <w:highlight w:val="yellow"/>
        </w:rPr>
      </w:pPr>
    </w:p>
    <w:p w14:paraId="6892D2E6"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INSTALATII ELECTRICE</w:t>
      </w:r>
    </w:p>
    <w:p w14:paraId="63B1C161" w14:textId="77777777" w:rsidR="00D45CE6" w:rsidRPr="005A6EDC" w:rsidRDefault="00D45CE6" w:rsidP="005A6EDC">
      <w:pPr>
        <w:spacing w:after="0" w:line="240" w:lineRule="auto"/>
        <w:jc w:val="both"/>
        <w:rPr>
          <w:rFonts w:ascii="Arial" w:eastAsia="Times New Roman" w:hAnsi="Arial" w:cs="Arial"/>
          <w:sz w:val="24"/>
          <w:szCs w:val="24"/>
        </w:rPr>
      </w:pPr>
    </w:p>
    <w:p w14:paraId="3554A1CC"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Instalaţia de iluminat se va realiza cu corpuri de iluminat echipate cu lampi cu surse LED, in functie de destinatia incaperilor,astfel incat sa se respecte nivelele de iluminare impuse de normativele in vigoare. In grupurile sanitare,in depozite si in CT corpurile de iluminat vor avea grad de protectie minim IPX4, iar in depozite minim IP5X.</w:t>
      </w:r>
    </w:p>
    <w:p w14:paraId="0ACFD6BF"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Dispozitivele pentru suspendarea corpurilor de iluminat se aleg astfel incat sa poata suporta fara deformari o masa egala cu de 5 ori masa corpului de iluminat respectiv , dar nu mai putin de 10kg. </w:t>
      </w:r>
    </w:p>
    <w:p w14:paraId="626E0360"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Circuitele de ilumint vor fi realizate cu conductoare de cupru de tip </w:t>
      </w:r>
    </w:p>
    <w:p w14:paraId="3184573D"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3xFy 1.5mmp, montate ingropat in tuburi de protectie PVC.</w:t>
      </w:r>
    </w:p>
    <w:p w14:paraId="3D137F13" w14:textId="77777777" w:rsidR="00D45CE6" w:rsidRPr="005A6EDC" w:rsidRDefault="00D45CE6" w:rsidP="005A6EDC">
      <w:pPr>
        <w:spacing w:after="0" w:line="240" w:lineRule="auto"/>
        <w:jc w:val="both"/>
        <w:rPr>
          <w:rFonts w:ascii="Arial" w:eastAsia="Times New Roman" w:hAnsi="Arial" w:cs="Arial"/>
          <w:sz w:val="24"/>
          <w:szCs w:val="24"/>
        </w:rPr>
      </w:pPr>
    </w:p>
    <w:p w14:paraId="2FFED36B" w14:textId="77777777" w:rsidR="00D45CE6" w:rsidRPr="005A6EDC" w:rsidRDefault="00D45CE6" w:rsidP="005A6EDC">
      <w:pPr>
        <w:spacing w:after="0" w:line="240" w:lineRule="auto"/>
        <w:jc w:val="both"/>
        <w:rPr>
          <w:rFonts w:ascii="Arial" w:eastAsia="Times New Roman" w:hAnsi="Arial" w:cs="Arial"/>
          <w:sz w:val="24"/>
          <w:szCs w:val="24"/>
        </w:rPr>
      </w:pPr>
    </w:p>
    <w:p w14:paraId="5E018FB4" w14:textId="77777777" w:rsidR="00D45CE6" w:rsidRPr="005A6EDC" w:rsidRDefault="00D45CE6" w:rsidP="005A6EDC">
      <w:pPr>
        <w:suppressAutoHyphens/>
        <w:spacing w:after="0" w:line="240" w:lineRule="auto"/>
        <w:jc w:val="both"/>
        <w:rPr>
          <w:rFonts w:ascii="Arial" w:eastAsia="Arial Unicode MS" w:hAnsi="Arial" w:cs="Arial"/>
          <w:b/>
          <w:sz w:val="24"/>
          <w:szCs w:val="24"/>
          <w:lang w:val="en-GB"/>
        </w:rPr>
      </w:pPr>
      <w:r w:rsidRPr="005A6EDC">
        <w:rPr>
          <w:rFonts w:ascii="Arial" w:eastAsia="Arial Unicode MS" w:hAnsi="Arial" w:cs="Arial"/>
          <w:b/>
          <w:sz w:val="24"/>
          <w:szCs w:val="24"/>
          <w:lang w:val="en-GB"/>
        </w:rPr>
        <w:t>INSTALATII ALIMENTARE  APA RECE-CALDA</w:t>
      </w:r>
    </w:p>
    <w:p w14:paraId="7CF2D271" w14:textId="77777777" w:rsidR="00D45CE6" w:rsidRPr="005A6EDC" w:rsidRDefault="00D45CE6" w:rsidP="005A6EDC">
      <w:pPr>
        <w:spacing w:line="240" w:lineRule="auto"/>
        <w:jc w:val="both"/>
        <w:rPr>
          <w:rFonts w:ascii="Arial" w:hAnsi="Arial" w:cs="Arial"/>
          <w:sz w:val="24"/>
          <w:szCs w:val="24"/>
          <w:lang w:val="fr-FR"/>
        </w:rPr>
      </w:pPr>
    </w:p>
    <w:p w14:paraId="0A802207" w14:textId="77777777" w:rsidR="00D45CE6" w:rsidRPr="005A6EDC" w:rsidRDefault="00D45CE6" w:rsidP="005A6EDC">
      <w:pPr>
        <w:tabs>
          <w:tab w:val="left" w:pos="2520"/>
        </w:tabs>
        <w:spacing w:line="240" w:lineRule="auto"/>
        <w:jc w:val="both"/>
        <w:rPr>
          <w:rFonts w:ascii="Arial" w:hAnsi="Arial" w:cs="Arial"/>
          <w:sz w:val="24"/>
          <w:szCs w:val="24"/>
        </w:rPr>
      </w:pPr>
      <w:r w:rsidRPr="005A6EDC">
        <w:rPr>
          <w:rFonts w:ascii="Arial" w:hAnsi="Arial" w:cs="Arial"/>
          <w:sz w:val="24"/>
          <w:szCs w:val="24"/>
        </w:rPr>
        <w:t xml:space="preserve">           Conform P118/2-2013 nu este obligatore dispunerea hidrantilor exteriori si interiori.</w:t>
      </w:r>
    </w:p>
    <w:p w14:paraId="70A62C73" w14:textId="5CDB7A54" w:rsidR="00D45CE6" w:rsidRPr="005A6EDC" w:rsidRDefault="00D45CE6" w:rsidP="005A6EDC">
      <w:pPr>
        <w:spacing w:line="240" w:lineRule="auto"/>
        <w:ind w:firstLine="708"/>
        <w:jc w:val="both"/>
        <w:rPr>
          <w:rFonts w:ascii="Arial" w:hAnsi="Arial" w:cs="Arial"/>
          <w:sz w:val="24"/>
          <w:szCs w:val="24"/>
          <w:lang w:val="fr-FR"/>
        </w:rPr>
      </w:pPr>
      <w:r w:rsidRPr="005A6EDC">
        <w:rPr>
          <w:rFonts w:ascii="Arial" w:hAnsi="Arial" w:cs="Arial"/>
          <w:sz w:val="24"/>
          <w:szCs w:val="24"/>
          <w:lang w:val="fr-FR"/>
        </w:rPr>
        <w:t>Cladir</w:t>
      </w:r>
      <w:r w:rsidR="001F228D" w:rsidRPr="005A6EDC">
        <w:rPr>
          <w:rFonts w:ascii="Arial" w:hAnsi="Arial" w:cs="Arial"/>
          <w:sz w:val="24"/>
          <w:szCs w:val="24"/>
          <w:lang w:val="fr-FR"/>
        </w:rPr>
        <w:t>ile</w:t>
      </w:r>
      <w:r w:rsidRPr="005A6EDC">
        <w:rPr>
          <w:rFonts w:ascii="Arial" w:hAnsi="Arial" w:cs="Arial"/>
          <w:sz w:val="24"/>
          <w:szCs w:val="24"/>
          <w:lang w:val="fr-FR"/>
        </w:rPr>
        <w:t xml:space="preserve"> studiat</w:t>
      </w:r>
      <w:r w:rsidR="001F228D" w:rsidRPr="005A6EDC">
        <w:rPr>
          <w:rFonts w:ascii="Arial" w:hAnsi="Arial" w:cs="Arial"/>
          <w:sz w:val="24"/>
          <w:szCs w:val="24"/>
          <w:lang w:val="fr-FR"/>
        </w:rPr>
        <w:t>e</w:t>
      </w:r>
      <w:r w:rsidRPr="005A6EDC">
        <w:rPr>
          <w:rFonts w:ascii="Arial" w:hAnsi="Arial" w:cs="Arial"/>
          <w:sz w:val="24"/>
          <w:szCs w:val="24"/>
          <w:lang w:val="fr-FR"/>
        </w:rPr>
        <w:t xml:space="preserve"> </w:t>
      </w:r>
      <w:r w:rsidR="001F228D" w:rsidRPr="005A6EDC">
        <w:rPr>
          <w:rFonts w:ascii="Arial" w:hAnsi="Arial" w:cs="Arial"/>
          <w:sz w:val="24"/>
          <w:szCs w:val="24"/>
          <w:lang w:val="fr-FR"/>
        </w:rPr>
        <w:t>sunt</w:t>
      </w:r>
      <w:r w:rsidRPr="005A6EDC">
        <w:rPr>
          <w:rFonts w:ascii="Arial" w:hAnsi="Arial" w:cs="Arial"/>
          <w:sz w:val="24"/>
          <w:szCs w:val="24"/>
          <w:lang w:val="fr-FR"/>
        </w:rPr>
        <w:t xml:space="preserve"> echipata cu instalatii sanitare interioare conform STAS 1478/1990 , obiectele sanitare sunt din portelan sanitar si din fonta cu dimensiuni obisnuite. Datorita faptul ca prin prezentul proiect propunem schimbarea instalatiei de incalzire existenta cu incalzire in pardoseala, toaletele existente se vor schimba.</w:t>
      </w:r>
    </w:p>
    <w:p w14:paraId="320423AD" w14:textId="77777777" w:rsidR="00D45CE6" w:rsidRPr="005A6EDC" w:rsidRDefault="00D45CE6" w:rsidP="005A6EDC">
      <w:pPr>
        <w:spacing w:line="240" w:lineRule="auto"/>
        <w:ind w:hanging="11"/>
        <w:jc w:val="both"/>
        <w:rPr>
          <w:rFonts w:ascii="Arial" w:hAnsi="Arial" w:cs="Arial"/>
          <w:sz w:val="24"/>
          <w:szCs w:val="24"/>
          <w:lang w:val="fr-FR"/>
        </w:rPr>
      </w:pPr>
      <w:r w:rsidRPr="005A6EDC">
        <w:rPr>
          <w:rFonts w:ascii="Arial" w:hAnsi="Arial" w:cs="Arial"/>
          <w:sz w:val="24"/>
          <w:szCs w:val="24"/>
          <w:lang w:val="fr-FR"/>
        </w:rPr>
        <w:t xml:space="preserve">         </w:t>
      </w:r>
      <w:r w:rsidRPr="005A6EDC">
        <w:rPr>
          <w:rFonts w:ascii="Arial" w:hAnsi="Arial" w:cs="Arial"/>
          <w:sz w:val="24"/>
          <w:szCs w:val="24"/>
          <w:lang w:val="fr-FR"/>
        </w:rPr>
        <w:tab/>
        <w:t>Consumul de apa in cadrul obiectivului va avea urmatoarele scopuri principale:</w:t>
      </w:r>
    </w:p>
    <w:p w14:paraId="63D96CE7" w14:textId="77777777" w:rsidR="00D45CE6" w:rsidRPr="005A6EDC" w:rsidRDefault="00D45CE6" w:rsidP="005A6EDC">
      <w:pPr>
        <w:spacing w:line="240" w:lineRule="auto"/>
        <w:ind w:right="3816"/>
        <w:jc w:val="both"/>
        <w:rPr>
          <w:rFonts w:ascii="Arial" w:hAnsi="Arial" w:cs="Arial"/>
          <w:sz w:val="24"/>
          <w:szCs w:val="24"/>
          <w:lang w:val="fr-FR"/>
        </w:rPr>
      </w:pPr>
      <w:r w:rsidRPr="005A6EDC">
        <w:rPr>
          <w:rFonts w:ascii="Arial" w:hAnsi="Arial" w:cs="Arial"/>
          <w:sz w:val="24"/>
          <w:szCs w:val="24"/>
          <w:lang w:val="fr-FR"/>
        </w:rPr>
        <w:t xml:space="preserve">            -consum potabil si igienico-sanitar</w:t>
      </w:r>
    </w:p>
    <w:p w14:paraId="2733B795" w14:textId="77777777" w:rsidR="00D45CE6" w:rsidRPr="005A6EDC" w:rsidRDefault="00D45CE6" w:rsidP="005A6EDC">
      <w:pPr>
        <w:spacing w:line="240" w:lineRule="auto"/>
        <w:ind w:right="3816"/>
        <w:jc w:val="both"/>
        <w:rPr>
          <w:rFonts w:ascii="Arial" w:hAnsi="Arial" w:cs="Arial"/>
          <w:sz w:val="24"/>
          <w:szCs w:val="24"/>
          <w:lang w:val="fr-FR"/>
        </w:rPr>
      </w:pPr>
      <w:r w:rsidRPr="005A6EDC">
        <w:rPr>
          <w:rFonts w:ascii="Arial" w:hAnsi="Arial" w:cs="Arial"/>
          <w:sz w:val="24"/>
          <w:szCs w:val="24"/>
          <w:lang w:val="fr-FR"/>
        </w:rPr>
        <w:t xml:space="preserve">            - preparare apa calda;</w:t>
      </w:r>
    </w:p>
    <w:p w14:paraId="0616848F" w14:textId="77777777" w:rsidR="00D45CE6" w:rsidRPr="005A6EDC" w:rsidRDefault="00D45CE6" w:rsidP="005A6EDC">
      <w:pPr>
        <w:tabs>
          <w:tab w:val="left" w:pos="1620"/>
        </w:tabs>
        <w:spacing w:line="240" w:lineRule="auto"/>
        <w:ind w:hanging="11"/>
        <w:jc w:val="both"/>
        <w:rPr>
          <w:rFonts w:ascii="Arial" w:hAnsi="Arial" w:cs="Arial"/>
          <w:sz w:val="24"/>
          <w:szCs w:val="24"/>
          <w:lang w:val="fr-FR"/>
        </w:rPr>
      </w:pPr>
      <w:r w:rsidRPr="005A6EDC">
        <w:rPr>
          <w:rFonts w:ascii="Arial" w:hAnsi="Arial" w:cs="Arial"/>
          <w:sz w:val="24"/>
          <w:szCs w:val="24"/>
          <w:lang w:val="fr-FR"/>
        </w:rPr>
        <w:t xml:space="preserve">          Alimentarea cu apa rece a investitiei este asigurat printr-un racord de la reteaua existenta a localitatii. </w:t>
      </w:r>
    </w:p>
    <w:p w14:paraId="28E8029F"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Apa calda menajera va fi asigurata prin intermediul unui boiler termoelectric cu doua serpentina de 150 l, propus a fi amplasat in camera tehnica situata la parterul. Acesta va fi racordat la centrala termica pe peleti respectiv la instalatia de panou solar amplasat pe acopris si va fi prevazuta cu rezistenta electrica. S-a prevazut un panou solar cu 16 de tuburi vidate complet echipat cu grup de circulatie, vas de expansiune, supapa de siguranta etc. Pozitionarea panoului solar pe invelitoare se va stabili de catre executant respectand conditiile de montaj si specificatiile date de catre producatorul acestora. Acestea se vor monta pe invelitoarea cu orientarea pe partea sudica. Detaliile de montaj a echipamentelor se vor stabilii si intocmi  de catre executant dupa alegere furnizorilor de echipamente in functie de specificatiile date de catre acestia de comun acord cu proiectantul.</w:t>
      </w:r>
    </w:p>
    <w:p w14:paraId="67B948BA"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“Intrarea “ racordului de apa rece in scoala se realizeza in zona “camera tehnica“ situata la parterul cladirii. Pe racordul de “intrare” al apei reci se va monta o vana de izolare.</w:t>
      </w:r>
    </w:p>
    <w:p w14:paraId="4A2805E6"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Distributia apei calde menajere se va realiza din zona incaperii ‘’ camera tehnica ’ si se va monta aparent pe console din materiale plastice respectiv ingropate in perete. Conductele de distributie se vor realiza din teava de cupru izolat.</w:t>
      </w:r>
    </w:p>
    <w:p w14:paraId="7C772BD5"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Circuitele de apa calda menajera pentru fiecare obiect sanitar se vor monta partial ingropat in slit perete/partial aparent la nivelul pardosealii, mascate in plinta si se vor realiza din teava cupru izolat.</w:t>
      </w:r>
    </w:p>
    <w:p w14:paraId="02D97E12"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Racordul obiectelor sanitare la conductele de apa calda se va executa aparent sau ingropat in functie de posibilitatile de trecere , fiecare lavoar va fi prevazut cu robineti de inchidere cu sfera de ½</w:t>
      </w:r>
      <w:r w:rsidRPr="005A6EDC">
        <w:rPr>
          <w:rFonts w:ascii="Arial" w:hAnsi="Arial" w:cs="Arial"/>
          <w:sz w:val="24"/>
          <w:szCs w:val="24"/>
          <w:lang w:val="fr-FR"/>
        </w:rPr>
        <w:sym w:font="Symbol" w:char="F0B2"/>
      </w:r>
      <w:r w:rsidRPr="005A6EDC">
        <w:rPr>
          <w:rFonts w:ascii="Arial" w:hAnsi="Arial" w:cs="Arial"/>
          <w:sz w:val="24"/>
          <w:szCs w:val="24"/>
          <w:lang w:val="fr-FR"/>
        </w:rPr>
        <w:t xml:space="preserve"> pentru a exista posibilitatea de separare a obiectelor sanitare in caz de defectiuni pana la remedierea acestora si cu robinet stativ cu sfera cu monocomanda Pn 6 bar. Coloanele si ramificatiile vor fi prevazute cu robineti de inchidere cu sfera Pn 6bar.</w:t>
      </w:r>
    </w:p>
    <w:p w14:paraId="6CC63D65"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Conductele de apa calda menajera prevazute in montaj ingropat se vor izola cu tub izolant PE – DWS 4 – 5 mm grosime – pentru a preintampina formarea condensului pe suprafata exterioara a conductelor.</w:t>
      </w:r>
    </w:p>
    <w:p w14:paraId="0C2E4921" w14:textId="77777777" w:rsidR="00D45CE6" w:rsidRPr="005A6EDC" w:rsidRDefault="00D45CE6" w:rsidP="005A6EDC">
      <w:pPr>
        <w:spacing w:line="240" w:lineRule="auto"/>
        <w:ind w:firstLine="720"/>
        <w:jc w:val="both"/>
        <w:rPr>
          <w:rFonts w:ascii="Arial" w:hAnsi="Arial" w:cs="Arial"/>
          <w:sz w:val="24"/>
          <w:szCs w:val="24"/>
          <w:lang w:val="fr-FR"/>
        </w:rPr>
      </w:pPr>
      <w:r w:rsidRPr="005A6EDC">
        <w:rPr>
          <w:rFonts w:ascii="Arial" w:hAnsi="Arial" w:cs="Arial"/>
          <w:sz w:val="24"/>
          <w:szCs w:val="24"/>
          <w:lang w:val="fr-FR"/>
        </w:rPr>
        <w:t>Toate izolatiile se vor executa obligatoriu dupa efectuarea probelor de presiune.</w:t>
      </w:r>
    </w:p>
    <w:p w14:paraId="66B81DB9"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lang w:val="fr-FR"/>
        </w:rPr>
        <w:t>Trecerile conductelor prin plansee si pereti se vor proteja in tevi cu doua diametre mai mari decat conducta respectiva</w:t>
      </w:r>
      <w:r w:rsidRPr="005A6EDC">
        <w:rPr>
          <w:rFonts w:ascii="Arial" w:hAnsi="Arial" w:cs="Arial"/>
          <w:sz w:val="24"/>
          <w:szCs w:val="24"/>
        </w:rPr>
        <w:t>.</w:t>
      </w:r>
    </w:p>
    <w:p w14:paraId="40593EE3" w14:textId="77777777" w:rsidR="00D45CE6" w:rsidRPr="005A6EDC" w:rsidRDefault="00D45CE6" w:rsidP="005A6EDC">
      <w:pPr>
        <w:suppressAutoHyphens/>
        <w:spacing w:after="0" w:line="240" w:lineRule="auto"/>
        <w:jc w:val="both"/>
        <w:rPr>
          <w:rFonts w:ascii="Arial" w:eastAsia="Arial Unicode MS" w:hAnsi="Arial" w:cs="Arial"/>
          <w:b/>
          <w:sz w:val="24"/>
          <w:szCs w:val="24"/>
          <w:lang w:val="en-GB"/>
        </w:rPr>
      </w:pPr>
      <w:r w:rsidRPr="005A6EDC">
        <w:rPr>
          <w:rFonts w:ascii="Arial" w:eastAsia="Arial Unicode MS" w:hAnsi="Arial" w:cs="Arial"/>
          <w:b/>
          <w:sz w:val="24"/>
          <w:szCs w:val="24"/>
          <w:lang w:val="en-GB"/>
        </w:rPr>
        <w:t>INSTALATII CANALIZARE</w:t>
      </w:r>
    </w:p>
    <w:p w14:paraId="3ACE6DE5" w14:textId="77777777" w:rsidR="00D45CE6" w:rsidRPr="005A6EDC" w:rsidRDefault="00D45CE6" w:rsidP="005A6EDC">
      <w:pPr>
        <w:spacing w:line="240" w:lineRule="auto"/>
        <w:ind w:right="72" w:firstLine="648"/>
        <w:jc w:val="both"/>
        <w:rPr>
          <w:rFonts w:ascii="Arial" w:hAnsi="Arial" w:cs="Arial"/>
          <w:sz w:val="24"/>
          <w:szCs w:val="24"/>
          <w:lang w:val="fr-FR"/>
        </w:rPr>
      </w:pPr>
    </w:p>
    <w:p w14:paraId="1C5AC575" w14:textId="77777777" w:rsidR="00D45CE6" w:rsidRPr="005A6EDC" w:rsidRDefault="00D45CE6" w:rsidP="005A6EDC">
      <w:pPr>
        <w:spacing w:line="240" w:lineRule="auto"/>
        <w:ind w:right="72" w:firstLine="648"/>
        <w:jc w:val="both"/>
        <w:rPr>
          <w:rFonts w:ascii="Arial" w:hAnsi="Arial" w:cs="Arial"/>
          <w:sz w:val="24"/>
          <w:szCs w:val="24"/>
          <w:lang w:val="fr-FR"/>
        </w:rPr>
      </w:pPr>
      <w:r w:rsidRPr="005A6EDC">
        <w:rPr>
          <w:rFonts w:ascii="Arial" w:hAnsi="Arial" w:cs="Arial"/>
          <w:sz w:val="24"/>
          <w:szCs w:val="24"/>
          <w:lang w:val="fr-FR"/>
        </w:rPr>
        <w:t>Din cadrul cladirii  sunt colectate si evacuate gravitational ape uzate menajere provenite de la grupurile sanitare, ape accidentale de pardoseala, ape rezultate din golirea instalatiilor. Evacuarea apelor uzate menajere se face in reteaua de canalizare a localitatii.</w:t>
      </w:r>
    </w:p>
    <w:p w14:paraId="6155D61F" w14:textId="77777777" w:rsidR="00D45CE6" w:rsidRPr="005A6EDC" w:rsidRDefault="00D45CE6" w:rsidP="005A6EDC">
      <w:pPr>
        <w:spacing w:line="240" w:lineRule="auto"/>
        <w:ind w:right="72" w:firstLine="648"/>
        <w:jc w:val="both"/>
        <w:rPr>
          <w:rFonts w:ascii="Arial" w:hAnsi="Arial" w:cs="Arial"/>
          <w:sz w:val="24"/>
          <w:szCs w:val="24"/>
          <w:lang w:val="fr-FR"/>
        </w:rPr>
      </w:pPr>
      <w:r w:rsidRPr="005A6EDC">
        <w:rPr>
          <w:rFonts w:ascii="Arial" w:hAnsi="Arial" w:cs="Arial"/>
          <w:sz w:val="24"/>
          <w:szCs w:val="24"/>
          <w:lang w:val="fr-FR"/>
        </w:rPr>
        <w:t>Apele uzate corespund, din punct de vedere al incarcarii chimice, prescriptiilor Normativului NTPA 002/2002 putand fi deversate in retelele publice de canalizare. Instalatiile de canalizare interioare se vor proiecta in conformitate cu Normativul I9-2015, STAS 1795-89 si toate standardele la care acestea fac referire. Prezentul proiect nu prevede schimbarea in totalitate a instalatiei de canalizare, dar datorita faptul ca se va realiza instalatia de incalzire in pardoseala, toata  racordurile de canalizare se vor inalta.</w:t>
      </w:r>
    </w:p>
    <w:p w14:paraId="35043B14" w14:textId="77777777" w:rsidR="00D45CE6" w:rsidRPr="005A6EDC" w:rsidRDefault="00D45CE6" w:rsidP="005A6EDC">
      <w:pPr>
        <w:spacing w:line="240" w:lineRule="auto"/>
        <w:ind w:right="72"/>
        <w:jc w:val="both"/>
        <w:rPr>
          <w:rFonts w:ascii="Arial" w:hAnsi="Arial" w:cs="Arial"/>
          <w:sz w:val="24"/>
          <w:szCs w:val="24"/>
          <w:lang w:val="fr-FR"/>
        </w:rPr>
      </w:pPr>
      <w:r w:rsidRPr="005A6EDC">
        <w:rPr>
          <w:rFonts w:ascii="Arial" w:hAnsi="Arial" w:cs="Arial"/>
          <w:color w:val="FF0000"/>
          <w:sz w:val="24"/>
          <w:szCs w:val="24"/>
          <w:lang w:val="fr-FR"/>
        </w:rPr>
        <w:tab/>
      </w:r>
      <w:r w:rsidRPr="005A6EDC">
        <w:rPr>
          <w:rFonts w:ascii="Arial" w:hAnsi="Arial" w:cs="Arial"/>
          <w:sz w:val="24"/>
          <w:szCs w:val="24"/>
          <w:lang w:val="fr-FR"/>
        </w:rPr>
        <w:t>Se vor efectua probele de presiune si de functionare la conductele de apa rece si de canalizare conform STAS 1478/90 , 1795/87 si a Normativului I9/2015. Proba de presiune se va face la 1,5 x presiunea de regim dar nu mai mica de 6 bar , nu mai putin de 20 minute pentru a se putea verifica toate traseele si imbinarile. Pentru conductele montate sub pardoseala se vor face procese verbale de lucrari ascunse , dupa efectuarea probelor pentru aceste conducte.</w:t>
      </w:r>
      <w:r w:rsidRPr="005A6EDC">
        <w:rPr>
          <w:rFonts w:ascii="Arial" w:hAnsi="Arial" w:cs="Arial"/>
          <w:sz w:val="24"/>
          <w:szCs w:val="24"/>
        </w:rPr>
        <w:t xml:space="preserve"> </w:t>
      </w:r>
    </w:p>
    <w:p w14:paraId="7E5B439B"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Traseele instalatiilor interioare de apa calda  s-a ales astfel incat sa se asigure lungimi minime de conducte si accesul in timpul exploatarii.</w:t>
      </w:r>
    </w:p>
    <w:p w14:paraId="0E3D8D3E"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La trecerea prin pereti si plansee, conductele aparente se monteaza in tuburi de protectie. In portiunile in care conductele traverseaza elemente de constructie nu se admit imbinari.</w:t>
      </w:r>
    </w:p>
    <w:p w14:paraId="6A6047C8"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Armaturile se vor monta astfel incat sa permita, cu usurinta, accesul si/sau demontarea in vederea intretinerii si reparatiilor</w:t>
      </w:r>
    </w:p>
    <w:p w14:paraId="0AAEAFB5"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Distantele de amplasare, precum si cotele de montaj ale obiectelor sanitare s-au stabilit in conformitate cu STAS 1478-90.</w:t>
      </w:r>
    </w:p>
    <w:p w14:paraId="6A976361"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Distanta minima intre conductele paralele si neizolate, sau intre acestea si fetele finite ale elementelor de constructii adiacente, va fi de minimum 3 cm.</w:t>
      </w:r>
    </w:p>
    <w:p w14:paraId="4CCC7C05"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Conform Normativului I7, conductele de apa se vor amplasa fata de instalatiile electrice, mai jos cu 30 cm.</w:t>
      </w:r>
    </w:p>
    <w:p w14:paraId="5BBEA85A" w14:textId="77777777" w:rsidR="00D45CE6" w:rsidRPr="005A6EDC" w:rsidRDefault="00D45CE6" w:rsidP="005A6EDC">
      <w:pPr>
        <w:suppressAutoHyphens/>
        <w:spacing w:after="0" w:line="240" w:lineRule="auto"/>
        <w:jc w:val="both"/>
        <w:rPr>
          <w:rFonts w:ascii="Arial" w:eastAsia="Arial Unicode MS" w:hAnsi="Arial" w:cs="Arial"/>
          <w:b/>
          <w:sz w:val="24"/>
          <w:szCs w:val="24"/>
          <w:lang w:val="en-GB"/>
        </w:rPr>
      </w:pPr>
      <w:r w:rsidRPr="005A6EDC">
        <w:rPr>
          <w:rFonts w:ascii="Arial" w:eastAsia="Arial Unicode MS" w:hAnsi="Arial" w:cs="Arial"/>
          <w:b/>
          <w:sz w:val="24"/>
          <w:szCs w:val="24"/>
          <w:lang w:val="en-GB"/>
        </w:rPr>
        <w:t>INSTALATIA DE INCALZIRE</w:t>
      </w:r>
    </w:p>
    <w:p w14:paraId="3C4D6B0C" w14:textId="77777777" w:rsidR="00D45CE6" w:rsidRPr="005A6EDC" w:rsidRDefault="00D45CE6" w:rsidP="005A6EDC">
      <w:pPr>
        <w:spacing w:line="240" w:lineRule="auto"/>
        <w:jc w:val="both"/>
        <w:rPr>
          <w:rFonts w:ascii="Arial" w:hAnsi="Arial" w:cs="Arial"/>
          <w:color w:val="FF0000"/>
          <w:sz w:val="24"/>
          <w:szCs w:val="24"/>
          <w:lang w:val="fr-FR"/>
        </w:rPr>
      </w:pPr>
    </w:p>
    <w:p w14:paraId="011089D9" w14:textId="77777777" w:rsidR="00D45CE6" w:rsidRPr="005A6EDC" w:rsidRDefault="00D45CE6" w:rsidP="005A6EDC">
      <w:pPr>
        <w:spacing w:line="240" w:lineRule="auto"/>
        <w:ind w:firstLine="360"/>
        <w:jc w:val="both"/>
        <w:rPr>
          <w:rFonts w:ascii="Arial" w:hAnsi="Arial" w:cs="Arial"/>
          <w:sz w:val="24"/>
          <w:szCs w:val="24"/>
        </w:rPr>
      </w:pPr>
      <w:r w:rsidRPr="005A6EDC">
        <w:rPr>
          <w:rFonts w:ascii="Arial" w:hAnsi="Arial" w:cs="Arial"/>
          <w:sz w:val="24"/>
          <w:szCs w:val="24"/>
        </w:rPr>
        <w:t xml:space="preserve">Instalatia de incalzire se va realiza prin incalzire in pardoseala realizata din teava de PEX-Xa Ø17mm. Prin proiect s-au prevazut 8 distribuitoare colectoare complet echipate pentru incalzirea spatiilor. </w:t>
      </w:r>
    </w:p>
    <w:p w14:paraId="7284FF2E" w14:textId="77777777" w:rsidR="00D45CE6" w:rsidRPr="005A6EDC" w:rsidRDefault="00D45CE6" w:rsidP="005A6EDC">
      <w:pPr>
        <w:spacing w:line="240" w:lineRule="auto"/>
        <w:ind w:firstLine="360"/>
        <w:jc w:val="both"/>
        <w:rPr>
          <w:rFonts w:ascii="Arial" w:hAnsi="Arial" w:cs="Arial"/>
          <w:sz w:val="24"/>
          <w:szCs w:val="24"/>
          <w:lang w:val="fr-FR"/>
        </w:rPr>
      </w:pPr>
      <w:r w:rsidRPr="005A6EDC">
        <w:rPr>
          <w:rFonts w:ascii="Arial" w:hAnsi="Arial" w:cs="Arial"/>
          <w:sz w:val="24"/>
          <w:szCs w:val="24"/>
          <w:lang w:val="fr-FR"/>
        </w:rPr>
        <w:tab/>
        <w:t xml:space="preserve">La parter s-a propus un sistem de incalzire in pardoseala realizat  din teava de PE-Xa Ø17x2.00mm montate la pas de 10 cm pe o placa cu nuturi cu izolatie de 30mm. Astfel la parter s-au propus 4 distribuitoare colectoare din inox complet echipate cu pompa de circulatie, vane de reglare automata aerisitoare. In fiecare incapere  mai putin in grupul sanitar se va monta cate un termostat. </w:t>
      </w:r>
    </w:p>
    <w:p w14:paraId="733E6E23" w14:textId="77777777" w:rsidR="00D45CE6" w:rsidRPr="005A6EDC" w:rsidRDefault="00D45CE6" w:rsidP="005A6EDC">
      <w:pPr>
        <w:spacing w:line="240" w:lineRule="auto"/>
        <w:ind w:firstLine="360"/>
        <w:jc w:val="both"/>
        <w:rPr>
          <w:rFonts w:ascii="Arial" w:hAnsi="Arial" w:cs="Arial"/>
          <w:sz w:val="24"/>
          <w:szCs w:val="24"/>
          <w:lang w:val="fr-FR"/>
        </w:rPr>
      </w:pPr>
      <w:r w:rsidRPr="005A6EDC">
        <w:rPr>
          <w:rFonts w:ascii="Arial" w:hAnsi="Arial" w:cs="Arial"/>
          <w:sz w:val="24"/>
          <w:szCs w:val="24"/>
        </w:rPr>
        <w:tab/>
      </w:r>
      <w:r w:rsidRPr="005A6EDC">
        <w:rPr>
          <w:rFonts w:ascii="Arial" w:hAnsi="Arial" w:cs="Arial"/>
          <w:sz w:val="24"/>
          <w:szCs w:val="24"/>
          <w:lang w:val="fr-FR"/>
        </w:rPr>
        <w:t>La etaj s-a propus un sistem de incalzire in pardoseala realizat  din teava de PE-Xa Ø17x2.00mm montate la pas de 10 cm pe o placa cu nuturi fara izolati.</w:t>
      </w:r>
    </w:p>
    <w:p w14:paraId="3D1425C8" w14:textId="77777777" w:rsidR="00D45CE6" w:rsidRPr="005A6EDC" w:rsidRDefault="00D45CE6" w:rsidP="005A6EDC">
      <w:pPr>
        <w:spacing w:line="240" w:lineRule="auto"/>
        <w:ind w:firstLine="360"/>
        <w:jc w:val="both"/>
        <w:rPr>
          <w:rFonts w:ascii="Arial" w:hAnsi="Arial" w:cs="Arial"/>
          <w:sz w:val="24"/>
          <w:szCs w:val="24"/>
          <w:lang w:val="fr-FR"/>
        </w:rPr>
      </w:pPr>
      <w:r w:rsidRPr="005A6EDC">
        <w:rPr>
          <w:rFonts w:ascii="Arial" w:hAnsi="Arial" w:cs="Arial"/>
          <w:sz w:val="24"/>
          <w:szCs w:val="24"/>
          <w:lang w:val="fr-FR"/>
        </w:rPr>
        <w:t xml:space="preserve">Astfel la etaj s-au propus 4 distribuitoare colectoare din inox complet echipate cu pompa de circulatie, vane de reglare automata aerisitoare. In fiecare incapere se va monta cate un termostat. </w:t>
      </w:r>
    </w:p>
    <w:p w14:paraId="48FA473E" w14:textId="77777777" w:rsidR="00D45CE6" w:rsidRPr="005A6EDC" w:rsidRDefault="00D45CE6" w:rsidP="005A6EDC">
      <w:pPr>
        <w:spacing w:line="240" w:lineRule="auto"/>
        <w:ind w:firstLine="360"/>
        <w:jc w:val="both"/>
        <w:rPr>
          <w:rFonts w:ascii="Arial" w:hAnsi="Arial" w:cs="Arial"/>
          <w:sz w:val="24"/>
          <w:szCs w:val="24"/>
          <w:lang w:val="fr-FR"/>
        </w:rPr>
      </w:pPr>
      <w:r w:rsidRPr="005A6EDC">
        <w:rPr>
          <w:rFonts w:ascii="Arial" w:hAnsi="Arial" w:cs="Arial"/>
          <w:sz w:val="24"/>
          <w:szCs w:val="24"/>
          <w:lang w:val="fr-FR"/>
        </w:rPr>
        <w:t>Temperatura agentului termic pentru incalzirea in pardoaseala va fi de 40°.</w:t>
      </w:r>
    </w:p>
    <w:p w14:paraId="448BEA58"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 xml:space="preserve">Alimentarea cu agent termic se va realiza  de la o centrala pe peleti  cu o putere de incalzire de 60 kW. Se vor respecta distantele minime conform indicativului “GP 051-2000” la amplasarea centralei termice. Organizarea echipamentelor din spatiu de centrala termica se va face de catre executantul lucrarii de comun acord cu beneficiarul in functie de gabaritele utilajelor folosite respectand specificatiile  din GP 051-2000 privind distantele minime de amplasare a echipamentelor. Se vor respecta  specificatile si recomandarile  date de catre producatorii echipamentelor din centrala termica. Toate conductele din centrala termica se vor realiza din teava de cupru si vor fi izolate. </w:t>
      </w:r>
    </w:p>
    <w:p w14:paraId="46A9FD1F"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Conductele achizitionate trebuie sa aiba agrement tehnic valabil , certificate de calitate si de conformitate.</w:t>
      </w:r>
    </w:p>
    <w:p w14:paraId="02606F39"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Aerisirea instalatiei se va face intr-o solutie moderna si estetica prin ventilele de aerisire manuale ø 1/4” montate pe fiecare distribuitor respective la capetele coloanelor de la etaj.</w:t>
      </w:r>
    </w:p>
    <w:p w14:paraId="489792D5"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La trecerile prin pereti, conductele instalatiei interioare de incalzire vor fi prevazute cu tevi de protectie.</w:t>
      </w:r>
    </w:p>
    <w:p w14:paraId="79E8C6E6"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Centrala termica va functiona in regim de supraveghere nepermanent.</w:t>
      </w:r>
    </w:p>
    <w:p w14:paraId="72236E5F" w14:textId="77777777" w:rsidR="00D45CE6" w:rsidRPr="005A6EDC" w:rsidRDefault="00D45CE6" w:rsidP="005A6EDC">
      <w:pPr>
        <w:spacing w:line="240" w:lineRule="auto"/>
        <w:ind w:firstLine="720"/>
        <w:jc w:val="both"/>
        <w:rPr>
          <w:rFonts w:ascii="Arial" w:hAnsi="Arial" w:cs="Arial"/>
          <w:sz w:val="24"/>
          <w:szCs w:val="24"/>
        </w:rPr>
      </w:pPr>
    </w:p>
    <w:p w14:paraId="544E266D" w14:textId="77777777" w:rsidR="00D45CE6" w:rsidRPr="005A6EDC" w:rsidRDefault="00D45CE6" w:rsidP="005A6EDC">
      <w:pPr>
        <w:spacing w:line="240" w:lineRule="auto"/>
        <w:ind w:firstLine="720"/>
        <w:jc w:val="both"/>
        <w:rPr>
          <w:rFonts w:ascii="Arial" w:hAnsi="Arial" w:cs="Arial"/>
          <w:b/>
          <w:sz w:val="24"/>
          <w:szCs w:val="24"/>
        </w:rPr>
      </w:pPr>
      <w:r w:rsidRPr="005A6EDC">
        <w:rPr>
          <w:rFonts w:ascii="Arial" w:hAnsi="Arial" w:cs="Arial"/>
          <w:b/>
          <w:sz w:val="24"/>
          <w:szCs w:val="24"/>
        </w:rPr>
        <w:t>INSTALATII TERMOMECANICE IN C.T.</w:t>
      </w:r>
    </w:p>
    <w:p w14:paraId="5524FD70"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 xml:space="preserve">Pentru asigurarea agentului termic necesar incalzirii spatiilor ,centrala termica va fi echipata cu un cazan, </w:t>
      </w:r>
      <w:r w:rsidRPr="005A6EDC">
        <w:rPr>
          <w:rFonts w:ascii="Arial" w:hAnsi="Arial" w:cs="Arial"/>
          <w:sz w:val="24"/>
          <w:szCs w:val="24"/>
          <w:highlight w:val="yellow"/>
        </w:rPr>
        <w:t>panou de comanda,</w:t>
      </w:r>
      <w:r w:rsidRPr="005A6EDC">
        <w:rPr>
          <w:rFonts w:ascii="Arial" w:hAnsi="Arial" w:cs="Arial"/>
          <w:sz w:val="24"/>
          <w:szCs w:val="24"/>
        </w:rPr>
        <w:t xml:space="preserve">  de putere 60 kW , functionanad pe combustibil peleti. Centrala propusa va fi complet echipat cu vas de expansiune, supapa de siguranta, pompe de circulatie.</w:t>
      </w:r>
    </w:p>
    <w:p w14:paraId="071B835D"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Sistemul de expansiune al agentului termic este asigurat in sistem modern, cu un vas de expansiune inchis sub presiune, cu membrana elastica si perna de azot, capacitate 150 litri.</w:t>
      </w:r>
    </w:p>
    <w:p w14:paraId="458B39D0"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Cazanul este dotat suplimentar cu grupa de siguranta, cu doua supape de siguranta   3/4”, tarate coform instructiunilor de utilizare.</w:t>
      </w:r>
    </w:p>
    <w:p w14:paraId="0935AECB"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Pentru prepararea apei calde menajere s-au prevazut boiler termoelectric, capacitate de stocare 150 litri racordat la centrala termica respective la panoul solar</w:t>
      </w:r>
    </w:p>
    <w:p w14:paraId="6B7F4722"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Umplerea-adaosul in circuitele termice se va face prin intermediul unui ansamblu automat de umplere-adaos cu manometru 0-10 bar si tratare apa anticalcar,  direct in returul de agent termic.</w:t>
      </w:r>
    </w:p>
    <w:p w14:paraId="0CD8D5B2"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Pentru circulatia agentului termic (circuite incalzire, circuit amestec tur in retur cazan), sunt prevazute pompe in linie, montaj pe conductele de agent termic in pozitie verticala.</w:t>
      </w:r>
    </w:p>
    <w:p w14:paraId="758AC854"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 xml:space="preserve"> Pe conductele de retur agent termic incalzire si primar boiler, se vor monta filtre inclinate de impuritati din alama, cu cartus filtrant din tesat ura OL inox.</w:t>
      </w:r>
    </w:p>
    <w:p w14:paraId="68344755"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Toate punctele de maxim ale conductelor termice in C.T. s-au prevazut cu ventile de aerisire automate cu valva de izolare.</w:t>
      </w:r>
    </w:p>
    <w:p w14:paraId="38A17BCB" w14:textId="77777777" w:rsidR="00D45CE6" w:rsidRPr="005A6EDC" w:rsidRDefault="00D45CE6" w:rsidP="005A6EDC">
      <w:pPr>
        <w:spacing w:line="240" w:lineRule="auto"/>
        <w:ind w:firstLine="720"/>
        <w:jc w:val="both"/>
        <w:rPr>
          <w:rFonts w:ascii="Arial" w:hAnsi="Arial" w:cs="Arial"/>
          <w:sz w:val="24"/>
          <w:szCs w:val="24"/>
        </w:rPr>
      </w:pPr>
      <w:r w:rsidRPr="005A6EDC">
        <w:rPr>
          <w:rFonts w:ascii="Arial" w:hAnsi="Arial" w:cs="Arial"/>
          <w:sz w:val="24"/>
          <w:szCs w:val="24"/>
        </w:rPr>
        <w:t>Toate punctele de minim ale conductelor si utilajelor s-au prevazut cu robineti de golire.</w:t>
      </w:r>
    </w:p>
    <w:p w14:paraId="2616F483" w14:textId="77777777" w:rsidR="00D45CE6" w:rsidRPr="005A6EDC" w:rsidRDefault="00D45CE6" w:rsidP="005A6EDC">
      <w:pPr>
        <w:spacing w:after="0" w:line="240" w:lineRule="auto"/>
        <w:jc w:val="both"/>
        <w:rPr>
          <w:rFonts w:ascii="Arial" w:eastAsia="Times New Roman" w:hAnsi="Arial" w:cs="Arial"/>
          <w:sz w:val="24"/>
          <w:szCs w:val="24"/>
        </w:rPr>
      </w:pPr>
    </w:p>
    <w:p w14:paraId="59AF104B" w14:textId="77777777" w:rsidR="00D45CE6" w:rsidRPr="005A6EDC" w:rsidRDefault="00D45CE6"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ESTIMARI CONSUMURI UTILITATI COMPARATIV CU SITUATIA EXISTENTA</w:t>
      </w:r>
    </w:p>
    <w:p w14:paraId="2C10EAC2" w14:textId="77777777" w:rsidR="00D45CE6" w:rsidRPr="005A6EDC" w:rsidRDefault="00D45CE6" w:rsidP="005A6EDC">
      <w:pPr>
        <w:spacing w:after="0" w:line="240" w:lineRule="auto"/>
        <w:jc w:val="both"/>
        <w:rPr>
          <w:rFonts w:ascii="Arial" w:eastAsia="Times New Roman" w:hAnsi="Arial" w:cs="Arial"/>
          <w:sz w:val="24"/>
          <w:szCs w:val="24"/>
        </w:rPr>
      </w:pPr>
    </w:p>
    <w:p w14:paraId="200AE254"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SITUATIA EXISTENTA</w:t>
      </w:r>
    </w:p>
    <w:p w14:paraId="5C997FCA" w14:textId="77777777" w:rsidR="00D45CE6" w:rsidRPr="005A6EDC" w:rsidRDefault="00D45CE6" w:rsidP="005A6EDC">
      <w:pPr>
        <w:spacing w:after="0" w:line="240" w:lineRule="auto"/>
        <w:jc w:val="both"/>
        <w:rPr>
          <w:rFonts w:ascii="Arial" w:eastAsia="Times New Roman" w:hAnsi="Arial" w:cs="Arial"/>
          <w:sz w:val="24"/>
          <w:szCs w:val="24"/>
        </w:rPr>
      </w:pPr>
    </w:p>
    <w:p w14:paraId="07C848F8" w14:textId="74F3A57B"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Consumul anual specific de energie kWh/m2/an = </w:t>
      </w:r>
      <w:r w:rsidR="001F228D" w:rsidRPr="005A6EDC">
        <w:rPr>
          <w:rFonts w:ascii="Arial" w:eastAsia="Times New Roman" w:hAnsi="Arial" w:cs="Arial"/>
          <w:sz w:val="24"/>
          <w:szCs w:val="24"/>
        </w:rPr>
        <w:t>442,64</w:t>
      </w:r>
    </w:p>
    <w:p w14:paraId="29A40ABE" w14:textId="71E40DD3"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Incalzire kWh/m2/an = </w:t>
      </w:r>
      <w:r w:rsidR="001F228D" w:rsidRPr="005A6EDC">
        <w:rPr>
          <w:rFonts w:ascii="Arial" w:eastAsia="Times New Roman" w:hAnsi="Arial" w:cs="Arial"/>
          <w:sz w:val="24"/>
          <w:szCs w:val="24"/>
        </w:rPr>
        <w:t>388,09</w:t>
      </w:r>
    </w:p>
    <w:p w14:paraId="153CDACA" w14:textId="676F4498"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Apa calda de consum kWh/m2/an = </w:t>
      </w:r>
      <w:r w:rsidR="001F228D" w:rsidRPr="005A6EDC">
        <w:rPr>
          <w:rFonts w:ascii="Arial" w:eastAsia="Times New Roman" w:hAnsi="Arial" w:cs="Arial"/>
          <w:sz w:val="24"/>
          <w:szCs w:val="24"/>
        </w:rPr>
        <w:t>39,40</w:t>
      </w:r>
    </w:p>
    <w:p w14:paraId="5AA240F6" w14:textId="6A47CEE8"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Iluminat artificial kWh/m2/an = </w:t>
      </w:r>
      <w:r w:rsidR="001F228D" w:rsidRPr="005A6EDC">
        <w:rPr>
          <w:rFonts w:ascii="Arial" w:eastAsia="Times New Roman" w:hAnsi="Arial" w:cs="Arial"/>
          <w:sz w:val="24"/>
          <w:szCs w:val="24"/>
        </w:rPr>
        <w:t>15,15</w:t>
      </w:r>
    </w:p>
    <w:p w14:paraId="1DA30572" w14:textId="77777777" w:rsidR="00D45CE6" w:rsidRPr="005A6EDC" w:rsidRDefault="00D45CE6" w:rsidP="005A6EDC">
      <w:pPr>
        <w:spacing w:after="0" w:line="240" w:lineRule="auto"/>
        <w:jc w:val="both"/>
        <w:rPr>
          <w:rFonts w:ascii="Arial" w:eastAsia="Times New Roman" w:hAnsi="Arial" w:cs="Arial"/>
          <w:sz w:val="24"/>
          <w:szCs w:val="24"/>
        </w:rPr>
      </w:pPr>
    </w:p>
    <w:p w14:paraId="1214A55B"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1</w:t>
      </w:r>
    </w:p>
    <w:p w14:paraId="3D185DB7" w14:textId="77777777" w:rsidR="00D45CE6" w:rsidRPr="005A6EDC" w:rsidRDefault="00D45CE6" w:rsidP="005A6EDC">
      <w:pPr>
        <w:spacing w:after="0" w:line="240" w:lineRule="auto"/>
        <w:jc w:val="both"/>
        <w:rPr>
          <w:rFonts w:ascii="Arial" w:eastAsia="Times New Roman" w:hAnsi="Arial" w:cs="Arial"/>
          <w:sz w:val="24"/>
          <w:szCs w:val="24"/>
        </w:rPr>
      </w:pPr>
    </w:p>
    <w:p w14:paraId="6ACFFE29" w14:textId="09373369"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Consumul anual specific de energie kWh/m2/an =</w:t>
      </w:r>
      <w:r w:rsidR="001F228D" w:rsidRPr="005A6EDC">
        <w:rPr>
          <w:rFonts w:ascii="Arial" w:eastAsia="Times New Roman" w:hAnsi="Arial" w:cs="Arial"/>
          <w:sz w:val="24"/>
          <w:szCs w:val="24"/>
        </w:rPr>
        <w:t>113,84</w:t>
      </w:r>
    </w:p>
    <w:p w14:paraId="48564C14" w14:textId="3D5D55E3"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Incalzire kWh/m2/an = </w:t>
      </w:r>
      <w:r w:rsidR="001F228D" w:rsidRPr="005A6EDC">
        <w:rPr>
          <w:rFonts w:ascii="Arial" w:eastAsia="Times New Roman" w:hAnsi="Arial" w:cs="Arial"/>
          <w:sz w:val="24"/>
          <w:szCs w:val="24"/>
        </w:rPr>
        <w:t>85,40</w:t>
      </w:r>
    </w:p>
    <w:p w14:paraId="31B1655F" w14:textId="62C98782"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Apa calda de consum kWh/m2/an = </w:t>
      </w:r>
      <w:r w:rsidR="001F228D" w:rsidRPr="005A6EDC">
        <w:rPr>
          <w:rFonts w:ascii="Arial" w:eastAsia="Times New Roman" w:hAnsi="Arial" w:cs="Arial"/>
          <w:sz w:val="24"/>
          <w:szCs w:val="24"/>
        </w:rPr>
        <w:t>19,70</w:t>
      </w:r>
    </w:p>
    <w:p w14:paraId="7D8AB9A3" w14:textId="7F06B5B5"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Iluminat artificial kWh/m2/an = </w:t>
      </w:r>
      <w:r w:rsidR="001F228D" w:rsidRPr="005A6EDC">
        <w:rPr>
          <w:rFonts w:ascii="Arial" w:eastAsia="Times New Roman" w:hAnsi="Arial" w:cs="Arial"/>
          <w:sz w:val="24"/>
          <w:szCs w:val="24"/>
        </w:rPr>
        <w:t>8,74</w:t>
      </w:r>
    </w:p>
    <w:p w14:paraId="4E009109" w14:textId="77777777" w:rsidR="00D45CE6" w:rsidRPr="005A6EDC" w:rsidRDefault="00D45CE6" w:rsidP="005A6EDC">
      <w:pPr>
        <w:spacing w:after="0" w:line="240" w:lineRule="auto"/>
        <w:jc w:val="both"/>
        <w:rPr>
          <w:rFonts w:ascii="Arial" w:eastAsia="Times New Roman" w:hAnsi="Arial" w:cs="Arial"/>
          <w:sz w:val="24"/>
          <w:szCs w:val="24"/>
        </w:rPr>
      </w:pPr>
    </w:p>
    <w:p w14:paraId="06C8D2A0" w14:textId="77777777"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2</w:t>
      </w:r>
    </w:p>
    <w:p w14:paraId="6144FB1F" w14:textId="77777777" w:rsidR="00D45CE6" w:rsidRPr="005A6EDC" w:rsidRDefault="00D45CE6" w:rsidP="005A6EDC">
      <w:pPr>
        <w:spacing w:after="0" w:line="240" w:lineRule="auto"/>
        <w:jc w:val="both"/>
        <w:rPr>
          <w:rFonts w:ascii="Arial" w:eastAsia="Times New Roman" w:hAnsi="Arial" w:cs="Arial"/>
          <w:sz w:val="24"/>
          <w:szCs w:val="24"/>
        </w:rPr>
      </w:pPr>
    </w:p>
    <w:p w14:paraId="2E62BA8A" w14:textId="7C205B68"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Consumul anual specific de energie kWh/m2/an = </w:t>
      </w:r>
      <w:r w:rsidR="001F228D" w:rsidRPr="005A6EDC">
        <w:rPr>
          <w:rFonts w:ascii="Arial" w:eastAsia="Times New Roman" w:hAnsi="Arial" w:cs="Arial"/>
          <w:sz w:val="24"/>
          <w:szCs w:val="24"/>
        </w:rPr>
        <w:t>106,06</w:t>
      </w:r>
    </w:p>
    <w:p w14:paraId="1C9B17A7" w14:textId="60F8700E"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Incalzire kWh/m2/an =</w:t>
      </w:r>
      <w:r w:rsidR="001F228D" w:rsidRPr="005A6EDC">
        <w:rPr>
          <w:rFonts w:ascii="Arial" w:eastAsia="Times New Roman" w:hAnsi="Arial" w:cs="Arial"/>
          <w:sz w:val="24"/>
          <w:szCs w:val="24"/>
        </w:rPr>
        <w:t>77,62</w:t>
      </w:r>
    </w:p>
    <w:p w14:paraId="04E71B24" w14:textId="6CEF3E1D"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Apa calda de consum kWh/m2/an = </w:t>
      </w:r>
      <w:r w:rsidR="001F228D" w:rsidRPr="005A6EDC">
        <w:rPr>
          <w:rFonts w:ascii="Arial" w:eastAsia="Times New Roman" w:hAnsi="Arial" w:cs="Arial"/>
          <w:sz w:val="24"/>
          <w:szCs w:val="24"/>
        </w:rPr>
        <w:t>19,70</w:t>
      </w:r>
    </w:p>
    <w:p w14:paraId="3108F3C5" w14:textId="010CD27B" w:rsidR="00D45CE6" w:rsidRPr="005A6EDC" w:rsidRDefault="00D45CE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Iluminat artificial kWh/m2/an = </w:t>
      </w:r>
      <w:r w:rsidR="001F228D" w:rsidRPr="005A6EDC">
        <w:rPr>
          <w:rFonts w:ascii="Arial" w:eastAsia="Times New Roman" w:hAnsi="Arial" w:cs="Arial"/>
          <w:sz w:val="24"/>
          <w:szCs w:val="24"/>
        </w:rPr>
        <w:t>8,74</w:t>
      </w:r>
    </w:p>
    <w:p w14:paraId="413742F3" w14:textId="3F7C8F2E" w:rsidR="00BE5BB8" w:rsidRPr="005A6EDC" w:rsidRDefault="00BE5BB8" w:rsidP="005A6EDC">
      <w:pPr>
        <w:spacing w:after="0" w:line="240" w:lineRule="auto"/>
        <w:jc w:val="both"/>
        <w:rPr>
          <w:rFonts w:ascii="Arial" w:eastAsia="Times New Roman" w:hAnsi="Arial" w:cs="Arial"/>
          <w:sz w:val="24"/>
          <w:szCs w:val="24"/>
        </w:rPr>
      </w:pPr>
    </w:p>
    <w:p w14:paraId="00103A39"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9965D4D"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5.3. Durata de realizare şi etapele principale corelate cu datele prevăzute în graficul orientativ de realizare a investiţiei, detaliat pe etape principale</w:t>
      </w:r>
    </w:p>
    <w:p w14:paraId="6885F61D" w14:textId="77777777" w:rsidR="00AB4D20" w:rsidRPr="005A6EDC" w:rsidRDefault="00AB4D20" w:rsidP="005A6EDC">
      <w:pPr>
        <w:spacing w:after="0" w:line="240" w:lineRule="auto"/>
        <w:jc w:val="both"/>
        <w:rPr>
          <w:rFonts w:ascii="Arial" w:eastAsia="Times New Roman" w:hAnsi="Arial" w:cs="Arial"/>
          <w:iCs/>
          <w:sz w:val="24"/>
          <w:szCs w:val="24"/>
        </w:rPr>
      </w:pPr>
    </w:p>
    <w:p w14:paraId="763FA54B" w14:textId="77777777" w:rsidR="0008433C" w:rsidRPr="005A6EDC" w:rsidRDefault="00194FBD" w:rsidP="005A6EDC">
      <w:pPr>
        <w:spacing w:after="0" w:line="240" w:lineRule="auto"/>
        <w:jc w:val="both"/>
        <w:rPr>
          <w:rFonts w:ascii="Arial" w:eastAsia="Times New Roman" w:hAnsi="Arial" w:cs="Arial"/>
          <w:sz w:val="24"/>
          <w:szCs w:val="24"/>
        </w:rPr>
      </w:pPr>
      <w:r w:rsidRPr="005A6EDC">
        <w:rPr>
          <w:rFonts w:ascii="Arial" w:eastAsia="Times New Roman" w:hAnsi="Arial" w:cs="Arial"/>
          <w:iCs/>
          <w:sz w:val="24"/>
          <w:szCs w:val="24"/>
        </w:rPr>
        <w:t>SCENARIUL 1 si SCENARIUL 2</w:t>
      </w:r>
      <w:r w:rsidR="005907D7" w:rsidRPr="005A6EDC">
        <w:rPr>
          <w:rFonts w:ascii="Arial" w:eastAsia="Times New Roman" w:hAnsi="Arial" w:cs="Arial"/>
          <w:sz w:val="24"/>
          <w:szCs w:val="24"/>
        </w:rPr>
        <w:t> </w:t>
      </w:r>
      <w:r w:rsidR="005907D7" w:rsidRPr="005A6EDC">
        <w:rPr>
          <w:rFonts w:ascii="Arial" w:eastAsia="Times New Roman" w:hAnsi="Arial" w:cs="Arial"/>
          <w:sz w:val="24"/>
          <w:szCs w:val="24"/>
        </w:rPr>
        <w:t> </w:t>
      </w:r>
    </w:p>
    <w:p w14:paraId="02B5386B" w14:textId="77777777" w:rsidR="00194FBD" w:rsidRPr="005A6EDC" w:rsidRDefault="00194FBD" w:rsidP="005A6EDC">
      <w:pPr>
        <w:spacing w:after="0" w:line="240" w:lineRule="auto"/>
        <w:jc w:val="both"/>
        <w:rPr>
          <w:rFonts w:ascii="Arial" w:eastAsia="Times New Roman" w:hAnsi="Arial" w:cs="Arial"/>
          <w:sz w:val="24"/>
          <w:szCs w:val="24"/>
        </w:rPr>
      </w:pPr>
    </w:p>
    <w:p w14:paraId="7D42123F" w14:textId="77777777" w:rsidR="000D7708" w:rsidRPr="005A6EDC" w:rsidRDefault="000F378A" w:rsidP="005A6EDC">
      <w:pPr>
        <w:spacing w:after="0" w:line="240" w:lineRule="auto"/>
        <w:jc w:val="both"/>
        <w:rPr>
          <w:rFonts w:ascii="Arial" w:hAnsi="Arial" w:cs="Arial"/>
          <w:sz w:val="24"/>
          <w:szCs w:val="24"/>
        </w:rPr>
      </w:pPr>
      <w:r w:rsidRPr="005A6EDC">
        <w:rPr>
          <w:rFonts w:ascii="Arial" w:eastAsia="Times New Roman" w:hAnsi="Arial" w:cs="Arial"/>
          <w:sz w:val="24"/>
          <w:szCs w:val="24"/>
        </w:rPr>
        <w:t xml:space="preserve">Durata de realizare (implementare) a proiectului este de </w:t>
      </w:r>
      <w:r w:rsidR="000D7708" w:rsidRPr="005A6EDC">
        <w:rPr>
          <w:rFonts w:ascii="Arial" w:eastAsia="Times New Roman" w:hAnsi="Arial" w:cs="Arial"/>
          <w:sz w:val="24"/>
          <w:szCs w:val="24"/>
        </w:rPr>
        <w:t>36</w:t>
      </w:r>
      <w:r w:rsidRPr="005A6EDC">
        <w:rPr>
          <w:rFonts w:ascii="Arial" w:eastAsia="Times New Roman" w:hAnsi="Arial" w:cs="Arial"/>
          <w:sz w:val="24"/>
          <w:szCs w:val="24"/>
        </w:rPr>
        <w:t xml:space="preserve"> luni.</w:t>
      </w:r>
      <w:r w:rsidRPr="005A6EDC">
        <w:rPr>
          <w:rFonts w:ascii="Arial" w:hAnsi="Arial" w:cs="Arial"/>
          <w:sz w:val="24"/>
          <w:szCs w:val="24"/>
        </w:rPr>
        <w:t xml:space="preserve"> </w:t>
      </w:r>
    </w:p>
    <w:p w14:paraId="6AC2EFA0" w14:textId="77777777" w:rsidR="000D7708" w:rsidRPr="005A6EDC" w:rsidRDefault="002829D7" w:rsidP="005A6EDC">
      <w:pPr>
        <w:spacing w:after="0" w:line="240" w:lineRule="auto"/>
        <w:jc w:val="both"/>
        <w:rPr>
          <w:rFonts w:ascii="Arial" w:hAnsi="Arial" w:cs="Arial"/>
          <w:sz w:val="24"/>
          <w:szCs w:val="24"/>
          <w:lang w:val="ro-RO"/>
        </w:rPr>
      </w:pPr>
      <w:r w:rsidRPr="005A6EDC">
        <w:rPr>
          <w:rFonts w:ascii="Arial" w:hAnsi="Arial" w:cs="Arial"/>
          <w:sz w:val="24"/>
          <w:szCs w:val="24"/>
        </w:rPr>
        <w:t xml:space="preserve">Durata de implementare a fost estimata tinand cont de perioada necesara depunerii primei transe de plata, si a duratei de implementare de 24 de luni </w:t>
      </w:r>
      <w:r w:rsidR="000D7708" w:rsidRPr="005A6EDC">
        <w:rPr>
          <w:rFonts w:ascii="Arial" w:hAnsi="Arial" w:cs="Arial"/>
          <w:sz w:val="24"/>
          <w:szCs w:val="24"/>
          <w:lang w:val="ro-RO"/>
        </w:rPr>
        <w:t>calcul</w:t>
      </w:r>
      <w:r w:rsidRPr="005A6EDC">
        <w:rPr>
          <w:rFonts w:ascii="Arial" w:hAnsi="Arial" w:cs="Arial"/>
          <w:sz w:val="24"/>
          <w:szCs w:val="24"/>
          <w:lang w:val="ro-RO"/>
        </w:rPr>
        <w:t>ata</w:t>
      </w:r>
      <w:r w:rsidR="000D7708" w:rsidRPr="005A6EDC">
        <w:rPr>
          <w:rFonts w:ascii="Arial" w:hAnsi="Arial" w:cs="Arial"/>
          <w:sz w:val="24"/>
          <w:szCs w:val="24"/>
          <w:lang w:val="ro-RO"/>
        </w:rPr>
        <w:t xml:space="preserve"> de la data depunerii primei cereri de decontare.</w:t>
      </w:r>
    </w:p>
    <w:p w14:paraId="536FBDE4" w14:textId="77777777" w:rsidR="00BE5BB8" w:rsidRPr="005A6EDC" w:rsidRDefault="000F378A" w:rsidP="005A6EDC">
      <w:pPr>
        <w:spacing w:after="0" w:line="240" w:lineRule="auto"/>
        <w:jc w:val="both"/>
        <w:rPr>
          <w:rFonts w:ascii="Arial" w:eastAsia="Times New Roman" w:hAnsi="Arial" w:cs="Arial"/>
          <w:sz w:val="24"/>
          <w:szCs w:val="24"/>
        </w:rPr>
      </w:pPr>
      <w:r w:rsidRPr="005A6EDC">
        <w:rPr>
          <w:rFonts w:ascii="Arial" w:hAnsi="Arial" w:cs="Arial"/>
          <w:sz w:val="24"/>
          <w:szCs w:val="24"/>
        </w:rPr>
        <w:t>G</w:t>
      </w:r>
      <w:r w:rsidRPr="005A6EDC">
        <w:rPr>
          <w:rFonts w:ascii="Arial" w:eastAsia="Times New Roman" w:hAnsi="Arial" w:cs="Arial"/>
          <w:sz w:val="24"/>
          <w:szCs w:val="24"/>
        </w:rPr>
        <w:t>raficul orientativ de realizare a investiţiei, detaliat pe etape principale, se gaseste in anexa 2 a DALI.</w:t>
      </w:r>
    </w:p>
    <w:p w14:paraId="00D4BBD5" w14:textId="77777777" w:rsidR="00BE5BB8" w:rsidRPr="005A6EDC" w:rsidRDefault="00BE5BB8" w:rsidP="005A6EDC">
      <w:pPr>
        <w:spacing w:after="0" w:line="240" w:lineRule="auto"/>
        <w:jc w:val="both"/>
        <w:rPr>
          <w:rFonts w:ascii="Arial" w:eastAsia="Times New Roman" w:hAnsi="Arial" w:cs="Arial"/>
          <w:sz w:val="24"/>
          <w:szCs w:val="24"/>
        </w:rPr>
      </w:pPr>
    </w:p>
    <w:p w14:paraId="7C369259"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5.4. Costurile estimative ale investiţiei:</w:t>
      </w:r>
    </w:p>
    <w:p w14:paraId="54995479"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94A79CE"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costurile estimate pentru realizarea investiţiei, cu luarea în considerare a costurilor unor investiţii similare;</w:t>
      </w:r>
    </w:p>
    <w:p w14:paraId="592F9120" w14:textId="77777777" w:rsidR="008D0C02" w:rsidRPr="005A6EDC" w:rsidRDefault="008D0C02" w:rsidP="005A6EDC">
      <w:pPr>
        <w:spacing w:after="0" w:line="240" w:lineRule="auto"/>
        <w:jc w:val="both"/>
        <w:rPr>
          <w:rFonts w:ascii="Arial" w:eastAsia="Times New Roman" w:hAnsi="Arial" w:cs="Arial"/>
          <w:iCs/>
          <w:sz w:val="24"/>
          <w:szCs w:val="24"/>
        </w:rPr>
      </w:pPr>
    </w:p>
    <w:p w14:paraId="10DF68CC" w14:textId="77777777" w:rsidR="001B42D7" w:rsidRPr="005A6EDC" w:rsidRDefault="001B42D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Pentru estimarea costurilor pentru realizarea investitiei, s-a tinut cont de costurile de exe</w:t>
      </w:r>
      <w:r w:rsidR="00AF673D" w:rsidRPr="005A6EDC">
        <w:rPr>
          <w:rFonts w:ascii="Arial" w:eastAsia="Times New Roman" w:hAnsi="Arial" w:cs="Arial"/>
          <w:iCs/>
          <w:sz w:val="24"/>
          <w:szCs w:val="24"/>
        </w:rPr>
        <w:t xml:space="preserve">cutie </w:t>
      </w:r>
      <w:r w:rsidRPr="005A6EDC">
        <w:rPr>
          <w:rFonts w:ascii="Arial" w:eastAsia="Times New Roman" w:hAnsi="Arial" w:cs="Arial"/>
          <w:iCs/>
          <w:sz w:val="24"/>
          <w:szCs w:val="24"/>
        </w:rPr>
        <w:t>pentru lucrari similar</w:t>
      </w:r>
      <w:r w:rsidR="00CA0FE4" w:rsidRPr="005A6EDC">
        <w:rPr>
          <w:rFonts w:ascii="Arial" w:eastAsia="Times New Roman" w:hAnsi="Arial" w:cs="Arial"/>
          <w:iCs/>
          <w:sz w:val="24"/>
          <w:szCs w:val="24"/>
        </w:rPr>
        <w:t>e</w:t>
      </w:r>
      <w:r w:rsidRPr="005A6EDC">
        <w:rPr>
          <w:rFonts w:ascii="Arial" w:eastAsia="Times New Roman" w:hAnsi="Arial" w:cs="Arial"/>
          <w:iCs/>
          <w:sz w:val="24"/>
          <w:szCs w:val="24"/>
        </w:rPr>
        <w:t xml:space="preserve"> din zona geografica studiata.</w:t>
      </w:r>
    </w:p>
    <w:p w14:paraId="65C40A5C" w14:textId="77777777" w:rsidR="00CA0FE4" w:rsidRPr="005A6EDC" w:rsidRDefault="00CA0FE4"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Principalele surse de informatie pentru estimarile valorice sunt preturile producatorilor si furnizorilor care comercializeaza aceleasi tipuri de echipamente de la mai multi producatori (nationali sau externi) si preturile furnizorilor de la depozite de materiale de constructii care comercializeaza aceleasi tipuri de materiale de la mai multi producatori. Aceste preturi, publicate pe site-urile de specialitate, constituie o baza de date pe care proiectantul o actualizeaza permanent.</w:t>
      </w:r>
    </w:p>
    <w:p w14:paraId="2CCE6ABA" w14:textId="77777777" w:rsidR="00CA0FE4" w:rsidRPr="005A6EDC" w:rsidRDefault="00CA0FE4"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lang w:val="ro-RO"/>
        </w:rPr>
        <w:t>O alta sursa de informatie, cu privire la preturile reale ale materialelor puse in opera, este baza de date a proiectantului care cuprinde ofertele financiare ale contractorilor executanti de lucrari proiectate in etapa de executie pentru beneficiarii de pana in prezent. Aceste informatii corelate cu legislatia actuala si statistica privind salariu mediu pe economie in domeniul constructiilor, sunt utilizate pentru actualizarea manoperei aferente operatiunilor de lucru.</w:t>
      </w:r>
    </w:p>
    <w:p w14:paraId="05E12C5A" w14:textId="77777777" w:rsidR="001B42D7" w:rsidRPr="005A6EDC" w:rsidRDefault="001B42D7" w:rsidP="005A6EDC">
      <w:pPr>
        <w:spacing w:after="0" w:line="240" w:lineRule="auto"/>
        <w:jc w:val="both"/>
        <w:rPr>
          <w:rFonts w:ascii="Arial" w:eastAsia="Times New Roman" w:hAnsi="Arial" w:cs="Arial"/>
          <w:iCs/>
          <w:sz w:val="24"/>
          <w:szCs w:val="24"/>
        </w:rPr>
      </w:pPr>
    </w:p>
    <w:p w14:paraId="2A6F36D0" w14:textId="77777777" w:rsidR="001B42D7" w:rsidRPr="005A6EDC" w:rsidRDefault="001B42D7"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SCENARIUL 1</w:t>
      </w:r>
    </w:p>
    <w:p w14:paraId="0796934C" w14:textId="77777777" w:rsidR="001B42D7" w:rsidRPr="005A6EDC" w:rsidRDefault="001B42D7" w:rsidP="005A6EDC">
      <w:pPr>
        <w:spacing w:after="0" w:line="240" w:lineRule="auto"/>
        <w:jc w:val="both"/>
        <w:rPr>
          <w:rFonts w:ascii="Arial" w:eastAsia="Times New Roman" w:hAnsi="Arial" w:cs="Arial"/>
          <w:iCs/>
          <w:sz w:val="24"/>
          <w:szCs w:val="24"/>
        </w:rPr>
      </w:pPr>
    </w:p>
    <w:p w14:paraId="369D73E5" w14:textId="77777777" w:rsidR="001B42D7" w:rsidRPr="005A6EDC" w:rsidRDefault="007E0C80" w:rsidP="005A6EDC">
      <w:pPr>
        <w:spacing w:after="0" w:line="240" w:lineRule="auto"/>
        <w:jc w:val="both"/>
        <w:rPr>
          <w:rFonts w:ascii="Arial" w:eastAsia="Times New Roman" w:hAnsi="Arial" w:cs="Arial"/>
          <w:iCs/>
          <w:sz w:val="24"/>
          <w:szCs w:val="24"/>
        </w:rPr>
      </w:pPr>
      <w:r w:rsidRPr="005A6EDC">
        <w:rPr>
          <w:rFonts w:ascii="Arial" w:hAnsi="Arial" w:cs="Arial"/>
          <w:noProof/>
          <w:sz w:val="24"/>
          <w:szCs w:val="24"/>
          <w:highlight w:val="yellow"/>
        </w:rPr>
        <w:drawing>
          <wp:inline distT="0" distB="0" distL="0" distR="0" wp14:anchorId="6A4C6442" wp14:editId="0FAF32CA">
            <wp:extent cx="5257800" cy="9753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57800" cy="975360"/>
                    </a:xfrm>
                    <a:prstGeom prst="rect">
                      <a:avLst/>
                    </a:prstGeom>
                    <a:noFill/>
                    <a:ln>
                      <a:noFill/>
                    </a:ln>
                  </pic:spPr>
                </pic:pic>
              </a:graphicData>
            </a:graphic>
          </wp:inline>
        </w:drawing>
      </w:r>
    </w:p>
    <w:p w14:paraId="5173F540" w14:textId="77777777" w:rsidR="007E0C80" w:rsidRPr="005A6EDC" w:rsidRDefault="007E0C80" w:rsidP="005A6EDC">
      <w:pPr>
        <w:spacing w:after="0" w:line="240" w:lineRule="auto"/>
        <w:jc w:val="both"/>
        <w:rPr>
          <w:rFonts w:ascii="Arial" w:eastAsia="Times New Roman" w:hAnsi="Arial" w:cs="Arial"/>
          <w:iCs/>
          <w:sz w:val="24"/>
          <w:szCs w:val="24"/>
        </w:rPr>
      </w:pPr>
    </w:p>
    <w:p w14:paraId="68948904" w14:textId="77777777" w:rsidR="001B42D7" w:rsidRPr="005A6EDC" w:rsidRDefault="001B42D7" w:rsidP="005A6EDC">
      <w:pPr>
        <w:spacing w:after="0" w:line="240" w:lineRule="auto"/>
        <w:jc w:val="both"/>
        <w:rPr>
          <w:rFonts w:ascii="Arial" w:eastAsia="Times New Roman" w:hAnsi="Arial" w:cs="Arial"/>
          <w:iCs/>
          <w:sz w:val="24"/>
          <w:szCs w:val="24"/>
        </w:rPr>
      </w:pPr>
    </w:p>
    <w:p w14:paraId="25594675"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6CF0AE79" w14:textId="77777777" w:rsidR="001B42D7" w:rsidRPr="005A6EDC" w:rsidRDefault="001B42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2</w:t>
      </w:r>
    </w:p>
    <w:p w14:paraId="68624C18" w14:textId="77777777" w:rsidR="001B42D7" w:rsidRPr="005A6EDC" w:rsidRDefault="001B42D7" w:rsidP="005A6EDC">
      <w:pPr>
        <w:spacing w:after="0" w:line="240" w:lineRule="auto"/>
        <w:jc w:val="both"/>
        <w:rPr>
          <w:rFonts w:ascii="Arial" w:eastAsia="Times New Roman" w:hAnsi="Arial" w:cs="Arial"/>
          <w:sz w:val="24"/>
          <w:szCs w:val="24"/>
        </w:rPr>
      </w:pPr>
    </w:p>
    <w:p w14:paraId="1E0E238A" w14:textId="77777777" w:rsidR="001B42D7" w:rsidRPr="005A6EDC" w:rsidRDefault="001B42D7" w:rsidP="005A6EDC">
      <w:pPr>
        <w:spacing w:after="0" w:line="240" w:lineRule="auto"/>
        <w:jc w:val="both"/>
        <w:rPr>
          <w:rFonts w:ascii="Arial" w:eastAsia="Times New Roman" w:hAnsi="Arial" w:cs="Arial"/>
          <w:sz w:val="24"/>
          <w:szCs w:val="24"/>
        </w:rPr>
      </w:pPr>
      <w:r w:rsidRPr="005A6EDC">
        <w:rPr>
          <w:rFonts w:ascii="Arial" w:hAnsi="Arial" w:cs="Arial"/>
          <w:noProof/>
          <w:sz w:val="24"/>
          <w:szCs w:val="24"/>
          <w:highlight w:val="yellow"/>
        </w:rPr>
        <w:drawing>
          <wp:inline distT="0" distB="0" distL="0" distR="0" wp14:anchorId="4F3C17B2" wp14:editId="4F65D6DD">
            <wp:extent cx="5105400" cy="9620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05400" cy="962025"/>
                    </a:xfrm>
                    <a:prstGeom prst="rect">
                      <a:avLst/>
                    </a:prstGeom>
                    <a:noFill/>
                    <a:ln>
                      <a:noFill/>
                    </a:ln>
                  </pic:spPr>
                </pic:pic>
              </a:graphicData>
            </a:graphic>
          </wp:inline>
        </w:drawing>
      </w:r>
    </w:p>
    <w:p w14:paraId="1F76316A" w14:textId="77777777" w:rsidR="001B42D7" w:rsidRPr="005A6EDC" w:rsidRDefault="001B42D7" w:rsidP="005A6EDC">
      <w:pPr>
        <w:spacing w:after="0" w:line="240" w:lineRule="auto"/>
        <w:jc w:val="both"/>
        <w:rPr>
          <w:rFonts w:ascii="Arial" w:eastAsia="Times New Roman" w:hAnsi="Arial" w:cs="Arial"/>
          <w:sz w:val="24"/>
          <w:szCs w:val="24"/>
        </w:rPr>
      </w:pPr>
    </w:p>
    <w:p w14:paraId="14525F8A" w14:textId="77777777" w:rsidR="00A446E7" w:rsidRPr="005A6EDC" w:rsidRDefault="00A446E7" w:rsidP="005A6EDC">
      <w:pPr>
        <w:spacing w:after="0" w:line="240" w:lineRule="auto"/>
        <w:jc w:val="both"/>
        <w:rPr>
          <w:rFonts w:ascii="Arial" w:eastAsia="Times New Roman" w:hAnsi="Arial" w:cs="Arial"/>
          <w:i/>
          <w:sz w:val="24"/>
          <w:szCs w:val="24"/>
          <w:highlight w:val="yellow"/>
        </w:rPr>
      </w:pPr>
    </w:p>
    <w:p w14:paraId="3727F52B" w14:textId="77777777" w:rsidR="00A446E7" w:rsidRPr="005A6EDC" w:rsidRDefault="00A446E7" w:rsidP="005A6EDC">
      <w:pPr>
        <w:spacing w:after="0" w:line="240" w:lineRule="auto"/>
        <w:jc w:val="both"/>
        <w:rPr>
          <w:rFonts w:ascii="Arial" w:eastAsia="Times New Roman" w:hAnsi="Arial" w:cs="Arial"/>
          <w:i/>
          <w:sz w:val="24"/>
          <w:szCs w:val="24"/>
          <w:highlight w:val="yellow"/>
        </w:rPr>
      </w:pPr>
    </w:p>
    <w:p w14:paraId="12F549C4"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costurile estimative de operare pe durata normată de viaţă/amortizare a investiţiei.</w:t>
      </w:r>
    </w:p>
    <w:p w14:paraId="671BA131" w14:textId="77777777" w:rsidR="001B42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2A03CF76" w14:textId="77777777" w:rsidR="0008433C" w:rsidRPr="005A6EDC" w:rsidRDefault="005907D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rPr>
        <w:t> </w:t>
      </w:r>
      <w:r w:rsidR="00A446E7" w:rsidRPr="005A6EDC">
        <w:rPr>
          <w:rFonts w:ascii="Arial" w:eastAsia="Times New Roman" w:hAnsi="Arial" w:cs="Arial"/>
          <w:sz w:val="24"/>
          <w:szCs w:val="24"/>
          <w:highlight w:val="yellow"/>
        </w:rPr>
        <w:t>SCENARIUL 1</w:t>
      </w:r>
    </w:p>
    <w:p w14:paraId="6F3AA29A" w14:textId="77777777" w:rsidR="00A446E7" w:rsidRPr="005A6EDC" w:rsidRDefault="00A446E7" w:rsidP="005A6EDC">
      <w:pPr>
        <w:spacing w:after="0" w:line="240" w:lineRule="auto"/>
        <w:jc w:val="both"/>
        <w:rPr>
          <w:rFonts w:ascii="Arial" w:eastAsia="Times New Roman" w:hAnsi="Arial" w:cs="Arial"/>
          <w:i/>
          <w:sz w:val="24"/>
          <w:szCs w:val="24"/>
          <w:highlight w:val="yellow"/>
        </w:rPr>
      </w:pPr>
    </w:p>
    <w:tbl>
      <w:tblPr>
        <w:tblW w:w="5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960"/>
        <w:gridCol w:w="1200"/>
      </w:tblGrid>
      <w:tr w:rsidR="00A446E7" w:rsidRPr="005A6EDC" w14:paraId="1BB9F5BF" w14:textId="77777777" w:rsidTr="00A446E7">
        <w:trPr>
          <w:trHeight w:val="300"/>
          <w:jc w:val="center"/>
        </w:trPr>
        <w:tc>
          <w:tcPr>
            <w:tcW w:w="3820" w:type="dxa"/>
            <w:shd w:val="clear" w:color="auto" w:fill="auto"/>
            <w:noWrap/>
            <w:vAlign w:val="bottom"/>
            <w:hideMark/>
          </w:tcPr>
          <w:p w14:paraId="377CEBC0" w14:textId="77777777" w:rsidR="00A446E7" w:rsidRPr="005A6EDC" w:rsidRDefault="00A446E7"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Total cheltuieli pe categorii</w:t>
            </w:r>
          </w:p>
        </w:tc>
        <w:tc>
          <w:tcPr>
            <w:tcW w:w="960" w:type="dxa"/>
            <w:shd w:val="clear" w:color="auto" w:fill="auto"/>
            <w:noWrap/>
            <w:vAlign w:val="bottom"/>
            <w:hideMark/>
          </w:tcPr>
          <w:p w14:paraId="4E6CFDB0" w14:textId="77777777" w:rsidR="00A446E7" w:rsidRPr="005A6EDC" w:rsidRDefault="00A446E7" w:rsidP="005A6EDC">
            <w:pPr>
              <w:spacing w:after="0" w:line="240" w:lineRule="auto"/>
              <w:jc w:val="both"/>
              <w:rPr>
                <w:rFonts w:ascii="Arial" w:eastAsia="Times New Roman" w:hAnsi="Arial" w:cs="Arial"/>
                <w:b/>
                <w:bCs/>
                <w:sz w:val="24"/>
                <w:szCs w:val="24"/>
                <w:highlight w:val="yellow"/>
              </w:rPr>
            </w:pPr>
          </w:p>
        </w:tc>
        <w:tc>
          <w:tcPr>
            <w:tcW w:w="1200" w:type="dxa"/>
            <w:shd w:val="clear" w:color="000000" w:fill="FFFF99"/>
            <w:noWrap/>
            <w:vAlign w:val="bottom"/>
            <w:hideMark/>
          </w:tcPr>
          <w:p w14:paraId="464D3A14"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A446E7" w:rsidRPr="005A6EDC" w14:paraId="36CC934A" w14:textId="77777777" w:rsidTr="00A446E7">
        <w:trPr>
          <w:trHeight w:val="285"/>
          <w:jc w:val="center"/>
        </w:trPr>
        <w:tc>
          <w:tcPr>
            <w:tcW w:w="3820" w:type="dxa"/>
            <w:shd w:val="clear" w:color="auto" w:fill="auto"/>
            <w:noWrap/>
            <w:vAlign w:val="bottom"/>
            <w:hideMark/>
          </w:tcPr>
          <w:p w14:paraId="48156A1E"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Materiale- intretinere</w:t>
            </w:r>
          </w:p>
        </w:tc>
        <w:tc>
          <w:tcPr>
            <w:tcW w:w="960" w:type="dxa"/>
            <w:shd w:val="clear" w:color="auto" w:fill="auto"/>
            <w:noWrap/>
            <w:vAlign w:val="bottom"/>
            <w:hideMark/>
          </w:tcPr>
          <w:p w14:paraId="7894D08B"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001167ED"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A446E7" w:rsidRPr="005A6EDC" w14:paraId="3491D689" w14:textId="77777777" w:rsidTr="00A446E7">
        <w:trPr>
          <w:trHeight w:val="285"/>
          <w:jc w:val="center"/>
        </w:trPr>
        <w:tc>
          <w:tcPr>
            <w:tcW w:w="3820" w:type="dxa"/>
            <w:shd w:val="clear" w:color="auto" w:fill="auto"/>
            <w:noWrap/>
            <w:vAlign w:val="bottom"/>
            <w:hideMark/>
          </w:tcPr>
          <w:p w14:paraId="613B4D75"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General Administrative</w:t>
            </w:r>
          </w:p>
        </w:tc>
        <w:tc>
          <w:tcPr>
            <w:tcW w:w="960" w:type="dxa"/>
            <w:shd w:val="clear" w:color="auto" w:fill="auto"/>
            <w:noWrap/>
            <w:vAlign w:val="bottom"/>
            <w:hideMark/>
          </w:tcPr>
          <w:p w14:paraId="3B17653C"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0B937F93"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A446E7" w:rsidRPr="005A6EDC" w14:paraId="76BD883A" w14:textId="77777777" w:rsidTr="00A446E7">
        <w:trPr>
          <w:trHeight w:val="285"/>
          <w:jc w:val="center"/>
        </w:trPr>
        <w:tc>
          <w:tcPr>
            <w:tcW w:w="3820" w:type="dxa"/>
            <w:shd w:val="clear" w:color="auto" w:fill="auto"/>
            <w:vAlign w:val="bottom"/>
            <w:hideMark/>
          </w:tcPr>
          <w:p w14:paraId="59E01F15"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Cheltuieli cu tertii - MENTENANTA</w:t>
            </w:r>
          </w:p>
        </w:tc>
        <w:tc>
          <w:tcPr>
            <w:tcW w:w="960" w:type="dxa"/>
            <w:shd w:val="clear" w:color="auto" w:fill="auto"/>
            <w:noWrap/>
            <w:vAlign w:val="bottom"/>
            <w:hideMark/>
          </w:tcPr>
          <w:p w14:paraId="06155641"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7B9AA51F"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12,000</w:t>
            </w:r>
          </w:p>
        </w:tc>
      </w:tr>
      <w:tr w:rsidR="00A446E7" w:rsidRPr="005A6EDC" w14:paraId="1138E8D6" w14:textId="77777777" w:rsidTr="00A446E7">
        <w:trPr>
          <w:trHeight w:val="285"/>
          <w:jc w:val="center"/>
        </w:trPr>
        <w:tc>
          <w:tcPr>
            <w:tcW w:w="3820" w:type="dxa"/>
            <w:shd w:val="clear" w:color="auto" w:fill="auto"/>
            <w:noWrap/>
            <w:vAlign w:val="bottom"/>
            <w:hideMark/>
          </w:tcPr>
          <w:p w14:paraId="601FFD8C"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Energie electrica</w:t>
            </w:r>
          </w:p>
        </w:tc>
        <w:tc>
          <w:tcPr>
            <w:tcW w:w="960" w:type="dxa"/>
            <w:shd w:val="clear" w:color="auto" w:fill="auto"/>
            <w:noWrap/>
            <w:vAlign w:val="bottom"/>
            <w:hideMark/>
          </w:tcPr>
          <w:p w14:paraId="464ED407"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5928E729"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17,322</w:t>
            </w:r>
          </w:p>
        </w:tc>
      </w:tr>
      <w:tr w:rsidR="00A446E7" w:rsidRPr="005A6EDC" w14:paraId="7BCBACC0" w14:textId="77777777" w:rsidTr="00A446E7">
        <w:trPr>
          <w:trHeight w:val="285"/>
          <w:jc w:val="center"/>
        </w:trPr>
        <w:tc>
          <w:tcPr>
            <w:tcW w:w="3820" w:type="dxa"/>
            <w:shd w:val="clear" w:color="auto" w:fill="auto"/>
            <w:noWrap/>
            <w:vAlign w:val="bottom"/>
            <w:hideMark/>
          </w:tcPr>
          <w:p w14:paraId="4F492485"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w:t>
            </w:r>
          </w:p>
        </w:tc>
        <w:tc>
          <w:tcPr>
            <w:tcW w:w="960" w:type="dxa"/>
            <w:shd w:val="clear" w:color="auto" w:fill="auto"/>
            <w:noWrap/>
            <w:vAlign w:val="bottom"/>
            <w:hideMark/>
          </w:tcPr>
          <w:p w14:paraId="440AE6CC"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w:t>
            </w:r>
          </w:p>
        </w:tc>
        <w:tc>
          <w:tcPr>
            <w:tcW w:w="1200" w:type="dxa"/>
            <w:shd w:val="clear" w:color="000000" w:fill="FFFF99"/>
            <w:noWrap/>
            <w:vAlign w:val="bottom"/>
            <w:hideMark/>
          </w:tcPr>
          <w:p w14:paraId="7144E9D6"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A446E7" w:rsidRPr="005A6EDC" w14:paraId="1BA0582E" w14:textId="77777777" w:rsidTr="00A446E7">
        <w:trPr>
          <w:trHeight w:val="285"/>
          <w:jc w:val="center"/>
        </w:trPr>
        <w:tc>
          <w:tcPr>
            <w:tcW w:w="3820" w:type="dxa"/>
            <w:shd w:val="clear" w:color="auto" w:fill="auto"/>
            <w:noWrap/>
            <w:vAlign w:val="bottom"/>
            <w:hideMark/>
          </w:tcPr>
          <w:p w14:paraId="4FAF4540"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Personal</w:t>
            </w:r>
          </w:p>
        </w:tc>
        <w:tc>
          <w:tcPr>
            <w:tcW w:w="960" w:type="dxa"/>
            <w:shd w:val="clear" w:color="auto" w:fill="auto"/>
            <w:noWrap/>
            <w:vAlign w:val="bottom"/>
            <w:hideMark/>
          </w:tcPr>
          <w:p w14:paraId="120079B3"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37498C83" w14:textId="77777777" w:rsidR="00A446E7" w:rsidRPr="005A6EDC" w:rsidRDefault="00A446E7"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A446E7" w:rsidRPr="005A6EDC" w14:paraId="68743B10" w14:textId="77777777" w:rsidTr="00A446E7">
        <w:trPr>
          <w:trHeight w:val="315"/>
          <w:jc w:val="center"/>
        </w:trPr>
        <w:tc>
          <w:tcPr>
            <w:tcW w:w="3820" w:type="dxa"/>
            <w:shd w:val="clear" w:color="auto" w:fill="auto"/>
            <w:noWrap/>
            <w:vAlign w:val="bottom"/>
            <w:hideMark/>
          </w:tcPr>
          <w:p w14:paraId="7163A756" w14:textId="77777777" w:rsidR="00A446E7" w:rsidRPr="005A6EDC" w:rsidRDefault="00A446E7"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Total cheltuieli</w:t>
            </w:r>
          </w:p>
        </w:tc>
        <w:tc>
          <w:tcPr>
            <w:tcW w:w="960" w:type="dxa"/>
            <w:shd w:val="clear" w:color="auto" w:fill="auto"/>
            <w:noWrap/>
            <w:vAlign w:val="bottom"/>
            <w:hideMark/>
          </w:tcPr>
          <w:p w14:paraId="17178B27" w14:textId="77777777" w:rsidR="00A446E7" w:rsidRPr="005A6EDC" w:rsidRDefault="00A446E7"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ron</w:t>
            </w:r>
          </w:p>
        </w:tc>
        <w:tc>
          <w:tcPr>
            <w:tcW w:w="1200" w:type="dxa"/>
            <w:shd w:val="clear" w:color="auto" w:fill="auto"/>
            <w:noWrap/>
            <w:vAlign w:val="bottom"/>
            <w:hideMark/>
          </w:tcPr>
          <w:p w14:paraId="7D4202D9" w14:textId="77777777" w:rsidR="00A446E7" w:rsidRPr="005A6EDC" w:rsidRDefault="00A446E7"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29,322</w:t>
            </w:r>
          </w:p>
        </w:tc>
      </w:tr>
    </w:tbl>
    <w:p w14:paraId="4E0AB4F2" w14:textId="77777777" w:rsidR="00A446E7" w:rsidRPr="005A6EDC" w:rsidRDefault="00A446E7" w:rsidP="005A6EDC">
      <w:pPr>
        <w:spacing w:after="0" w:line="240" w:lineRule="auto"/>
        <w:jc w:val="both"/>
        <w:rPr>
          <w:rFonts w:ascii="Arial" w:eastAsia="Times New Roman" w:hAnsi="Arial" w:cs="Arial"/>
          <w:sz w:val="24"/>
          <w:szCs w:val="24"/>
          <w:highlight w:val="yellow"/>
        </w:rPr>
      </w:pPr>
    </w:p>
    <w:p w14:paraId="0BCC837B"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SCENARIUL 2</w:t>
      </w:r>
    </w:p>
    <w:p w14:paraId="3FDCB7D0" w14:textId="77777777" w:rsidR="00384401" w:rsidRPr="005A6EDC" w:rsidRDefault="00384401" w:rsidP="005A6EDC">
      <w:pPr>
        <w:spacing w:after="0" w:line="240" w:lineRule="auto"/>
        <w:jc w:val="both"/>
        <w:rPr>
          <w:rFonts w:ascii="Arial" w:eastAsia="Times New Roman" w:hAnsi="Arial" w:cs="Arial"/>
          <w:sz w:val="24"/>
          <w:szCs w:val="24"/>
          <w:highlight w:val="yellow"/>
        </w:rPr>
      </w:pPr>
    </w:p>
    <w:tbl>
      <w:tblPr>
        <w:tblW w:w="5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0"/>
        <w:gridCol w:w="960"/>
        <w:gridCol w:w="1200"/>
      </w:tblGrid>
      <w:tr w:rsidR="00384401" w:rsidRPr="005A6EDC" w14:paraId="2C57D388" w14:textId="77777777" w:rsidTr="005B0573">
        <w:trPr>
          <w:trHeight w:val="300"/>
          <w:jc w:val="center"/>
        </w:trPr>
        <w:tc>
          <w:tcPr>
            <w:tcW w:w="3820" w:type="dxa"/>
            <w:shd w:val="clear" w:color="auto" w:fill="auto"/>
            <w:noWrap/>
            <w:vAlign w:val="bottom"/>
            <w:hideMark/>
          </w:tcPr>
          <w:p w14:paraId="11846DE6" w14:textId="77777777" w:rsidR="00384401" w:rsidRPr="005A6EDC" w:rsidRDefault="00384401"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Total cheltuieli pe categorii</w:t>
            </w:r>
          </w:p>
        </w:tc>
        <w:tc>
          <w:tcPr>
            <w:tcW w:w="960" w:type="dxa"/>
            <w:shd w:val="clear" w:color="auto" w:fill="auto"/>
            <w:noWrap/>
            <w:vAlign w:val="bottom"/>
            <w:hideMark/>
          </w:tcPr>
          <w:p w14:paraId="2078C109" w14:textId="77777777" w:rsidR="00384401" w:rsidRPr="005A6EDC" w:rsidRDefault="00384401" w:rsidP="005A6EDC">
            <w:pPr>
              <w:spacing w:after="0" w:line="240" w:lineRule="auto"/>
              <w:jc w:val="both"/>
              <w:rPr>
                <w:rFonts w:ascii="Arial" w:eastAsia="Times New Roman" w:hAnsi="Arial" w:cs="Arial"/>
                <w:b/>
                <w:bCs/>
                <w:sz w:val="24"/>
                <w:szCs w:val="24"/>
                <w:highlight w:val="yellow"/>
              </w:rPr>
            </w:pPr>
          </w:p>
        </w:tc>
        <w:tc>
          <w:tcPr>
            <w:tcW w:w="1200" w:type="dxa"/>
            <w:shd w:val="clear" w:color="000000" w:fill="FFFF99"/>
            <w:noWrap/>
            <w:vAlign w:val="bottom"/>
            <w:hideMark/>
          </w:tcPr>
          <w:p w14:paraId="53923DC0"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384401" w:rsidRPr="005A6EDC" w14:paraId="73CEA6FF" w14:textId="77777777" w:rsidTr="005B0573">
        <w:trPr>
          <w:trHeight w:val="285"/>
          <w:jc w:val="center"/>
        </w:trPr>
        <w:tc>
          <w:tcPr>
            <w:tcW w:w="3820" w:type="dxa"/>
            <w:shd w:val="clear" w:color="auto" w:fill="auto"/>
            <w:noWrap/>
            <w:vAlign w:val="bottom"/>
            <w:hideMark/>
          </w:tcPr>
          <w:p w14:paraId="405AC7A5"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Materiale- intretinere</w:t>
            </w:r>
          </w:p>
        </w:tc>
        <w:tc>
          <w:tcPr>
            <w:tcW w:w="960" w:type="dxa"/>
            <w:shd w:val="clear" w:color="auto" w:fill="auto"/>
            <w:noWrap/>
            <w:vAlign w:val="bottom"/>
            <w:hideMark/>
          </w:tcPr>
          <w:p w14:paraId="75A9EA77"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1294DC28"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384401" w:rsidRPr="005A6EDC" w14:paraId="36C7E48B" w14:textId="77777777" w:rsidTr="005B0573">
        <w:trPr>
          <w:trHeight w:val="285"/>
          <w:jc w:val="center"/>
        </w:trPr>
        <w:tc>
          <w:tcPr>
            <w:tcW w:w="3820" w:type="dxa"/>
            <w:shd w:val="clear" w:color="auto" w:fill="auto"/>
            <w:noWrap/>
            <w:vAlign w:val="bottom"/>
            <w:hideMark/>
          </w:tcPr>
          <w:p w14:paraId="59E974E1"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General Administrative</w:t>
            </w:r>
          </w:p>
        </w:tc>
        <w:tc>
          <w:tcPr>
            <w:tcW w:w="960" w:type="dxa"/>
            <w:shd w:val="clear" w:color="auto" w:fill="auto"/>
            <w:noWrap/>
            <w:vAlign w:val="bottom"/>
            <w:hideMark/>
          </w:tcPr>
          <w:p w14:paraId="6C35B979"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641939B6"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384401" w:rsidRPr="005A6EDC" w14:paraId="33F6BA78" w14:textId="77777777" w:rsidTr="005B0573">
        <w:trPr>
          <w:trHeight w:val="285"/>
          <w:jc w:val="center"/>
        </w:trPr>
        <w:tc>
          <w:tcPr>
            <w:tcW w:w="3820" w:type="dxa"/>
            <w:shd w:val="clear" w:color="auto" w:fill="auto"/>
            <w:vAlign w:val="bottom"/>
            <w:hideMark/>
          </w:tcPr>
          <w:p w14:paraId="2D9771C7"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Cheltuieli cu tertii - MENTENANTA</w:t>
            </w:r>
          </w:p>
        </w:tc>
        <w:tc>
          <w:tcPr>
            <w:tcW w:w="960" w:type="dxa"/>
            <w:shd w:val="clear" w:color="auto" w:fill="auto"/>
            <w:noWrap/>
            <w:vAlign w:val="bottom"/>
            <w:hideMark/>
          </w:tcPr>
          <w:p w14:paraId="25F4AB7F"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3663F690"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15,000</w:t>
            </w:r>
          </w:p>
        </w:tc>
      </w:tr>
      <w:tr w:rsidR="00384401" w:rsidRPr="005A6EDC" w14:paraId="7D0E2074" w14:textId="77777777" w:rsidTr="005B0573">
        <w:trPr>
          <w:trHeight w:val="285"/>
          <w:jc w:val="center"/>
        </w:trPr>
        <w:tc>
          <w:tcPr>
            <w:tcW w:w="3820" w:type="dxa"/>
            <w:shd w:val="clear" w:color="auto" w:fill="auto"/>
            <w:noWrap/>
            <w:vAlign w:val="bottom"/>
            <w:hideMark/>
          </w:tcPr>
          <w:p w14:paraId="1B5C645D"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Energie electrica</w:t>
            </w:r>
          </w:p>
        </w:tc>
        <w:tc>
          <w:tcPr>
            <w:tcW w:w="960" w:type="dxa"/>
            <w:shd w:val="clear" w:color="auto" w:fill="auto"/>
            <w:noWrap/>
            <w:vAlign w:val="bottom"/>
            <w:hideMark/>
          </w:tcPr>
          <w:p w14:paraId="4283044C"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3748C083"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17,322</w:t>
            </w:r>
          </w:p>
        </w:tc>
      </w:tr>
      <w:tr w:rsidR="00384401" w:rsidRPr="005A6EDC" w14:paraId="71FA0C98" w14:textId="77777777" w:rsidTr="005B0573">
        <w:trPr>
          <w:trHeight w:val="285"/>
          <w:jc w:val="center"/>
        </w:trPr>
        <w:tc>
          <w:tcPr>
            <w:tcW w:w="3820" w:type="dxa"/>
            <w:shd w:val="clear" w:color="auto" w:fill="auto"/>
            <w:noWrap/>
            <w:vAlign w:val="bottom"/>
            <w:hideMark/>
          </w:tcPr>
          <w:p w14:paraId="21FFEB31"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w:t>
            </w:r>
          </w:p>
        </w:tc>
        <w:tc>
          <w:tcPr>
            <w:tcW w:w="960" w:type="dxa"/>
            <w:shd w:val="clear" w:color="auto" w:fill="auto"/>
            <w:noWrap/>
            <w:vAlign w:val="bottom"/>
            <w:hideMark/>
          </w:tcPr>
          <w:p w14:paraId="71EE83C0"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w:t>
            </w:r>
          </w:p>
        </w:tc>
        <w:tc>
          <w:tcPr>
            <w:tcW w:w="1200" w:type="dxa"/>
            <w:shd w:val="clear" w:color="000000" w:fill="FFFF99"/>
            <w:noWrap/>
            <w:vAlign w:val="bottom"/>
            <w:hideMark/>
          </w:tcPr>
          <w:p w14:paraId="66414B7E"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384401" w:rsidRPr="005A6EDC" w14:paraId="2EB5D037" w14:textId="77777777" w:rsidTr="005B0573">
        <w:trPr>
          <w:trHeight w:val="285"/>
          <w:jc w:val="center"/>
        </w:trPr>
        <w:tc>
          <w:tcPr>
            <w:tcW w:w="3820" w:type="dxa"/>
            <w:shd w:val="clear" w:color="auto" w:fill="auto"/>
            <w:noWrap/>
            <w:vAlign w:val="bottom"/>
            <w:hideMark/>
          </w:tcPr>
          <w:p w14:paraId="20C20BAC"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Personal</w:t>
            </w:r>
          </w:p>
        </w:tc>
        <w:tc>
          <w:tcPr>
            <w:tcW w:w="960" w:type="dxa"/>
            <w:shd w:val="clear" w:color="auto" w:fill="auto"/>
            <w:noWrap/>
            <w:vAlign w:val="bottom"/>
            <w:hideMark/>
          </w:tcPr>
          <w:p w14:paraId="4F46810D"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200" w:type="dxa"/>
            <w:shd w:val="clear" w:color="000000" w:fill="FFFF99"/>
            <w:noWrap/>
            <w:vAlign w:val="bottom"/>
            <w:hideMark/>
          </w:tcPr>
          <w:p w14:paraId="5ED1B912" w14:textId="77777777" w:rsidR="00384401" w:rsidRPr="005A6EDC" w:rsidRDefault="00384401"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0</w:t>
            </w:r>
          </w:p>
        </w:tc>
      </w:tr>
      <w:tr w:rsidR="00384401" w:rsidRPr="005A6EDC" w14:paraId="788BC8F2" w14:textId="77777777" w:rsidTr="005B0573">
        <w:trPr>
          <w:trHeight w:val="315"/>
          <w:jc w:val="center"/>
        </w:trPr>
        <w:tc>
          <w:tcPr>
            <w:tcW w:w="3820" w:type="dxa"/>
            <w:shd w:val="clear" w:color="auto" w:fill="auto"/>
            <w:noWrap/>
            <w:vAlign w:val="bottom"/>
            <w:hideMark/>
          </w:tcPr>
          <w:p w14:paraId="10019E4F" w14:textId="77777777" w:rsidR="00384401" w:rsidRPr="005A6EDC" w:rsidRDefault="00384401"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Total cheltuieli</w:t>
            </w:r>
          </w:p>
        </w:tc>
        <w:tc>
          <w:tcPr>
            <w:tcW w:w="960" w:type="dxa"/>
            <w:shd w:val="clear" w:color="auto" w:fill="auto"/>
            <w:noWrap/>
            <w:vAlign w:val="bottom"/>
            <w:hideMark/>
          </w:tcPr>
          <w:p w14:paraId="2922E563" w14:textId="77777777" w:rsidR="00384401" w:rsidRPr="005A6EDC" w:rsidRDefault="00384401"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ron</w:t>
            </w:r>
          </w:p>
        </w:tc>
        <w:tc>
          <w:tcPr>
            <w:tcW w:w="1200" w:type="dxa"/>
            <w:shd w:val="clear" w:color="auto" w:fill="auto"/>
            <w:noWrap/>
            <w:vAlign w:val="bottom"/>
            <w:hideMark/>
          </w:tcPr>
          <w:p w14:paraId="3AC6D2A5" w14:textId="77777777" w:rsidR="00384401" w:rsidRPr="005A6EDC" w:rsidRDefault="00384401"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highlight w:val="yellow"/>
              </w:rPr>
              <w:t>32,322</w:t>
            </w:r>
          </w:p>
        </w:tc>
      </w:tr>
    </w:tbl>
    <w:p w14:paraId="25A8F748" w14:textId="77777777" w:rsidR="00384401" w:rsidRPr="005A6EDC" w:rsidRDefault="00384401" w:rsidP="005A6EDC">
      <w:pPr>
        <w:spacing w:after="0" w:line="240" w:lineRule="auto"/>
        <w:jc w:val="both"/>
        <w:rPr>
          <w:rFonts w:ascii="Arial" w:eastAsia="Times New Roman" w:hAnsi="Arial" w:cs="Arial"/>
          <w:sz w:val="24"/>
          <w:szCs w:val="24"/>
        </w:rPr>
      </w:pPr>
    </w:p>
    <w:p w14:paraId="5E23594D" w14:textId="77777777" w:rsidR="00A446E7" w:rsidRPr="005A6EDC" w:rsidRDefault="00A446E7" w:rsidP="005A6EDC">
      <w:pPr>
        <w:spacing w:after="0" w:line="240" w:lineRule="auto"/>
        <w:jc w:val="both"/>
        <w:rPr>
          <w:rFonts w:ascii="Arial" w:eastAsia="Times New Roman" w:hAnsi="Arial" w:cs="Arial"/>
          <w:sz w:val="24"/>
          <w:szCs w:val="24"/>
        </w:rPr>
      </w:pPr>
    </w:p>
    <w:p w14:paraId="0D25B824"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5.5. Sustenabilitatea realizării investiţiei:</w:t>
      </w:r>
    </w:p>
    <w:p w14:paraId="7B15F665"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49A7F2C"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impactul social şi cultural;</w:t>
      </w:r>
    </w:p>
    <w:p w14:paraId="060D85D7" w14:textId="77777777" w:rsidR="007A1D82"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4FD44E30" w14:textId="77777777" w:rsidR="007A1D82"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i/>
          <w:sz w:val="24"/>
          <w:szCs w:val="24"/>
        </w:rPr>
        <w:t> </w:t>
      </w:r>
      <w:r w:rsidR="007A1D82" w:rsidRPr="005A6EDC">
        <w:rPr>
          <w:rFonts w:ascii="Arial" w:eastAsia="Times New Roman" w:hAnsi="Arial" w:cs="Arial"/>
          <w:sz w:val="24"/>
          <w:szCs w:val="24"/>
        </w:rPr>
        <w:t xml:space="preserve"> SCENARIUL 1 SI SCENARIUL 2</w:t>
      </w:r>
    </w:p>
    <w:p w14:paraId="1EC87369" w14:textId="77777777" w:rsidR="0008433C" w:rsidRPr="005A6EDC" w:rsidRDefault="0008433C" w:rsidP="005A6EDC">
      <w:pPr>
        <w:spacing w:after="0" w:line="240" w:lineRule="auto"/>
        <w:jc w:val="both"/>
        <w:rPr>
          <w:rFonts w:ascii="Arial" w:eastAsia="Times New Roman" w:hAnsi="Arial" w:cs="Arial"/>
          <w:i/>
          <w:sz w:val="24"/>
          <w:szCs w:val="24"/>
        </w:rPr>
      </w:pPr>
    </w:p>
    <w:p w14:paraId="0B00532C" w14:textId="77777777" w:rsidR="00757D14" w:rsidRPr="005A6EDC" w:rsidRDefault="00D2619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21699" w:rsidRPr="005A6EDC">
        <w:rPr>
          <w:rFonts w:ascii="Arial" w:eastAsia="Times New Roman" w:hAnsi="Arial" w:cs="Arial"/>
          <w:sz w:val="24"/>
          <w:szCs w:val="24"/>
        </w:rPr>
        <w:t xml:space="preserve">In conditiile socio-economice ale prezentului, filosofia acestei investitii s-a indreptat catre doua obiective majore: </w:t>
      </w:r>
    </w:p>
    <w:p w14:paraId="2683722A" w14:textId="77777777" w:rsidR="00757D14" w:rsidRPr="005A6EDC" w:rsidRDefault="00D2619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21699" w:rsidRPr="005A6EDC">
        <w:rPr>
          <w:rFonts w:ascii="Arial" w:eastAsia="Times New Roman" w:hAnsi="Arial" w:cs="Arial"/>
          <w:sz w:val="24"/>
          <w:szCs w:val="24"/>
        </w:rPr>
        <w:t xml:space="preserve">-Asigurarea cerintelor unei societati moderne si in dezvoltare; </w:t>
      </w:r>
    </w:p>
    <w:p w14:paraId="1BBF6B0F" w14:textId="77777777" w:rsidR="00757D14" w:rsidRPr="005A6EDC" w:rsidRDefault="00D2619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21699" w:rsidRPr="005A6EDC">
        <w:rPr>
          <w:rFonts w:ascii="Arial" w:eastAsia="Times New Roman" w:hAnsi="Arial" w:cs="Arial"/>
          <w:sz w:val="24"/>
          <w:szCs w:val="24"/>
        </w:rPr>
        <w:t xml:space="preserve">-Sustenabilitatea investitiei, astfel incat aceasta sa nu depaseasca gradul de suportabilitate financiara a beneficiarului si sa fie relativ usor de intretinut. In completarea celorlalte servicii asigurate deja locuitorilor din zona studiata, se pune problema </w:t>
      </w:r>
      <w:r w:rsidR="00C9341A" w:rsidRPr="005A6EDC">
        <w:rPr>
          <w:rFonts w:ascii="Arial" w:eastAsia="Times New Roman" w:hAnsi="Arial" w:cs="Arial"/>
          <w:bCs/>
          <w:sz w:val="24"/>
          <w:szCs w:val="24"/>
          <w:lang w:val="ro-RO"/>
        </w:rPr>
        <w:t>gestionarii inteligente a energiei</w:t>
      </w:r>
      <w:r w:rsidR="00521699" w:rsidRPr="005A6EDC">
        <w:rPr>
          <w:rFonts w:ascii="Arial" w:eastAsia="Times New Roman" w:hAnsi="Arial" w:cs="Arial"/>
          <w:sz w:val="24"/>
          <w:szCs w:val="24"/>
        </w:rPr>
        <w:t>. In mod evident, principiile 4E ale unui serviciu public modern, Economie-Eficienta-Eficacitate-Echitate sunt departe de a fi atinse, in special sub aspectele rezultat</w:t>
      </w:r>
      <w:r w:rsidR="00993D6F" w:rsidRPr="005A6EDC">
        <w:rPr>
          <w:rFonts w:ascii="Arial" w:eastAsia="Times New Roman" w:hAnsi="Arial" w:cs="Arial"/>
          <w:sz w:val="24"/>
          <w:szCs w:val="24"/>
        </w:rPr>
        <w:t>elor obtinute</w:t>
      </w:r>
      <w:r w:rsidR="00521699" w:rsidRPr="005A6EDC">
        <w:rPr>
          <w:rFonts w:ascii="Arial" w:eastAsia="Times New Roman" w:hAnsi="Arial" w:cs="Arial"/>
          <w:sz w:val="24"/>
          <w:szCs w:val="24"/>
        </w:rPr>
        <w:t xml:space="preserve">. </w:t>
      </w:r>
    </w:p>
    <w:p w14:paraId="197AE1F6" w14:textId="77777777" w:rsidR="00757D14" w:rsidRPr="005A6EDC" w:rsidRDefault="00D2619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21699" w:rsidRPr="005A6EDC">
        <w:rPr>
          <w:rFonts w:ascii="Arial" w:eastAsia="Times New Roman" w:hAnsi="Arial" w:cs="Arial"/>
          <w:sz w:val="24"/>
          <w:szCs w:val="24"/>
        </w:rPr>
        <w:t xml:space="preserve">In rezumat, argumentele in favoarea deciziei de </w:t>
      </w:r>
      <w:r w:rsidR="00C9341A" w:rsidRPr="005A6EDC">
        <w:rPr>
          <w:rFonts w:ascii="Arial" w:eastAsia="Times New Roman" w:hAnsi="Arial" w:cs="Arial"/>
          <w:sz w:val="24"/>
          <w:szCs w:val="24"/>
        </w:rPr>
        <w:t>implementare a investitiei</w:t>
      </w:r>
      <w:r w:rsidR="00521699" w:rsidRPr="005A6EDC">
        <w:rPr>
          <w:rFonts w:ascii="Arial" w:eastAsia="Times New Roman" w:hAnsi="Arial" w:cs="Arial"/>
          <w:sz w:val="24"/>
          <w:szCs w:val="24"/>
        </w:rPr>
        <w:t xml:space="preserve"> sunt:</w:t>
      </w:r>
    </w:p>
    <w:p w14:paraId="1A3B6719" w14:textId="77777777" w:rsidR="00757D14" w:rsidRPr="005A6EDC" w:rsidRDefault="00D2619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21699" w:rsidRPr="005A6EDC">
        <w:rPr>
          <w:rFonts w:ascii="Arial" w:eastAsia="Times New Roman" w:hAnsi="Arial" w:cs="Arial"/>
          <w:sz w:val="24"/>
          <w:szCs w:val="24"/>
        </w:rPr>
        <w:t>-</w:t>
      </w:r>
      <w:r w:rsidRPr="005A6EDC">
        <w:rPr>
          <w:rFonts w:ascii="Arial" w:eastAsia="Times New Roman" w:hAnsi="Arial" w:cs="Arial"/>
          <w:sz w:val="24"/>
          <w:szCs w:val="24"/>
        </w:rPr>
        <w:t xml:space="preserve"> </w:t>
      </w:r>
      <w:r w:rsidR="00521699" w:rsidRPr="005A6EDC">
        <w:rPr>
          <w:rFonts w:ascii="Arial" w:eastAsia="Times New Roman" w:hAnsi="Arial" w:cs="Arial"/>
          <w:sz w:val="24"/>
          <w:szCs w:val="24"/>
        </w:rPr>
        <w:t xml:space="preserve">optimizarea consumului energetic; </w:t>
      </w:r>
    </w:p>
    <w:p w14:paraId="73EEDD8E" w14:textId="77777777" w:rsidR="00521699" w:rsidRPr="005A6EDC" w:rsidRDefault="00D2619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21699" w:rsidRPr="005A6EDC">
        <w:rPr>
          <w:rFonts w:ascii="Arial" w:eastAsia="Times New Roman" w:hAnsi="Arial" w:cs="Arial"/>
          <w:sz w:val="24"/>
          <w:szCs w:val="24"/>
        </w:rPr>
        <w:t>-</w:t>
      </w:r>
      <w:r w:rsidRPr="005A6EDC">
        <w:rPr>
          <w:rFonts w:ascii="Arial" w:eastAsia="Times New Roman" w:hAnsi="Arial" w:cs="Arial"/>
          <w:sz w:val="24"/>
          <w:szCs w:val="24"/>
        </w:rPr>
        <w:t xml:space="preserve"> </w:t>
      </w:r>
      <w:r w:rsidR="00521699" w:rsidRPr="005A6EDC">
        <w:rPr>
          <w:rFonts w:ascii="Arial" w:eastAsia="Times New Roman" w:hAnsi="Arial" w:cs="Arial"/>
          <w:sz w:val="24"/>
          <w:szCs w:val="24"/>
        </w:rPr>
        <w:t xml:space="preserve">imbunatatirea calitatii </w:t>
      </w:r>
      <w:r w:rsidR="00993D6F" w:rsidRPr="005A6EDC">
        <w:rPr>
          <w:rFonts w:ascii="Arial" w:eastAsia="Times New Roman" w:hAnsi="Arial" w:cs="Arial"/>
          <w:sz w:val="24"/>
          <w:szCs w:val="24"/>
        </w:rPr>
        <w:t>mediului inconjurator</w:t>
      </w:r>
      <w:r w:rsidR="00521699" w:rsidRPr="005A6EDC">
        <w:rPr>
          <w:rFonts w:ascii="Arial" w:eastAsia="Times New Roman" w:hAnsi="Arial" w:cs="Arial"/>
          <w:sz w:val="24"/>
          <w:szCs w:val="24"/>
        </w:rPr>
        <w:t>;</w:t>
      </w:r>
    </w:p>
    <w:p w14:paraId="2DB6889F" w14:textId="77777777" w:rsidR="00757D14" w:rsidRPr="005A6EDC" w:rsidRDefault="00757D14" w:rsidP="005A6EDC">
      <w:pPr>
        <w:spacing w:after="0" w:line="240" w:lineRule="auto"/>
        <w:jc w:val="both"/>
        <w:rPr>
          <w:rFonts w:ascii="Arial" w:eastAsia="Times New Roman" w:hAnsi="Arial" w:cs="Arial"/>
          <w:sz w:val="24"/>
          <w:szCs w:val="24"/>
        </w:rPr>
      </w:pPr>
    </w:p>
    <w:p w14:paraId="4EA4154D" w14:textId="3D24F86B" w:rsidR="004F01D2" w:rsidRPr="005A6EDC" w:rsidRDefault="004F01D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Realizarea investitiei pentru </w:t>
      </w:r>
      <w:r w:rsidR="00993D6F" w:rsidRPr="005A6EDC">
        <w:rPr>
          <w:rFonts w:ascii="Arial" w:eastAsia="Times New Roman" w:hAnsi="Arial" w:cs="Arial"/>
          <w:b/>
          <w:bCs/>
          <w:sz w:val="24"/>
          <w:szCs w:val="24"/>
          <w:lang w:val="ro-RO"/>
        </w:rPr>
        <w:t xml:space="preserve">creşterea eficienţei energetice şi gestionarea inteligentă a energiei în clădirea cu destinatie de unitate de învăţământ din localitatea </w:t>
      </w:r>
      <w:r w:rsidR="00537A36" w:rsidRPr="005A6EDC">
        <w:rPr>
          <w:rFonts w:ascii="Arial" w:eastAsia="Times New Roman" w:hAnsi="Arial" w:cs="Arial"/>
          <w:b/>
          <w:bCs/>
          <w:sz w:val="24"/>
          <w:szCs w:val="24"/>
          <w:lang w:val="ro-RO"/>
        </w:rPr>
        <w:t>Tulca</w:t>
      </w:r>
      <w:r w:rsidR="00993D6F" w:rsidRPr="005A6EDC">
        <w:rPr>
          <w:rFonts w:ascii="Arial" w:eastAsia="Times New Roman" w:hAnsi="Arial" w:cs="Arial"/>
          <w:b/>
          <w:bCs/>
          <w:sz w:val="24"/>
          <w:szCs w:val="24"/>
          <w:lang w:val="ro-RO"/>
        </w:rPr>
        <w:t xml:space="preserve">, comuna </w:t>
      </w:r>
      <w:r w:rsidR="00537A36" w:rsidRPr="005A6EDC">
        <w:rPr>
          <w:rFonts w:ascii="Arial" w:eastAsia="Times New Roman" w:hAnsi="Arial" w:cs="Arial"/>
          <w:b/>
          <w:bCs/>
          <w:sz w:val="24"/>
          <w:szCs w:val="24"/>
          <w:lang w:val="ro-RO"/>
        </w:rPr>
        <w:t>Tulca</w:t>
      </w:r>
      <w:r w:rsidRPr="005A6EDC">
        <w:rPr>
          <w:rFonts w:ascii="Arial" w:eastAsia="Times New Roman" w:hAnsi="Arial" w:cs="Arial"/>
          <w:sz w:val="24"/>
          <w:szCs w:val="24"/>
        </w:rPr>
        <w:t xml:space="preserve"> va avea o serie de efecte pozitivie asupra celorlalte sectoare economice, asupra vietii economico-sociale precum si asupra ocuparii fortei de munca. O evaluare sumara a acestora permite evidentierea urmatoarelor consecinte pe plan economic si social:</w:t>
      </w:r>
    </w:p>
    <w:p w14:paraId="07D20723" w14:textId="77777777" w:rsidR="004F01D2" w:rsidRPr="005A6EDC" w:rsidRDefault="004F01D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mentinerea locurilor de munca pentru societatile de executie</w:t>
      </w:r>
    </w:p>
    <w:p w14:paraId="1F688D3A" w14:textId="77777777" w:rsidR="004F01D2" w:rsidRPr="005A6EDC" w:rsidRDefault="004F01D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stimularea industriei romanesti producatoare de echipamente specifice sectorului</w:t>
      </w:r>
    </w:p>
    <w:p w14:paraId="08FEB6CD" w14:textId="77777777" w:rsidR="004F01D2" w:rsidRPr="005A6EDC" w:rsidRDefault="004F01D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prod</w:t>
      </w:r>
      <w:r w:rsidR="00993D6F" w:rsidRPr="005A6EDC">
        <w:rPr>
          <w:rFonts w:ascii="Arial" w:eastAsia="Times New Roman" w:hAnsi="Arial" w:cs="Arial"/>
          <w:sz w:val="24"/>
          <w:szCs w:val="24"/>
        </w:rPr>
        <w:t>u</w:t>
      </w:r>
      <w:r w:rsidRPr="005A6EDC">
        <w:rPr>
          <w:rFonts w:ascii="Arial" w:eastAsia="Times New Roman" w:hAnsi="Arial" w:cs="Arial"/>
          <w:sz w:val="24"/>
          <w:szCs w:val="24"/>
        </w:rPr>
        <w:t>cerea echipamentelor care se vor pune in opera in cadrul lucrarilor, va asigura locuri de munca pentru un numar important de salariati din industria specifica sectorului</w:t>
      </w:r>
    </w:p>
    <w:p w14:paraId="2EB789F3" w14:textId="77777777" w:rsidR="004F01D2" w:rsidRPr="005A6EDC" w:rsidRDefault="004F01D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se intareste autonomia locala precum si capacitatea de decizie si administrare a UAT </w:t>
      </w:r>
    </w:p>
    <w:p w14:paraId="523400F3" w14:textId="77777777" w:rsidR="004F01D2" w:rsidRPr="005A6EDC" w:rsidRDefault="004F01D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reducerea si eficientizarea consumului de energie electrica</w:t>
      </w:r>
    </w:p>
    <w:p w14:paraId="301543AB" w14:textId="77777777" w:rsidR="004F01D2" w:rsidRPr="005A6EDC" w:rsidRDefault="004F01D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scăderea anuală a gazelor cu efect de seră (echiv. tone de CO2)</w:t>
      </w:r>
    </w:p>
    <w:p w14:paraId="3AD1C559" w14:textId="77777777" w:rsidR="001A1042" w:rsidRPr="005A6EDC" w:rsidRDefault="001A1042"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pastrarea echilibrului ecologic</w:t>
      </w:r>
    </w:p>
    <w:p w14:paraId="1C8CB316" w14:textId="77777777" w:rsidR="001A1042" w:rsidRPr="005A6EDC" w:rsidRDefault="001A1042" w:rsidP="005A6EDC">
      <w:pPr>
        <w:spacing w:after="0" w:line="240" w:lineRule="auto"/>
        <w:ind w:left="360"/>
        <w:jc w:val="both"/>
        <w:rPr>
          <w:rFonts w:ascii="Arial" w:eastAsia="Times New Roman" w:hAnsi="Arial" w:cs="Arial"/>
          <w:sz w:val="24"/>
          <w:szCs w:val="24"/>
        </w:rPr>
      </w:pPr>
    </w:p>
    <w:p w14:paraId="5CBF1EF8" w14:textId="77777777" w:rsidR="00521699" w:rsidRPr="005A6EDC" w:rsidRDefault="005A1CC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 masurile si lucrarile propuse, utilizatorii cladirii vor beneficia de confort termic si climat sanatos, aer neviciat, de asemenea de siguranta in exloatare, de conditii de igiena si sanatate in conformitate cu exigentele actuale, de acces fara discriminare.</w:t>
      </w:r>
    </w:p>
    <w:p w14:paraId="2B13F0FA" w14:textId="77777777" w:rsidR="005A1CC8" w:rsidRPr="005A6EDC" w:rsidRDefault="005A1CC8"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 interventiile stabilite ca necesare si oportune pentru cladirea publica, se va diminua emisia de gaze cu efect de sera in atmosfera, se vor diminua consumurile de energie primara din surse neregenerabile, acestea fiind mult mai bine gestionate. Prin proiect se va realizarea termoizolarea întregii cladiri, ceea ce va duce la scaderea consumului de combustibil utilizat in prezent. La reducerea si mai severa a acestora va contribui si utilizarea de tehnologii noi, neconventionale, de folosire a resurselor regenerabile de producere a energiei termice, a energiei electrice si folosirea lampilor de tip LED pentru iluminarea spatiilor.</w:t>
      </w:r>
    </w:p>
    <w:p w14:paraId="37107B57" w14:textId="77777777" w:rsidR="005A1CC8" w:rsidRPr="005A6EDC" w:rsidRDefault="005A1CC8" w:rsidP="005A6EDC">
      <w:pPr>
        <w:spacing w:after="0" w:line="240" w:lineRule="auto"/>
        <w:jc w:val="both"/>
        <w:rPr>
          <w:rFonts w:ascii="Arial" w:eastAsia="Times New Roman" w:hAnsi="Arial" w:cs="Arial"/>
          <w:sz w:val="24"/>
          <w:szCs w:val="24"/>
        </w:rPr>
      </w:pPr>
    </w:p>
    <w:p w14:paraId="0E588E40"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estimări privind forţa de muncă ocupată prin realizarea investiţiei: în faza de realizare, în faza de operare;</w:t>
      </w:r>
    </w:p>
    <w:p w14:paraId="7655F853" w14:textId="77777777" w:rsidR="007A1D82" w:rsidRPr="005A6EDC" w:rsidRDefault="007A1D82" w:rsidP="005A6EDC">
      <w:pPr>
        <w:spacing w:after="0" w:line="240" w:lineRule="auto"/>
        <w:jc w:val="both"/>
        <w:rPr>
          <w:rFonts w:ascii="Arial" w:eastAsia="Times New Roman" w:hAnsi="Arial" w:cs="Arial"/>
          <w:i/>
          <w:sz w:val="24"/>
          <w:szCs w:val="24"/>
        </w:rPr>
      </w:pPr>
    </w:p>
    <w:p w14:paraId="5B248881" w14:textId="77777777" w:rsidR="007A1D82" w:rsidRPr="005A6EDC" w:rsidRDefault="007A1D8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1 SI SCENARIUL 2</w:t>
      </w:r>
    </w:p>
    <w:p w14:paraId="23959C8C" w14:textId="77777777" w:rsidR="001A1042"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3DA37EFA" w14:textId="77777777" w:rsidR="004D7AFB"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4D7AFB" w:rsidRPr="005A6EDC">
        <w:rPr>
          <w:rFonts w:ascii="Arial" w:hAnsi="Arial" w:cs="Arial"/>
          <w:sz w:val="24"/>
          <w:szCs w:val="24"/>
        </w:rPr>
        <w:t xml:space="preserve"> </w:t>
      </w:r>
      <w:r w:rsidR="004D7AFB" w:rsidRPr="005A6EDC">
        <w:rPr>
          <w:rFonts w:ascii="Arial" w:eastAsia="Times New Roman" w:hAnsi="Arial" w:cs="Arial"/>
          <w:sz w:val="24"/>
          <w:szCs w:val="24"/>
        </w:rPr>
        <w:t>Număr de locuri create în faza de realizare:</w:t>
      </w:r>
    </w:p>
    <w:p w14:paraId="444B07AC" w14:textId="77777777" w:rsidR="004D7AFB" w:rsidRPr="005A6EDC" w:rsidRDefault="004D7AF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w:t>
      </w:r>
    </w:p>
    <w:p w14:paraId="0D723CEF" w14:textId="77777777" w:rsidR="0008433C" w:rsidRPr="005A6EDC" w:rsidRDefault="004D7AFB"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sz w:val="24"/>
          <w:szCs w:val="24"/>
        </w:rPr>
        <w:t>Pentru realizarea investiţiei se va contracta o firmă specializată în domeniu pe baza procedurii de achiziție. Prin urmare putem spune că proiectul de faţă nu crează locuri de muncă în faza de execuţie, întrucât activităţile de executare a lucrărilor de construcţii nu se vor realiza în regie proprie. Totuşi, în mod indirect, proiectul propus poate crea locuri de muncă pentru agenţii economici care vor participa la realizarea acestei investiţii. Acest lucru este însă greu de determinat întrucât depinde de capacitatea actuală a fiecărui agent economic.</w:t>
      </w:r>
    </w:p>
    <w:p w14:paraId="7298626E" w14:textId="77777777" w:rsidR="004D7AFB" w:rsidRPr="005A6EDC" w:rsidRDefault="004D7AFB" w:rsidP="005A6EDC">
      <w:pPr>
        <w:spacing w:after="0" w:line="240" w:lineRule="auto"/>
        <w:jc w:val="both"/>
        <w:rPr>
          <w:rFonts w:ascii="Arial" w:eastAsia="Times New Roman" w:hAnsi="Arial" w:cs="Arial"/>
          <w:i/>
          <w:sz w:val="24"/>
          <w:szCs w:val="24"/>
        </w:rPr>
      </w:pPr>
    </w:p>
    <w:p w14:paraId="5B050C59" w14:textId="77777777" w:rsidR="004D7AFB" w:rsidRPr="005A6EDC" w:rsidRDefault="004D7AF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Număr de locuri de muncă create în faza de operare  </w:t>
      </w:r>
    </w:p>
    <w:p w14:paraId="6BB78BDE" w14:textId="77777777" w:rsidR="004D7AFB" w:rsidRPr="005A6EDC" w:rsidRDefault="004D7AFB" w:rsidP="005A6EDC">
      <w:pPr>
        <w:spacing w:after="0" w:line="240" w:lineRule="auto"/>
        <w:jc w:val="both"/>
        <w:rPr>
          <w:rFonts w:ascii="Arial" w:eastAsia="Times New Roman" w:hAnsi="Arial" w:cs="Arial"/>
          <w:sz w:val="24"/>
          <w:szCs w:val="24"/>
        </w:rPr>
      </w:pPr>
    </w:p>
    <w:p w14:paraId="7B7DC62C" w14:textId="77777777" w:rsidR="004D7AFB" w:rsidRPr="005A6EDC" w:rsidRDefault="004D7AF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În urma realizării investiției nu se vor crea noi locuri de muncă. </w:t>
      </w:r>
      <w:r w:rsidR="000614D7" w:rsidRPr="005A6EDC">
        <w:rPr>
          <w:rFonts w:ascii="Arial" w:eastAsia="Times New Roman" w:hAnsi="Arial" w:cs="Arial"/>
          <w:sz w:val="24"/>
          <w:szCs w:val="24"/>
        </w:rPr>
        <w:t xml:space="preserve">Operarea sistemului va fi asigurara prin </w:t>
      </w:r>
      <w:r w:rsidR="00993D6F" w:rsidRPr="005A6EDC">
        <w:rPr>
          <w:rFonts w:ascii="Arial" w:eastAsia="Times New Roman" w:hAnsi="Arial" w:cs="Arial"/>
          <w:sz w:val="24"/>
          <w:szCs w:val="24"/>
        </w:rPr>
        <w:t>personalul existent</w:t>
      </w:r>
      <w:r w:rsidR="000614D7" w:rsidRPr="005A6EDC">
        <w:rPr>
          <w:rFonts w:ascii="Arial" w:eastAsia="Times New Roman" w:hAnsi="Arial" w:cs="Arial"/>
          <w:sz w:val="24"/>
          <w:szCs w:val="24"/>
        </w:rPr>
        <w:t>.</w:t>
      </w:r>
    </w:p>
    <w:p w14:paraId="23287003" w14:textId="77777777" w:rsidR="004D7AFB" w:rsidRPr="005A6EDC" w:rsidRDefault="004D7AFB" w:rsidP="005A6EDC">
      <w:pPr>
        <w:spacing w:after="0" w:line="240" w:lineRule="auto"/>
        <w:jc w:val="both"/>
        <w:rPr>
          <w:rFonts w:ascii="Arial" w:eastAsia="Times New Roman" w:hAnsi="Arial" w:cs="Arial"/>
          <w:i/>
          <w:sz w:val="24"/>
          <w:szCs w:val="24"/>
        </w:rPr>
      </w:pPr>
    </w:p>
    <w:p w14:paraId="615DD777"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impactul asupra factorilor de mediu, inclusiv impactul asupra biodiversităţii şi a siturilor protejate, după caz.</w:t>
      </w:r>
    </w:p>
    <w:p w14:paraId="681FC8CB" w14:textId="77777777" w:rsidR="00D06152" w:rsidRPr="005A6EDC" w:rsidRDefault="00D06152" w:rsidP="005A6EDC">
      <w:pPr>
        <w:spacing w:after="0" w:line="240" w:lineRule="auto"/>
        <w:jc w:val="both"/>
        <w:rPr>
          <w:rFonts w:ascii="Arial" w:eastAsia="Times New Roman" w:hAnsi="Arial" w:cs="Arial"/>
          <w:i/>
          <w:sz w:val="24"/>
          <w:szCs w:val="24"/>
        </w:rPr>
      </w:pPr>
    </w:p>
    <w:p w14:paraId="26670869" w14:textId="77777777" w:rsidR="007A1D82" w:rsidRPr="005A6EDC" w:rsidRDefault="007A1D8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1 SI SCENARIUL 2</w:t>
      </w:r>
    </w:p>
    <w:p w14:paraId="59BA76DD" w14:textId="77777777" w:rsidR="007A1D82" w:rsidRPr="005A6EDC" w:rsidRDefault="007A1D82" w:rsidP="005A6EDC">
      <w:pPr>
        <w:spacing w:after="0" w:line="240" w:lineRule="auto"/>
        <w:jc w:val="both"/>
        <w:rPr>
          <w:rFonts w:ascii="Arial" w:eastAsia="Times New Roman" w:hAnsi="Arial" w:cs="Arial"/>
          <w:sz w:val="24"/>
          <w:szCs w:val="24"/>
        </w:rPr>
      </w:pPr>
    </w:p>
    <w:p w14:paraId="616EEA81" w14:textId="77777777" w:rsidR="0005347A" w:rsidRPr="005A6EDC" w:rsidRDefault="0005347A" w:rsidP="005A6EDC">
      <w:pPr>
        <w:widowControl w:val="0"/>
        <w:suppressAutoHyphens/>
        <w:spacing w:line="240" w:lineRule="auto"/>
        <w:ind w:firstLine="720"/>
        <w:jc w:val="both"/>
        <w:rPr>
          <w:rFonts w:ascii="Arial" w:eastAsia="Lucida Sans Unicode" w:hAnsi="Arial" w:cs="Arial"/>
          <w:sz w:val="24"/>
          <w:szCs w:val="24"/>
        </w:rPr>
      </w:pPr>
      <w:bookmarkStart w:id="11" w:name="_Hlk523249445"/>
      <w:r w:rsidRPr="005A6EDC">
        <w:rPr>
          <w:rFonts w:ascii="Arial" w:eastAsia="Lucida Sans Unicode" w:hAnsi="Arial" w:cs="Arial"/>
          <w:sz w:val="24"/>
          <w:szCs w:val="24"/>
        </w:rPr>
        <w:t>Relaţia dintre societatea umană şi mediul înconjurător este o reflecţie a gradului de eficienţă cu care societatea extrage şi foloseşte resursele naturale, construieşte habitatul uman şi elimină resturile şi deşeurile rezultate din aceste procese.</w:t>
      </w:r>
    </w:p>
    <w:p w14:paraId="7727381E" w14:textId="77777777" w:rsidR="0005347A" w:rsidRPr="005A6EDC" w:rsidRDefault="0005347A" w:rsidP="005A6EDC">
      <w:pPr>
        <w:widowControl w:val="0"/>
        <w:suppressAutoHyphens/>
        <w:spacing w:line="240" w:lineRule="auto"/>
        <w:jc w:val="both"/>
        <w:rPr>
          <w:rFonts w:ascii="Arial" w:eastAsia="Lucida Sans Unicode" w:hAnsi="Arial" w:cs="Arial"/>
          <w:sz w:val="24"/>
          <w:szCs w:val="24"/>
        </w:rPr>
      </w:pPr>
      <w:r w:rsidRPr="005A6EDC">
        <w:rPr>
          <w:rFonts w:ascii="Arial" w:eastAsia="Lucida Sans Unicode" w:hAnsi="Arial" w:cs="Arial"/>
          <w:sz w:val="24"/>
          <w:szCs w:val="24"/>
        </w:rPr>
        <w:t xml:space="preserve">            Amprenta pe care o lăsăm asupra mediului înconjurător este un barometru al durabilităţii dezvoltării economice şi sociale. Conservarea mediului natural este astfel un dublu deziderat: ea reprezintă atât o reflecţie a dezvoltării economice durabile cât şi un indice al unui nivel superior de civilizaţie, care îşi planifică evoluţia pe termen lung cu scopul de a îmbogăţi viaţa fiecărui membru al comunităţii, acum şi pentru generaţiile care urmează.</w:t>
      </w:r>
    </w:p>
    <w:p w14:paraId="36A0CE43" w14:textId="77777777" w:rsidR="0005347A" w:rsidRPr="005A6EDC" w:rsidRDefault="0005347A" w:rsidP="005A6EDC">
      <w:pPr>
        <w:widowControl w:val="0"/>
        <w:suppressAutoHyphens/>
        <w:spacing w:line="240" w:lineRule="auto"/>
        <w:jc w:val="both"/>
        <w:rPr>
          <w:rFonts w:ascii="Arial" w:eastAsia="Lucida Sans Unicode" w:hAnsi="Arial" w:cs="Arial"/>
          <w:sz w:val="24"/>
          <w:szCs w:val="24"/>
          <w:u w:val="single"/>
        </w:rPr>
      </w:pPr>
      <w:r w:rsidRPr="005A6EDC">
        <w:rPr>
          <w:rFonts w:ascii="Arial" w:eastAsia="Lucida Sans Unicode" w:hAnsi="Arial" w:cs="Arial"/>
          <w:sz w:val="24"/>
          <w:szCs w:val="24"/>
          <w:u w:val="single"/>
        </w:rPr>
        <w:t>Integritate ecologică:</w:t>
      </w:r>
    </w:p>
    <w:p w14:paraId="5215A174"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satisfacerea nevoilor de bază ale populaţiei: aer şi apă curată şi alimentaţie hrănitoare şi necontaminată;</w:t>
      </w:r>
    </w:p>
    <w:p w14:paraId="22DFB310"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protejarea şi întărirea ecosistemelor locale şi regionale şi a diversităţii biologice;</w:t>
      </w:r>
    </w:p>
    <w:p w14:paraId="7AE53112"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conservarea apei, solului, energiei şi a resurselor regenerabile;</w:t>
      </w:r>
    </w:p>
    <w:p w14:paraId="45986B96"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aplicarea strategiilor de prevenire şi a tehnologiilor adecvate pentru minimizarea emisiilor de poluanţi;</w:t>
      </w:r>
    </w:p>
    <w:p w14:paraId="036430A3"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utilizarea resurselor regenerabile nu mai rapid decât rata lor de reînnoire</w:t>
      </w:r>
    </w:p>
    <w:p w14:paraId="35AA9A35"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imbunătăţirea serviciilor publice pentru a proteja mai eficient mediul înconjurător</w:t>
      </w:r>
    </w:p>
    <w:p w14:paraId="6CEAB78C" w14:textId="77777777" w:rsidR="0005347A" w:rsidRPr="005A6EDC" w:rsidRDefault="0005347A" w:rsidP="005A6EDC">
      <w:pPr>
        <w:widowControl w:val="0"/>
        <w:suppressAutoHyphens/>
        <w:spacing w:line="240" w:lineRule="auto"/>
        <w:jc w:val="both"/>
        <w:rPr>
          <w:rFonts w:ascii="Arial" w:eastAsia="Lucida Sans Unicode" w:hAnsi="Arial" w:cs="Arial"/>
          <w:sz w:val="24"/>
          <w:szCs w:val="24"/>
        </w:rPr>
      </w:pPr>
    </w:p>
    <w:p w14:paraId="03905CF7" w14:textId="77777777" w:rsidR="0005347A" w:rsidRPr="005A6EDC" w:rsidRDefault="0005347A" w:rsidP="005A6EDC">
      <w:pPr>
        <w:widowControl w:val="0"/>
        <w:suppressAutoHyphens/>
        <w:spacing w:line="240" w:lineRule="auto"/>
        <w:jc w:val="both"/>
        <w:rPr>
          <w:rFonts w:ascii="Arial" w:eastAsia="Lucida Sans Unicode" w:hAnsi="Arial" w:cs="Arial"/>
          <w:sz w:val="24"/>
          <w:szCs w:val="24"/>
        </w:rPr>
      </w:pPr>
      <w:r w:rsidRPr="005A6EDC">
        <w:rPr>
          <w:rFonts w:ascii="Arial" w:eastAsia="Lucida Sans Unicode" w:hAnsi="Arial" w:cs="Arial"/>
          <w:sz w:val="24"/>
          <w:szCs w:val="24"/>
        </w:rPr>
        <w:t xml:space="preserve"> Impactul prognozat asupra mediului</w:t>
      </w:r>
    </w:p>
    <w:p w14:paraId="544B20CF" w14:textId="77777777" w:rsidR="0005347A" w:rsidRPr="005A6EDC" w:rsidRDefault="0005347A" w:rsidP="005A6EDC">
      <w:pPr>
        <w:widowControl w:val="0"/>
        <w:numPr>
          <w:ilvl w:val="0"/>
          <w:numId w:val="10"/>
        </w:numPr>
        <w:suppressAutoHyphens/>
        <w:spacing w:after="0" w:line="240" w:lineRule="auto"/>
        <w:jc w:val="both"/>
        <w:rPr>
          <w:rFonts w:ascii="Arial" w:eastAsia="Lucida Sans Unicode" w:hAnsi="Arial" w:cs="Arial"/>
          <w:sz w:val="24"/>
          <w:szCs w:val="24"/>
        </w:rPr>
      </w:pPr>
      <w:r w:rsidRPr="005A6EDC">
        <w:rPr>
          <w:rFonts w:ascii="Arial" w:eastAsia="Lucida Sans Unicode" w:hAnsi="Arial" w:cs="Arial"/>
          <w:sz w:val="24"/>
          <w:szCs w:val="24"/>
        </w:rPr>
        <w:t>impactul in perioada de executie va fi negativ in cazul executiei lucrarilor dar se va manifesta pe o arie restransa si pe o perioada limitata de timp;</w:t>
      </w:r>
    </w:p>
    <w:p w14:paraId="61367E10" w14:textId="77777777" w:rsidR="0005347A" w:rsidRPr="005A6EDC" w:rsidRDefault="0005347A" w:rsidP="005A6EDC">
      <w:pPr>
        <w:pStyle w:val="ListParagraph"/>
        <w:spacing w:line="240" w:lineRule="auto"/>
        <w:ind w:left="0" w:firstLine="720"/>
        <w:jc w:val="both"/>
        <w:rPr>
          <w:rFonts w:ascii="Arial" w:hAnsi="Arial" w:cs="Arial"/>
          <w:b/>
          <w:i/>
          <w:sz w:val="24"/>
          <w:szCs w:val="24"/>
        </w:rPr>
      </w:pPr>
    </w:p>
    <w:p w14:paraId="028F15FD" w14:textId="77777777" w:rsidR="0005347A" w:rsidRPr="005A6EDC" w:rsidRDefault="0005347A" w:rsidP="005A6EDC">
      <w:pPr>
        <w:pStyle w:val="ListParagraph"/>
        <w:spacing w:line="240" w:lineRule="auto"/>
        <w:ind w:left="0" w:firstLine="720"/>
        <w:jc w:val="both"/>
        <w:rPr>
          <w:rFonts w:ascii="Arial" w:hAnsi="Arial" w:cs="Arial"/>
          <w:b/>
          <w:i/>
          <w:sz w:val="24"/>
          <w:szCs w:val="24"/>
        </w:rPr>
      </w:pPr>
      <w:r w:rsidRPr="005A6EDC">
        <w:rPr>
          <w:rFonts w:ascii="Arial" w:hAnsi="Arial" w:cs="Arial"/>
          <w:b/>
          <w:i/>
          <w:sz w:val="24"/>
          <w:szCs w:val="24"/>
        </w:rPr>
        <w:t>Arealele sensibile</w:t>
      </w:r>
    </w:p>
    <w:p w14:paraId="464B4D26" w14:textId="77777777" w:rsidR="0005347A" w:rsidRPr="005A6EDC" w:rsidRDefault="0005347A" w:rsidP="005A6EDC">
      <w:pPr>
        <w:tabs>
          <w:tab w:val="left" w:pos="0"/>
        </w:tabs>
        <w:spacing w:line="240" w:lineRule="auto"/>
        <w:contextualSpacing/>
        <w:jc w:val="both"/>
        <w:rPr>
          <w:rFonts w:ascii="Arial" w:hAnsi="Arial" w:cs="Arial"/>
          <w:sz w:val="24"/>
          <w:szCs w:val="24"/>
        </w:rPr>
      </w:pPr>
      <w:r w:rsidRPr="005A6EDC">
        <w:rPr>
          <w:rFonts w:ascii="Arial" w:hAnsi="Arial" w:cs="Arial"/>
          <w:sz w:val="24"/>
          <w:szCs w:val="24"/>
        </w:rPr>
        <w:tab/>
        <w:t>Nu este cazul.</w:t>
      </w:r>
    </w:p>
    <w:p w14:paraId="51DB7429" w14:textId="77777777" w:rsidR="0005347A" w:rsidRPr="005A6EDC" w:rsidRDefault="0005347A" w:rsidP="005A6EDC">
      <w:pPr>
        <w:tabs>
          <w:tab w:val="left" w:pos="0"/>
        </w:tabs>
        <w:spacing w:line="240" w:lineRule="auto"/>
        <w:contextualSpacing/>
        <w:jc w:val="both"/>
        <w:rPr>
          <w:rFonts w:ascii="Arial" w:eastAsia="Arial" w:hAnsi="Arial" w:cs="Arial"/>
          <w:b/>
          <w:bCs/>
          <w:color w:val="000000"/>
          <w:sz w:val="24"/>
          <w:szCs w:val="24"/>
          <w:u w:val="single"/>
          <w:lang w:eastAsia="ar-SA"/>
        </w:rPr>
      </w:pPr>
    </w:p>
    <w:p w14:paraId="6B043311" w14:textId="77777777" w:rsidR="0005347A" w:rsidRPr="005A6EDC" w:rsidRDefault="0005347A" w:rsidP="005A6EDC">
      <w:pPr>
        <w:tabs>
          <w:tab w:val="left" w:pos="0"/>
        </w:tabs>
        <w:spacing w:line="240" w:lineRule="auto"/>
        <w:contextualSpacing/>
        <w:jc w:val="both"/>
        <w:rPr>
          <w:rFonts w:ascii="Arial" w:eastAsia="Arial" w:hAnsi="Arial" w:cs="Arial"/>
          <w:b/>
          <w:bCs/>
          <w:color w:val="000000"/>
          <w:sz w:val="24"/>
          <w:szCs w:val="24"/>
          <w:lang w:eastAsia="ar-SA"/>
        </w:rPr>
      </w:pPr>
      <w:r w:rsidRPr="005A6EDC">
        <w:rPr>
          <w:rFonts w:ascii="Arial" w:eastAsia="Arial" w:hAnsi="Arial" w:cs="Arial"/>
          <w:b/>
          <w:bCs/>
          <w:color w:val="000000"/>
          <w:sz w:val="24"/>
          <w:szCs w:val="24"/>
          <w:lang w:eastAsia="ar-SA"/>
        </w:rPr>
        <w:t>SURSE DE POLUANŢI ŞI PROTECŢIA FACTORILOR DE MEDIU</w:t>
      </w:r>
    </w:p>
    <w:p w14:paraId="1B27FBC7" w14:textId="77777777" w:rsidR="0005347A" w:rsidRPr="005A6EDC" w:rsidRDefault="0005347A" w:rsidP="005A6EDC">
      <w:pPr>
        <w:tabs>
          <w:tab w:val="left" w:pos="0"/>
        </w:tabs>
        <w:spacing w:line="240" w:lineRule="auto"/>
        <w:contextualSpacing/>
        <w:jc w:val="both"/>
        <w:rPr>
          <w:rFonts w:ascii="Arial" w:eastAsia="Arial" w:hAnsi="Arial" w:cs="Arial"/>
          <w:bCs/>
          <w:color w:val="000000"/>
          <w:sz w:val="24"/>
          <w:szCs w:val="24"/>
          <w:lang w:eastAsia="ar-SA"/>
        </w:rPr>
      </w:pPr>
    </w:p>
    <w:p w14:paraId="67F2CAA5"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eastAsia="ar-SA"/>
        </w:rPr>
      </w:pPr>
      <w:r w:rsidRPr="005A6EDC">
        <w:rPr>
          <w:rFonts w:ascii="Arial" w:eastAsia="Arial" w:hAnsi="Arial" w:cs="Arial"/>
          <w:b/>
          <w:bCs/>
          <w:color w:val="000000"/>
          <w:sz w:val="24"/>
          <w:szCs w:val="24"/>
          <w:lang w:eastAsia="ar-SA"/>
        </w:rPr>
        <w:t>1. Protecţia calitǎţii apelor</w:t>
      </w:r>
    </w:p>
    <w:p w14:paraId="68551579"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eastAsia="ar-SA"/>
        </w:rPr>
      </w:pPr>
      <w:r w:rsidRPr="005A6EDC">
        <w:rPr>
          <w:rFonts w:ascii="Arial" w:eastAsia="Arial" w:hAnsi="Arial" w:cs="Arial"/>
          <w:bCs/>
          <w:i/>
          <w:color w:val="000000"/>
          <w:sz w:val="24"/>
          <w:szCs w:val="24"/>
          <w:lang w:eastAsia="ar-SA"/>
        </w:rPr>
        <w:t>1.1. Sursele de poluanţi pentru ape</w:t>
      </w:r>
    </w:p>
    <w:p w14:paraId="2325B4A0"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ab/>
      </w:r>
      <w:r w:rsidR="0005347A" w:rsidRPr="005A6EDC">
        <w:rPr>
          <w:rFonts w:ascii="Arial" w:eastAsia="Arial" w:hAnsi="Arial" w:cs="Arial"/>
          <w:color w:val="000000"/>
          <w:sz w:val="24"/>
          <w:szCs w:val="24"/>
          <w:lang w:eastAsia="ar-SA"/>
        </w:rPr>
        <w:t>În perioada de construcţie, sursele posibile de poluare a apelor sunt cauzate de execuţia propriu-zisǎ a lucrǎrilor, traficul de şantier. Astfel, principalele surse de poluare a apelor sunt reprezentate de apele meteorice cǎzute pe platformele de lucru</w:t>
      </w:r>
      <w:r w:rsidR="0005347A" w:rsidRPr="005A6EDC">
        <w:rPr>
          <w:rFonts w:ascii="Arial" w:hAnsi="Arial" w:cs="Arial"/>
          <w:sz w:val="24"/>
          <w:szCs w:val="24"/>
          <w:lang w:eastAsia="ar-SA"/>
        </w:rPr>
        <w:t>.</w:t>
      </w:r>
    </w:p>
    <w:p w14:paraId="788F26A7"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26CACE47" w14:textId="77777777" w:rsidR="0005347A" w:rsidRPr="005A6EDC" w:rsidRDefault="0005347A" w:rsidP="005A6EDC">
      <w:pPr>
        <w:autoSpaceDE w:val="0"/>
        <w:spacing w:line="240" w:lineRule="auto"/>
        <w:contextualSpacing/>
        <w:jc w:val="both"/>
        <w:rPr>
          <w:rFonts w:ascii="Arial" w:eastAsia="Arial" w:hAnsi="Arial" w:cs="Arial"/>
          <w:i/>
          <w:color w:val="000000"/>
          <w:sz w:val="24"/>
          <w:szCs w:val="24"/>
          <w:lang w:val="es-ES" w:eastAsia="ar-SA"/>
        </w:rPr>
      </w:pPr>
    </w:p>
    <w:p w14:paraId="4D584C24"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2. Protecţia aerului</w:t>
      </w:r>
    </w:p>
    <w:p w14:paraId="4F6DCC75"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2.1. Sursele de poluanţi pentru aer</w:t>
      </w:r>
    </w:p>
    <w:p w14:paraId="42497401"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perioada de construcţie</w:t>
      </w:r>
      <w:r w:rsidR="0005347A" w:rsidRPr="005A6EDC">
        <w:rPr>
          <w:rFonts w:ascii="Arial" w:eastAsia="Arial" w:hAnsi="Arial" w:cs="Arial"/>
          <w:color w:val="000000"/>
          <w:sz w:val="24"/>
          <w:szCs w:val="24"/>
          <w:lang w:val="es-ES" w:eastAsia="ar-SA"/>
        </w:rPr>
        <w:t>, activităţile din şantier pot avea un impact asupra calităţii atmosferei din zonele de lucru şi din zonele adiacente acestora.</w:t>
      </w:r>
    </w:p>
    <w:p w14:paraId="16F4197E"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pt-BR" w:eastAsia="ar-SA"/>
        </w:rPr>
      </w:pPr>
      <w:r w:rsidRPr="005A6EDC">
        <w:rPr>
          <w:rFonts w:ascii="Arial" w:eastAsia="Arial" w:hAnsi="Arial" w:cs="Arial"/>
          <w:color w:val="000000"/>
          <w:sz w:val="24"/>
          <w:szCs w:val="24"/>
          <w:lang w:val="pt-BR" w:eastAsia="ar-SA"/>
        </w:rPr>
        <w:tab/>
      </w:r>
      <w:r w:rsidR="0005347A" w:rsidRPr="005A6EDC">
        <w:rPr>
          <w:rFonts w:ascii="Arial" w:eastAsia="Arial" w:hAnsi="Arial" w:cs="Arial"/>
          <w:color w:val="000000"/>
          <w:sz w:val="24"/>
          <w:szCs w:val="24"/>
          <w:lang w:val="pt-BR" w:eastAsia="ar-SA"/>
        </w:rPr>
        <w:t>Sursa principală de poluare a aerului, specifică execuţiei lucrării, este reprezentată de activitatea de transport şi manipulare a materialelor de construcţii.</w:t>
      </w:r>
    </w:p>
    <w:p w14:paraId="2D82A30F"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Poluarea specifică activităţii utilajelor şi circulaţiei vehiculelor se poate estima după:</w:t>
      </w:r>
    </w:p>
    <w:p w14:paraId="07B63757" w14:textId="77777777" w:rsidR="0005347A" w:rsidRPr="005A6EDC" w:rsidRDefault="0005347A" w:rsidP="005A6EDC">
      <w:pPr>
        <w:pStyle w:val="ListParagraph"/>
        <w:numPr>
          <w:ilvl w:val="0"/>
          <w:numId w:val="11"/>
        </w:numPr>
        <w:autoSpaceDE w:val="0"/>
        <w:spacing w:after="0" w:line="240" w:lineRule="auto"/>
        <w:jc w:val="both"/>
        <w:rPr>
          <w:rFonts w:ascii="Arial" w:eastAsia="Arial" w:hAnsi="Arial" w:cs="Arial"/>
          <w:color w:val="000000"/>
          <w:sz w:val="24"/>
          <w:szCs w:val="24"/>
          <w:lang w:val="it-IT"/>
        </w:rPr>
      </w:pPr>
      <w:r w:rsidRPr="005A6EDC">
        <w:rPr>
          <w:rFonts w:ascii="Arial" w:eastAsia="Arial" w:hAnsi="Arial" w:cs="Arial"/>
          <w:color w:val="000000"/>
          <w:sz w:val="24"/>
          <w:szCs w:val="24"/>
          <w:lang w:val="it-IT"/>
        </w:rPr>
        <w:t>consumul de carburanţi(substanţe poluante: NOx, CO2, CO, compuşi organici volatili non metanici, particule materiale rezultate din arderea carburanţilor, etc.);</w:t>
      </w:r>
    </w:p>
    <w:p w14:paraId="7475C39E" w14:textId="77777777" w:rsidR="0005347A" w:rsidRPr="005A6EDC" w:rsidRDefault="0005347A" w:rsidP="005A6EDC">
      <w:pPr>
        <w:pStyle w:val="ListParagraph"/>
        <w:numPr>
          <w:ilvl w:val="0"/>
          <w:numId w:val="12"/>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aria pe care se desfăşoară aceste activităţi;</w:t>
      </w:r>
    </w:p>
    <w:p w14:paraId="64DE7B62" w14:textId="77777777" w:rsidR="0005347A" w:rsidRPr="005A6EDC" w:rsidRDefault="0005347A" w:rsidP="005A6EDC">
      <w:pPr>
        <w:pStyle w:val="ListParagraph"/>
        <w:numPr>
          <w:ilvl w:val="0"/>
          <w:numId w:val="13"/>
        </w:numPr>
        <w:autoSpaceDE w:val="0"/>
        <w:spacing w:after="0" w:line="240" w:lineRule="auto"/>
        <w:jc w:val="both"/>
        <w:rPr>
          <w:rFonts w:ascii="Arial" w:eastAsia="Arial" w:hAnsi="Arial" w:cs="Arial"/>
          <w:color w:val="000000"/>
          <w:sz w:val="24"/>
          <w:szCs w:val="24"/>
        </w:rPr>
      </w:pPr>
      <w:r w:rsidRPr="005A6EDC">
        <w:rPr>
          <w:rFonts w:ascii="Arial" w:eastAsia="Arial" w:hAnsi="Arial" w:cs="Arial"/>
          <w:color w:val="000000"/>
          <w:sz w:val="24"/>
          <w:szCs w:val="24"/>
        </w:rPr>
        <w:t>distanţele parcurse de autovehiculele de transport al materialelor</w:t>
      </w:r>
      <w:r w:rsidR="00384401" w:rsidRPr="005A6EDC">
        <w:rPr>
          <w:rFonts w:ascii="Arial" w:eastAsia="Arial" w:hAnsi="Arial" w:cs="Arial"/>
          <w:color w:val="000000"/>
          <w:sz w:val="24"/>
          <w:szCs w:val="24"/>
        </w:rPr>
        <w:t xml:space="preserve"> </w:t>
      </w:r>
      <w:r w:rsidRPr="005A6EDC">
        <w:rPr>
          <w:rFonts w:ascii="Arial" w:eastAsia="Arial" w:hAnsi="Arial" w:cs="Arial"/>
          <w:color w:val="000000"/>
          <w:sz w:val="24"/>
          <w:szCs w:val="24"/>
        </w:rPr>
        <w:t>(substanţe poluante - particule materiale ridicate în aer de pe suprafaţa drumurilor).</w:t>
      </w:r>
    </w:p>
    <w:p w14:paraId="46304986"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Se apreciază că poluarea specifică activităţilor de alimentare cu carburanţi, întreţinere şi reparaţii ale utilajelor şi mijloacelor de transport este redusă şi poate fi neglijată.</w:t>
      </w:r>
    </w:p>
    <w:p w14:paraId="45817B3C"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De asemenea, emisiile în aer pe perioada de construire a parcării sunt reduse şi afectează arii restrânse. </w:t>
      </w:r>
    </w:p>
    <w:p w14:paraId="136199AC"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22510C0A"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2.2. Instalaţii pentru epurarea gazelor şi reţinerea pulberilor, pentru colectarea şi dispersia gazelor reziduale în atmosferă</w:t>
      </w:r>
    </w:p>
    <w:p w14:paraId="1A47AA16"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Având în vedere că sursele de poluare asociate activităţilor care se vor desfăşura în </w:t>
      </w:r>
      <w:r w:rsidR="0005347A" w:rsidRPr="005A6EDC">
        <w:rPr>
          <w:rFonts w:ascii="Arial" w:eastAsia="Arial" w:hAnsi="Arial" w:cs="Arial"/>
          <w:i/>
          <w:iCs/>
          <w:color w:val="000000"/>
          <w:sz w:val="24"/>
          <w:szCs w:val="24"/>
          <w:lang w:val="es-ES" w:eastAsia="ar-SA"/>
        </w:rPr>
        <w:t xml:space="preserve">faza de execuţie </w:t>
      </w:r>
      <w:r w:rsidR="0005347A" w:rsidRPr="005A6EDC">
        <w:rPr>
          <w:rFonts w:ascii="Arial" w:eastAsia="Arial" w:hAnsi="Arial" w:cs="Arial"/>
          <w:color w:val="000000"/>
          <w:sz w:val="24"/>
          <w:szCs w:val="24"/>
          <w:lang w:val="es-ES" w:eastAsia="ar-SA"/>
        </w:rPr>
        <w:t xml:space="preserve">sunt surse libere, deschise şi au cu totul alte particularităţi decât sursele aferente unor activităţi industriale sau asemanatoare, nu se poate pune problema unor instalaţii de captare - epurare - evacuare în atmosferă a aerului impurificat şi a gazelor reziduale.    </w:t>
      </w:r>
    </w:p>
    <w:p w14:paraId="4A54C849"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Se recomandă constructorului următoarele măsuri pentru perioada de execuţie:</w:t>
      </w:r>
    </w:p>
    <w:p w14:paraId="31947E80" w14:textId="77777777" w:rsidR="0005347A" w:rsidRPr="005A6EDC" w:rsidRDefault="0005347A" w:rsidP="005A6EDC">
      <w:pPr>
        <w:pStyle w:val="ListParagraph"/>
        <w:numPr>
          <w:ilvl w:val="0"/>
          <w:numId w:val="14"/>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amenajarea de platforme speciale pentru depozitarea materialelor, a utilajelor şi deşeurilor;</w:t>
      </w:r>
    </w:p>
    <w:p w14:paraId="28C5B025" w14:textId="77777777" w:rsidR="0005347A" w:rsidRPr="005A6EDC" w:rsidRDefault="0005347A" w:rsidP="005A6EDC">
      <w:pPr>
        <w:pStyle w:val="ListParagraph"/>
        <w:numPr>
          <w:ilvl w:val="0"/>
          <w:numId w:val="15"/>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alimentarea cu carburanţi a mijloacelor de transport se va face în staţii de alimentare centralizate;</w:t>
      </w:r>
    </w:p>
    <w:p w14:paraId="43034565" w14:textId="77777777" w:rsidR="0005347A" w:rsidRPr="005A6EDC" w:rsidRDefault="0005347A" w:rsidP="005A6EDC">
      <w:pPr>
        <w:pStyle w:val="ListParagraph"/>
        <w:numPr>
          <w:ilvl w:val="0"/>
          <w:numId w:val="16"/>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activităţile care produc mult praf vor fi reduse în perioadele cu vânt puternic, sau se va urmări o umectare mai intensă a suprafeţelor;</w:t>
      </w:r>
    </w:p>
    <w:p w14:paraId="6F8A183E" w14:textId="77777777" w:rsidR="0005347A" w:rsidRPr="005A6EDC" w:rsidRDefault="0005347A" w:rsidP="005A6EDC">
      <w:pPr>
        <w:pStyle w:val="ListParagraph"/>
        <w:numPr>
          <w:ilvl w:val="0"/>
          <w:numId w:val="17"/>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 xml:space="preserve">verificarea periodică a utilajelor şi mijloacelor de transport în ceea ce priveşte nivelul de emisii de monoxid de carbon şi a altor gaze de eşapament şi punerea lor în funcţiune numai după remedierea eventualelor defecţiuni. </w:t>
      </w:r>
    </w:p>
    <w:p w14:paraId="1FD0F996"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Se recomandă ca la lucrări să se folosească numai utilaje şi mijloace de transport dotate cu motoare Diesel care nu produc emisii de Pb şi cu cantităţi reduse de CO.</w:t>
      </w:r>
    </w:p>
    <w:p w14:paraId="2F03BB19"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3D2D6C20" w14:textId="77777777" w:rsidR="0005347A" w:rsidRPr="005A6EDC" w:rsidRDefault="0005347A" w:rsidP="005A6EDC">
      <w:pPr>
        <w:autoSpaceDE w:val="0"/>
        <w:spacing w:line="240" w:lineRule="auto"/>
        <w:contextualSpacing/>
        <w:jc w:val="both"/>
        <w:rPr>
          <w:rFonts w:ascii="Arial" w:eastAsia="Arial" w:hAnsi="Arial" w:cs="Arial"/>
          <w:i/>
          <w:iCs/>
          <w:color w:val="000000"/>
          <w:sz w:val="24"/>
          <w:szCs w:val="24"/>
          <w:lang w:val="es-ES" w:eastAsia="ar-SA"/>
        </w:rPr>
      </w:pPr>
      <w:r w:rsidRPr="005A6EDC">
        <w:rPr>
          <w:rFonts w:ascii="Arial" w:eastAsia="Arial" w:hAnsi="Arial" w:cs="Arial"/>
          <w:color w:val="000000"/>
          <w:sz w:val="24"/>
          <w:szCs w:val="24"/>
          <w:lang w:val="es-ES" w:eastAsia="ar-SA"/>
        </w:rPr>
        <w:t xml:space="preserve">În </w:t>
      </w:r>
      <w:r w:rsidRPr="005A6EDC">
        <w:rPr>
          <w:rFonts w:ascii="Arial" w:eastAsia="Arial" w:hAnsi="Arial" w:cs="Arial"/>
          <w:i/>
          <w:iCs/>
          <w:color w:val="000000"/>
          <w:sz w:val="24"/>
          <w:szCs w:val="24"/>
          <w:lang w:val="es-ES" w:eastAsia="ar-SA"/>
        </w:rPr>
        <w:t xml:space="preserve">perioada de exploatare – </w:t>
      </w:r>
      <w:r w:rsidR="00993D6F" w:rsidRPr="005A6EDC">
        <w:rPr>
          <w:rFonts w:ascii="Arial" w:eastAsia="Arial" w:hAnsi="Arial" w:cs="Arial"/>
          <w:i/>
          <w:iCs/>
          <w:color w:val="000000"/>
          <w:sz w:val="24"/>
          <w:szCs w:val="24"/>
          <w:lang w:val="es-ES" w:eastAsia="ar-SA"/>
        </w:rPr>
        <w:t>nu</w:t>
      </w:r>
      <w:r w:rsidRPr="005A6EDC">
        <w:rPr>
          <w:rFonts w:ascii="Arial" w:eastAsia="Arial" w:hAnsi="Arial" w:cs="Arial"/>
          <w:i/>
          <w:iCs/>
          <w:color w:val="000000"/>
          <w:sz w:val="24"/>
          <w:szCs w:val="24"/>
          <w:lang w:val="es-ES" w:eastAsia="ar-SA"/>
        </w:rPr>
        <w:t xml:space="preserve"> este cazul</w:t>
      </w:r>
    </w:p>
    <w:p w14:paraId="1299CA64" w14:textId="77777777" w:rsidR="0005347A" w:rsidRPr="005A6EDC" w:rsidRDefault="0005347A" w:rsidP="005A6EDC">
      <w:pPr>
        <w:autoSpaceDE w:val="0"/>
        <w:spacing w:line="240" w:lineRule="auto"/>
        <w:contextualSpacing/>
        <w:jc w:val="both"/>
        <w:rPr>
          <w:rFonts w:ascii="Arial" w:eastAsia="Arial" w:hAnsi="Arial" w:cs="Arial"/>
          <w:i/>
          <w:iCs/>
          <w:color w:val="000000"/>
          <w:sz w:val="24"/>
          <w:szCs w:val="24"/>
          <w:lang w:val="es-ES" w:eastAsia="ar-SA"/>
        </w:rPr>
      </w:pPr>
    </w:p>
    <w:p w14:paraId="30F60BBC" w14:textId="77777777" w:rsidR="0005347A" w:rsidRPr="005A6EDC" w:rsidRDefault="0005347A" w:rsidP="005A6EDC">
      <w:pPr>
        <w:pStyle w:val="BodyTextIndent"/>
        <w:spacing w:line="240" w:lineRule="auto"/>
        <w:jc w:val="both"/>
        <w:rPr>
          <w:rFonts w:ascii="Arial" w:eastAsia="Arial" w:hAnsi="Arial" w:cs="Arial"/>
          <w:b/>
          <w:bCs/>
          <w:color w:val="000000"/>
          <w:sz w:val="24"/>
          <w:szCs w:val="24"/>
          <w:lang w:val="es-ES" w:eastAsia="ar-SA"/>
        </w:rPr>
      </w:pPr>
      <w:r w:rsidRPr="005A6EDC">
        <w:rPr>
          <w:rFonts w:ascii="Arial" w:eastAsia="Arial" w:hAnsi="Arial" w:cs="Arial"/>
          <w:b/>
          <w:color w:val="000000"/>
          <w:sz w:val="24"/>
          <w:szCs w:val="24"/>
          <w:lang w:val="es-ES" w:eastAsia="ar-SA"/>
        </w:rPr>
        <w:t>3. Protecţia împotriva zgomotului si vibraţiilor</w:t>
      </w:r>
    </w:p>
    <w:p w14:paraId="6A2D07FB" w14:textId="77777777" w:rsidR="0005347A" w:rsidRPr="005A6EDC" w:rsidRDefault="0005347A" w:rsidP="005A6EDC">
      <w:pPr>
        <w:autoSpaceDE w:val="0"/>
        <w:spacing w:line="240" w:lineRule="auto"/>
        <w:contextualSpacing/>
        <w:jc w:val="both"/>
        <w:rPr>
          <w:rFonts w:ascii="Arial" w:eastAsia="Arial" w:hAnsi="Arial" w:cs="Arial"/>
          <w:b/>
          <w:bCs/>
          <w:i/>
          <w:color w:val="000000"/>
          <w:sz w:val="24"/>
          <w:szCs w:val="24"/>
          <w:lang w:val="es-ES" w:eastAsia="ar-SA"/>
        </w:rPr>
      </w:pPr>
      <w:r w:rsidRPr="005A6EDC">
        <w:rPr>
          <w:rFonts w:ascii="Arial" w:eastAsia="Arial" w:hAnsi="Arial" w:cs="Arial"/>
          <w:bCs/>
          <w:i/>
          <w:color w:val="000000"/>
          <w:sz w:val="24"/>
          <w:szCs w:val="24"/>
          <w:lang w:val="es-ES" w:eastAsia="ar-SA"/>
        </w:rPr>
        <w:t>3.1. Sursele de zgomot şi vibraţii</w:t>
      </w:r>
    </w:p>
    <w:p w14:paraId="5C981C79"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Procesele tehnologice de execuţie implică folosirea unor grupuri de utilaje cu funcţii adecvate. Aceste utilaje în lucru reprezintă surse de zgomot.</w:t>
      </w:r>
    </w:p>
    <w:p w14:paraId="52892433"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 xml:space="preserve">perioada de execuţie </w:t>
      </w:r>
      <w:r w:rsidR="0005347A" w:rsidRPr="005A6EDC">
        <w:rPr>
          <w:rFonts w:ascii="Arial" w:eastAsia="Arial" w:hAnsi="Arial" w:cs="Arial"/>
          <w:color w:val="000000"/>
          <w:sz w:val="24"/>
          <w:szCs w:val="24"/>
          <w:lang w:val="es-ES" w:eastAsia="ar-SA"/>
        </w:rPr>
        <w:t>a proiectului, sursele de zgomot sunt grupate după cum urmează:</w:t>
      </w:r>
    </w:p>
    <w:p w14:paraId="723E94FC" w14:textId="77777777" w:rsidR="0005347A" w:rsidRPr="005A6EDC" w:rsidRDefault="0005347A" w:rsidP="005A6EDC">
      <w:pPr>
        <w:pStyle w:val="ListParagraph"/>
        <w:numPr>
          <w:ilvl w:val="0"/>
          <w:numId w:val="18"/>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în fronturile de lucru zgomotul este produs de funcţionarea utilajelor;</w:t>
      </w:r>
    </w:p>
    <w:p w14:paraId="65E68D4B" w14:textId="77777777" w:rsidR="0005347A" w:rsidRPr="005A6EDC" w:rsidRDefault="0005347A" w:rsidP="005A6EDC">
      <w:pPr>
        <w:pStyle w:val="ListParagraph"/>
        <w:numPr>
          <w:ilvl w:val="0"/>
          <w:numId w:val="19"/>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pe traseele din şantier şi în afara lui, zgomotul este produs de circulaţia autovehiculelor care transportă materiale necesare execuţiei lucrării.</w:t>
      </w:r>
    </w:p>
    <w:p w14:paraId="58C758ED"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perioada de execuţie</w:t>
      </w:r>
      <w:r w:rsidR="0005347A" w:rsidRPr="005A6EDC">
        <w:rPr>
          <w:rFonts w:ascii="Arial" w:eastAsia="Arial" w:hAnsi="Arial" w:cs="Arial"/>
          <w:color w:val="000000"/>
          <w:sz w:val="24"/>
          <w:szCs w:val="24"/>
          <w:lang w:val="es-ES" w:eastAsia="ar-SA"/>
        </w:rPr>
        <w:t xml:space="preserve">, în fronturile de lucru, pe perioade limitate de timp, nivelul de zgomot poate atinge valori importante, fără a depăşi 90 dB(A) exprimat ca Leq pentru perioade de maxim 10 ore. Aceste niveluri se încadrează în limitele acceptate de normele de protecţia muncii. </w:t>
      </w:r>
    </w:p>
    <w:p w14:paraId="72AB5E67" w14:textId="77777777" w:rsidR="0005347A" w:rsidRPr="005A6EDC" w:rsidRDefault="00384401" w:rsidP="005A6EDC">
      <w:pPr>
        <w:autoSpaceDE w:val="0"/>
        <w:spacing w:line="240" w:lineRule="auto"/>
        <w:contextualSpacing/>
        <w:jc w:val="both"/>
        <w:rPr>
          <w:rFonts w:ascii="Arial" w:eastAsia="Arial" w:hAnsi="Arial" w:cs="Arial"/>
          <w:i/>
          <w:iCs/>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Pentru </w:t>
      </w:r>
      <w:r w:rsidR="0005347A" w:rsidRPr="005A6EDC">
        <w:rPr>
          <w:rFonts w:ascii="Arial" w:eastAsia="Arial" w:hAnsi="Arial" w:cs="Arial"/>
          <w:i/>
          <w:iCs/>
          <w:color w:val="000000"/>
          <w:sz w:val="24"/>
          <w:szCs w:val="24"/>
          <w:lang w:val="es-ES" w:eastAsia="ar-SA"/>
        </w:rPr>
        <w:t xml:space="preserve">perioada de exploatare – </w:t>
      </w:r>
      <w:r w:rsidRPr="005A6EDC">
        <w:rPr>
          <w:rFonts w:ascii="Arial" w:eastAsia="Arial" w:hAnsi="Arial" w:cs="Arial"/>
          <w:i/>
          <w:iCs/>
          <w:color w:val="000000"/>
          <w:sz w:val="24"/>
          <w:szCs w:val="24"/>
          <w:lang w:val="es-ES" w:eastAsia="ar-SA"/>
        </w:rPr>
        <w:t>nu</w:t>
      </w:r>
      <w:r w:rsidR="0005347A" w:rsidRPr="005A6EDC">
        <w:rPr>
          <w:rFonts w:ascii="Arial" w:eastAsia="Arial" w:hAnsi="Arial" w:cs="Arial"/>
          <w:i/>
          <w:iCs/>
          <w:color w:val="000000"/>
          <w:sz w:val="24"/>
          <w:szCs w:val="24"/>
          <w:lang w:val="es-ES" w:eastAsia="ar-SA"/>
        </w:rPr>
        <w:t xml:space="preserve"> este cazul.</w:t>
      </w:r>
    </w:p>
    <w:p w14:paraId="33517B3F"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57F1F408"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3.2. Amenajările şi dotările pentru protecţia împotriva zgomotului şi vibraţiilor</w:t>
      </w:r>
    </w:p>
    <w:p w14:paraId="782BB011"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Amenajările şi dotările pentru protecţia împotriva zgomotului şi vibraţiilor se vor face astfel încât să fie respectate condiţiile impuse de STAS 10009/1988 şi STAS 6156/1986.</w:t>
      </w:r>
    </w:p>
    <w:p w14:paraId="3F0E8239"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 xml:space="preserve">perioada execuţiei </w:t>
      </w:r>
      <w:r w:rsidR="0005347A" w:rsidRPr="005A6EDC">
        <w:rPr>
          <w:rFonts w:ascii="Arial" w:eastAsia="Arial" w:hAnsi="Arial" w:cs="Arial"/>
          <w:iCs/>
          <w:color w:val="000000"/>
          <w:sz w:val="24"/>
          <w:szCs w:val="24"/>
          <w:lang w:val="es-ES" w:eastAsia="ar-SA"/>
        </w:rPr>
        <w:t>lucrării</w:t>
      </w:r>
      <w:r w:rsidR="0005347A" w:rsidRPr="005A6EDC">
        <w:rPr>
          <w:rFonts w:ascii="Arial" w:eastAsia="Arial" w:hAnsi="Arial" w:cs="Arial"/>
          <w:color w:val="000000"/>
          <w:sz w:val="24"/>
          <w:szCs w:val="24"/>
          <w:lang w:val="es-ES" w:eastAsia="ar-SA"/>
        </w:rPr>
        <w:t>, se vor avea în vedere următoarele măsuri de protecţie împotriva zgomotului şi vibraţiilor:</w:t>
      </w:r>
    </w:p>
    <w:p w14:paraId="2AA69CE6" w14:textId="77777777" w:rsidR="0005347A" w:rsidRPr="005A6EDC" w:rsidRDefault="0005347A" w:rsidP="005A6EDC">
      <w:pPr>
        <w:pStyle w:val="ListParagraph"/>
        <w:numPr>
          <w:ilvl w:val="0"/>
          <w:numId w:val="20"/>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reducerea perioadei de execuţie;</w:t>
      </w:r>
    </w:p>
    <w:p w14:paraId="54DDF560" w14:textId="77777777" w:rsidR="0005347A" w:rsidRPr="005A6EDC" w:rsidRDefault="0005347A" w:rsidP="005A6EDC">
      <w:pPr>
        <w:pStyle w:val="ListParagraph"/>
        <w:numPr>
          <w:ilvl w:val="0"/>
          <w:numId w:val="21"/>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se vor stabili trasee limitate pentru utilajele şi autovehiculele cu mase mari şi emisii sonore importante ce străbat zonele locuite.</w:t>
      </w:r>
    </w:p>
    <w:p w14:paraId="621B4B33" w14:textId="77777777" w:rsidR="00384401" w:rsidRPr="005A6EDC" w:rsidRDefault="00384401" w:rsidP="005A6EDC">
      <w:pPr>
        <w:autoSpaceDE w:val="0"/>
        <w:spacing w:line="240" w:lineRule="auto"/>
        <w:contextualSpacing/>
        <w:jc w:val="both"/>
        <w:rPr>
          <w:rFonts w:ascii="Arial" w:eastAsia="Arial" w:hAnsi="Arial" w:cs="Arial"/>
          <w:bCs/>
          <w:color w:val="000000"/>
          <w:sz w:val="24"/>
          <w:szCs w:val="24"/>
          <w:lang w:eastAsia="ar-SA"/>
        </w:rPr>
      </w:pPr>
      <w:r w:rsidRPr="005A6EDC">
        <w:rPr>
          <w:rFonts w:ascii="Arial" w:eastAsia="Arial" w:hAnsi="Arial" w:cs="Arial"/>
          <w:bCs/>
          <w:color w:val="000000"/>
          <w:sz w:val="24"/>
          <w:szCs w:val="24"/>
          <w:lang w:eastAsia="ar-SA"/>
        </w:rPr>
        <w:tab/>
      </w:r>
    </w:p>
    <w:p w14:paraId="4C20CFE0"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4. Protecţia împotriva radiaţiilor</w:t>
      </w:r>
    </w:p>
    <w:p w14:paraId="21D390E1"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4C69CCAC"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Atât lucrările propuse a fi executate, cât şi echipamentele folosite la execuţia lor nu generează radiaţii ionizante.</w:t>
      </w:r>
    </w:p>
    <w:p w14:paraId="11DDC086"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p>
    <w:p w14:paraId="032F8696"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5. Protecţia solului şi a subsolului</w:t>
      </w:r>
    </w:p>
    <w:p w14:paraId="514ADAEB"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5.1. Sursele de poluanţi pentru sol şi subsol</w:t>
      </w:r>
    </w:p>
    <w:p w14:paraId="3FBD4C94"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perioada de execuţie</w:t>
      </w:r>
      <w:r w:rsidR="0005347A" w:rsidRPr="005A6EDC">
        <w:rPr>
          <w:rFonts w:ascii="Arial" w:eastAsia="Arial" w:hAnsi="Arial" w:cs="Arial"/>
          <w:color w:val="000000"/>
          <w:sz w:val="24"/>
          <w:szCs w:val="24"/>
          <w:lang w:val="es-ES" w:eastAsia="ar-SA"/>
        </w:rPr>
        <w:t>, sursele posibile de poluare a solului sunt reprezentate de execuţia propriu-zisă a lucrărilor şi traficul de şantier.</w:t>
      </w:r>
    </w:p>
    <w:p w14:paraId="5C2FA720"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pt-BR" w:eastAsia="ar-SA"/>
        </w:rPr>
      </w:pPr>
      <w:r w:rsidRPr="005A6EDC">
        <w:rPr>
          <w:rFonts w:ascii="Arial" w:eastAsia="Arial" w:hAnsi="Arial" w:cs="Arial"/>
          <w:color w:val="000000"/>
          <w:sz w:val="24"/>
          <w:szCs w:val="24"/>
          <w:lang w:val="pt-BR" w:eastAsia="ar-SA"/>
        </w:rPr>
        <w:tab/>
      </w:r>
      <w:r w:rsidR="0005347A" w:rsidRPr="005A6EDC">
        <w:rPr>
          <w:rFonts w:ascii="Arial" w:eastAsia="Arial" w:hAnsi="Arial" w:cs="Arial"/>
          <w:color w:val="000000"/>
          <w:sz w:val="24"/>
          <w:szCs w:val="24"/>
          <w:lang w:val="pt-BR" w:eastAsia="ar-SA"/>
        </w:rPr>
        <w:t>Principalele surse de poluare a solului în perioada de execuţie sunt reprezentate de:</w:t>
      </w:r>
    </w:p>
    <w:p w14:paraId="2B2B5CE7" w14:textId="77777777" w:rsidR="0005347A" w:rsidRPr="005A6EDC" w:rsidRDefault="0005347A" w:rsidP="005A6EDC">
      <w:pPr>
        <w:pStyle w:val="ListParagraph"/>
        <w:numPr>
          <w:ilvl w:val="0"/>
          <w:numId w:val="22"/>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 xml:space="preserve">depozitarea necontrolată şi pe spaţii neamenajate a deşeurilor rezultate din activităţile </w:t>
      </w:r>
      <w:r w:rsidR="00384401" w:rsidRPr="005A6EDC">
        <w:rPr>
          <w:rFonts w:ascii="Arial" w:eastAsia="Arial" w:hAnsi="Arial" w:cs="Arial"/>
          <w:color w:val="000000"/>
          <w:sz w:val="24"/>
          <w:szCs w:val="24"/>
          <w:lang w:val="pt-BR"/>
        </w:rPr>
        <w:t>desfasurate</w:t>
      </w:r>
      <w:r w:rsidRPr="005A6EDC">
        <w:rPr>
          <w:rFonts w:ascii="Arial" w:eastAsia="Arial" w:hAnsi="Arial" w:cs="Arial"/>
          <w:color w:val="000000"/>
          <w:sz w:val="24"/>
          <w:szCs w:val="24"/>
          <w:lang w:val="pt-BR"/>
        </w:rPr>
        <w:t>;</w:t>
      </w:r>
    </w:p>
    <w:p w14:paraId="3997E16F" w14:textId="77777777" w:rsidR="0005347A" w:rsidRPr="005A6EDC" w:rsidRDefault="0005347A" w:rsidP="005A6EDC">
      <w:pPr>
        <w:pStyle w:val="ListParagraph"/>
        <w:numPr>
          <w:ilvl w:val="0"/>
          <w:numId w:val="23"/>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depunerea pulberilor şi a gazelor de ardere din motoarele cu ardere internă a utilajelor şi spălarea acestora de către apele pluviale urmate de infiltrarea în subteran;</w:t>
      </w:r>
    </w:p>
    <w:p w14:paraId="12B03F29" w14:textId="77777777" w:rsidR="0005347A" w:rsidRPr="005A6EDC" w:rsidRDefault="0005347A" w:rsidP="005A6EDC">
      <w:pPr>
        <w:pStyle w:val="ListParagraph"/>
        <w:numPr>
          <w:ilvl w:val="0"/>
          <w:numId w:val="24"/>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scăpări accidentale de carburanţi, uleiuri, sau alte materiale poluante, în timpul manipulării sau stocării acestora.</w:t>
      </w:r>
    </w:p>
    <w:p w14:paraId="0E73C796"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Potenţialul impact asupra subsolului şi apei subterane datorat activităţilor de construcţie sunt similare celor pentru sol, necesitând aceleaşi tipuri de măsuri pentru controlul lor, care vor minimiza amploarea fenomenelor de contaminare.</w:t>
      </w:r>
    </w:p>
    <w:p w14:paraId="0ABC881B" w14:textId="77777777" w:rsidR="0005347A" w:rsidRPr="005A6EDC" w:rsidRDefault="00384401" w:rsidP="005A6EDC">
      <w:pPr>
        <w:autoSpaceDE w:val="0"/>
        <w:spacing w:line="240" w:lineRule="auto"/>
        <w:contextualSpacing/>
        <w:jc w:val="both"/>
        <w:rPr>
          <w:rFonts w:ascii="Arial" w:eastAsia="Arial" w:hAnsi="Arial" w:cs="Arial"/>
          <w:i/>
          <w:iCs/>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Sursele de poluare a solului </w:t>
      </w:r>
      <w:r w:rsidR="0005347A" w:rsidRPr="005A6EDC">
        <w:rPr>
          <w:rFonts w:ascii="Arial" w:eastAsia="Arial" w:hAnsi="Arial" w:cs="Arial"/>
          <w:i/>
          <w:iCs/>
          <w:color w:val="000000"/>
          <w:sz w:val="24"/>
          <w:szCs w:val="24"/>
          <w:lang w:val="es-ES" w:eastAsia="ar-SA"/>
        </w:rPr>
        <w:t xml:space="preserve">în perioada de operare – </w:t>
      </w:r>
      <w:r w:rsidRPr="005A6EDC">
        <w:rPr>
          <w:rFonts w:ascii="Arial" w:eastAsia="Arial" w:hAnsi="Arial" w:cs="Arial"/>
          <w:i/>
          <w:iCs/>
          <w:color w:val="000000"/>
          <w:sz w:val="24"/>
          <w:szCs w:val="24"/>
          <w:lang w:val="es-ES" w:eastAsia="ar-SA"/>
        </w:rPr>
        <w:t>nu</w:t>
      </w:r>
      <w:r w:rsidR="0005347A" w:rsidRPr="005A6EDC">
        <w:rPr>
          <w:rFonts w:ascii="Arial" w:eastAsia="Arial" w:hAnsi="Arial" w:cs="Arial"/>
          <w:i/>
          <w:iCs/>
          <w:color w:val="000000"/>
          <w:sz w:val="24"/>
          <w:szCs w:val="24"/>
          <w:lang w:val="es-ES" w:eastAsia="ar-SA"/>
        </w:rPr>
        <w:t xml:space="preserve"> este cazul</w:t>
      </w:r>
    </w:p>
    <w:p w14:paraId="7DBE39A3"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p>
    <w:p w14:paraId="05B62D83"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5.2. Lucrările şi dotările pentru protecţia solului şi a subsolului</w:t>
      </w:r>
    </w:p>
    <w:p w14:paraId="38FCA17A"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i/>
          <w:color w:val="000000"/>
          <w:sz w:val="24"/>
          <w:szCs w:val="24"/>
          <w:lang w:val="es-ES" w:eastAsia="ar-SA"/>
        </w:rPr>
        <w:tab/>
      </w:r>
      <w:r w:rsidR="0005347A" w:rsidRPr="005A6EDC">
        <w:rPr>
          <w:rFonts w:ascii="Arial" w:eastAsia="Arial" w:hAnsi="Arial" w:cs="Arial"/>
          <w:i/>
          <w:color w:val="000000"/>
          <w:sz w:val="24"/>
          <w:szCs w:val="24"/>
          <w:lang w:val="es-ES" w:eastAsia="ar-SA"/>
        </w:rPr>
        <w:t>În</w:t>
      </w:r>
      <w:r w:rsidR="0005347A" w:rsidRPr="005A6EDC">
        <w:rPr>
          <w:rFonts w:ascii="Arial" w:eastAsia="Arial" w:hAnsi="Arial" w:cs="Arial"/>
          <w:color w:val="000000"/>
          <w:sz w:val="24"/>
          <w:szCs w:val="24"/>
          <w:lang w:val="es-ES" w:eastAsia="ar-SA"/>
        </w:rPr>
        <w:t xml:space="preserve"> </w:t>
      </w:r>
      <w:r w:rsidR="0005347A" w:rsidRPr="005A6EDC">
        <w:rPr>
          <w:rFonts w:ascii="Arial" w:eastAsia="Arial" w:hAnsi="Arial" w:cs="Arial"/>
          <w:i/>
          <w:iCs/>
          <w:color w:val="000000"/>
          <w:sz w:val="24"/>
          <w:szCs w:val="24"/>
          <w:lang w:val="es-ES" w:eastAsia="ar-SA"/>
        </w:rPr>
        <w:t xml:space="preserve">perioada de execuţie, </w:t>
      </w:r>
      <w:r w:rsidR="0005347A" w:rsidRPr="005A6EDC">
        <w:rPr>
          <w:rFonts w:ascii="Arial" w:eastAsia="Arial" w:hAnsi="Arial" w:cs="Arial"/>
          <w:color w:val="000000"/>
          <w:sz w:val="24"/>
          <w:szCs w:val="24"/>
          <w:lang w:val="es-ES" w:eastAsia="ar-SA"/>
        </w:rPr>
        <w:t xml:space="preserve">impactul asupra factorului de mediu </w:t>
      </w:r>
      <w:r w:rsidR="0005347A" w:rsidRPr="005A6EDC">
        <w:rPr>
          <w:rFonts w:ascii="Arial" w:eastAsia="Arial" w:hAnsi="Arial" w:cs="Arial"/>
          <w:i/>
          <w:color w:val="000000"/>
          <w:sz w:val="24"/>
          <w:szCs w:val="24"/>
          <w:lang w:val="es-ES" w:eastAsia="ar-SA"/>
        </w:rPr>
        <w:t xml:space="preserve">sol </w:t>
      </w:r>
      <w:r w:rsidR="0005347A" w:rsidRPr="005A6EDC">
        <w:rPr>
          <w:rFonts w:ascii="Arial" w:eastAsia="Arial" w:hAnsi="Arial" w:cs="Arial"/>
          <w:color w:val="000000"/>
          <w:sz w:val="24"/>
          <w:szCs w:val="24"/>
          <w:lang w:val="es-ES" w:eastAsia="ar-SA"/>
        </w:rPr>
        <w:t>poate fi diminuat prin:</w:t>
      </w:r>
    </w:p>
    <w:p w14:paraId="4ECBA993" w14:textId="77777777" w:rsidR="0005347A" w:rsidRPr="005A6EDC" w:rsidRDefault="0005347A" w:rsidP="005A6EDC">
      <w:pPr>
        <w:pStyle w:val="ListParagraph"/>
        <w:numPr>
          <w:ilvl w:val="0"/>
          <w:numId w:val="25"/>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evitarea degradării zonelor învecinate amplasamentului şi a vegetaţiei existente, din perimetrul adiacent zonelor de lucru, prin staţionarea utilajelor, efectuarea de reparaţii, depozitarea de materiale, etc;</w:t>
      </w:r>
    </w:p>
    <w:p w14:paraId="76354796" w14:textId="77777777" w:rsidR="0005347A" w:rsidRPr="005A6EDC" w:rsidRDefault="0005347A" w:rsidP="005A6EDC">
      <w:pPr>
        <w:pStyle w:val="ListParagraph"/>
        <w:numPr>
          <w:ilvl w:val="0"/>
          <w:numId w:val="26"/>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colectarea tuturor deşeurilor rezultate din activitatea de construcţii;</w:t>
      </w:r>
    </w:p>
    <w:p w14:paraId="750847DD" w14:textId="77777777" w:rsidR="0005347A" w:rsidRPr="005A6EDC" w:rsidRDefault="0005347A" w:rsidP="005A6EDC">
      <w:pPr>
        <w:pStyle w:val="ListParagraph"/>
        <w:numPr>
          <w:ilvl w:val="0"/>
          <w:numId w:val="27"/>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colectarea şi sortarea deşeurilor reciclabile, urmărindu-se cu rigurozitate valorificarea tuturor deşeurilor rezultate;</w:t>
      </w:r>
    </w:p>
    <w:p w14:paraId="59B9EB96" w14:textId="77777777" w:rsidR="0005347A" w:rsidRPr="005A6EDC" w:rsidRDefault="0005347A" w:rsidP="005A6EDC">
      <w:pPr>
        <w:pStyle w:val="ListParagraph"/>
        <w:numPr>
          <w:ilvl w:val="0"/>
          <w:numId w:val="28"/>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evitarea pierderilor de carburanţi, la staţionarea utilajelor de construcţii, din rezervoarele sau din conductele de legatură ale acestora; în acest sens toate utilajele de construcţii şi transport folosite vor fi mai întâi atent verificate.</w:t>
      </w:r>
    </w:p>
    <w:p w14:paraId="4C8FAE89"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3F279DD4"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6. Protecţia ecosistemelor terestre şi acvatice</w:t>
      </w:r>
    </w:p>
    <w:p w14:paraId="6DDEA29B" w14:textId="77777777" w:rsidR="0005347A" w:rsidRPr="005A6EDC" w:rsidRDefault="0005347A" w:rsidP="005A6EDC">
      <w:pPr>
        <w:autoSpaceDE w:val="0"/>
        <w:spacing w:line="240" w:lineRule="auto"/>
        <w:contextualSpacing/>
        <w:jc w:val="both"/>
        <w:rPr>
          <w:rFonts w:ascii="Arial" w:eastAsia="Arial" w:hAnsi="Arial" w:cs="Arial"/>
          <w:i/>
          <w:color w:val="000000"/>
          <w:sz w:val="24"/>
          <w:szCs w:val="24"/>
          <w:lang w:val="es-ES" w:eastAsia="ar-SA"/>
        </w:rPr>
      </w:pPr>
      <w:r w:rsidRPr="005A6EDC">
        <w:rPr>
          <w:rFonts w:ascii="Arial" w:eastAsia="Arial" w:hAnsi="Arial" w:cs="Arial"/>
          <w:i/>
          <w:color w:val="000000"/>
          <w:sz w:val="24"/>
          <w:szCs w:val="24"/>
          <w:lang w:val="es-ES" w:eastAsia="ar-SA"/>
        </w:rPr>
        <w:t>6.1 Identificarea arealelor sensibile ce pot fi afectate de proiect</w:t>
      </w:r>
    </w:p>
    <w:p w14:paraId="11111749"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i/>
          <w:color w:val="000000"/>
          <w:sz w:val="24"/>
          <w:szCs w:val="24"/>
          <w:lang w:val="es-ES" w:eastAsia="ar-SA"/>
        </w:rPr>
        <w:tab/>
      </w:r>
      <w:r w:rsidR="0005347A" w:rsidRPr="005A6EDC">
        <w:rPr>
          <w:rFonts w:ascii="Arial" w:eastAsia="Arial" w:hAnsi="Arial" w:cs="Arial"/>
          <w:i/>
          <w:color w:val="000000"/>
          <w:sz w:val="24"/>
          <w:szCs w:val="24"/>
          <w:lang w:val="es-ES" w:eastAsia="ar-SA"/>
        </w:rPr>
        <w:t>E</w:t>
      </w:r>
      <w:r w:rsidR="0005347A" w:rsidRPr="005A6EDC">
        <w:rPr>
          <w:rFonts w:ascii="Arial" w:eastAsia="Arial" w:hAnsi="Arial" w:cs="Arial"/>
          <w:color w:val="000000"/>
          <w:sz w:val="24"/>
          <w:szCs w:val="24"/>
          <w:lang w:val="es-ES" w:eastAsia="ar-SA"/>
        </w:rPr>
        <w:t>xecuţia lucrărilor poate contribui la anumite perturbări ale echilibrelor ecologice, în condiţiile nerespectării măsurilor de protecţie a mediului.</w:t>
      </w:r>
    </w:p>
    <w:p w14:paraId="57B7127A" w14:textId="77777777" w:rsidR="0005347A" w:rsidRPr="005A6EDC" w:rsidRDefault="00384401"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i/>
          <w:color w:val="000000"/>
          <w:sz w:val="24"/>
          <w:szCs w:val="24"/>
          <w:lang w:val="es-ES" w:eastAsia="ar-SA"/>
        </w:rPr>
        <w:tab/>
      </w:r>
      <w:r w:rsidR="0005347A" w:rsidRPr="005A6EDC">
        <w:rPr>
          <w:rFonts w:ascii="Arial" w:eastAsia="Arial" w:hAnsi="Arial" w:cs="Arial"/>
          <w:i/>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 xml:space="preserve">perioada de execuţie, </w:t>
      </w:r>
      <w:r w:rsidR="0005347A" w:rsidRPr="005A6EDC">
        <w:rPr>
          <w:rFonts w:ascii="Arial" w:eastAsia="Arial" w:hAnsi="Arial" w:cs="Arial"/>
          <w:color w:val="000000"/>
          <w:sz w:val="24"/>
          <w:szCs w:val="24"/>
          <w:lang w:val="es-ES" w:eastAsia="ar-SA"/>
        </w:rPr>
        <w:t xml:space="preserve">principalele surse de poluare cu impact negativ asupra mediului pot fi: </w:t>
      </w:r>
    </w:p>
    <w:p w14:paraId="254CACB0" w14:textId="77777777" w:rsidR="0005347A" w:rsidRPr="005A6EDC" w:rsidRDefault="0005347A" w:rsidP="005A6EDC">
      <w:pPr>
        <w:pStyle w:val="ListParagraph"/>
        <w:numPr>
          <w:ilvl w:val="0"/>
          <w:numId w:val="29"/>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activitatile de şantier - ocuparea temporară de terenuri, poluarea potenţială a solului, depozitele temporare de deşeuri etc, toate acestea având efecte negative asupra vegetaţiei în sensul reducerii suprafeţelor verzi;</w:t>
      </w:r>
    </w:p>
    <w:p w14:paraId="098991AA" w14:textId="77777777" w:rsidR="0005347A" w:rsidRPr="005A6EDC" w:rsidRDefault="0005347A" w:rsidP="005A6EDC">
      <w:pPr>
        <w:pStyle w:val="ListParagraph"/>
        <w:numPr>
          <w:ilvl w:val="0"/>
          <w:numId w:val="30"/>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zgomotul, circulaţia personalului şi utilajelor - toate acestea modifică habitatul natural.</w:t>
      </w:r>
    </w:p>
    <w:p w14:paraId="7DA5E34C"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Se apreciază că pe măsura realizării lucrărilor proiectate şi închiderii fronturilor de lucru aferente, calitatea factorului de mediu biodiversitate, va reveni la parametrii anteriori celor din perioada de execuţie.</w:t>
      </w:r>
    </w:p>
    <w:p w14:paraId="600DD1D2" w14:textId="77777777" w:rsidR="0005347A" w:rsidRPr="005A6EDC" w:rsidRDefault="00C206B7" w:rsidP="005A6EDC">
      <w:pPr>
        <w:autoSpaceDE w:val="0"/>
        <w:spacing w:line="240" w:lineRule="auto"/>
        <w:contextualSpacing/>
        <w:jc w:val="both"/>
        <w:rPr>
          <w:rFonts w:ascii="Arial" w:eastAsia="Arial" w:hAnsi="Arial" w:cs="Arial"/>
          <w:i/>
          <w:iCs/>
          <w:color w:val="000000"/>
          <w:sz w:val="24"/>
          <w:szCs w:val="24"/>
          <w:lang w:val="es-ES" w:eastAsia="ar-SA"/>
        </w:rPr>
      </w:pPr>
      <w:r w:rsidRPr="005A6EDC">
        <w:rPr>
          <w:rFonts w:ascii="Arial" w:eastAsia="Arial" w:hAnsi="Arial" w:cs="Arial"/>
          <w:i/>
          <w:color w:val="000000"/>
          <w:sz w:val="24"/>
          <w:szCs w:val="24"/>
          <w:lang w:val="es-ES" w:eastAsia="ar-SA"/>
        </w:rPr>
        <w:tab/>
      </w:r>
      <w:r w:rsidR="0005347A" w:rsidRPr="005A6EDC">
        <w:rPr>
          <w:rFonts w:ascii="Arial" w:eastAsia="Arial" w:hAnsi="Arial" w:cs="Arial"/>
          <w:i/>
          <w:color w:val="000000"/>
          <w:sz w:val="24"/>
          <w:szCs w:val="24"/>
          <w:lang w:val="es-ES" w:eastAsia="ar-SA"/>
        </w:rPr>
        <w:t>În</w:t>
      </w:r>
      <w:r w:rsidR="0005347A" w:rsidRPr="005A6EDC">
        <w:rPr>
          <w:rFonts w:ascii="Arial" w:eastAsia="Arial" w:hAnsi="Arial" w:cs="Arial"/>
          <w:color w:val="000000"/>
          <w:sz w:val="24"/>
          <w:szCs w:val="24"/>
          <w:lang w:val="es-ES" w:eastAsia="ar-SA"/>
        </w:rPr>
        <w:t xml:space="preserve"> </w:t>
      </w:r>
      <w:r w:rsidR="0005347A" w:rsidRPr="005A6EDC">
        <w:rPr>
          <w:rFonts w:ascii="Arial" w:eastAsia="Arial" w:hAnsi="Arial" w:cs="Arial"/>
          <w:i/>
          <w:iCs/>
          <w:color w:val="000000"/>
          <w:sz w:val="24"/>
          <w:szCs w:val="24"/>
          <w:lang w:val="es-ES" w:eastAsia="ar-SA"/>
        </w:rPr>
        <w:t xml:space="preserve">perioada de exploatare – </w:t>
      </w:r>
      <w:r w:rsidRPr="005A6EDC">
        <w:rPr>
          <w:rFonts w:ascii="Arial" w:eastAsia="Arial" w:hAnsi="Arial" w:cs="Arial"/>
          <w:i/>
          <w:iCs/>
          <w:color w:val="000000"/>
          <w:sz w:val="24"/>
          <w:szCs w:val="24"/>
          <w:lang w:val="es-ES" w:eastAsia="ar-SA"/>
        </w:rPr>
        <w:t>nu</w:t>
      </w:r>
      <w:r w:rsidR="0005347A" w:rsidRPr="005A6EDC">
        <w:rPr>
          <w:rFonts w:ascii="Arial" w:eastAsia="Arial" w:hAnsi="Arial" w:cs="Arial"/>
          <w:i/>
          <w:iCs/>
          <w:color w:val="000000"/>
          <w:sz w:val="24"/>
          <w:szCs w:val="24"/>
          <w:lang w:val="es-ES" w:eastAsia="ar-SA"/>
        </w:rPr>
        <w:t xml:space="preserve"> este cazul</w:t>
      </w:r>
    </w:p>
    <w:p w14:paraId="0D373ED5"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p>
    <w:p w14:paraId="1B72272E"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6.2. Lucrările si dotările pentru protecţia faunei şi florei terestre şi acvatice</w:t>
      </w:r>
    </w:p>
    <w:p w14:paraId="0555D33A"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ab/>
      </w:r>
      <w:r w:rsidR="0005347A" w:rsidRPr="005A6EDC">
        <w:rPr>
          <w:rFonts w:ascii="Arial" w:eastAsia="Arial" w:hAnsi="Arial" w:cs="Arial"/>
          <w:color w:val="000000"/>
          <w:sz w:val="24"/>
          <w:szCs w:val="24"/>
          <w:lang w:eastAsia="ar-SA"/>
        </w:rPr>
        <w:t>Nu este cazul.</w:t>
      </w:r>
    </w:p>
    <w:p w14:paraId="4894FE6F"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p w14:paraId="16F1C22B"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7. Protecţia aşezărilor umane şi a altor obiective de interes public</w:t>
      </w:r>
    </w:p>
    <w:p w14:paraId="53B296EE"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7.1. Distanţa faţă de aşezările umane şi a obiectivelor de interes public</w:t>
      </w:r>
    </w:p>
    <w:p w14:paraId="055501DB"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Mijloacele pentru transportul materialelor de construcţii vor circula cu viteză redusă pentru a se evita disconfortul produs de trafic.</w:t>
      </w:r>
    </w:p>
    <w:p w14:paraId="2934D66C" w14:textId="77777777" w:rsidR="0005347A" w:rsidRPr="005A6EDC" w:rsidRDefault="0005347A" w:rsidP="005A6EDC">
      <w:pPr>
        <w:autoSpaceDE w:val="0"/>
        <w:spacing w:line="240" w:lineRule="auto"/>
        <w:contextualSpacing/>
        <w:jc w:val="both"/>
        <w:rPr>
          <w:rFonts w:ascii="Arial" w:eastAsia="Arial" w:hAnsi="Arial" w:cs="Arial"/>
          <w:i/>
          <w:color w:val="000000"/>
          <w:sz w:val="24"/>
          <w:szCs w:val="24"/>
          <w:lang w:val="es-ES" w:eastAsia="ar-SA"/>
        </w:rPr>
      </w:pPr>
      <w:r w:rsidRPr="005A6EDC">
        <w:rPr>
          <w:rFonts w:ascii="Arial" w:eastAsia="Arial" w:hAnsi="Arial" w:cs="Arial"/>
          <w:bCs/>
          <w:i/>
          <w:color w:val="000000"/>
          <w:sz w:val="24"/>
          <w:szCs w:val="24"/>
          <w:lang w:val="es-ES" w:eastAsia="ar-SA"/>
        </w:rPr>
        <w:t>7.2. Lucrările şi dotările pentru protecţia aşezărilor umane şi a obiectivelor protejate de interes public</w:t>
      </w:r>
    </w:p>
    <w:p w14:paraId="6B12B8FC"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i/>
          <w:color w:val="000000"/>
          <w:sz w:val="24"/>
          <w:szCs w:val="24"/>
          <w:lang w:val="es-ES" w:eastAsia="ar-SA"/>
        </w:rPr>
        <w:tab/>
      </w:r>
      <w:r w:rsidR="0005347A" w:rsidRPr="005A6EDC">
        <w:rPr>
          <w:rFonts w:ascii="Arial" w:eastAsia="Arial" w:hAnsi="Arial" w:cs="Arial"/>
          <w:i/>
          <w:color w:val="000000"/>
          <w:sz w:val="24"/>
          <w:szCs w:val="24"/>
          <w:lang w:val="es-ES" w:eastAsia="ar-SA"/>
        </w:rPr>
        <w:t xml:space="preserve">În perioada de </w:t>
      </w:r>
      <w:r w:rsidR="0005347A" w:rsidRPr="005A6EDC">
        <w:rPr>
          <w:rFonts w:ascii="Arial" w:eastAsia="Arial" w:hAnsi="Arial" w:cs="Arial"/>
          <w:i/>
          <w:iCs/>
          <w:color w:val="000000"/>
          <w:sz w:val="24"/>
          <w:szCs w:val="24"/>
          <w:lang w:val="es-ES" w:eastAsia="ar-SA"/>
        </w:rPr>
        <w:t>execuţie</w:t>
      </w:r>
      <w:r w:rsidR="0005347A" w:rsidRPr="005A6EDC">
        <w:rPr>
          <w:rFonts w:ascii="Arial" w:eastAsia="Arial" w:hAnsi="Arial" w:cs="Arial"/>
          <w:color w:val="000000"/>
          <w:sz w:val="24"/>
          <w:szCs w:val="24"/>
          <w:lang w:val="es-ES" w:eastAsia="ar-SA"/>
        </w:rPr>
        <w:t>, şantierul poate fi o sursă de insecuritate. Vor trebui stabilite reguli care să asigure siguranţa circulaţiei</w:t>
      </w:r>
      <w:r w:rsidRPr="005A6EDC">
        <w:rPr>
          <w:rFonts w:ascii="Arial" w:eastAsia="Arial" w:hAnsi="Arial" w:cs="Arial"/>
          <w:color w:val="000000"/>
          <w:sz w:val="24"/>
          <w:szCs w:val="24"/>
          <w:lang w:val="es-ES" w:eastAsia="ar-SA"/>
        </w:rPr>
        <w:t xml:space="preserve"> </w:t>
      </w:r>
      <w:r w:rsidR="0005347A" w:rsidRPr="005A6EDC">
        <w:rPr>
          <w:rFonts w:ascii="Arial" w:eastAsia="Arial" w:hAnsi="Arial" w:cs="Arial"/>
          <w:color w:val="000000"/>
          <w:sz w:val="24"/>
          <w:szCs w:val="24"/>
          <w:lang w:val="es-ES" w:eastAsia="ar-SA"/>
        </w:rPr>
        <w:t xml:space="preserve">(conform legislaţiei rutiere), pentru a se evita accidentele care s-ar putea produce între utilajele de construcţie şi traficul obişnuit. </w:t>
      </w:r>
    </w:p>
    <w:p w14:paraId="484F8DE3"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p>
    <w:p w14:paraId="2F031E80"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8. Gospodărirea deşeurilor generate pe amplasament</w:t>
      </w:r>
    </w:p>
    <w:p w14:paraId="25B5D098"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8.1. Tipurile şi cantităţile de deşeuri</w:t>
      </w:r>
    </w:p>
    <w:p w14:paraId="4B10249F"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Prin H.G. nr. 856/2002 pentru „Evidenţa gestiunii deşeurilor şi pentru aprobarea listei cuprinzând deşeurile, inclusiv deşeurile periculoase” se stabileşte obligativitatea pentru agenţii economici şi pentru orice alţi generatori de deşeuri, persoane fizice sau juridice de a ţine evidenţa gestiunii deşeurilor. Evidenţa gestiunii deşeurilor se va ţine pe baza “Listei cuprinzând deşeurile, inclusiv deşeurile periculoase” prezentată în anexa 2 a H.G.856/2002.</w:t>
      </w:r>
    </w:p>
    <w:p w14:paraId="4559B397"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eastAsia="ar-SA"/>
        </w:rPr>
        <w:t>Conform listei menţionate - deşeurile din construcţii se clasifică după cum urmează:</w:t>
      </w:r>
    </w:p>
    <w:p w14:paraId="1D4B7ACE" w14:textId="77777777" w:rsidR="0005347A" w:rsidRPr="005A6EDC" w:rsidRDefault="0005347A" w:rsidP="005A6EDC">
      <w:pPr>
        <w:pStyle w:val="ListParagraph"/>
        <w:numPr>
          <w:ilvl w:val="0"/>
          <w:numId w:val="31"/>
        </w:numPr>
        <w:autoSpaceDE w:val="0"/>
        <w:spacing w:after="0" w:line="240" w:lineRule="auto"/>
        <w:jc w:val="both"/>
        <w:rPr>
          <w:rFonts w:ascii="Arial" w:eastAsia="Arial" w:hAnsi="Arial" w:cs="Arial"/>
          <w:color w:val="000000"/>
          <w:sz w:val="24"/>
          <w:szCs w:val="24"/>
          <w:lang w:val="it-IT"/>
        </w:rPr>
      </w:pPr>
      <w:r w:rsidRPr="005A6EDC">
        <w:rPr>
          <w:rFonts w:ascii="Arial" w:eastAsia="Arial" w:hAnsi="Arial" w:cs="Arial"/>
          <w:color w:val="000000"/>
          <w:sz w:val="24"/>
          <w:szCs w:val="24"/>
          <w:lang w:val="it-IT"/>
        </w:rPr>
        <w:t>17.01.07 beton, cărămizi, materiale ceramice şi materiale pe baza de gips;</w:t>
      </w:r>
    </w:p>
    <w:p w14:paraId="73B2E73B" w14:textId="77777777" w:rsidR="0005347A" w:rsidRPr="005A6EDC" w:rsidRDefault="0005347A" w:rsidP="005A6EDC">
      <w:pPr>
        <w:pStyle w:val="ListParagraph"/>
        <w:numPr>
          <w:ilvl w:val="0"/>
          <w:numId w:val="32"/>
        </w:numPr>
        <w:autoSpaceDE w:val="0"/>
        <w:spacing w:after="0" w:line="240" w:lineRule="auto"/>
        <w:jc w:val="both"/>
        <w:rPr>
          <w:rFonts w:ascii="Arial" w:eastAsia="Arial" w:hAnsi="Arial" w:cs="Arial"/>
          <w:color w:val="000000"/>
          <w:sz w:val="24"/>
          <w:szCs w:val="24"/>
          <w:lang w:val="it-IT"/>
        </w:rPr>
      </w:pPr>
      <w:r w:rsidRPr="005A6EDC">
        <w:rPr>
          <w:rFonts w:ascii="Arial" w:eastAsia="Arial" w:hAnsi="Arial" w:cs="Arial"/>
          <w:color w:val="000000"/>
          <w:sz w:val="24"/>
          <w:szCs w:val="24"/>
          <w:lang w:val="it-IT"/>
        </w:rPr>
        <w:t>17.02.00 lemn, sticlă, materiale plastice şi cauciuc;</w:t>
      </w:r>
    </w:p>
    <w:p w14:paraId="315DBDB1" w14:textId="77777777" w:rsidR="0005347A" w:rsidRPr="005A6EDC" w:rsidRDefault="0005347A" w:rsidP="005A6EDC">
      <w:pPr>
        <w:pStyle w:val="ListParagraph"/>
        <w:numPr>
          <w:ilvl w:val="0"/>
          <w:numId w:val="33"/>
        </w:numPr>
        <w:autoSpaceDE w:val="0"/>
        <w:spacing w:after="0" w:line="240" w:lineRule="auto"/>
        <w:jc w:val="both"/>
        <w:rPr>
          <w:rFonts w:ascii="Arial" w:eastAsia="Arial" w:hAnsi="Arial" w:cs="Arial"/>
          <w:color w:val="000000"/>
          <w:sz w:val="24"/>
          <w:szCs w:val="24"/>
          <w:lang w:val="nb-NO"/>
        </w:rPr>
      </w:pPr>
      <w:r w:rsidRPr="005A6EDC">
        <w:rPr>
          <w:rFonts w:ascii="Arial" w:eastAsia="Arial" w:hAnsi="Arial" w:cs="Arial"/>
          <w:color w:val="000000"/>
          <w:sz w:val="24"/>
          <w:szCs w:val="24"/>
          <w:lang w:val="nb-NO"/>
        </w:rPr>
        <w:t>17.03.00 asfalt, gudroane şi produse gudronate;</w:t>
      </w:r>
    </w:p>
    <w:p w14:paraId="7443017F" w14:textId="77777777" w:rsidR="0005347A" w:rsidRPr="005A6EDC" w:rsidRDefault="0005347A" w:rsidP="005A6EDC">
      <w:pPr>
        <w:pStyle w:val="ListParagraph"/>
        <w:numPr>
          <w:ilvl w:val="0"/>
          <w:numId w:val="34"/>
        </w:numPr>
        <w:autoSpaceDE w:val="0"/>
        <w:spacing w:after="0" w:line="240" w:lineRule="auto"/>
        <w:jc w:val="both"/>
        <w:rPr>
          <w:rFonts w:ascii="Arial" w:eastAsia="Arial" w:hAnsi="Arial" w:cs="Arial"/>
          <w:color w:val="000000"/>
          <w:sz w:val="24"/>
          <w:szCs w:val="24"/>
        </w:rPr>
      </w:pPr>
      <w:r w:rsidRPr="005A6EDC">
        <w:rPr>
          <w:rFonts w:ascii="Arial" w:eastAsia="Arial" w:hAnsi="Arial" w:cs="Arial"/>
          <w:color w:val="000000"/>
          <w:sz w:val="24"/>
          <w:szCs w:val="24"/>
        </w:rPr>
        <w:t>17.04.00 metale (inclusiv aliajele lor);</w:t>
      </w:r>
    </w:p>
    <w:p w14:paraId="499D48F1" w14:textId="77777777" w:rsidR="0005347A" w:rsidRPr="005A6EDC" w:rsidRDefault="0005347A" w:rsidP="005A6EDC">
      <w:pPr>
        <w:pStyle w:val="ListParagraph"/>
        <w:numPr>
          <w:ilvl w:val="0"/>
          <w:numId w:val="35"/>
        </w:numPr>
        <w:autoSpaceDE w:val="0"/>
        <w:spacing w:after="0" w:line="240" w:lineRule="auto"/>
        <w:jc w:val="both"/>
        <w:rPr>
          <w:rFonts w:ascii="Arial" w:eastAsia="Arial" w:hAnsi="Arial" w:cs="Arial"/>
          <w:color w:val="000000"/>
          <w:sz w:val="24"/>
          <w:szCs w:val="24"/>
          <w:lang w:val="fr-FR"/>
        </w:rPr>
      </w:pPr>
      <w:r w:rsidRPr="005A6EDC">
        <w:rPr>
          <w:rFonts w:ascii="Arial" w:eastAsia="Arial" w:hAnsi="Arial" w:cs="Arial"/>
          <w:color w:val="000000"/>
          <w:sz w:val="24"/>
          <w:szCs w:val="24"/>
          <w:lang w:val="fr-FR"/>
        </w:rPr>
        <w:t xml:space="preserve">17.05.00 pământ şi </w:t>
      </w:r>
      <w:r w:rsidR="00AF673D" w:rsidRPr="005A6EDC">
        <w:rPr>
          <w:rFonts w:ascii="Arial" w:eastAsia="Arial" w:hAnsi="Arial" w:cs="Arial"/>
          <w:color w:val="000000"/>
          <w:sz w:val="24"/>
          <w:szCs w:val="24"/>
          <w:lang w:val="fr-FR"/>
        </w:rPr>
        <w:t>materiale excavate sau dragate;</w:t>
      </w:r>
    </w:p>
    <w:p w14:paraId="32041D4B" w14:textId="77777777" w:rsidR="0005347A" w:rsidRPr="005A6EDC" w:rsidRDefault="0005347A" w:rsidP="005A6EDC">
      <w:pPr>
        <w:pStyle w:val="ListParagraph"/>
        <w:numPr>
          <w:ilvl w:val="0"/>
          <w:numId w:val="36"/>
        </w:numPr>
        <w:autoSpaceDE w:val="0"/>
        <w:spacing w:after="0" w:line="240" w:lineRule="auto"/>
        <w:jc w:val="both"/>
        <w:rPr>
          <w:rFonts w:ascii="Arial" w:eastAsia="Arial" w:hAnsi="Arial" w:cs="Arial"/>
          <w:color w:val="000000"/>
          <w:sz w:val="24"/>
          <w:szCs w:val="24"/>
        </w:rPr>
      </w:pPr>
      <w:r w:rsidRPr="005A6EDC">
        <w:rPr>
          <w:rFonts w:ascii="Arial" w:eastAsia="Arial" w:hAnsi="Arial" w:cs="Arial"/>
          <w:color w:val="000000"/>
          <w:sz w:val="24"/>
          <w:szCs w:val="24"/>
        </w:rPr>
        <w:t>17.06.00 materiale izolatoare;</w:t>
      </w:r>
    </w:p>
    <w:p w14:paraId="62E4949F" w14:textId="77777777" w:rsidR="0005347A" w:rsidRPr="005A6EDC" w:rsidRDefault="0005347A" w:rsidP="005A6EDC">
      <w:pPr>
        <w:pStyle w:val="ListParagraph"/>
        <w:numPr>
          <w:ilvl w:val="0"/>
          <w:numId w:val="37"/>
        </w:numPr>
        <w:autoSpaceDE w:val="0"/>
        <w:spacing w:after="0" w:line="240" w:lineRule="auto"/>
        <w:jc w:val="both"/>
        <w:rPr>
          <w:rFonts w:ascii="Arial" w:eastAsia="Arial" w:hAnsi="Arial" w:cs="Arial"/>
          <w:color w:val="000000"/>
          <w:sz w:val="24"/>
          <w:szCs w:val="24"/>
        </w:rPr>
      </w:pPr>
      <w:r w:rsidRPr="005A6EDC">
        <w:rPr>
          <w:rFonts w:ascii="Arial" w:eastAsia="Arial" w:hAnsi="Arial" w:cs="Arial"/>
          <w:color w:val="000000"/>
          <w:sz w:val="24"/>
          <w:szCs w:val="24"/>
        </w:rPr>
        <w:t>17.07.00 deşeuri amestecate de materiale de construcţie şi deşeuri din demolări.</w:t>
      </w:r>
    </w:p>
    <w:p w14:paraId="76267173"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n-GB"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În</w:t>
      </w:r>
      <w:r w:rsidR="0005347A" w:rsidRPr="005A6EDC">
        <w:rPr>
          <w:rFonts w:ascii="Arial" w:eastAsia="Arial" w:hAnsi="Arial" w:cs="Arial"/>
          <w:color w:val="000000"/>
          <w:sz w:val="24"/>
          <w:szCs w:val="24"/>
          <w:lang w:eastAsia="ar-SA"/>
        </w:rPr>
        <w:t xml:space="preserve"> bazele de utilaje şi de producţie se vor acumula deşeuri specifice activităţii </w:t>
      </w:r>
      <w:r w:rsidR="0005347A" w:rsidRPr="005A6EDC">
        <w:rPr>
          <w:rFonts w:ascii="Arial" w:eastAsia="Arial" w:hAnsi="Arial" w:cs="Arial"/>
          <w:color w:val="000000"/>
          <w:sz w:val="24"/>
          <w:szCs w:val="24"/>
          <w:lang w:val="en-GB" w:eastAsia="ar-SA"/>
        </w:rPr>
        <w:t>acestora.</w:t>
      </w:r>
    </w:p>
    <w:p w14:paraId="3BDB32E0"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Se vor acumula uleiuri de motor de la întretinerea utilajelor, piese metalice</w:t>
      </w:r>
      <w:r w:rsidRPr="005A6EDC">
        <w:rPr>
          <w:rFonts w:ascii="Arial" w:eastAsia="Arial" w:hAnsi="Arial" w:cs="Arial"/>
          <w:color w:val="000000"/>
          <w:sz w:val="24"/>
          <w:szCs w:val="24"/>
          <w:lang w:val="es-ES" w:eastAsia="ar-SA"/>
        </w:rPr>
        <w:t xml:space="preserve"> </w:t>
      </w:r>
      <w:r w:rsidR="0005347A" w:rsidRPr="005A6EDC">
        <w:rPr>
          <w:rFonts w:ascii="Arial" w:eastAsia="Arial" w:hAnsi="Arial" w:cs="Arial"/>
          <w:color w:val="000000"/>
          <w:sz w:val="24"/>
          <w:szCs w:val="24"/>
          <w:lang w:val="es-ES" w:eastAsia="ar-SA"/>
        </w:rPr>
        <w:t>(piese de schimb de la reparaţiile utilajelor), cauciucuri, resturi de betoane şi asfalt, etc.</w:t>
      </w:r>
    </w:p>
    <w:p w14:paraId="633B9D01"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 xml:space="preserve">În </w:t>
      </w:r>
      <w:r w:rsidR="0005347A" w:rsidRPr="005A6EDC">
        <w:rPr>
          <w:rFonts w:ascii="Arial" w:eastAsia="Arial" w:hAnsi="Arial" w:cs="Arial"/>
          <w:i/>
          <w:iCs/>
          <w:color w:val="000000"/>
          <w:sz w:val="24"/>
          <w:szCs w:val="24"/>
          <w:lang w:val="es-ES" w:eastAsia="ar-SA"/>
        </w:rPr>
        <w:t>perioada de operare</w:t>
      </w:r>
      <w:r w:rsidR="0005347A" w:rsidRPr="005A6EDC">
        <w:rPr>
          <w:rFonts w:ascii="Arial" w:eastAsia="Arial" w:hAnsi="Arial" w:cs="Arial"/>
          <w:color w:val="000000"/>
          <w:sz w:val="24"/>
          <w:szCs w:val="24"/>
          <w:lang w:val="es-ES" w:eastAsia="ar-SA"/>
        </w:rPr>
        <w:t xml:space="preserve">, </w:t>
      </w:r>
      <w:r w:rsidRPr="005A6EDC">
        <w:rPr>
          <w:rFonts w:ascii="Arial" w:eastAsia="Arial" w:hAnsi="Arial" w:cs="Arial"/>
          <w:color w:val="000000"/>
          <w:sz w:val="24"/>
          <w:szCs w:val="24"/>
          <w:lang w:val="es-ES" w:eastAsia="ar-SA"/>
        </w:rPr>
        <w:t>nu</w:t>
      </w:r>
      <w:r w:rsidR="0005347A" w:rsidRPr="005A6EDC">
        <w:rPr>
          <w:rFonts w:ascii="Arial" w:eastAsia="Arial" w:hAnsi="Arial" w:cs="Arial"/>
          <w:color w:val="000000"/>
          <w:sz w:val="24"/>
          <w:szCs w:val="24"/>
          <w:lang w:val="es-ES" w:eastAsia="ar-SA"/>
        </w:rPr>
        <w:t xml:space="preserve"> vor rezulta deşeuri din activitate.</w:t>
      </w:r>
    </w:p>
    <w:p w14:paraId="01032335"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p>
    <w:p w14:paraId="706A54AF"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8.2. Modul de gospodărire a deşeurilor</w:t>
      </w:r>
    </w:p>
    <w:p w14:paraId="3A3FB2C4"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p>
    <w:tbl>
      <w:tblPr>
        <w:tblW w:w="9058" w:type="dxa"/>
        <w:tblInd w:w="55" w:type="dxa"/>
        <w:tblLayout w:type="fixed"/>
        <w:tblCellMar>
          <w:top w:w="55" w:type="dxa"/>
          <w:left w:w="55" w:type="dxa"/>
          <w:bottom w:w="55" w:type="dxa"/>
          <w:right w:w="55" w:type="dxa"/>
        </w:tblCellMar>
        <w:tblLook w:val="04A0" w:firstRow="1" w:lastRow="0" w:firstColumn="1" w:lastColumn="0" w:noHBand="0" w:noVBand="1"/>
      </w:tblPr>
      <w:tblGrid>
        <w:gridCol w:w="3668"/>
        <w:gridCol w:w="5390"/>
      </w:tblGrid>
      <w:tr w:rsidR="0005347A" w:rsidRPr="005A6EDC" w14:paraId="763E0DD7" w14:textId="77777777" w:rsidTr="008D3342">
        <w:trPr>
          <w:trHeight w:val="310"/>
          <w:tblHeader/>
        </w:trPr>
        <w:tc>
          <w:tcPr>
            <w:tcW w:w="3668" w:type="dxa"/>
            <w:tcBorders>
              <w:top w:val="single" w:sz="2" w:space="0" w:color="000000"/>
              <w:left w:val="single" w:sz="2" w:space="0" w:color="000000"/>
              <w:bottom w:val="single" w:sz="2" w:space="0" w:color="000000"/>
              <w:right w:val="nil"/>
            </w:tcBorders>
            <w:hideMark/>
          </w:tcPr>
          <w:p w14:paraId="38B9CB84" w14:textId="77777777" w:rsidR="0005347A" w:rsidRPr="005A6EDC" w:rsidRDefault="0005347A" w:rsidP="005A6EDC">
            <w:pPr>
              <w:autoSpaceDE w:val="0"/>
              <w:snapToGrid w:val="0"/>
              <w:spacing w:line="240" w:lineRule="auto"/>
              <w:contextualSpacing/>
              <w:jc w:val="both"/>
              <w:rPr>
                <w:rFonts w:ascii="Arial" w:eastAsia="Arial" w:hAnsi="Arial" w:cs="Arial"/>
                <w:b/>
                <w:bCs/>
                <w:color w:val="000000"/>
                <w:sz w:val="24"/>
                <w:szCs w:val="24"/>
                <w:lang w:eastAsia="ar-SA"/>
              </w:rPr>
            </w:pPr>
            <w:r w:rsidRPr="005A6EDC">
              <w:rPr>
                <w:rFonts w:ascii="Arial" w:eastAsia="Arial" w:hAnsi="Arial" w:cs="Arial"/>
                <w:b/>
                <w:bCs/>
                <w:color w:val="000000"/>
                <w:sz w:val="24"/>
                <w:szCs w:val="24"/>
                <w:lang w:eastAsia="ar-SA"/>
              </w:rPr>
              <w:t>Tipul de deşeu</w:t>
            </w:r>
          </w:p>
        </w:tc>
        <w:tc>
          <w:tcPr>
            <w:tcW w:w="5390" w:type="dxa"/>
            <w:tcBorders>
              <w:top w:val="single" w:sz="2" w:space="0" w:color="000000"/>
              <w:left w:val="single" w:sz="2" w:space="0" w:color="000000"/>
              <w:bottom w:val="single" w:sz="2" w:space="0" w:color="000000"/>
              <w:right w:val="single" w:sz="2" w:space="0" w:color="000000"/>
            </w:tcBorders>
            <w:hideMark/>
          </w:tcPr>
          <w:p w14:paraId="4AC15747" w14:textId="77777777" w:rsidR="0005347A" w:rsidRPr="005A6EDC" w:rsidRDefault="0005347A" w:rsidP="005A6EDC">
            <w:pPr>
              <w:autoSpaceDE w:val="0"/>
              <w:snapToGrid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Modul de colectare şi evacuare</w:t>
            </w:r>
          </w:p>
        </w:tc>
      </w:tr>
      <w:tr w:rsidR="0005347A" w:rsidRPr="005A6EDC" w14:paraId="5C43479A" w14:textId="77777777" w:rsidTr="008D3342">
        <w:trPr>
          <w:trHeight w:val="1267"/>
        </w:trPr>
        <w:tc>
          <w:tcPr>
            <w:tcW w:w="3668" w:type="dxa"/>
            <w:tcBorders>
              <w:top w:val="nil"/>
              <w:left w:val="single" w:sz="2" w:space="0" w:color="000000"/>
              <w:bottom w:val="single" w:sz="2" w:space="0" w:color="000000"/>
              <w:right w:val="nil"/>
            </w:tcBorders>
            <w:hideMark/>
          </w:tcPr>
          <w:p w14:paraId="45A5E325"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Menajer sau asimilabile (inclusiv resturi de la prepararea hranei)</w:t>
            </w:r>
          </w:p>
        </w:tc>
        <w:tc>
          <w:tcPr>
            <w:tcW w:w="5390" w:type="dxa"/>
            <w:tcBorders>
              <w:top w:val="nil"/>
              <w:left w:val="single" w:sz="2" w:space="0" w:color="000000"/>
              <w:bottom w:val="single" w:sz="2" w:space="0" w:color="000000"/>
              <w:right w:val="single" w:sz="2" w:space="0" w:color="000000"/>
            </w:tcBorders>
            <w:hideMark/>
          </w:tcPr>
          <w:p w14:paraId="0807EDF8"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În zonele de lucru se vor organiza puncte de colectare prevăzute cu containere de tip pubelă.</w:t>
            </w:r>
          </w:p>
          <w:p w14:paraId="3340E94F"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eastAsia="ar-SA"/>
              </w:rPr>
              <w:t>Periodic acestea vor fi evacuate prin intermediul firmelor specializate şi abilitate.</w:t>
            </w:r>
          </w:p>
        </w:tc>
      </w:tr>
      <w:tr w:rsidR="0005347A" w:rsidRPr="005A6EDC" w14:paraId="201B2FBB" w14:textId="77777777" w:rsidTr="008D3342">
        <w:trPr>
          <w:trHeight w:val="2223"/>
        </w:trPr>
        <w:tc>
          <w:tcPr>
            <w:tcW w:w="3668" w:type="dxa"/>
            <w:tcBorders>
              <w:top w:val="nil"/>
              <w:left w:val="single" w:sz="2" w:space="0" w:color="000000"/>
              <w:bottom w:val="single" w:sz="2" w:space="0" w:color="000000"/>
              <w:right w:val="nil"/>
            </w:tcBorders>
            <w:hideMark/>
          </w:tcPr>
          <w:p w14:paraId="1C1EB8DD"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val="fr-FR" w:eastAsia="ar-SA"/>
              </w:rPr>
            </w:pPr>
            <w:r w:rsidRPr="005A6EDC">
              <w:rPr>
                <w:rFonts w:ascii="Arial" w:eastAsia="Arial" w:hAnsi="Arial" w:cs="Arial"/>
                <w:color w:val="000000"/>
                <w:sz w:val="24"/>
                <w:szCs w:val="24"/>
                <w:lang w:val="fr-FR" w:eastAsia="ar-SA"/>
              </w:rPr>
              <w:t>Deşeuri de materiale de construcţii</w:t>
            </w:r>
          </w:p>
        </w:tc>
        <w:tc>
          <w:tcPr>
            <w:tcW w:w="5390" w:type="dxa"/>
            <w:tcBorders>
              <w:top w:val="nil"/>
              <w:left w:val="single" w:sz="2" w:space="0" w:color="000000"/>
              <w:bottom w:val="single" w:sz="2" w:space="0" w:color="000000"/>
              <w:right w:val="single" w:sz="2" w:space="0" w:color="000000"/>
            </w:tcBorders>
            <w:hideMark/>
          </w:tcPr>
          <w:p w14:paraId="61A6A88F"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val="it-IT" w:eastAsia="ar-SA"/>
              </w:rPr>
            </w:pPr>
            <w:r w:rsidRPr="005A6EDC">
              <w:rPr>
                <w:rFonts w:ascii="Arial" w:eastAsia="Arial" w:hAnsi="Arial" w:cs="Arial"/>
                <w:color w:val="000000"/>
                <w:sz w:val="24"/>
                <w:szCs w:val="24"/>
                <w:lang w:val="it-IT" w:eastAsia="ar-SA"/>
              </w:rPr>
              <w:t>Din punct de vedere al potenţialului contaminant aceste deşeuri nu ridică probleme deosebite(fiind vorba în special de resturi de corpuri de iluminat, console).</w:t>
            </w:r>
          </w:p>
          <w:p w14:paraId="519D7195"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În</w:t>
            </w:r>
            <w:r w:rsidRPr="005A6EDC">
              <w:rPr>
                <w:rFonts w:ascii="Arial" w:eastAsia="Arial" w:hAnsi="Arial" w:cs="Arial"/>
                <w:color w:val="000000"/>
                <w:sz w:val="24"/>
                <w:szCs w:val="24"/>
                <w:lang w:val="it-IT" w:eastAsia="ar-SA"/>
              </w:rPr>
              <w:t xml:space="preserve"> ceea ce priveşte valorificarea şi eliminarea lor se pot propun</w:t>
            </w:r>
            <w:r w:rsidRPr="005A6EDC">
              <w:rPr>
                <w:rFonts w:ascii="Arial" w:eastAsia="Arial" w:hAnsi="Arial" w:cs="Arial"/>
                <w:color w:val="000000"/>
                <w:sz w:val="24"/>
                <w:szCs w:val="24"/>
                <w:lang w:val="es-ES" w:eastAsia="ar-SA"/>
              </w:rPr>
              <w:t xml:space="preserve"> depozitarea în cadrul depozitelor de deşeuri inerte.</w:t>
            </w:r>
          </w:p>
        </w:tc>
      </w:tr>
      <w:tr w:rsidR="0005347A" w:rsidRPr="005A6EDC" w14:paraId="08782408" w14:textId="77777777" w:rsidTr="008D3342">
        <w:trPr>
          <w:trHeight w:val="323"/>
        </w:trPr>
        <w:tc>
          <w:tcPr>
            <w:tcW w:w="3668" w:type="dxa"/>
            <w:tcBorders>
              <w:top w:val="nil"/>
              <w:left w:val="single" w:sz="2" w:space="0" w:color="000000"/>
              <w:bottom w:val="single" w:sz="2" w:space="0" w:color="000000"/>
              <w:right w:val="nil"/>
            </w:tcBorders>
            <w:hideMark/>
          </w:tcPr>
          <w:p w14:paraId="4E02E12A"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Hărtie şi carton</w:t>
            </w:r>
          </w:p>
        </w:tc>
        <w:tc>
          <w:tcPr>
            <w:tcW w:w="5390" w:type="dxa"/>
            <w:tcBorders>
              <w:top w:val="nil"/>
              <w:left w:val="single" w:sz="2" w:space="0" w:color="000000"/>
              <w:bottom w:val="single" w:sz="2" w:space="0" w:color="000000"/>
              <w:right w:val="single" w:sz="2" w:space="0" w:color="000000"/>
            </w:tcBorders>
            <w:hideMark/>
          </w:tcPr>
          <w:p w14:paraId="5F84E5FE"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Hărtia va fi colectată şi depozitată separat de celelalte deşeuri, în vederea valorificării.</w:t>
            </w:r>
          </w:p>
        </w:tc>
      </w:tr>
    </w:tbl>
    <w:p w14:paraId="040B09D2"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p>
    <w:p w14:paraId="368478A2"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p>
    <w:p w14:paraId="1314B34C"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9. Gospodărirea substanţelor toxice şi periculoase</w:t>
      </w:r>
    </w:p>
    <w:p w14:paraId="1C2F3949"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es-ES" w:eastAsia="ar-SA"/>
        </w:rPr>
      </w:pPr>
      <w:r w:rsidRPr="005A6EDC">
        <w:rPr>
          <w:rFonts w:ascii="Arial" w:eastAsia="Arial" w:hAnsi="Arial" w:cs="Arial"/>
          <w:bCs/>
          <w:i/>
          <w:color w:val="000000"/>
          <w:sz w:val="24"/>
          <w:szCs w:val="24"/>
          <w:lang w:val="es-ES" w:eastAsia="ar-SA"/>
        </w:rPr>
        <w:t>9.1. Substanţele toxice şi periculoase folosite</w:t>
      </w:r>
    </w:p>
    <w:p w14:paraId="5AB574B8"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it-IT" w:eastAsia="ar-SA"/>
        </w:rPr>
      </w:pPr>
      <w:r w:rsidRPr="005A6EDC">
        <w:rPr>
          <w:rFonts w:ascii="Arial" w:eastAsia="Arial" w:hAnsi="Arial" w:cs="Arial"/>
          <w:color w:val="000000"/>
          <w:sz w:val="24"/>
          <w:szCs w:val="24"/>
          <w:lang w:val="it-IT" w:eastAsia="ar-SA"/>
        </w:rPr>
        <w:tab/>
      </w:r>
      <w:r w:rsidR="0005347A" w:rsidRPr="005A6EDC">
        <w:rPr>
          <w:rFonts w:ascii="Arial" w:eastAsia="Arial" w:hAnsi="Arial" w:cs="Arial"/>
          <w:color w:val="000000"/>
          <w:sz w:val="24"/>
          <w:szCs w:val="24"/>
          <w:lang w:val="it-IT" w:eastAsia="ar-SA"/>
        </w:rPr>
        <w:t>Produsele cele mai frecvent folosite sunt:</w:t>
      </w:r>
    </w:p>
    <w:p w14:paraId="7E4B9074" w14:textId="77777777" w:rsidR="0005347A" w:rsidRPr="005A6EDC" w:rsidRDefault="0005347A" w:rsidP="005A6EDC">
      <w:pPr>
        <w:pStyle w:val="ListParagraph"/>
        <w:numPr>
          <w:ilvl w:val="0"/>
          <w:numId w:val="37"/>
        </w:numPr>
        <w:autoSpaceDE w:val="0"/>
        <w:spacing w:after="0" w:line="240" w:lineRule="auto"/>
        <w:jc w:val="both"/>
        <w:rPr>
          <w:rFonts w:ascii="Arial" w:eastAsia="Arial" w:hAnsi="Arial" w:cs="Arial"/>
          <w:color w:val="000000"/>
          <w:sz w:val="24"/>
          <w:szCs w:val="24"/>
          <w:lang w:val="es-ES_tradnl"/>
        </w:rPr>
      </w:pPr>
      <w:r w:rsidRPr="005A6EDC">
        <w:rPr>
          <w:rFonts w:ascii="Arial" w:eastAsia="Arial" w:hAnsi="Arial" w:cs="Arial"/>
          <w:color w:val="000000"/>
          <w:sz w:val="24"/>
          <w:szCs w:val="24"/>
          <w:lang w:val="es-ES_tradnl"/>
        </w:rPr>
        <w:t>carburanţii folosiţi la utilajele şi mijloacele de transport;</w:t>
      </w:r>
    </w:p>
    <w:p w14:paraId="33F1BBA3" w14:textId="77777777" w:rsidR="0005347A" w:rsidRPr="005A6EDC" w:rsidRDefault="0005347A" w:rsidP="005A6EDC">
      <w:pPr>
        <w:pStyle w:val="ListParagraph"/>
        <w:numPr>
          <w:ilvl w:val="0"/>
          <w:numId w:val="37"/>
        </w:numPr>
        <w:autoSpaceDE w:val="0"/>
        <w:spacing w:after="0" w:line="240" w:lineRule="auto"/>
        <w:jc w:val="both"/>
        <w:rPr>
          <w:rFonts w:ascii="Arial" w:eastAsia="Arial" w:hAnsi="Arial" w:cs="Arial"/>
          <w:color w:val="000000"/>
          <w:sz w:val="24"/>
          <w:szCs w:val="24"/>
        </w:rPr>
      </w:pPr>
      <w:r w:rsidRPr="005A6EDC">
        <w:rPr>
          <w:rFonts w:ascii="Arial" w:eastAsia="Arial" w:hAnsi="Arial" w:cs="Arial"/>
          <w:color w:val="000000"/>
          <w:sz w:val="24"/>
          <w:szCs w:val="24"/>
        </w:rPr>
        <w:t>lubrefianţi</w:t>
      </w:r>
      <w:r w:rsidR="00C206B7" w:rsidRPr="005A6EDC">
        <w:rPr>
          <w:rFonts w:ascii="Arial" w:eastAsia="Arial" w:hAnsi="Arial" w:cs="Arial"/>
          <w:color w:val="000000"/>
          <w:sz w:val="24"/>
          <w:szCs w:val="24"/>
        </w:rPr>
        <w:t xml:space="preserve"> </w:t>
      </w:r>
      <w:r w:rsidRPr="005A6EDC">
        <w:rPr>
          <w:rFonts w:ascii="Arial" w:eastAsia="Arial" w:hAnsi="Arial" w:cs="Arial"/>
          <w:color w:val="000000"/>
          <w:sz w:val="24"/>
          <w:szCs w:val="24"/>
        </w:rPr>
        <w:t>(uleiuri, vaselină);</w:t>
      </w:r>
    </w:p>
    <w:p w14:paraId="5BB81BAE" w14:textId="77777777" w:rsidR="0005347A" w:rsidRPr="005A6EDC" w:rsidRDefault="0005347A" w:rsidP="005A6EDC">
      <w:pPr>
        <w:pStyle w:val="ListParagraph"/>
        <w:autoSpaceDE w:val="0"/>
        <w:spacing w:line="240" w:lineRule="auto"/>
        <w:ind w:left="360"/>
        <w:jc w:val="both"/>
        <w:rPr>
          <w:rFonts w:ascii="Arial" w:eastAsia="Arial" w:hAnsi="Arial" w:cs="Arial"/>
          <w:color w:val="000000"/>
          <w:sz w:val="24"/>
          <w:szCs w:val="24"/>
        </w:rPr>
      </w:pPr>
    </w:p>
    <w:p w14:paraId="410AB648" w14:textId="77777777" w:rsidR="0005347A" w:rsidRPr="005A6EDC" w:rsidRDefault="0005347A" w:rsidP="005A6EDC">
      <w:pPr>
        <w:autoSpaceDE w:val="0"/>
        <w:spacing w:line="240" w:lineRule="auto"/>
        <w:contextualSpacing/>
        <w:jc w:val="both"/>
        <w:rPr>
          <w:rFonts w:ascii="Arial" w:eastAsia="Arial" w:hAnsi="Arial" w:cs="Arial"/>
          <w:bCs/>
          <w:i/>
          <w:color w:val="000000"/>
          <w:sz w:val="24"/>
          <w:szCs w:val="24"/>
          <w:lang w:val="pt-BR" w:eastAsia="ar-SA"/>
        </w:rPr>
      </w:pPr>
      <w:r w:rsidRPr="005A6EDC">
        <w:rPr>
          <w:rFonts w:ascii="Arial" w:eastAsia="Arial" w:hAnsi="Arial" w:cs="Arial"/>
          <w:bCs/>
          <w:i/>
          <w:color w:val="000000"/>
          <w:sz w:val="24"/>
          <w:szCs w:val="24"/>
          <w:lang w:val="pt-BR" w:eastAsia="ar-SA"/>
        </w:rPr>
        <w:t>9.2. Modul de gospodărire a substanţelor toxice şi periculoase</w:t>
      </w:r>
    </w:p>
    <w:p w14:paraId="52FFBA5A"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pt-BR" w:eastAsia="ar-SA"/>
        </w:rPr>
      </w:pPr>
      <w:r w:rsidRPr="005A6EDC">
        <w:rPr>
          <w:rFonts w:ascii="Arial" w:eastAsia="Arial" w:hAnsi="Arial" w:cs="Arial"/>
          <w:color w:val="000000"/>
          <w:sz w:val="24"/>
          <w:szCs w:val="24"/>
          <w:lang w:val="pt-BR" w:eastAsia="ar-SA"/>
        </w:rPr>
        <w:tab/>
      </w:r>
      <w:r w:rsidR="0005347A" w:rsidRPr="005A6EDC">
        <w:rPr>
          <w:rFonts w:ascii="Arial" w:eastAsia="Arial" w:hAnsi="Arial" w:cs="Arial"/>
          <w:color w:val="000000"/>
          <w:sz w:val="24"/>
          <w:szCs w:val="24"/>
          <w:lang w:val="pt-BR" w:eastAsia="ar-SA"/>
        </w:rPr>
        <w:t>Manipularea, depozitarea, transportul acestor substante chimice, se va face numai cu respectarea fişelor de securitate ale fiecărui produs utilizat şi a normelor de protecţia muncii.</w:t>
      </w:r>
    </w:p>
    <w:p w14:paraId="379CF280"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pt-BR" w:eastAsia="ar-SA"/>
        </w:rPr>
      </w:pPr>
    </w:p>
    <w:p w14:paraId="1B0FF03E" w14:textId="77777777" w:rsidR="0005347A" w:rsidRPr="005A6EDC" w:rsidRDefault="00C206B7" w:rsidP="005A6EDC">
      <w:pPr>
        <w:autoSpaceDE w:val="0"/>
        <w:spacing w:line="240" w:lineRule="auto"/>
        <w:contextualSpacing/>
        <w:jc w:val="both"/>
        <w:rPr>
          <w:rFonts w:ascii="Arial" w:eastAsia="Arial" w:hAnsi="Arial" w:cs="Arial"/>
          <w:i/>
          <w:color w:val="000000"/>
          <w:sz w:val="24"/>
          <w:szCs w:val="24"/>
          <w:lang w:val="pt-BR" w:eastAsia="ar-SA"/>
        </w:rPr>
      </w:pPr>
      <w:r w:rsidRPr="005A6EDC">
        <w:rPr>
          <w:rFonts w:ascii="Arial" w:eastAsia="Arial" w:hAnsi="Arial" w:cs="Arial"/>
          <w:i/>
          <w:color w:val="000000"/>
          <w:sz w:val="24"/>
          <w:szCs w:val="24"/>
          <w:lang w:val="pt-BR" w:eastAsia="ar-SA"/>
        </w:rPr>
        <w:tab/>
      </w:r>
      <w:r w:rsidR="0005347A" w:rsidRPr="005A6EDC">
        <w:rPr>
          <w:rFonts w:ascii="Arial" w:eastAsia="Arial" w:hAnsi="Arial" w:cs="Arial"/>
          <w:i/>
          <w:color w:val="000000"/>
          <w:sz w:val="24"/>
          <w:szCs w:val="24"/>
          <w:lang w:val="pt-BR" w:eastAsia="ar-SA"/>
        </w:rPr>
        <w:t>Modul de depozitare al produselor cu conţinut de substanţe toxice şi periculoase</w:t>
      </w:r>
    </w:p>
    <w:tbl>
      <w:tblPr>
        <w:tblW w:w="8974" w:type="dxa"/>
        <w:tblInd w:w="55" w:type="dxa"/>
        <w:tblLayout w:type="fixed"/>
        <w:tblCellMar>
          <w:top w:w="55" w:type="dxa"/>
          <w:left w:w="55" w:type="dxa"/>
          <w:bottom w:w="55" w:type="dxa"/>
          <w:right w:w="55" w:type="dxa"/>
        </w:tblCellMar>
        <w:tblLook w:val="04A0" w:firstRow="1" w:lastRow="0" w:firstColumn="1" w:lastColumn="0" w:noHBand="0" w:noVBand="1"/>
      </w:tblPr>
      <w:tblGrid>
        <w:gridCol w:w="3990"/>
        <w:gridCol w:w="4984"/>
      </w:tblGrid>
      <w:tr w:rsidR="0005347A" w:rsidRPr="005A6EDC" w14:paraId="482D299F" w14:textId="77777777" w:rsidTr="008D3342">
        <w:trPr>
          <w:trHeight w:val="311"/>
          <w:tblHeader/>
        </w:trPr>
        <w:tc>
          <w:tcPr>
            <w:tcW w:w="3990" w:type="dxa"/>
            <w:tcBorders>
              <w:top w:val="single" w:sz="2" w:space="0" w:color="000000"/>
              <w:left w:val="single" w:sz="2" w:space="0" w:color="000000"/>
              <w:bottom w:val="single" w:sz="2" w:space="0" w:color="000000"/>
              <w:right w:val="nil"/>
            </w:tcBorders>
            <w:hideMark/>
          </w:tcPr>
          <w:p w14:paraId="4D8048E6" w14:textId="77777777" w:rsidR="0005347A" w:rsidRPr="005A6EDC" w:rsidRDefault="0005347A" w:rsidP="005A6EDC">
            <w:pPr>
              <w:autoSpaceDE w:val="0"/>
              <w:snapToGrid w:val="0"/>
              <w:spacing w:line="240" w:lineRule="auto"/>
              <w:contextualSpacing/>
              <w:jc w:val="both"/>
              <w:rPr>
                <w:rFonts w:ascii="Arial" w:eastAsia="Arial" w:hAnsi="Arial" w:cs="Arial"/>
                <w:b/>
                <w:bCs/>
                <w:color w:val="000000"/>
                <w:sz w:val="24"/>
                <w:szCs w:val="24"/>
                <w:lang w:eastAsia="ar-SA"/>
              </w:rPr>
            </w:pPr>
            <w:r w:rsidRPr="005A6EDC">
              <w:rPr>
                <w:rFonts w:ascii="Arial" w:eastAsia="Arial" w:hAnsi="Arial" w:cs="Arial"/>
                <w:b/>
                <w:bCs/>
                <w:color w:val="000000"/>
                <w:sz w:val="24"/>
                <w:szCs w:val="24"/>
                <w:lang w:eastAsia="ar-SA"/>
              </w:rPr>
              <w:t>Produs</w:t>
            </w:r>
          </w:p>
        </w:tc>
        <w:tc>
          <w:tcPr>
            <w:tcW w:w="4984" w:type="dxa"/>
            <w:tcBorders>
              <w:top w:val="single" w:sz="2" w:space="0" w:color="000000"/>
              <w:left w:val="single" w:sz="2" w:space="0" w:color="000000"/>
              <w:bottom w:val="single" w:sz="2" w:space="0" w:color="000000"/>
              <w:right w:val="single" w:sz="2" w:space="0" w:color="000000"/>
            </w:tcBorders>
            <w:hideMark/>
          </w:tcPr>
          <w:p w14:paraId="4D79793E" w14:textId="77777777" w:rsidR="0005347A" w:rsidRPr="005A6EDC" w:rsidRDefault="0005347A" w:rsidP="005A6EDC">
            <w:pPr>
              <w:autoSpaceDE w:val="0"/>
              <w:snapToGrid w:val="0"/>
              <w:spacing w:line="240" w:lineRule="auto"/>
              <w:contextualSpacing/>
              <w:jc w:val="both"/>
              <w:rPr>
                <w:rFonts w:ascii="Arial" w:eastAsia="Arial" w:hAnsi="Arial" w:cs="Arial"/>
                <w:b/>
                <w:bCs/>
                <w:color w:val="000000"/>
                <w:sz w:val="24"/>
                <w:szCs w:val="24"/>
                <w:lang w:eastAsia="ar-SA"/>
              </w:rPr>
            </w:pPr>
            <w:r w:rsidRPr="005A6EDC">
              <w:rPr>
                <w:rFonts w:ascii="Arial" w:eastAsia="Arial" w:hAnsi="Arial" w:cs="Arial"/>
                <w:b/>
                <w:bCs/>
                <w:color w:val="000000"/>
                <w:sz w:val="24"/>
                <w:szCs w:val="24"/>
                <w:lang w:eastAsia="ar-SA"/>
              </w:rPr>
              <w:t>Modul de depozitate</w:t>
            </w:r>
          </w:p>
        </w:tc>
      </w:tr>
      <w:tr w:rsidR="0005347A" w:rsidRPr="005A6EDC" w14:paraId="0A365E6C" w14:textId="77777777" w:rsidTr="008D3342">
        <w:trPr>
          <w:trHeight w:val="958"/>
        </w:trPr>
        <w:tc>
          <w:tcPr>
            <w:tcW w:w="3990" w:type="dxa"/>
            <w:tcBorders>
              <w:top w:val="nil"/>
              <w:left w:val="single" w:sz="2" w:space="0" w:color="000000"/>
              <w:bottom w:val="single" w:sz="2" w:space="0" w:color="000000"/>
              <w:right w:val="nil"/>
            </w:tcBorders>
            <w:hideMark/>
          </w:tcPr>
          <w:p w14:paraId="07A29A66"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Carburanţi</w:t>
            </w:r>
          </w:p>
        </w:tc>
        <w:tc>
          <w:tcPr>
            <w:tcW w:w="4984" w:type="dxa"/>
            <w:tcBorders>
              <w:top w:val="nil"/>
              <w:left w:val="single" w:sz="2" w:space="0" w:color="000000"/>
              <w:bottom w:val="single" w:sz="2" w:space="0" w:color="000000"/>
              <w:right w:val="single" w:sz="2" w:space="0" w:color="000000"/>
            </w:tcBorders>
            <w:hideMark/>
          </w:tcPr>
          <w:p w14:paraId="0409E22C"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val="pt-BR" w:eastAsia="ar-SA"/>
              </w:rPr>
              <w:t>Depozitarea substanţelor inflamabile sau explozive se</w:t>
            </w:r>
            <w:r w:rsidR="00993D6F" w:rsidRPr="005A6EDC">
              <w:rPr>
                <w:rFonts w:ascii="Arial" w:eastAsia="Arial" w:hAnsi="Arial" w:cs="Arial"/>
                <w:color w:val="000000"/>
                <w:sz w:val="24"/>
                <w:szCs w:val="24"/>
                <w:lang w:val="pt-BR" w:eastAsia="ar-SA"/>
              </w:rPr>
              <w:t xml:space="preserve"> </w:t>
            </w:r>
            <w:r w:rsidRPr="005A6EDC">
              <w:rPr>
                <w:rFonts w:ascii="Arial" w:eastAsia="Arial" w:hAnsi="Arial" w:cs="Arial"/>
                <w:color w:val="000000"/>
                <w:sz w:val="24"/>
                <w:szCs w:val="24"/>
                <w:lang w:eastAsia="ar-SA"/>
              </w:rPr>
              <w:t>va face cu respectarea strictă a normelor legale specifice.</w:t>
            </w:r>
          </w:p>
        </w:tc>
      </w:tr>
      <w:tr w:rsidR="0005347A" w:rsidRPr="005A6EDC" w14:paraId="7ABDF3D7" w14:textId="77777777" w:rsidTr="008D3342">
        <w:trPr>
          <w:trHeight w:val="647"/>
        </w:trPr>
        <w:tc>
          <w:tcPr>
            <w:tcW w:w="3990" w:type="dxa"/>
            <w:tcBorders>
              <w:top w:val="nil"/>
              <w:left w:val="single" w:sz="2" w:space="0" w:color="000000"/>
              <w:bottom w:val="single" w:sz="2" w:space="0" w:color="000000"/>
              <w:right w:val="nil"/>
            </w:tcBorders>
            <w:hideMark/>
          </w:tcPr>
          <w:p w14:paraId="62D0FDB2"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Lubrefianţi</w:t>
            </w:r>
          </w:p>
        </w:tc>
        <w:tc>
          <w:tcPr>
            <w:tcW w:w="4984" w:type="dxa"/>
            <w:tcBorders>
              <w:top w:val="nil"/>
              <w:left w:val="single" w:sz="2" w:space="0" w:color="000000"/>
              <w:bottom w:val="single" w:sz="2" w:space="0" w:color="000000"/>
              <w:right w:val="single" w:sz="2" w:space="0" w:color="000000"/>
            </w:tcBorders>
            <w:hideMark/>
          </w:tcPr>
          <w:p w14:paraId="06A172CE" w14:textId="77777777" w:rsidR="0005347A" w:rsidRPr="005A6EDC" w:rsidRDefault="0005347A" w:rsidP="005A6EDC">
            <w:pPr>
              <w:autoSpaceDE w:val="0"/>
              <w:snapToGrid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Se vor păstra în recipienţi din plastic şi se vor depozita în spaţii special amenajate.</w:t>
            </w:r>
          </w:p>
        </w:tc>
      </w:tr>
    </w:tbl>
    <w:p w14:paraId="64408959"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eastAsia="ar-SA"/>
        </w:rPr>
      </w:pPr>
    </w:p>
    <w:p w14:paraId="1AE1FA1E" w14:textId="77777777" w:rsidR="0005347A" w:rsidRPr="005A6EDC" w:rsidRDefault="0005347A" w:rsidP="005A6EDC">
      <w:pPr>
        <w:autoSpaceDE w:val="0"/>
        <w:spacing w:line="240" w:lineRule="auto"/>
        <w:contextualSpacing/>
        <w:jc w:val="both"/>
        <w:rPr>
          <w:rFonts w:ascii="Arial" w:eastAsia="Arial" w:hAnsi="Arial" w:cs="Arial"/>
          <w:b/>
          <w:bCs/>
          <w:color w:val="000000"/>
          <w:sz w:val="24"/>
          <w:szCs w:val="24"/>
          <w:lang w:val="es-ES" w:eastAsia="ar-SA"/>
        </w:rPr>
      </w:pPr>
      <w:r w:rsidRPr="005A6EDC">
        <w:rPr>
          <w:rFonts w:ascii="Arial" w:eastAsia="Arial" w:hAnsi="Arial" w:cs="Arial"/>
          <w:b/>
          <w:bCs/>
          <w:color w:val="000000"/>
          <w:sz w:val="24"/>
          <w:szCs w:val="24"/>
          <w:lang w:val="es-ES" w:eastAsia="ar-SA"/>
        </w:rPr>
        <w:t xml:space="preserve">V.  PREVEDERI PENTRU MONITORIZAREA MEDIULUI </w:t>
      </w:r>
    </w:p>
    <w:p w14:paraId="6A45221E"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ab/>
      </w:r>
      <w:r w:rsidR="0005347A" w:rsidRPr="005A6EDC">
        <w:rPr>
          <w:rFonts w:ascii="Arial" w:eastAsia="Arial" w:hAnsi="Arial" w:cs="Arial"/>
          <w:color w:val="000000"/>
          <w:sz w:val="24"/>
          <w:szCs w:val="24"/>
          <w:lang w:val="es-ES" w:eastAsia="ar-SA"/>
        </w:rPr>
        <w:t>Dotările şi măsurile prevăzute pentru controlul emisilor de poluanţi în mediu</w:t>
      </w:r>
    </w:p>
    <w:p w14:paraId="793AD534" w14:textId="77777777" w:rsidR="0005347A" w:rsidRPr="005A6EDC" w:rsidRDefault="00C206B7" w:rsidP="005A6EDC">
      <w:pPr>
        <w:autoSpaceDE w:val="0"/>
        <w:spacing w:line="240" w:lineRule="auto"/>
        <w:contextualSpacing/>
        <w:jc w:val="both"/>
        <w:rPr>
          <w:rFonts w:ascii="Arial" w:eastAsia="Arial" w:hAnsi="Arial" w:cs="Arial"/>
          <w:color w:val="000000"/>
          <w:sz w:val="24"/>
          <w:szCs w:val="24"/>
          <w:lang w:eastAsia="ar-SA"/>
        </w:rPr>
      </w:pPr>
      <w:r w:rsidRPr="005A6EDC">
        <w:rPr>
          <w:rFonts w:ascii="Arial" w:eastAsia="Arial" w:hAnsi="Arial" w:cs="Arial"/>
          <w:color w:val="000000"/>
          <w:sz w:val="24"/>
          <w:szCs w:val="24"/>
          <w:lang w:eastAsia="ar-SA"/>
        </w:rPr>
        <w:tab/>
      </w:r>
      <w:r w:rsidR="0005347A" w:rsidRPr="005A6EDC">
        <w:rPr>
          <w:rFonts w:ascii="Arial" w:eastAsia="Arial" w:hAnsi="Arial" w:cs="Arial"/>
          <w:color w:val="000000"/>
          <w:sz w:val="24"/>
          <w:szCs w:val="24"/>
          <w:lang w:eastAsia="ar-SA"/>
        </w:rPr>
        <w:t>Protecţia solulului, a apelor de suprafaţă şi apelor subterane</w:t>
      </w:r>
    </w:p>
    <w:p w14:paraId="611212D7" w14:textId="77777777" w:rsidR="0005347A" w:rsidRPr="005A6EDC" w:rsidRDefault="0005347A" w:rsidP="005A6EDC">
      <w:pPr>
        <w:autoSpaceDE w:val="0"/>
        <w:spacing w:line="240" w:lineRule="auto"/>
        <w:contextualSpacing/>
        <w:jc w:val="both"/>
        <w:rPr>
          <w:rFonts w:ascii="Arial" w:eastAsia="Arial" w:hAnsi="Arial" w:cs="Arial"/>
          <w:i/>
          <w:iCs/>
          <w:color w:val="000000"/>
          <w:sz w:val="24"/>
          <w:szCs w:val="24"/>
          <w:lang w:eastAsia="ar-SA"/>
        </w:rPr>
      </w:pPr>
    </w:p>
    <w:p w14:paraId="0D69B220"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pt-BR" w:eastAsia="ar-SA"/>
        </w:rPr>
      </w:pPr>
      <w:r w:rsidRPr="005A6EDC">
        <w:rPr>
          <w:rFonts w:ascii="Arial" w:eastAsia="Arial" w:hAnsi="Arial" w:cs="Arial"/>
          <w:color w:val="000000"/>
          <w:sz w:val="24"/>
          <w:szCs w:val="24"/>
          <w:lang w:eastAsia="ar-SA"/>
        </w:rPr>
        <w:t xml:space="preserve">  </w:t>
      </w:r>
      <w:r w:rsidR="00C206B7" w:rsidRPr="005A6EDC">
        <w:rPr>
          <w:rFonts w:ascii="Arial" w:eastAsia="Arial" w:hAnsi="Arial" w:cs="Arial"/>
          <w:color w:val="000000"/>
          <w:sz w:val="24"/>
          <w:szCs w:val="24"/>
          <w:lang w:eastAsia="ar-SA"/>
        </w:rPr>
        <w:tab/>
      </w:r>
      <w:r w:rsidRPr="005A6EDC">
        <w:rPr>
          <w:rFonts w:ascii="Arial" w:eastAsia="Arial" w:hAnsi="Arial" w:cs="Arial"/>
          <w:color w:val="000000"/>
          <w:sz w:val="24"/>
          <w:szCs w:val="24"/>
          <w:lang w:val="pt-BR" w:eastAsia="ar-SA"/>
        </w:rPr>
        <w:t>Pentru protecţia solului, apelor subterane şi a apelor de suprafaţă se propun urmatoarele măsuri:</w:t>
      </w:r>
    </w:p>
    <w:p w14:paraId="2AE33E4F" w14:textId="77777777" w:rsidR="0005347A" w:rsidRPr="005A6EDC" w:rsidRDefault="0005347A" w:rsidP="005A6EDC">
      <w:pPr>
        <w:pStyle w:val="ListParagraph"/>
        <w:numPr>
          <w:ilvl w:val="0"/>
          <w:numId w:val="38"/>
        </w:numPr>
        <w:autoSpaceDE w:val="0"/>
        <w:spacing w:after="0" w:line="240" w:lineRule="auto"/>
        <w:jc w:val="both"/>
        <w:rPr>
          <w:rFonts w:ascii="Arial" w:eastAsia="Arial" w:hAnsi="Arial" w:cs="Arial"/>
          <w:color w:val="000000"/>
          <w:sz w:val="24"/>
          <w:szCs w:val="24"/>
          <w:lang w:val="pt-BR"/>
        </w:rPr>
      </w:pPr>
      <w:r w:rsidRPr="005A6EDC">
        <w:rPr>
          <w:rFonts w:ascii="Arial" w:eastAsia="Arial" w:hAnsi="Arial" w:cs="Arial"/>
          <w:color w:val="000000"/>
          <w:sz w:val="24"/>
          <w:szCs w:val="24"/>
          <w:lang w:val="pt-BR"/>
        </w:rPr>
        <w:t>amenajarea corespunzătoare a spaţiilor de lucru, în vederea evitării infiltrării în sol sau scurgerii în apele de suprafaţă a apelor pluviale;</w:t>
      </w:r>
    </w:p>
    <w:p w14:paraId="6ADA1784" w14:textId="77777777" w:rsidR="0005347A" w:rsidRPr="005A6EDC" w:rsidRDefault="0005347A" w:rsidP="005A6EDC">
      <w:pPr>
        <w:pStyle w:val="ListParagraph"/>
        <w:numPr>
          <w:ilvl w:val="0"/>
          <w:numId w:val="38"/>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colectarea şi evacuarea periodică sau ori de căte ori este necesar a deşeurilor rezultate din activitatea de construcţii;</w:t>
      </w:r>
    </w:p>
    <w:p w14:paraId="4BC51358" w14:textId="77777777" w:rsidR="0005347A" w:rsidRPr="005A6EDC" w:rsidRDefault="0005347A" w:rsidP="005A6EDC">
      <w:pPr>
        <w:pStyle w:val="ListParagraph"/>
        <w:numPr>
          <w:ilvl w:val="0"/>
          <w:numId w:val="38"/>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dotarea punctelor de lucru cu instalaţii sanitare ecologice;</w:t>
      </w:r>
    </w:p>
    <w:p w14:paraId="6284027D" w14:textId="77777777" w:rsidR="0005347A" w:rsidRPr="005A6EDC" w:rsidRDefault="0005347A" w:rsidP="005A6EDC">
      <w:pPr>
        <w:pStyle w:val="ListParagraph"/>
        <w:numPr>
          <w:ilvl w:val="0"/>
          <w:numId w:val="38"/>
        </w:numPr>
        <w:autoSpaceDE w:val="0"/>
        <w:spacing w:after="0" w:line="240" w:lineRule="auto"/>
        <w:jc w:val="both"/>
        <w:rPr>
          <w:rFonts w:ascii="Arial" w:eastAsia="Arial" w:hAnsi="Arial" w:cs="Arial"/>
          <w:color w:val="000000"/>
          <w:sz w:val="24"/>
          <w:szCs w:val="24"/>
          <w:lang w:val="es-ES"/>
        </w:rPr>
      </w:pPr>
      <w:r w:rsidRPr="005A6EDC">
        <w:rPr>
          <w:rFonts w:ascii="Arial" w:hAnsi="Arial" w:cs="Arial"/>
          <w:sz w:val="24"/>
          <w:szCs w:val="24"/>
          <w:lang w:val="es-ES"/>
        </w:rPr>
        <w:t>colectarea, reciclarea şi eliminarea deşeurilor de către firmele abilitate.</w:t>
      </w:r>
    </w:p>
    <w:p w14:paraId="7D606859" w14:textId="77777777" w:rsidR="0005347A" w:rsidRPr="005A6EDC" w:rsidRDefault="0005347A" w:rsidP="005A6EDC">
      <w:pPr>
        <w:pStyle w:val="ListParagraph"/>
        <w:autoSpaceDE w:val="0"/>
        <w:spacing w:line="240" w:lineRule="auto"/>
        <w:ind w:left="0"/>
        <w:jc w:val="both"/>
        <w:rPr>
          <w:rFonts w:ascii="Arial" w:hAnsi="Arial" w:cs="Arial"/>
          <w:i/>
          <w:iCs/>
          <w:sz w:val="24"/>
          <w:szCs w:val="24"/>
          <w:lang w:val="es-ES"/>
        </w:rPr>
      </w:pPr>
    </w:p>
    <w:p w14:paraId="76901098" w14:textId="77777777" w:rsidR="0005347A" w:rsidRPr="005A6EDC" w:rsidRDefault="0005347A" w:rsidP="005A6EDC">
      <w:pPr>
        <w:pStyle w:val="ListParagraph"/>
        <w:autoSpaceDE w:val="0"/>
        <w:spacing w:line="240" w:lineRule="auto"/>
        <w:ind w:left="0" w:firstLine="720"/>
        <w:jc w:val="both"/>
        <w:rPr>
          <w:rFonts w:ascii="Arial" w:eastAsia="Arial" w:hAnsi="Arial" w:cs="Arial"/>
          <w:color w:val="000000"/>
          <w:sz w:val="24"/>
          <w:szCs w:val="24"/>
          <w:lang w:val="es-ES"/>
        </w:rPr>
      </w:pPr>
      <w:r w:rsidRPr="005A6EDC">
        <w:rPr>
          <w:rFonts w:ascii="Arial" w:hAnsi="Arial" w:cs="Arial"/>
          <w:i/>
          <w:iCs/>
          <w:sz w:val="24"/>
          <w:szCs w:val="24"/>
          <w:lang w:val="es-ES"/>
        </w:rPr>
        <w:t>Protecţia aerului</w:t>
      </w:r>
    </w:p>
    <w:p w14:paraId="0FD99793" w14:textId="77777777" w:rsidR="0005347A" w:rsidRPr="005A6EDC" w:rsidRDefault="0005347A" w:rsidP="005A6EDC">
      <w:pPr>
        <w:autoSpaceDE w:val="0"/>
        <w:spacing w:line="240" w:lineRule="auto"/>
        <w:contextualSpacing/>
        <w:jc w:val="both"/>
        <w:rPr>
          <w:rFonts w:ascii="Arial" w:eastAsia="Arial" w:hAnsi="Arial" w:cs="Arial"/>
          <w:i/>
          <w:iCs/>
          <w:color w:val="000000"/>
          <w:sz w:val="24"/>
          <w:szCs w:val="24"/>
          <w:lang w:val="es-ES" w:eastAsia="ar-SA"/>
        </w:rPr>
      </w:pPr>
    </w:p>
    <w:p w14:paraId="29989BB9" w14:textId="77777777" w:rsidR="0005347A" w:rsidRPr="005A6EDC" w:rsidRDefault="0005347A" w:rsidP="005A6EDC">
      <w:pPr>
        <w:autoSpaceDE w:val="0"/>
        <w:spacing w:line="240" w:lineRule="auto"/>
        <w:contextualSpacing/>
        <w:jc w:val="both"/>
        <w:rPr>
          <w:rFonts w:ascii="Arial" w:eastAsia="Arial" w:hAnsi="Arial" w:cs="Arial"/>
          <w:color w:val="000000"/>
          <w:sz w:val="24"/>
          <w:szCs w:val="24"/>
          <w:lang w:val="es-ES" w:eastAsia="ar-SA"/>
        </w:rPr>
      </w:pPr>
      <w:r w:rsidRPr="005A6EDC">
        <w:rPr>
          <w:rFonts w:ascii="Arial" w:eastAsia="Arial" w:hAnsi="Arial" w:cs="Arial"/>
          <w:color w:val="000000"/>
          <w:sz w:val="24"/>
          <w:szCs w:val="24"/>
          <w:lang w:val="es-ES" w:eastAsia="ar-SA"/>
        </w:rPr>
        <w:t>Pentru protecţia atmosferei se propun următoarele măsuri:</w:t>
      </w:r>
    </w:p>
    <w:p w14:paraId="5E9AE052" w14:textId="77777777" w:rsidR="0005347A" w:rsidRPr="005A6EDC" w:rsidRDefault="0005347A" w:rsidP="005A6EDC">
      <w:pPr>
        <w:pStyle w:val="ListParagraph"/>
        <w:numPr>
          <w:ilvl w:val="0"/>
          <w:numId w:val="39"/>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stropirea agregatelor, anrocamentelor si a drumurilor tehnologice pentru a impiedica degajarea pulberilor;</w:t>
      </w:r>
    </w:p>
    <w:p w14:paraId="769C9B01" w14:textId="77777777" w:rsidR="0005347A" w:rsidRPr="005A6EDC" w:rsidRDefault="0005347A" w:rsidP="005A6EDC">
      <w:pPr>
        <w:pStyle w:val="ListParagraph"/>
        <w:numPr>
          <w:ilvl w:val="0"/>
          <w:numId w:val="39"/>
        </w:numPr>
        <w:autoSpaceDE w:val="0"/>
        <w:spacing w:after="0" w:line="240" w:lineRule="auto"/>
        <w:jc w:val="both"/>
        <w:rPr>
          <w:rFonts w:ascii="Arial" w:eastAsia="Arial" w:hAnsi="Arial" w:cs="Arial"/>
          <w:color w:val="000000"/>
          <w:sz w:val="24"/>
          <w:szCs w:val="24"/>
        </w:rPr>
      </w:pPr>
      <w:r w:rsidRPr="005A6EDC">
        <w:rPr>
          <w:rFonts w:ascii="Arial" w:eastAsia="Arial" w:hAnsi="Arial" w:cs="Arial"/>
          <w:color w:val="000000"/>
          <w:sz w:val="24"/>
          <w:szCs w:val="24"/>
        </w:rPr>
        <w:t>respectarea calendarului reviziilor tehnice la vehiculele de transport pentru încadrarea noxelor în norme;</w:t>
      </w:r>
    </w:p>
    <w:p w14:paraId="70F360CF" w14:textId="77777777" w:rsidR="0005347A" w:rsidRPr="005A6EDC" w:rsidRDefault="0005347A" w:rsidP="005A6EDC">
      <w:pPr>
        <w:pStyle w:val="ListParagraph"/>
        <w:numPr>
          <w:ilvl w:val="0"/>
          <w:numId w:val="39"/>
        </w:numPr>
        <w:autoSpaceDE w:val="0"/>
        <w:spacing w:after="0" w:line="240" w:lineRule="auto"/>
        <w:jc w:val="both"/>
        <w:rPr>
          <w:rFonts w:ascii="Arial" w:eastAsia="Arial" w:hAnsi="Arial" w:cs="Arial"/>
          <w:color w:val="000000"/>
          <w:sz w:val="24"/>
          <w:szCs w:val="24"/>
          <w:lang w:val="es-ES"/>
        </w:rPr>
      </w:pPr>
      <w:r w:rsidRPr="005A6EDC">
        <w:rPr>
          <w:rFonts w:ascii="Arial" w:eastAsia="Arial" w:hAnsi="Arial" w:cs="Arial"/>
          <w:color w:val="000000"/>
          <w:sz w:val="24"/>
          <w:szCs w:val="24"/>
          <w:lang w:val="es-ES"/>
        </w:rPr>
        <w:t>întreţinerea corespunzătoare a utilajelor de construcţii pentru limitarea emisiilor,</w:t>
      </w:r>
      <w:r w:rsidR="00C206B7" w:rsidRPr="005A6EDC">
        <w:rPr>
          <w:rFonts w:ascii="Arial" w:eastAsia="Arial" w:hAnsi="Arial" w:cs="Arial"/>
          <w:color w:val="000000"/>
          <w:sz w:val="24"/>
          <w:szCs w:val="24"/>
          <w:lang w:val="es-ES"/>
        </w:rPr>
        <w:t xml:space="preserve"> </w:t>
      </w:r>
      <w:r w:rsidRPr="005A6EDC">
        <w:rPr>
          <w:rFonts w:ascii="Arial" w:eastAsia="Arial" w:hAnsi="Arial" w:cs="Arial"/>
          <w:color w:val="000000"/>
          <w:sz w:val="24"/>
          <w:szCs w:val="24"/>
          <w:lang w:val="es-ES"/>
        </w:rPr>
        <w:t>provenite de la arderea carburanţilor în motoarele termice, în atmosferă.</w:t>
      </w:r>
    </w:p>
    <w:p w14:paraId="43D5D152" w14:textId="77777777" w:rsidR="0005347A" w:rsidRPr="005A6EDC" w:rsidRDefault="0005347A" w:rsidP="005A6EDC">
      <w:pPr>
        <w:autoSpaceDE w:val="0"/>
        <w:spacing w:line="240" w:lineRule="auto"/>
        <w:contextualSpacing/>
        <w:jc w:val="both"/>
        <w:rPr>
          <w:rFonts w:ascii="Arial" w:eastAsia="Arial" w:hAnsi="Arial" w:cs="Arial"/>
          <w:i/>
          <w:iCs/>
          <w:color w:val="000000"/>
          <w:sz w:val="24"/>
          <w:szCs w:val="24"/>
          <w:lang w:val="es-ES" w:eastAsia="ar-SA"/>
        </w:rPr>
      </w:pPr>
    </w:p>
    <w:p w14:paraId="7CCC14D2" w14:textId="77777777" w:rsidR="0005347A" w:rsidRPr="005A6EDC" w:rsidRDefault="0005347A" w:rsidP="005A6EDC">
      <w:pPr>
        <w:autoSpaceDE w:val="0"/>
        <w:spacing w:line="240" w:lineRule="auto"/>
        <w:ind w:firstLine="720"/>
        <w:contextualSpacing/>
        <w:jc w:val="both"/>
        <w:rPr>
          <w:rFonts w:ascii="Arial" w:eastAsia="Arial" w:hAnsi="Arial" w:cs="Arial"/>
          <w:i/>
          <w:iCs/>
          <w:color w:val="000000"/>
          <w:sz w:val="24"/>
          <w:szCs w:val="24"/>
          <w:lang w:val="es-ES" w:eastAsia="ar-SA"/>
        </w:rPr>
      </w:pPr>
      <w:r w:rsidRPr="005A6EDC">
        <w:rPr>
          <w:rFonts w:ascii="Arial" w:eastAsia="Arial" w:hAnsi="Arial" w:cs="Arial"/>
          <w:i/>
          <w:iCs/>
          <w:color w:val="000000"/>
          <w:sz w:val="24"/>
          <w:szCs w:val="24"/>
          <w:lang w:val="es-ES" w:eastAsia="ar-SA"/>
        </w:rPr>
        <w:t xml:space="preserve"> Protecţia aşezărilor umane</w:t>
      </w:r>
    </w:p>
    <w:p w14:paraId="3C47BAEB" w14:textId="77777777" w:rsidR="0005347A" w:rsidRPr="005A6EDC" w:rsidRDefault="0005347A" w:rsidP="005A6EDC">
      <w:pPr>
        <w:autoSpaceDE w:val="0"/>
        <w:spacing w:line="240" w:lineRule="auto"/>
        <w:ind w:firstLine="720"/>
        <w:contextualSpacing/>
        <w:jc w:val="both"/>
        <w:rPr>
          <w:rFonts w:ascii="Arial" w:eastAsia="Arial" w:hAnsi="Arial" w:cs="Arial"/>
          <w:i/>
          <w:iCs/>
          <w:color w:val="000000"/>
          <w:sz w:val="24"/>
          <w:szCs w:val="24"/>
          <w:lang w:val="es-ES" w:eastAsia="ar-SA"/>
        </w:rPr>
      </w:pPr>
    </w:p>
    <w:p w14:paraId="26DAA250" w14:textId="77777777" w:rsidR="0005347A" w:rsidRPr="005A6EDC" w:rsidRDefault="00C206B7" w:rsidP="005A6EDC">
      <w:pPr>
        <w:pStyle w:val="ListParagraph"/>
        <w:autoSpaceDE w:val="0"/>
        <w:spacing w:line="240" w:lineRule="auto"/>
        <w:ind w:left="0"/>
        <w:jc w:val="both"/>
        <w:rPr>
          <w:rFonts w:ascii="Arial" w:eastAsia="Arial" w:hAnsi="Arial" w:cs="Arial"/>
          <w:color w:val="000000"/>
          <w:sz w:val="24"/>
          <w:szCs w:val="24"/>
          <w:lang w:val="es-ES"/>
        </w:rPr>
      </w:pPr>
      <w:r w:rsidRPr="005A6EDC">
        <w:rPr>
          <w:rFonts w:ascii="Arial" w:eastAsia="Arial" w:hAnsi="Arial" w:cs="Arial"/>
          <w:i/>
          <w:color w:val="000000"/>
          <w:sz w:val="24"/>
          <w:szCs w:val="24"/>
          <w:lang w:val="es-ES"/>
        </w:rPr>
        <w:tab/>
      </w:r>
      <w:r w:rsidR="0005347A" w:rsidRPr="005A6EDC">
        <w:rPr>
          <w:rFonts w:ascii="Arial" w:eastAsia="Arial" w:hAnsi="Arial" w:cs="Arial"/>
          <w:i/>
          <w:color w:val="000000"/>
          <w:sz w:val="24"/>
          <w:szCs w:val="24"/>
          <w:lang w:val="es-ES"/>
        </w:rPr>
        <w:t>În timpul execuţiei</w:t>
      </w:r>
      <w:r w:rsidR="0005347A" w:rsidRPr="005A6EDC">
        <w:rPr>
          <w:rFonts w:ascii="Arial" w:eastAsia="Arial" w:hAnsi="Arial" w:cs="Arial"/>
          <w:color w:val="000000"/>
          <w:sz w:val="24"/>
          <w:szCs w:val="24"/>
          <w:lang w:val="es-ES"/>
        </w:rPr>
        <w:t>, se vor stabili trasee limitate pentru utilajele şi autovehiculele cu mase mari şi emisii sonore importante ce străbat zonele locuite.</w:t>
      </w:r>
    </w:p>
    <w:bookmarkEnd w:id="11"/>
    <w:p w14:paraId="2C91A1D8"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69FA9995" w14:textId="77777777" w:rsidR="00C206B7" w:rsidRPr="005A6EDC" w:rsidRDefault="00C206B7" w:rsidP="005A6EDC">
      <w:pPr>
        <w:spacing w:after="0" w:line="240" w:lineRule="auto"/>
        <w:jc w:val="both"/>
        <w:rPr>
          <w:rFonts w:ascii="Arial" w:eastAsia="Times New Roman" w:hAnsi="Arial" w:cs="Arial"/>
          <w:sz w:val="24"/>
          <w:szCs w:val="24"/>
        </w:rPr>
      </w:pPr>
    </w:p>
    <w:p w14:paraId="4DE2D939" w14:textId="77777777" w:rsidR="00C206B7" w:rsidRPr="005A6EDC" w:rsidRDefault="00C206B7" w:rsidP="005A6EDC">
      <w:pPr>
        <w:spacing w:after="0" w:line="240" w:lineRule="auto"/>
        <w:jc w:val="both"/>
        <w:rPr>
          <w:rFonts w:ascii="Arial" w:eastAsia="Times New Roman" w:hAnsi="Arial" w:cs="Arial"/>
          <w:sz w:val="24"/>
          <w:szCs w:val="24"/>
        </w:rPr>
      </w:pPr>
    </w:p>
    <w:p w14:paraId="12B42F5C"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5.6. Analiza financiară şi economică aferentă realizării lucrărilor de intervenţie:</w:t>
      </w:r>
    </w:p>
    <w:p w14:paraId="2589931F"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29DDD6AB"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prezentarea cadrului de analiză, inclusiv specificarea perioadei de referinţă şi prezentarea scenariului de referinţă;</w:t>
      </w:r>
    </w:p>
    <w:p w14:paraId="3E811FC2" w14:textId="77777777" w:rsidR="00757D14" w:rsidRPr="005A6EDC" w:rsidRDefault="00757D14" w:rsidP="005A6EDC">
      <w:pPr>
        <w:spacing w:after="0" w:line="240" w:lineRule="auto"/>
        <w:jc w:val="both"/>
        <w:rPr>
          <w:rFonts w:ascii="Arial" w:eastAsia="Times New Roman" w:hAnsi="Arial" w:cs="Arial"/>
          <w:i/>
          <w:sz w:val="24"/>
          <w:szCs w:val="24"/>
        </w:rPr>
      </w:pPr>
    </w:p>
    <w:p w14:paraId="7AAC33CF" w14:textId="77777777" w:rsidR="007A1D82" w:rsidRPr="005A6EDC" w:rsidRDefault="007A1D82" w:rsidP="005A6EDC">
      <w:pPr>
        <w:pStyle w:val="ListParagraph"/>
        <w:numPr>
          <w:ilvl w:val="0"/>
          <w:numId w:val="4"/>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prezentarea cadrului de analiza</w:t>
      </w:r>
    </w:p>
    <w:p w14:paraId="3B4C8057" w14:textId="77777777" w:rsidR="007A1D82" w:rsidRPr="005A6EDC" w:rsidRDefault="007A1D82" w:rsidP="005A6EDC">
      <w:pPr>
        <w:spacing w:after="0" w:line="240" w:lineRule="auto"/>
        <w:jc w:val="both"/>
        <w:rPr>
          <w:rFonts w:ascii="Arial" w:eastAsia="Times New Roman" w:hAnsi="Arial" w:cs="Arial"/>
          <w:sz w:val="24"/>
          <w:szCs w:val="24"/>
        </w:rPr>
      </w:pPr>
    </w:p>
    <w:p w14:paraId="00E45211" w14:textId="4545E3B6" w:rsidR="008D3342" w:rsidRPr="005A6EDC" w:rsidRDefault="008D334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 xml:space="preserve">Proiectul vizeaza cresterea performantei energetice a </w:t>
      </w:r>
      <w:r w:rsidRPr="005A6EDC">
        <w:rPr>
          <w:rFonts w:ascii="Arial" w:eastAsia="Times New Roman" w:hAnsi="Arial" w:cs="Arial"/>
          <w:bCs/>
          <w:sz w:val="24"/>
          <w:szCs w:val="24"/>
          <w:lang w:val="ro-RO"/>
        </w:rPr>
        <w:t xml:space="preserve">SCOLII </w:t>
      </w:r>
      <w:r w:rsidR="00751D09" w:rsidRPr="005A6EDC">
        <w:rPr>
          <w:rFonts w:ascii="Arial" w:eastAsia="Times New Roman" w:hAnsi="Arial" w:cs="Arial"/>
          <w:bCs/>
          <w:sz w:val="24"/>
          <w:szCs w:val="24"/>
          <w:lang w:val="ro-RO"/>
        </w:rPr>
        <w:t xml:space="preserve">GIMNAZIALE </w:t>
      </w:r>
      <w:r w:rsidR="00537A36" w:rsidRPr="005A6EDC">
        <w:rPr>
          <w:rFonts w:ascii="Arial" w:eastAsia="Times New Roman" w:hAnsi="Arial" w:cs="Arial"/>
          <w:bCs/>
          <w:sz w:val="24"/>
          <w:szCs w:val="24"/>
          <w:lang w:val="ro-RO"/>
        </w:rPr>
        <w:t xml:space="preserve">“NESTOR PORUMB” </w:t>
      </w:r>
      <w:r w:rsidR="00A33134" w:rsidRPr="005A6EDC">
        <w:rPr>
          <w:rFonts w:ascii="Arial" w:eastAsia="Times New Roman" w:hAnsi="Arial" w:cs="Arial"/>
          <w:sz w:val="24"/>
          <w:szCs w:val="24"/>
          <w:lang w:val="ro-RO"/>
        </w:rPr>
        <w:t xml:space="preserve">din localitatea </w:t>
      </w:r>
      <w:r w:rsidR="00537A36" w:rsidRPr="005A6EDC">
        <w:rPr>
          <w:rFonts w:ascii="Arial" w:eastAsia="Times New Roman" w:hAnsi="Arial" w:cs="Arial"/>
          <w:sz w:val="24"/>
          <w:szCs w:val="24"/>
          <w:lang w:val="ro-RO"/>
        </w:rPr>
        <w:t>Tulca</w:t>
      </w:r>
      <w:r w:rsidRPr="005A6EDC">
        <w:rPr>
          <w:rFonts w:ascii="Arial" w:eastAsia="Times New Roman" w:hAnsi="Arial" w:cs="Arial"/>
          <w:sz w:val="24"/>
          <w:szCs w:val="24"/>
          <w:lang w:val="ro-RO"/>
        </w:rPr>
        <w:t xml:space="preserve">, comuna </w:t>
      </w:r>
      <w:r w:rsidR="00537A36" w:rsidRPr="005A6EDC">
        <w:rPr>
          <w:rFonts w:ascii="Arial" w:eastAsia="Times New Roman" w:hAnsi="Arial" w:cs="Arial"/>
          <w:sz w:val="24"/>
          <w:szCs w:val="24"/>
          <w:lang w:val="ro-RO"/>
        </w:rPr>
        <w:t>Tulca</w:t>
      </w:r>
      <w:r w:rsidRPr="005A6EDC">
        <w:rPr>
          <w:rFonts w:ascii="Arial" w:eastAsia="Times New Roman" w:hAnsi="Arial" w:cs="Arial"/>
          <w:sz w:val="24"/>
          <w:szCs w:val="24"/>
          <w:lang w:val="ro-RO"/>
        </w:rPr>
        <w:t>, respectiv reducerea consumurilor energetice pentru inc</w:t>
      </w:r>
      <w:r w:rsidR="00751D09" w:rsidRPr="005A6EDC">
        <w:rPr>
          <w:rFonts w:ascii="Arial" w:eastAsia="Times New Roman" w:hAnsi="Arial" w:cs="Arial"/>
          <w:sz w:val="24"/>
          <w:szCs w:val="24"/>
          <w:lang w:val="ro-RO"/>
        </w:rPr>
        <w:t>alzirea</w:t>
      </w:r>
      <w:r w:rsidRPr="005A6EDC">
        <w:rPr>
          <w:rFonts w:ascii="Arial" w:eastAsia="Times New Roman" w:hAnsi="Arial" w:cs="Arial"/>
          <w:sz w:val="24"/>
          <w:szCs w:val="24"/>
          <w:lang w:val="ro-RO"/>
        </w:rPr>
        <w:t xml:space="preserve"> unitatii de invatamant, in conditiile asigurarii si mentinerii climatului termic interior.</w:t>
      </w:r>
    </w:p>
    <w:p w14:paraId="522CFC17" w14:textId="77777777" w:rsidR="008D3342" w:rsidRPr="005A6EDC" w:rsidRDefault="008D3342" w:rsidP="005A6EDC">
      <w:pPr>
        <w:spacing w:after="0" w:line="240" w:lineRule="auto"/>
        <w:jc w:val="both"/>
        <w:rPr>
          <w:rFonts w:ascii="Arial" w:eastAsia="Times New Roman" w:hAnsi="Arial" w:cs="Arial"/>
          <w:sz w:val="24"/>
          <w:szCs w:val="24"/>
          <w:lang w:val="ro-RO"/>
        </w:rPr>
      </w:pPr>
    </w:p>
    <w:p w14:paraId="22CFD4C0" w14:textId="77777777" w:rsidR="002B08C7" w:rsidRPr="005A6EDC" w:rsidRDefault="00973C8E" w:rsidP="005A6EDC">
      <w:pPr>
        <w:spacing w:after="0" w:line="240" w:lineRule="auto"/>
        <w:jc w:val="both"/>
        <w:rPr>
          <w:rFonts w:ascii="Arial" w:hAnsi="Arial" w:cs="Arial"/>
          <w:sz w:val="24"/>
          <w:szCs w:val="24"/>
          <w:lang w:val="ro-RO"/>
        </w:rPr>
      </w:pPr>
      <w:r w:rsidRPr="005A6EDC">
        <w:rPr>
          <w:rFonts w:ascii="Arial" w:eastAsia="Times New Roman" w:hAnsi="Arial" w:cs="Arial"/>
          <w:sz w:val="24"/>
          <w:szCs w:val="24"/>
          <w:lang w:val="ro-RO"/>
        </w:rPr>
        <w:t>De asemenea, p</w:t>
      </w:r>
      <w:r w:rsidR="008D3342" w:rsidRPr="005A6EDC">
        <w:rPr>
          <w:rFonts w:ascii="Arial" w:eastAsia="Times New Roman" w:hAnsi="Arial" w:cs="Arial"/>
          <w:sz w:val="24"/>
          <w:szCs w:val="24"/>
          <w:lang w:val="ro-RO"/>
        </w:rPr>
        <w:t>rezentul proiect are drept scop imbunatarirea infrastructurii de invatamant prin</w:t>
      </w:r>
      <w:r w:rsidRPr="005A6EDC">
        <w:rPr>
          <w:rFonts w:ascii="Arial" w:eastAsia="Times New Roman" w:hAnsi="Arial" w:cs="Arial"/>
          <w:sz w:val="24"/>
          <w:szCs w:val="24"/>
          <w:lang w:val="ro-RO"/>
        </w:rPr>
        <w:t xml:space="preserve"> </w:t>
      </w:r>
      <w:r w:rsidR="008D3342" w:rsidRPr="005A6EDC">
        <w:rPr>
          <w:rFonts w:ascii="Arial" w:eastAsia="Times New Roman" w:hAnsi="Arial" w:cs="Arial"/>
          <w:sz w:val="24"/>
          <w:szCs w:val="24"/>
          <w:lang w:val="ro-RO"/>
        </w:rPr>
        <w:t>imbunatarirea calitatii spatiului educational, plecand de la premisa ca educatia de calitate presupune imbunatatirea continua a spatiilor educationale.</w:t>
      </w:r>
      <w:r w:rsidR="00C206B7" w:rsidRPr="005A6EDC">
        <w:rPr>
          <w:rFonts w:ascii="Arial" w:eastAsia="Times New Roman" w:hAnsi="Arial" w:cs="Arial"/>
          <w:sz w:val="24"/>
          <w:szCs w:val="24"/>
        </w:rPr>
        <w:tab/>
      </w:r>
    </w:p>
    <w:p w14:paraId="1A219940" w14:textId="77777777" w:rsidR="002B08C7" w:rsidRPr="005A6EDC" w:rsidRDefault="002B08C7" w:rsidP="005A6EDC">
      <w:pPr>
        <w:spacing w:after="0" w:line="240" w:lineRule="auto"/>
        <w:ind w:firstLine="720"/>
        <w:jc w:val="both"/>
        <w:rPr>
          <w:rFonts w:ascii="Arial" w:hAnsi="Arial" w:cs="Arial"/>
          <w:sz w:val="24"/>
          <w:szCs w:val="24"/>
          <w:lang w:val="ro-RO"/>
        </w:rPr>
      </w:pPr>
    </w:p>
    <w:p w14:paraId="1600FB61" w14:textId="77777777" w:rsidR="002B08C7" w:rsidRPr="005A6EDC" w:rsidRDefault="0082383F"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 xml:space="preserve">Amplasament </w:t>
      </w:r>
    </w:p>
    <w:p w14:paraId="3EB86485" w14:textId="77777777" w:rsidR="0082383F" w:rsidRPr="005A6EDC" w:rsidRDefault="0082383F" w:rsidP="005A6EDC">
      <w:pPr>
        <w:spacing w:after="0" w:line="240" w:lineRule="auto"/>
        <w:jc w:val="both"/>
        <w:rPr>
          <w:rFonts w:ascii="Arial" w:hAnsi="Arial" w:cs="Arial"/>
          <w:sz w:val="24"/>
          <w:szCs w:val="24"/>
          <w:lang w:val="ro-RO"/>
        </w:rPr>
      </w:pPr>
    </w:p>
    <w:p w14:paraId="42F52991" w14:textId="70D153D7" w:rsidR="0082383F" w:rsidRPr="005A6EDC" w:rsidRDefault="00751D09" w:rsidP="005A6EDC">
      <w:pPr>
        <w:spacing w:after="0" w:line="240" w:lineRule="auto"/>
        <w:jc w:val="both"/>
        <w:rPr>
          <w:rFonts w:ascii="Arial" w:hAnsi="Arial" w:cs="Arial"/>
          <w:sz w:val="24"/>
          <w:szCs w:val="24"/>
          <w:lang w:val="ro-RO"/>
        </w:rPr>
      </w:pPr>
      <w:r w:rsidRPr="005A6EDC">
        <w:rPr>
          <w:rFonts w:ascii="Arial" w:hAnsi="Arial" w:cs="Arial"/>
          <w:sz w:val="24"/>
          <w:szCs w:val="24"/>
          <w:lang w:val="ro-RO"/>
        </w:rPr>
        <w:t>Cladir</w:t>
      </w:r>
      <w:r w:rsidR="00537A36" w:rsidRPr="005A6EDC">
        <w:rPr>
          <w:rFonts w:ascii="Arial" w:hAnsi="Arial" w:cs="Arial"/>
          <w:sz w:val="24"/>
          <w:szCs w:val="24"/>
          <w:lang w:val="ro-RO"/>
        </w:rPr>
        <w:t>ile</w:t>
      </w:r>
      <w:r w:rsidRPr="005A6EDC">
        <w:rPr>
          <w:rFonts w:ascii="Arial" w:hAnsi="Arial" w:cs="Arial"/>
          <w:sz w:val="24"/>
          <w:szCs w:val="24"/>
          <w:lang w:val="ro-RO"/>
        </w:rPr>
        <w:t xml:space="preserve"> studiat</w:t>
      </w:r>
      <w:r w:rsidR="00537A36" w:rsidRPr="005A6EDC">
        <w:rPr>
          <w:rFonts w:ascii="Arial" w:hAnsi="Arial" w:cs="Arial"/>
          <w:sz w:val="24"/>
          <w:szCs w:val="24"/>
          <w:lang w:val="ro-RO"/>
        </w:rPr>
        <w:t>e</w:t>
      </w:r>
      <w:r w:rsidRPr="005A6EDC">
        <w:rPr>
          <w:rFonts w:ascii="Arial" w:hAnsi="Arial" w:cs="Arial"/>
          <w:sz w:val="24"/>
          <w:szCs w:val="24"/>
          <w:lang w:val="ro-RO"/>
        </w:rPr>
        <w:t xml:space="preserve"> </w:t>
      </w:r>
      <w:r w:rsidR="00537A36" w:rsidRPr="005A6EDC">
        <w:rPr>
          <w:rFonts w:ascii="Arial" w:hAnsi="Arial" w:cs="Arial"/>
          <w:sz w:val="24"/>
          <w:szCs w:val="24"/>
          <w:lang w:val="ro-RO"/>
        </w:rPr>
        <w:t>sunt situate</w:t>
      </w:r>
      <w:r w:rsidRPr="005A6EDC">
        <w:rPr>
          <w:rFonts w:ascii="Arial" w:hAnsi="Arial" w:cs="Arial"/>
          <w:sz w:val="24"/>
          <w:szCs w:val="24"/>
          <w:lang w:val="ro-RO"/>
        </w:rPr>
        <w:t xml:space="preserve"> in intravilanul localitatii </w:t>
      </w:r>
      <w:r w:rsidR="00537A36" w:rsidRPr="005A6EDC">
        <w:rPr>
          <w:rFonts w:ascii="Arial" w:hAnsi="Arial" w:cs="Arial"/>
          <w:sz w:val="24"/>
          <w:szCs w:val="24"/>
          <w:lang w:val="ro-RO"/>
        </w:rPr>
        <w:t>Tulca</w:t>
      </w:r>
      <w:r w:rsidRPr="005A6EDC">
        <w:rPr>
          <w:rFonts w:ascii="Arial" w:hAnsi="Arial" w:cs="Arial"/>
          <w:sz w:val="24"/>
          <w:szCs w:val="24"/>
          <w:lang w:val="ro-RO"/>
        </w:rPr>
        <w:t xml:space="preserve">, nr. </w:t>
      </w:r>
      <w:r w:rsidR="00537A36" w:rsidRPr="005A6EDC">
        <w:rPr>
          <w:rFonts w:ascii="Arial" w:hAnsi="Arial" w:cs="Arial"/>
          <w:sz w:val="24"/>
          <w:szCs w:val="24"/>
          <w:lang w:val="ro-RO"/>
        </w:rPr>
        <w:t>123-124</w:t>
      </w:r>
      <w:r w:rsidR="00D122E9" w:rsidRPr="005A6EDC">
        <w:rPr>
          <w:rFonts w:ascii="Arial" w:hAnsi="Arial" w:cs="Arial"/>
          <w:sz w:val="24"/>
          <w:szCs w:val="24"/>
          <w:lang w:val="ro-RO"/>
        </w:rPr>
        <w:t xml:space="preserve">, nr. cad </w:t>
      </w:r>
      <w:r w:rsidR="00537A36" w:rsidRPr="005A6EDC">
        <w:rPr>
          <w:rFonts w:ascii="Arial" w:hAnsi="Arial" w:cs="Arial"/>
          <w:sz w:val="24"/>
          <w:szCs w:val="24"/>
          <w:lang w:val="ro-RO"/>
        </w:rPr>
        <w:t>52907</w:t>
      </w:r>
      <w:r w:rsidR="00D122E9" w:rsidRPr="005A6EDC">
        <w:rPr>
          <w:rFonts w:ascii="Arial" w:hAnsi="Arial" w:cs="Arial"/>
          <w:sz w:val="24"/>
          <w:szCs w:val="24"/>
          <w:lang w:val="ro-RO"/>
        </w:rPr>
        <w:t>, conform CF 5</w:t>
      </w:r>
      <w:r w:rsidR="00537A36" w:rsidRPr="005A6EDC">
        <w:rPr>
          <w:rFonts w:ascii="Arial" w:hAnsi="Arial" w:cs="Arial"/>
          <w:sz w:val="24"/>
          <w:szCs w:val="24"/>
          <w:lang w:val="ro-RO"/>
        </w:rPr>
        <w:t>2907</w:t>
      </w:r>
    </w:p>
    <w:p w14:paraId="45D1FFE7" w14:textId="77777777" w:rsidR="00537A36" w:rsidRPr="005A6EDC" w:rsidRDefault="00537A36" w:rsidP="005A6EDC">
      <w:pPr>
        <w:pStyle w:val="NormalWeb"/>
        <w:jc w:val="both"/>
        <w:rPr>
          <w:rFonts w:ascii="Arial" w:hAnsi="Arial" w:cs="Arial"/>
        </w:rPr>
      </w:pPr>
      <w:r w:rsidRPr="005A6EDC">
        <w:rPr>
          <w:rFonts w:ascii="Arial" w:hAnsi="Arial" w:cs="Arial"/>
        </w:rPr>
        <w:t>Din punct de vedere geografic localitatea Tulca este asezata in partea de sud- vest a judetului Bihor, fiind invecinata in partea de vest cu orasul Salonta, in partea de nord- vest cu comuna Madaras, cu satul Cauasd apartinator comunei Tulca in partea de est, cu satul Ianosda in partea de nord si comuna Batar in partea de sud.</w:t>
      </w:r>
    </w:p>
    <w:p w14:paraId="24530807" w14:textId="77777777" w:rsidR="00537A36" w:rsidRPr="005A6EDC" w:rsidRDefault="00537A36" w:rsidP="005A6EDC">
      <w:pPr>
        <w:pStyle w:val="NormalWeb"/>
        <w:jc w:val="both"/>
        <w:rPr>
          <w:rFonts w:ascii="Arial" w:hAnsi="Arial" w:cs="Arial"/>
        </w:rPr>
      </w:pPr>
      <w:r w:rsidRPr="005A6EDC">
        <w:rPr>
          <w:rFonts w:ascii="Arial" w:hAnsi="Arial" w:cs="Arial"/>
        </w:rPr>
        <w:t xml:space="preserve">Comuna </w:t>
      </w:r>
      <w:r w:rsidRPr="005A6EDC">
        <w:rPr>
          <w:rStyle w:val="Strong"/>
          <w:rFonts w:ascii="Arial" w:hAnsi="Arial" w:cs="Arial"/>
        </w:rPr>
        <w:t>Tulca</w:t>
      </w:r>
      <w:r w:rsidRPr="005A6EDC">
        <w:rPr>
          <w:rFonts w:ascii="Arial" w:hAnsi="Arial" w:cs="Arial"/>
        </w:rPr>
        <w:t xml:space="preserve"> este alcatuita din doua sate si anume: satul Tulca, resedinta comunei si satul Cauasd.</w:t>
      </w:r>
    </w:p>
    <w:p w14:paraId="45AB33F1" w14:textId="77777777" w:rsidR="00954136" w:rsidRPr="005A6EDC" w:rsidRDefault="00954136" w:rsidP="005A6EDC">
      <w:pPr>
        <w:spacing w:after="0" w:line="240" w:lineRule="auto"/>
        <w:jc w:val="both"/>
        <w:rPr>
          <w:rFonts w:ascii="Arial" w:hAnsi="Arial" w:cs="Arial"/>
          <w:sz w:val="24"/>
          <w:szCs w:val="24"/>
          <w:lang w:val="ro-RO"/>
        </w:rPr>
      </w:pPr>
    </w:p>
    <w:p w14:paraId="23BB128F" w14:textId="0A349E95" w:rsidR="00954136" w:rsidRPr="005A6EDC" w:rsidRDefault="00537A36" w:rsidP="005A6EDC">
      <w:pPr>
        <w:spacing w:after="0" w:line="240" w:lineRule="auto"/>
        <w:jc w:val="both"/>
        <w:rPr>
          <w:rFonts w:ascii="Arial" w:hAnsi="Arial" w:cs="Arial"/>
          <w:sz w:val="24"/>
          <w:szCs w:val="24"/>
          <w:lang w:val="ro-RO"/>
        </w:rPr>
      </w:pPr>
      <w:r w:rsidRPr="005A6EDC">
        <w:rPr>
          <w:rFonts w:ascii="Arial" w:hAnsi="Arial" w:cs="Arial"/>
          <w:sz w:val="24"/>
          <w:szCs w:val="24"/>
        </w:rPr>
        <w:t xml:space="preserve">Conform </w:t>
      </w:r>
      <w:hyperlink r:id="rId108" w:tooltip="Recensământul populației din 2011 (România)" w:history="1">
        <w:r w:rsidRPr="005A6EDC">
          <w:rPr>
            <w:rFonts w:ascii="Arial" w:hAnsi="Arial" w:cs="Arial"/>
            <w:color w:val="0000FF"/>
            <w:sz w:val="24"/>
            <w:szCs w:val="24"/>
            <w:u w:val="single"/>
          </w:rPr>
          <w:t>recensământului efectuat în 2011</w:t>
        </w:r>
      </w:hyperlink>
      <w:r w:rsidRPr="005A6EDC">
        <w:rPr>
          <w:rFonts w:ascii="Arial" w:hAnsi="Arial" w:cs="Arial"/>
          <w:sz w:val="24"/>
          <w:szCs w:val="24"/>
        </w:rPr>
        <w:t>, populația comunei Tulca se ridică la 2.773 de locuitori</w:t>
      </w:r>
    </w:p>
    <w:p w14:paraId="5248850E" w14:textId="77777777" w:rsidR="0082383F" w:rsidRPr="005A6EDC" w:rsidRDefault="0082383F" w:rsidP="005A6EDC">
      <w:pPr>
        <w:spacing w:after="0" w:line="240" w:lineRule="auto"/>
        <w:jc w:val="both"/>
        <w:rPr>
          <w:rFonts w:ascii="Arial" w:hAnsi="Arial" w:cs="Arial"/>
          <w:sz w:val="24"/>
          <w:szCs w:val="24"/>
          <w:lang w:val="ro-RO"/>
        </w:rPr>
      </w:pPr>
    </w:p>
    <w:p w14:paraId="43253AB5" w14:textId="77777777" w:rsidR="00993D6F" w:rsidRPr="005A6EDC" w:rsidRDefault="00993D6F" w:rsidP="005A6EDC">
      <w:pPr>
        <w:spacing w:after="0" w:line="240" w:lineRule="auto"/>
        <w:jc w:val="both"/>
        <w:rPr>
          <w:rFonts w:ascii="Arial" w:eastAsia="Times New Roman" w:hAnsi="Arial" w:cs="Arial"/>
          <w:sz w:val="24"/>
          <w:szCs w:val="24"/>
        </w:rPr>
      </w:pPr>
    </w:p>
    <w:p w14:paraId="064A1CAE" w14:textId="77777777" w:rsidR="00757D14" w:rsidRPr="005A6EDC" w:rsidRDefault="007A1D82" w:rsidP="005A6EDC">
      <w:pPr>
        <w:pStyle w:val="ListParagraph"/>
        <w:numPr>
          <w:ilvl w:val="0"/>
          <w:numId w:val="4"/>
        </w:numPr>
        <w:spacing w:after="0" w:line="240" w:lineRule="auto"/>
        <w:jc w:val="both"/>
        <w:rPr>
          <w:rFonts w:ascii="Arial" w:eastAsia="Times New Roman" w:hAnsi="Arial" w:cs="Arial"/>
          <w:i/>
          <w:sz w:val="24"/>
          <w:szCs w:val="24"/>
        </w:rPr>
      </w:pPr>
      <w:r w:rsidRPr="005A6EDC">
        <w:rPr>
          <w:rFonts w:ascii="Arial" w:eastAsia="Times New Roman" w:hAnsi="Arial" w:cs="Arial"/>
          <w:sz w:val="24"/>
          <w:szCs w:val="24"/>
        </w:rPr>
        <w:t>Specificarea perioadei de referinta</w:t>
      </w:r>
    </w:p>
    <w:p w14:paraId="643AFA67" w14:textId="77777777" w:rsidR="007A1D82" w:rsidRPr="005A6EDC" w:rsidRDefault="007A1D82" w:rsidP="005A6EDC">
      <w:pPr>
        <w:spacing w:after="0" w:line="240" w:lineRule="auto"/>
        <w:jc w:val="both"/>
        <w:rPr>
          <w:rFonts w:ascii="Arial" w:eastAsia="Times New Roman" w:hAnsi="Arial" w:cs="Arial"/>
          <w:i/>
          <w:sz w:val="24"/>
          <w:szCs w:val="24"/>
        </w:rPr>
      </w:pPr>
    </w:p>
    <w:p w14:paraId="45A52E4A" w14:textId="68DA75AE" w:rsidR="00757D14" w:rsidRPr="005A6EDC" w:rsidRDefault="00C206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757D14" w:rsidRPr="005A6EDC">
        <w:rPr>
          <w:rFonts w:ascii="Arial" w:eastAsia="Times New Roman" w:hAnsi="Arial" w:cs="Arial"/>
          <w:sz w:val="24"/>
          <w:szCs w:val="24"/>
        </w:rPr>
        <w:t xml:space="preserve">Perioada de referinta luata in calcul de analiza este de </w:t>
      </w:r>
      <w:r w:rsidR="00954136" w:rsidRPr="005A6EDC">
        <w:rPr>
          <w:rFonts w:ascii="Arial" w:eastAsia="Times New Roman" w:hAnsi="Arial" w:cs="Arial"/>
          <w:sz w:val="24"/>
          <w:szCs w:val="24"/>
        </w:rPr>
        <w:t>1</w:t>
      </w:r>
      <w:r w:rsidR="00993D6F" w:rsidRPr="005A6EDC">
        <w:rPr>
          <w:rFonts w:ascii="Arial" w:eastAsia="Times New Roman" w:hAnsi="Arial" w:cs="Arial"/>
          <w:sz w:val="24"/>
          <w:szCs w:val="24"/>
        </w:rPr>
        <w:t>5</w:t>
      </w:r>
      <w:r w:rsidR="00757D14" w:rsidRPr="005A6EDC">
        <w:rPr>
          <w:rFonts w:ascii="Arial" w:eastAsia="Times New Roman" w:hAnsi="Arial" w:cs="Arial"/>
          <w:sz w:val="24"/>
          <w:szCs w:val="24"/>
        </w:rPr>
        <w:t xml:space="preserve"> ani – perioada determinata de durata medie de viata a </w:t>
      </w:r>
      <w:r w:rsidR="00993D6F" w:rsidRPr="005A6EDC">
        <w:rPr>
          <w:rFonts w:ascii="Arial" w:eastAsia="Times New Roman" w:hAnsi="Arial" w:cs="Arial"/>
          <w:sz w:val="24"/>
          <w:szCs w:val="24"/>
        </w:rPr>
        <w:t>constructiei</w:t>
      </w:r>
      <w:r w:rsidR="00757D14" w:rsidRPr="005A6EDC">
        <w:rPr>
          <w:rFonts w:ascii="Arial" w:eastAsia="Times New Roman" w:hAnsi="Arial" w:cs="Arial"/>
          <w:sz w:val="24"/>
          <w:szCs w:val="24"/>
        </w:rPr>
        <w:t>.</w:t>
      </w:r>
    </w:p>
    <w:p w14:paraId="6CEDA3CC" w14:textId="77777777" w:rsidR="00757D14" w:rsidRPr="005A6EDC" w:rsidRDefault="00757D14" w:rsidP="005A6EDC">
      <w:pPr>
        <w:spacing w:after="0" w:line="240" w:lineRule="auto"/>
        <w:jc w:val="both"/>
        <w:rPr>
          <w:rFonts w:ascii="Arial" w:eastAsia="Times New Roman" w:hAnsi="Arial" w:cs="Arial"/>
          <w:sz w:val="24"/>
          <w:szCs w:val="24"/>
        </w:rPr>
      </w:pPr>
    </w:p>
    <w:p w14:paraId="7E5F1A2E" w14:textId="086A9639" w:rsidR="007B1865" w:rsidRPr="005A6EDC" w:rsidRDefault="005907D7" w:rsidP="005A6EDC">
      <w:pPr>
        <w:pStyle w:val="ListParagraph"/>
        <w:numPr>
          <w:ilvl w:val="0"/>
          <w:numId w:val="57"/>
        </w:numPr>
        <w:spacing w:after="0" w:line="240" w:lineRule="auto"/>
        <w:jc w:val="both"/>
        <w:rPr>
          <w:rFonts w:ascii="Arial" w:eastAsia="Times New Roman" w:hAnsi="Arial" w:cs="Arial"/>
          <w:iCs/>
          <w:sz w:val="24"/>
          <w:szCs w:val="24"/>
        </w:rPr>
      </w:pPr>
      <w:r w:rsidRPr="005A6EDC">
        <w:rPr>
          <w:rFonts w:ascii="Arial" w:eastAsia="Times New Roman" w:hAnsi="Arial" w:cs="Arial"/>
          <w:i/>
          <w:sz w:val="24"/>
          <w:szCs w:val="24"/>
        </w:rPr>
        <w:t> </w:t>
      </w:r>
      <w:r w:rsidR="007B1865" w:rsidRPr="005A6EDC">
        <w:rPr>
          <w:rFonts w:ascii="Arial" w:eastAsia="Times New Roman" w:hAnsi="Arial" w:cs="Arial"/>
          <w:iCs/>
          <w:sz w:val="24"/>
          <w:szCs w:val="24"/>
        </w:rPr>
        <w:t xml:space="preserve"> Prezentarea scenariului de referinta</w:t>
      </w:r>
    </w:p>
    <w:p w14:paraId="217C5052" w14:textId="77777777" w:rsidR="007B1865" w:rsidRPr="005A6EDC" w:rsidRDefault="007B1865" w:rsidP="005A6EDC">
      <w:pPr>
        <w:spacing w:after="0" w:line="240" w:lineRule="auto"/>
        <w:jc w:val="both"/>
        <w:rPr>
          <w:rFonts w:ascii="Arial" w:eastAsia="Times New Roman" w:hAnsi="Arial" w:cs="Arial"/>
          <w:i/>
          <w:sz w:val="24"/>
          <w:szCs w:val="24"/>
        </w:rPr>
      </w:pPr>
    </w:p>
    <w:p w14:paraId="39222C23" w14:textId="77777777" w:rsidR="007B1865" w:rsidRPr="005A6EDC" w:rsidRDefault="007B1865" w:rsidP="005A6EDC">
      <w:pPr>
        <w:spacing w:after="0" w:line="240" w:lineRule="auto"/>
        <w:jc w:val="both"/>
        <w:rPr>
          <w:rFonts w:ascii="Arial" w:eastAsia="Times New Roman" w:hAnsi="Arial" w:cs="Arial"/>
          <w:iCs/>
          <w:sz w:val="24"/>
          <w:szCs w:val="24"/>
        </w:rPr>
      </w:pPr>
      <w:r w:rsidRPr="005A6EDC">
        <w:rPr>
          <w:rFonts w:ascii="Arial" w:eastAsia="Times New Roman" w:hAnsi="Arial" w:cs="Arial"/>
          <w:iCs/>
          <w:sz w:val="24"/>
          <w:szCs w:val="24"/>
        </w:rPr>
        <w:t>Scenariul de referinta este scenariul 1</w:t>
      </w:r>
    </w:p>
    <w:p w14:paraId="070C4FD4" w14:textId="6F040617" w:rsidR="007B1865" w:rsidRPr="005A6EDC" w:rsidRDefault="007B1865" w:rsidP="005A6EDC">
      <w:pPr>
        <w:spacing w:after="0" w:line="240" w:lineRule="auto"/>
        <w:jc w:val="both"/>
        <w:rPr>
          <w:rFonts w:ascii="Arial" w:eastAsia="Times New Roman" w:hAnsi="Arial" w:cs="Arial"/>
          <w:i/>
          <w:sz w:val="24"/>
          <w:szCs w:val="24"/>
        </w:rPr>
      </w:pPr>
    </w:p>
    <w:p w14:paraId="73B1BDEB" w14:textId="08D5A44A"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04CFE779"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analiza cererii de bunuri şi servicii care justifică necesitatea şi dimensionarea investiţiei, inclusiv prognoze pe termen mediu şi lung;</w:t>
      </w:r>
    </w:p>
    <w:p w14:paraId="36EFAD41" w14:textId="77777777" w:rsidR="007A1D82" w:rsidRPr="005A6EDC" w:rsidRDefault="007A1D82" w:rsidP="005A6EDC">
      <w:pPr>
        <w:spacing w:after="0" w:line="240" w:lineRule="auto"/>
        <w:jc w:val="both"/>
        <w:rPr>
          <w:rFonts w:ascii="Arial" w:eastAsia="Times New Roman" w:hAnsi="Arial" w:cs="Arial"/>
          <w:i/>
          <w:sz w:val="24"/>
          <w:szCs w:val="24"/>
        </w:rPr>
      </w:pPr>
    </w:p>
    <w:p w14:paraId="23D6551B" w14:textId="77777777" w:rsidR="007A1D82" w:rsidRPr="005A6EDC" w:rsidRDefault="007A1D8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1 SI SCENARIUL 2</w:t>
      </w:r>
    </w:p>
    <w:p w14:paraId="708BB304" w14:textId="77777777" w:rsidR="007A1D82" w:rsidRPr="005A6EDC" w:rsidRDefault="007A1D82" w:rsidP="005A6EDC">
      <w:pPr>
        <w:spacing w:after="0" w:line="240" w:lineRule="auto"/>
        <w:jc w:val="both"/>
        <w:rPr>
          <w:rFonts w:ascii="Arial" w:eastAsia="Times New Roman" w:hAnsi="Arial" w:cs="Arial"/>
          <w:sz w:val="24"/>
          <w:szCs w:val="24"/>
        </w:rPr>
      </w:pPr>
    </w:p>
    <w:p w14:paraId="3A5F81DC" w14:textId="77777777" w:rsidR="0082383F" w:rsidRPr="005A6EDC" w:rsidRDefault="0082383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Autoritatile locale sustin oportunitatea acesor lucrari de interventii de reabilitare</w:t>
      </w:r>
    </w:p>
    <w:p w14:paraId="7D05B3DA" w14:textId="5F3EB769" w:rsidR="001D5912" w:rsidRPr="005A6EDC" w:rsidRDefault="0082383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energetica. ln cadrul Primariei comunei </w:t>
      </w:r>
      <w:r w:rsidR="005A6EDC">
        <w:rPr>
          <w:rFonts w:ascii="Arial" w:eastAsia="Times New Roman" w:hAnsi="Arial" w:cs="Arial"/>
          <w:sz w:val="24"/>
          <w:szCs w:val="24"/>
          <w:lang w:val="ro-RO"/>
        </w:rPr>
        <w:t>Tulca</w:t>
      </w:r>
      <w:r w:rsidRPr="005A6EDC">
        <w:rPr>
          <w:rFonts w:ascii="Arial" w:eastAsia="Times New Roman" w:hAnsi="Arial" w:cs="Arial"/>
          <w:sz w:val="24"/>
          <w:szCs w:val="24"/>
          <w:lang w:val="ro-RO"/>
        </w:rPr>
        <w:t xml:space="preserve"> a fost insusit </w:t>
      </w:r>
      <w:r w:rsidR="001D5912" w:rsidRPr="005A6EDC">
        <w:rPr>
          <w:rFonts w:ascii="Arial" w:eastAsia="Times New Roman" w:hAnsi="Arial" w:cs="Arial"/>
          <w:sz w:val="24"/>
          <w:szCs w:val="24"/>
          <w:lang w:val="ro-RO"/>
        </w:rPr>
        <w:t>Planul naţional de acţiune în domeniul eficienţei energetice (aprobat prin Hot</w:t>
      </w:r>
      <w:r w:rsidR="00D3446B" w:rsidRPr="005A6EDC">
        <w:rPr>
          <w:rFonts w:ascii="Arial" w:eastAsia="Times New Roman" w:hAnsi="Arial" w:cs="Arial"/>
          <w:sz w:val="24"/>
          <w:szCs w:val="24"/>
          <w:lang w:val="ro-RO"/>
        </w:rPr>
        <w:t xml:space="preserve">ărârea Guvernului nr. 122/2015), </w:t>
      </w:r>
      <w:r w:rsidR="00D3446B" w:rsidRPr="005A6EDC">
        <w:rPr>
          <w:rFonts w:ascii="Arial" w:eastAsia="Times New Roman" w:hAnsi="Arial" w:cs="Arial"/>
          <w:sz w:val="24"/>
          <w:szCs w:val="24"/>
          <w:highlight w:val="yellow"/>
          <w:lang w:val="ro-RO"/>
        </w:rPr>
        <w:t>prin HCL nr.............</w:t>
      </w:r>
    </w:p>
    <w:p w14:paraId="5ED1B7B7" w14:textId="77777777" w:rsidR="00D3446B" w:rsidRPr="005A6EDC" w:rsidRDefault="00D3446B" w:rsidP="005A6EDC">
      <w:pPr>
        <w:spacing w:after="0" w:line="240" w:lineRule="auto"/>
        <w:jc w:val="both"/>
        <w:rPr>
          <w:rFonts w:ascii="Arial" w:eastAsia="Times New Roman" w:hAnsi="Arial" w:cs="Arial"/>
          <w:sz w:val="24"/>
          <w:szCs w:val="24"/>
          <w:lang w:val="ro-RO"/>
        </w:rPr>
      </w:pPr>
    </w:p>
    <w:p w14:paraId="2E81DBB2" w14:textId="77777777" w:rsidR="00D3446B" w:rsidRPr="005A6EDC" w:rsidRDefault="00D3446B" w:rsidP="005A6EDC">
      <w:pPr>
        <w:autoSpaceDE w:val="0"/>
        <w:autoSpaceDN w:val="0"/>
        <w:adjustRightInd w:val="0"/>
        <w:spacing w:after="0" w:line="240" w:lineRule="auto"/>
        <w:ind w:firstLine="708"/>
        <w:jc w:val="both"/>
        <w:rPr>
          <w:rFonts w:ascii="Arial" w:hAnsi="Arial" w:cs="Arial"/>
          <w:sz w:val="24"/>
          <w:szCs w:val="24"/>
        </w:rPr>
      </w:pPr>
      <w:r w:rsidRPr="005A6EDC">
        <w:rPr>
          <w:rFonts w:ascii="Arial" w:hAnsi="Arial" w:cs="Arial"/>
          <w:sz w:val="24"/>
          <w:szCs w:val="24"/>
        </w:rPr>
        <w:t>În ceea ce priveşte performanţele energetice, clădirile din domeniul educaţiei (354 kWh/m2 pe an) sunt cele mai mari consumatoare de energie</w:t>
      </w:r>
    </w:p>
    <w:p w14:paraId="46D60AF0" w14:textId="77777777" w:rsidR="00D3446B" w:rsidRPr="005A6EDC" w:rsidRDefault="00D3446B" w:rsidP="005A6EDC">
      <w:pPr>
        <w:autoSpaceDE w:val="0"/>
        <w:autoSpaceDN w:val="0"/>
        <w:adjustRightInd w:val="0"/>
        <w:spacing w:after="0" w:line="240" w:lineRule="auto"/>
        <w:ind w:firstLine="708"/>
        <w:jc w:val="both"/>
        <w:rPr>
          <w:rFonts w:ascii="Arial" w:hAnsi="Arial" w:cs="Arial"/>
          <w:sz w:val="24"/>
          <w:szCs w:val="24"/>
        </w:rPr>
      </w:pPr>
      <w:r w:rsidRPr="005A6EDC">
        <w:rPr>
          <w:rFonts w:ascii="Arial" w:hAnsi="Arial" w:cs="Arial"/>
          <w:sz w:val="24"/>
          <w:szCs w:val="24"/>
        </w:rPr>
        <w:t>La fel ca în multe alte ţări, chestiunile care ţin de calitatea, confortul şi accesabilitatea financiară a locuinţelor reprezintă o preocupare naţională. Costurile energetice reprezintă o componentă cheie a costurilor de întreţinere, iar singura soluţie sustenabilă pe termen lung pentru a asigura o încălzire accesibilă financiar este îmbunătăţirea performanţei energetice a fondului imobiliar.</w:t>
      </w:r>
    </w:p>
    <w:p w14:paraId="00D46CEA" w14:textId="195E3251" w:rsidR="00954136" w:rsidRPr="005A6EDC" w:rsidRDefault="00D3446B" w:rsidP="005A6EDC">
      <w:pPr>
        <w:spacing w:line="240" w:lineRule="auto"/>
        <w:ind w:firstLine="708"/>
        <w:jc w:val="both"/>
        <w:rPr>
          <w:rFonts w:ascii="Arial" w:hAnsi="Arial" w:cs="Arial"/>
          <w:sz w:val="24"/>
          <w:szCs w:val="24"/>
        </w:rPr>
      </w:pPr>
      <w:r w:rsidRPr="005A6EDC">
        <w:rPr>
          <w:rFonts w:ascii="Arial" w:hAnsi="Arial" w:cs="Arial"/>
          <w:sz w:val="24"/>
          <w:szCs w:val="24"/>
        </w:rPr>
        <w:t xml:space="preserve">Prin investitia propusa, </w:t>
      </w:r>
      <w:r w:rsidRPr="005A6EDC">
        <w:rPr>
          <w:rFonts w:ascii="Arial" w:hAnsi="Arial" w:cs="Arial"/>
          <w:sz w:val="24"/>
          <w:szCs w:val="24"/>
          <w:lang w:val="ro-RO"/>
        </w:rPr>
        <w:t>În conformitate cu art. 7 alin. (1) din Directiva 2012/27/UE pentru atingerea obiectivului ar fi necesar</w:t>
      </w:r>
      <w:r w:rsidRPr="005A6EDC">
        <w:rPr>
          <w:rFonts w:ascii="Arial" w:hAnsi="Arial" w:cs="Arial"/>
          <w:sz w:val="24"/>
          <w:szCs w:val="24"/>
        </w:rPr>
        <w:t xml:space="preserve"> </w:t>
      </w:r>
      <w:r w:rsidRPr="005A6EDC">
        <w:rPr>
          <w:rFonts w:ascii="Arial" w:hAnsi="Arial" w:cs="Arial"/>
          <w:sz w:val="24"/>
          <w:szCs w:val="24"/>
          <w:lang w:val="ro-RO"/>
        </w:rPr>
        <w:t>obţinerea unor economii de energie în fiecare an de la 1 ianuarie 2014 până la 31 decembrie 2020 de 1,5%</w:t>
      </w:r>
      <w:r w:rsidRPr="005A6EDC">
        <w:rPr>
          <w:rFonts w:ascii="Arial" w:hAnsi="Arial" w:cs="Arial"/>
          <w:sz w:val="24"/>
          <w:szCs w:val="24"/>
        </w:rPr>
        <w:t xml:space="preserve"> </w:t>
      </w:r>
      <w:r w:rsidRPr="005A6EDC">
        <w:rPr>
          <w:rFonts w:ascii="Arial" w:hAnsi="Arial" w:cs="Arial"/>
          <w:sz w:val="24"/>
          <w:szCs w:val="24"/>
          <w:lang w:val="ro-RO"/>
        </w:rPr>
        <w:t>din volumul vânzărilor anuale de energie către consumatorii finali ale tuturor distribuitorilor de energie sau</w:t>
      </w:r>
      <w:r w:rsidRPr="005A6EDC">
        <w:rPr>
          <w:rFonts w:ascii="Arial" w:hAnsi="Arial" w:cs="Arial"/>
          <w:sz w:val="24"/>
          <w:szCs w:val="24"/>
        </w:rPr>
        <w:t xml:space="preserve"> </w:t>
      </w:r>
      <w:r w:rsidRPr="005A6EDC">
        <w:rPr>
          <w:rFonts w:ascii="Arial" w:hAnsi="Arial" w:cs="Arial"/>
          <w:sz w:val="24"/>
          <w:szCs w:val="24"/>
          <w:lang w:val="ro-RO"/>
        </w:rPr>
        <w:t>ale tuturor furnizorilor de energie calculat ca medie pe perioada de trei ani anterioară datei de 1 ianuarie</w:t>
      </w:r>
      <w:r w:rsidRPr="005A6EDC">
        <w:rPr>
          <w:rFonts w:ascii="Arial" w:hAnsi="Arial" w:cs="Arial"/>
          <w:sz w:val="24"/>
          <w:szCs w:val="24"/>
        </w:rPr>
        <w:t xml:space="preserve"> 2013, se aduce o economie </w:t>
      </w:r>
      <w:r w:rsidR="0053100F">
        <w:rPr>
          <w:rFonts w:ascii="Arial" w:hAnsi="Arial" w:cs="Arial"/>
          <w:sz w:val="24"/>
          <w:szCs w:val="24"/>
        </w:rPr>
        <w:t xml:space="preserve">la energia </w:t>
      </w:r>
      <w:r w:rsidR="00954136" w:rsidRPr="005A6EDC">
        <w:rPr>
          <w:rFonts w:ascii="Arial" w:hAnsi="Arial" w:cs="Arial"/>
          <w:sz w:val="24"/>
          <w:szCs w:val="24"/>
        </w:rPr>
        <w:t xml:space="preserve">finala de </w:t>
      </w:r>
      <w:r w:rsidR="00195045" w:rsidRPr="005A6EDC">
        <w:rPr>
          <w:rFonts w:ascii="Arial" w:hAnsi="Arial" w:cs="Arial"/>
          <w:sz w:val="24"/>
          <w:szCs w:val="24"/>
        </w:rPr>
        <w:t>328,80</w:t>
      </w:r>
      <w:r w:rsidR="00954136" w:rsidRPr="005A6EDC">
        <w:rPr>
          <w:rFonts w:ascii="Arial" w:hAnsi="Arial" w:cs="Arial"/>
          <w:sz w:val="24"/>
          <w:szCs w:val="24"/>
        </w:rPr>
        <w:t xml:space="preserve"> kWh/m2/an pentru scenariul 1 si </w:t>
      </w:r>
      <w:r w:rsidR="00195045" w:rsidRPr="005A6EDC">
        <w:rPr>
          <w:rFonts w:ascii="Arial" w:hAnsi="Arial" w:cs="Arial"/>
          <w:sz w:val="24"/>
          <w:szCs w:val="24"/>
        </w:rPr>
        <w:t>336,58</w:t>
      </w:r>
      <w:r w:rsidR="00954136" w:rsidRPr="005A6EDC">
        <w:rPr>
          <w:rFonts w:ascii="Arial" w:hAnsi="Arial" w:cs="Arial"/>
          <w:sz w:val="24"/>
          <w:szCs w:val="24"/>
        </w:rPr>
        <w:t xml:space="preserve"> kWh/m2/an pentru scenariul 2</w:t>
      </w:r>
    </w:p>
    <w:p w14:paraId="55425993" w14:textId="77777777" w:rsidR="00D3446B" w:rsidRPr="005A6EDC" w:rsidRDefault="00D3446B" w:rsidP="005A6EDC">
      <w:pPr>
        <w:autoSpaceDE w:val="0"/>
        <w:autoSpaceDN w:val="0"/>
        <w:adjustRightInd w:val="0"/>
        <w:spacing w:after="0" w:line="240" w:lineRule="auto"/>
        <w:ind w:firstLine="708"/>
        <w:jc w:val="both"/>
        <w:rPr>
          <w:rFonts w:ascii="Arial" w:hAnsi="Arial" w:cs="Arial"/>
          <w:sz w:val="24"/>
          <w:szCs w:val="24"/>
        </w:rPr>
      </w:pPr>
      <w:r w:rsidRPr="005A6EDC">
        <w:rPr>
          <w:rFonts w:ascii="Arial" w:hAnsi="Arial" w:cs="Arial"/>
          <w:sz w:val="24"/>
          <w:szCs w:val="24"/>
        </w:rPr>
        <w:t>Clădirile constituie un element central al politicii guvernului român privind eficienţa energetică, având în vedere că, la nivel naţional, consumul de energie în sectorul locuinţelor şi sectorul terţiar (birouri, spaţii comerciale şi alte clădiri nerezidenţiale) reprezintă împreună 45% din consumul total de energie Îmbunătăţirea eficienţei energetice a fondului existent de clădiri este esenţială, nu doar pentru atingerea obiectivelor naţionale referitoare la eficienţa energetică pe termen mediu, ci şi pentru a îndeplini obiectivele pe termen lung ale strategiei privind schimbările climatice şi trecerea la o economie competitivă cu emisii scăzute de dioxid de carbon până în anul 2050.</w:t>
      </w:r>
    </w:p>
    <w:p w14:paraId="6D734287" w14:textId="77777777" w:rsidR="00D3446B" w:rsidRPr="005A6EDC" w:rsidRDefault="00D3446B" w:rsidP="005A6EDC">
      <w:pPr>
        <w:spacing w:line="240" w:lineRule="auto"/>
        <w:ind w:firstLine="708"/>
        <w:jc w:val="both"/>
        <w:rPr>
          <w:rFonts w:ascii="Arial" w:hAnsi="Arial" w:cs="Arial"/>
          <w:color w:val="000000"/>
          <w:sz w:val="24"/>
          <w:szCs w:val="24"/>
        </w:rPr>
      </w:pPr>
      <w:r w:rsidRPr="005A6EDC">
        <w:rPr>
          <w:rFonts w:ascii="Arial" w:hAnsi="Arial" w:cs="Arial"/>
          <w:sz w:val="24"/>
          <w:szCs w:val="24"/>
        </w:rPr>
        <w:t xml:space="preserve">Soluţiile de modernizare energetică propuse in cadrul DALI, se incadreaza in solutiile prevazute in </w:t>
      </w:r>
      <w:r w:rsidRPr="005A6EDC">
        <w:rPr>
          <w:rFonts w:ascii="Arial" w:hAnsi="Arial" w:cs="Arial"/>
          <w:color w:val="000000"/>
          <w:sz w:val="24"/>
          <w:szCs w:val="24"/>
        </w:rPr>
        <w:t xml:space="preserve">Planul naţional de acţiune în domeniul eficienţei energetice (aprobat prin </w:t>
      </w:r>
      <w:r w:rsidRPr="005A6EDC">
        <w:rPr>
          <w:rFonts w:ascii="Arial" w:hAnsi="Arial" w:cs="Arial"/>
          <w:color w:val="0000FF"/>
          <w:sz w:val="24"/>
          <w:szCs w:val="24"/>
        </w:rPr>
        <w:t>Hotărârea Guvernului nr. 122/2015</w:t>
      </w:r>
      <w:r w:rsidRPr="005A6EDC">
        <w:rPr>
          <w:rFonts w:ascii="Arial" w:hAnsi="Arial" w:cs="Arial"/>
          <w:color w:val="000000"/>
          <w:sz w:val="24"/>
          <w:szCs w:val="24"/>
        </w:rPr>
        <w:t>), in ceea ce priveste atingerea costul</w:t>
      </w:r>
      <w:r w:rsidR="00533324" w:rsidRPr="005A6EDC">
        <w:rPr>
          <w:rFonts w:ascii="Arial" w:hAnsi="Arial" w:cs="Arial"/>
          <w:color w:val="000000"/>
          <w:sz w:val="24"/>
          <w:szCs w:val="24"/>
        </w:rPr>
        <w:t>ui optim la cladirile existente</w:t>
      </w:r>
      <w:r w:rsidRPr="005A6EDC">
        <w:rPr>
          <w:rFonts w:ascii="Arial" w:hAnsi="Arial" w:cs="Arial"/>
          <w:color w:val="000000"/>
          <w:sz w:val="24"/>
          <w:szCs w:val="24"/>
        </w:rPr>
        <w:t>, destinate invatamantului.</w:t>
      </w:r>
    </w:p>
    <w:p w14:paraId="79CC24FC" w14:textId="77777777" w:rsidR="00D3446B" w:rsidRPr="005A6EDC" w:rsidRDefault="00D3446B" w:rsidP="005A6EDC">
      <w:pPr>
        <w:autoSpaceDE w:val="0"/>
        <w:autoSpaceDN w:val="0"/>
        <w:adjustRightInd w:val="0"/>
        <w:spacing w:after="0" w:line="240" w:lineRule="auto"/>
        <w:jc w:val="both"/>
        <w:rPr>
          <w:rFonts w:ascii="Arial" w:hAnsi="Arial" w:cs="Arial"/>
          <w:color w:val="000000"/>
          <w:sz w:val="24"/>
          <w:szCs w:val="24"/>
        </w:rPr>
      </w:pPr>
      <w:r w:rsidRPr="005A6EDC">
        <w:rPr>
          <w:rFonts w:ascii="Arial" w:hAnsi="Arial" w:cs="Arial"/>
          <w:color w:val="000000"/>
          <w:sz w:val="24"/>
          <w:szCs w:val="24"/>
        </w:rPr>
        <w:t xml:space="preserve">Prin modernizarea energetica propusa, se urmăreşte ca soluţiile tehnice adoptate să satisfacă cerinţele minime din punct de vedere al costurilor, determinate în concordanţă cu prevederile </w:t>
      </w:r>
      <w:r w:rsidRPr="005A6EDC">
        <w:rPr>
          <w:rFonts w:ascii="Arial" w:hAnsi="Arial" w:cs="Arial"/>
          <w:color w:val="0000FF"/>
          <w:sz w:val="24"/>
          <w:szCs w:val="24"/>
        </w:rPr>
        <w:t>Regulamentului delegat al UE nr. 244/2012</w:t>
      </w:r>
      <w:r w:rsidRPr="005A6EDC">
        <w:rPr>
          <w:rFonts w:ascii="Arial" w:hAnsi="Arial" w:cs="Arial"/>
          <w:color w:val="000000"/>
          <w:sz w:val="24"/>
          <w:szCs w:val="24"/>
        </w:rPr>
        <w:t>.</w:t>
      </w:r>
    </w:p>
    <w:p w14:paraId="27B3BFC6"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p>
    <w:p w14:paraId="35D0DBE2"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CONCLUZII</w:t>
      </w:r>
    </w:p>
    <w:p w14:paraId="2890357C"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p>
    <w:p w14:paraId="3F609B5B"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p>
    <w:p w14:paraId="7834CC92" w14:textId="77777777" w:rsidR="00D3446B" w:rsidRPr="005A6EDC" w:rsidRDefault="00D3446B" w:rsidP="005A6EDC">
      <w:pPr>
        <w:autoSpaceDE w:val="0"/>
        <w:autoSpaceDN w:val="0"/>
        <w:adjustRightInd w:val="0"/>
        <w:spacing w:after="0" w:line="240" w:lineRule="auto"/>
        <w:ind w:firstLine="708"/>
        <w:jc w:val="both"/>
        <w:rPr>
          <w:rFonts w:ascii="Arial" w:hAnsi="Arial" w:cs="Arial"/>
          <w:sz w:val="24"/>
          <w:szCs w:val="24"/>
        </w:rPr>
      </w:pPr>
      <w:r w:rsidRPr="005A6EDC">
        <w:rPr>
          <w:rFonts w:ascii="Arial" w:hAnsi="Arial" w:cs="Arial"/>
          <w:sz w:val="24"/>
          <w:szCs w:val="24"/>
        </w:rPr>
        <w:t>Renovarea clădirilor reprezintă o oportunitate majoră pentru modernizarea durabilă a fondului construit existent, care să aducă beneficii multiple sectorului public. O abordare strategică poate stimula piaţa într-un mod în care actualele iniţiative fragmentate nu au reuşit să o facă.</w:t>
      </w:r>
    </w:p>
    <w:p w14:paraId="1C98E711" w14:textId="77777777" w:rsidR="00D3446B" w:rsidRPr="005A6EDC" w:rsidRDefault="00D3446B" w:rsidP="005A6EDC">
      <w:pPr>
        <w:autoSpaceDE w:val="0"/>
        <w:autoSpaceDN w:val="0"/>
        <w:adjustRightInd w:val="0"/>
        <w:spacing w:after="0" w:line="240" w:lineRule="auto"/>
        <w:ind w:firstLine="708"/>
        <w:jc w:val="both"/>
        <w:rPr>
          <w:rFonts w:ascii="Arial" w:hAnsi="Arial" w:cs="Arial"/>
          <w:sz w:val="24"/>
          <w:szCs w:val="24"/>
        </w:rPr>
      </w:pPr>
      <w:r w:rsidRPr="005A6EDC">
        <w:rPr>
          <w:rFonts w:ascii="Arial" w:hAnsi="Arial" w:cs="Arial"/>
          <w:sz w:val="24"/>
          <w:szCs w:val="24"/>
        </w:rPr>
        <w:t>Strategia de Renovare a clădirilor stabileşte un cadru pe termen lung pentru renovarea fondului construit existent la niveluri înalte de performanţă energetică. În vederea atingerii acestui obiectiv, este necesar ca proprietarii de clădiri să poată efectua o renovare extinsă a clădirilor deţinute, prin crearea unor condiţii de piaţă adecvate şi a unui context de politici pentru acţiune. În acest proces, trebuie implicat întregul lanţ, de la producători de materiale de construcţii, constructori şi instalatori, la furnizorii de servicii profesionale.</w:t>
      </w:r>
    </w:p>
    <w:p w14:paraId="30E52B8D"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Finanţarea renovării clădirilor reprezintă cheia succesului. Există multe surse de finanţare care trebuie exploatate, iar Fondul de Investiţii în Eficienţă Energetică ar trebui conceput pentru a facilita realizarea investiţiilor în renovarea clădirilor.</w:t>
      </w:r>
    </w:p>
    <w:p w14:paraId="62C498C9"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p>
    <w:p w14:paraId="2B264BAF"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Creşterea performanţei energetice în clădiri presupune costuri de investiţii mai ridicate chiar dacă investiţia se amortizează în timp.</w:t>
      </w:r>
    </w:p>
    <w:p w14:paraId="77324B4B"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Creşterea performanţei energetice la nivele de consum de energie aproape zero presupune măsuri mixte de eficienţă energetică (creştere izolaţie termică, ventilaţie etc.) şi un grad ridicat de integrare a surselor regenerabile.</w:t>
      </w:r>
    </w:p>
    <w:p w14:paraId="5F7F6A77"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Beneficiile trecerii la construcţie şi renovare clădiri la nivele de performanţă energetică ridicată sunt de două tipuri:</w:t>
      </w:r>
    </w:p>
    <w:p w14:paraId="36243890"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directe către proprietarii/locatarii clădirilor, respectiv reducere facturi şi reducere dependenţă faţă de varianta de preţuri la energie, creştere confort termic/aer în clădiri, reducerea bolilor respiratorii</w:t>
      </w:r>
    </w:p>
    <w:p w14:paraId="269AC448" w14:textId="77777777" w:rsidR="00D3446B" w:rsidRPr="005A6EDC" w:rsidRDefault="00D3446B" w:rsidP="005A6EDC">
      <w:pPr>
        <w:autoSpaceDE w:val="0"/>
        <w:autoSpaceDN w:val="0"/>
        <w:adjustRightInd w:val="0"/>
        <w:spacing w:after="0" w:line="240" w:lineRule="auto"/>
        <w:jc w:val="both"/>
        <w:rPr>
          <w:rFonts w:ascii="Arial" w:hAnsi="Arial" w:cs="Arial"/>
          <w:sz w:val="24"/>
          <w:szCs w:val="24"/>
        </w:rPr>
      </w:pPr>
      <w:r w:rsidRPr="005A6EDC">
        <w:rPr>
          <w:rFonts w:ascii="Arial" w:hAnsi="Arial" w:cs="Arial"/>
          <w:sz w:val="24"/>
          <w:szCs w:val="24"/>
        </w:rPr>
        <w:t>- indirecte către societate, respectiv creare/securizare locuri de muncă în construcţii, creştere încasări la bugetele publice locale şi naţionale prin reducere ajutoare şomaj, impozite şi asigurări sociale şi de sănătate suplimentare de la angajaţi şi afaceri corelate, reducere necesar de investiţii în crearea de noi capacitaţi energetice şi de importuri/exploatare combustibili pentru generare energie</w:t>
      </w:r>
    </w:p>
    <w:p w14:paraId="1A68BB13" w14:textId="77777777" w:rsidR="00D3446B" w:rsidRPr="005A6EDC" w:rsidRDefault="00D3446B" w:rsidP="005A6EDC">
      <w:pPr>
        <w:spacing w:after="0" w:line="240" w:lineRule="auto"/>
        <w:jc w:val="both"/>
        <w:rPr>
          <w:rFonts w:ascii="Arial" w:eastAsia="Times New Roman" w:hAnsi="Arial" w:cs="Arial"/>
          <w:sz w:val="24"/>
          <w:szCs w:val="24"/>
          <w:lang w:val="ro-RO"/>
        </w:rPr>
      </w:pPr>
    </w:p>
    <w:p w14:paraId="3EDD953B" w14:textId="77777777" w:rsidR="001D5912" w:rsidRPr="005A6EDC" w:rsidRDefault="001D5912" w:rsidP="005A6EDC">
      <w:pPr>
        <w:spacing w:after="0" w:line="240" w:lineRule="auto"/>
        <w:jc w:val="both"/>
        <w:rPr>
          <w:rFonts w:ascii="Arial" w:eastAsia="Times New Roman" w:hAnsi="Arial" w:cs="Arial"/>
          <w:sz w:val="24"/>
          <w:szCs w:val="24"/>
          <w:lang w:val="ro-RO"/>
        </w:rPr>
      </w:pPr>
    </w:p>
    <w:p w14:paraId="55B2BD4B"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Principalele deficiente constatate la aceasta unitate de invatamânt:</w:t>
      </w:r>
    </w:p>
    <w:p w14:paraId="4514BD50" w14:textId="77777777" w:rsidR="001D5912" w:rsidRPr="005A6EDC" w:rsidRDefault="001D5912" w:rsidP="005A6EDC">
      <w:pPr>
        <w:spacing w:after="0" w:line="240" w:lineRule="auto"/>
        <w:jc w:val="both"/>
        <w:rPr>
          <w:rFonts w:ascii="Arial" w:eastAsia="Times New Roman" w:hAnsi="Arial" w:cs="Arial"/>
          <w:sz w:val="24"/>
          <w:szCs w:val="24"/>
          <w:lang w:val="ro-RO"/>
        </w:rPr>
      </w:pPr>
    </w:p>
    <w:p w14:paraId="47AF8273"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Cerinte fundamentale care sunt indeplinite partial in raport cu reglementarile la zi</w:t>
      </w:r>
    </w:p>
    <w:p w14:paraId="332C4E32"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Consumul mare de energie utilizata pentru incalzirea spatiilor de invatamant, care a</w:t>
      </w:r>
    </w:p>
    <w:p w14:paraId="45C09487"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determinat introducerea clădirii publice pe lista de priorităţi a UAT , este in principal</w:t>
      </w:r>
    </w:p>
    <w:p w14:paraId="080EDA02"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datorita urmatoarelor cauze:</w:t>
      </w:r>
    </w:p>
    <w:p w14:paraId="3CCE45D6" w14:textId="77777777" w:rsidR="001D5912" w:rsidRPr="005A6EDC" w:rsidRDefault="001D5912"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anvelopa cu eficienta foarte redusa (pereti exteriori cu grosimi variabile si</w:t>
      </w:r>
    </w:p>
    <w:p w14:paraId="5059E4AE"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materiale diferite, lipsa climatizarii si ventilarii controlate a incaperilor, existenta puntilor termice liniare si locale datorita neetanseitatilor corespunzatoare la nivelul anvelopei actuale, parametrii si caracteristici de perfomanta energetica inferiori ai suprafatelor vitrate, etc.),</w:t>
      </w:r>
    </w:p>
    <w:p w14:paraId="23A6BB0F" w14:textId="77777777" w:rsidR="001D5912" w:rsidRPr="005A6EDC" w:rsidRDefault="001D5912" w:rsidP="005A6EDC">
      <w:pPr>
        <w:pStyle w:val="ListParagraph"/>
        <w:numPr>
          <w:ilvl w:val="0"/>
          <w:numId w:val="54"/>
        </w:numPr>
        <w:spacing w:after="0" w:line="240" w:lineRule="auto"/>
        <w:jc w:val="both"/>
        <w:rPr>
          <w:rFonts w:ascii="Arial" w:eastAsia="Times New Roman" w:hAnsi="Arial" w:cs="Arial"/>
          <w:b/>
          <w:bCs/>
          <w:sz w:val="24"/>
          <w:szCs w:val="24"/>
          <w:lang w:val="ro-RO"/>
        </w:rPr>
      </w:pPr>
      <w:r w:rsidRPr="005A6EDC">
        <w:rPr>
          <w:rFonts w:ascii="Arial" w:eastAsia="Times New Roman" w:hAnsi="Arial" w:cs="Arial"/>
          <w:sz w:val="24"/>
          <w:szCs w:val="24"/>
          <w:lang w:val="ro-RO"/>
        </w:rPr>
        <w:t>sistem de incălzire deficitar datorită, in principal, al asigurarii agentului termic de la centrala termica</w:t>
      </w:r>
      <w:r w:rsidR="00987E59" w:rsidRPr="005A6EDC">
        <w:rPr>
          <w:rFonts w:ascii="Arial" w:eastAsia="Times New Roman" w:hAnsi="Arial" w:cs="Arial"/>
          <w:sz w:val="24"/>
          <w:szCs w:val="24"/>
          <w:lang w:val="ro-RO"/>
        </w:rPr>
        <w:t>, uzata moral</w:t>
      </w:r>
      <w:r w:rsidRPr="005A6EDC">
        <w:rPr>
          <w:rFonts w:ascii="Arial" w:eastAsia="Times New Roman" w:hAnsi="Arial" w:cs="Arial"/>
          <w:sz w:val="24"/>
          <w:szCs w:val="24"/>
          <w:lang w:val="ro-RO"/>
        </w:rPr>
        <w:t>, inclusiv capacitatea</w:t>
      </w:r>
      <w:r w:rsidR="001A7589" w:rsidRPr="005A6EDC">
        <w:rPr>
          <w:rFonts w:ascii="Arial" w:eastAsia="Times New Roman" w:hAnsi="Arial" w:cs="Arial"/>
          <w:sz w:val="24"/>
          <w:szCs w:val="24"/>
          <w:lang w:val="ro-RO"/>
        </w:rPr>
        <w:t xml:space="preserve"> </w:t>
      </w:r>
      <w:r w:rsidRPr="005A6EDC">
        <w:rPr>
          <w:rFonts w:ascii="Arial" w:eastAsia="Times New Roman" w:hAnsi="Arial" w:cs="Arial"/>
          <w:b/>
          <w:bCs/>
          <w:sz w:val="24"/>
          <w:szCs w:val="24"/>
          <w:lang w:val="ro-RO"/>
        </w:rPr>
        <w:t>calorica mare a cazanului genereaza consumuri in exces la fiecare pornire,</w:t>
      </w:r>
    </w:p>
    <w:p w14:paraId="4E62EBBD" w14:textId="77777777" w:rsidR="001D5912" w:rsidRPr="005A6EDC" w:rsidRDefault="001D5912" w:rsidP="005A6EDC">
      <w:pPr>
        <w:pStyle w:val="ListParagraph"/>
        <w:numPr>
          <w:ilvl w:val="0"/>
          <w:numId w:val="54"/>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lipsa apei calde de consum, deoarece nu exista sursa de incalzire pentru</w:t>
      </w:r>
    </w:p>
    <w:p w14:paraId="43FAA1D4"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ansamblul cladirii,</w:t>
      </w:r>
    </w:p>
    <w:p w14:paraId="011F18A3" w14:textId="77777777" w:rsidR="001D5912" w:rsidRPr="005A6EDC" w:rsidRDefault="001D5912" w:rsidP="005A6EDC">
      <w:pPr>
        <w:pStyle w:val="ListParagraph"/>
        <w:numPr>
          <w:ilvl w:val="0"/>
          <w:numId w:val="55"/>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neexecutarea in timp a lucrarilor de reducere a consumului de energie</w:t>
      </w:r>
    </w:p>
    <w:p w14:paraId="2100D7CB" w14:textId="77777777" w:rsidR="001A7589"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primara din surse neregenerabile,</w:t>
      </w:r>
      <w:r w:rsidR="001A7589" w:rsidRPr="005A6EDC">
        <w:rPr>
          <w:rFonts w:ascii="Arial" w:eastAsia="Times New Roman" w:hAnsi="Arial" w:cs="Arial"/>
          <w:sz w:val="24"/>
          <w:szCs w:val="24"/>
          <w:lang w:val="ro-RO"/>
        </w:rPr>
        <w:t xml:space="preserve"> </w:t>
      </w:r>
    </w:p>
    <w:p w14:paraId="38635187" w14:textId="77777777" w:rsidR="001D5912" w:rsidRPr="005A6EDC" w:rsidRDefault="001D5912"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Consecintele principale, firesti ale acestei situatii, resimtite direct la nivelul unitatii si al</w:t>
      </w:r>
      <w:r w:rsidR="001A7589" w:rsidRPr="005A6EDC">
        <w:rPr>
          <w:rFonts w:ascii="Arial" w:eastAsia="Times New Roman" w:hAnsi="Arial" w:cs="Arial"/>
          <w:sz w:val="24"/>
          <w:szCs w:val="24"/>
          <w:lang w:val="ro-RO"/>
        </w:rPr>
        <w:t xml:space="preserve"> </w:t>
      </w:r>
      <w:r w:rsidRPr="005A6EDC">
        <w:rPr>
          <w:rFonts w:ascii="Arial" w:eastAsia="Times New Roman" w:hAnsi="Arial" w:cs="Arial"/>
          <w:sz w:val="24"/>
          <w:szCs w:val="24"/>
          <w:lang w:val="ro-RO"/>
        </w:rPr>
        <w:t>utilizatorilor:</w:t>
      </w:r>
    </w:p>
    <w:p w14:paraId="553B71A9" w14:textId="77777777" w:rsidR="001D5912" w:rsidRPr="005A6EDC" w:rsidRDefault="001A75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1D5912" w:rsidRPr="005A6EDC">
        <w:rPr>
          <w:rFonts w:ascii="Arial" w:eastAsia="Times New Roman" w:hAnsi="Arial" w:cs="Arial"/>
          <w:sz w:val="24"/>
          <w:szCs w:val="24"/>
          <w:lang w:val="ro-RO"/>
        </w:rPr>
        <w:t>parametrii de functionalitate si siguranta in exploatare indepliniti partial;</w:t>
      </w:r>
    </w:p>
    <w:p w14:paraId="648438CF" w14:textId="77777777" w:rsidR="001D5912" w:rsidRPr="005A6EDC" w:rsidRDefault="001A75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1D5912" w:rsidRPr="005A6EDC">
        <w:rPr>
          <w:rFonts w:ascii="Arial" w:eastAsia="Times New Roman" w:hAnsi="Arial" w:cs="Arial"/>
          <w:sz w:val="24"/>
          <w:szCs w:val="24"/>
          <w:lang w:val="ro-RO"/>
        </w:rPr>
        <w:t>lipsa de confort termic - higrotermic adecvat;</w:t>
      </w:r>
    </w:p>
    <w:p w14:paraId="3F8443ED" w14:textId="77777777" w:rsidR="001D5912" w:rsidRPr="005A6EDC" w:rsidRDefault="001A75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1D5912" w:rsidRPr="005A6EDC">
        <w:rPr>
          <w:rFonts w:ascii="Arial" w:eastAsia="Times New Roman" w:hAnsi="Arial" w:cs="Arial"/>
          <w:sz w:val="24"/>
          <w:szCs w:val="24"/>
          <w:lang w:val="ro-RO"/>
        </w:rPr>
        <w:t>costurile foarte mari ale energiei consumate.</w:t>
      </w:r>
    </w:p>
    <w:p w14:paraId="502EB60F" w14:textId="77777777" w:rsidR="0082383F" w:rsidRPr="005A6EDC" w:rsidRDefault="0082383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lmbunatarirea calitatii spatiului educational este cel mai important obiectiv pentru</w:t>
      </w:r>
    </w:p>
    <w:p w14:paraId="2B0B4AEC" w14:textId="77777777" w:rsidR="0082383F" w:rsidRPr="005A6EDC" w:rsidRDefault="0082383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realizarea acestei investitii publice, reabilitarea termica completa contribuind la climatul interior si la mentinerea unitatilor de invatamant existente la standarde actuale. Calitatea servicilor educationale depinde si de mediul in care se ofera acestea, efectiv de starea cladirilor, a instalatiile si adaptarea dotarilor la cerintele moderne ale tehnologiei.</w:t>
      </w:r>
    </w:p>
    <w:p w14:paraId="6B4601AB" w14:textId="77777777" w:rsidR="0082383F" w:rsidRPr="005A6EDC" w:rsidRDefault="0082383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Contextul este unul favorabil dezvoltarii proiectelor pentru imbunatarirea infrastructurii de invatamant, constientizandu-se faptul ca resursele umane reprezinta un element esential al competitiei, atat la nivel national, cat si international. ln competitia intre tari in economia informatizata actuala, calitatea si inventivitatea resurselor umane sunt principalii factori</w:t>
      </w:r>
    </w:p>
    <w:p w14:paraId="77BAF753" w14:textId="77777777" w:rsidR="0082383F" w:rsidRPr="005A6EDC" w:rsidRDefault="0082383F" w:rsidP="005A6EDC">
      <w:pPr>
        <w:spacing w:after="0" w:line="240" w:lineRule="auto"/>
        <w:jc w:val="both"/>
        <w:rPr>
          <w:rFonts w:ascii="Arial" w:eastAsia="Times New Roman" w:hAnsi="Arial" w:cs="Arial"/>
          <w:sz w:val="24"/>
          <w:szCs w:val="24"/>
        </w:rPr>
      </w:pPr>
    </w:p>
    <w:p w14:paraId="615645DB" w14:textId="56756448"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00C206B7" w:rsidRPr="005A6EDC">
        <w:rPr>
          <w:rFonts w:ascii="Arial" w:eastAsia="Times New Roman" w:hAnsi="Arial" w:cs="Arial"/>
          <w:sz w:val="24"/>
          <w:szCs w:val="24"/>
        </w:rPr>
        <w:tab/>
      </w:r>
      <w:r w:rsidRPr="005A6EDC">
        <w:rPr>
          <w:rFonts w:ascii="Arial" w:eastAsia="Times New Roman" w:hAnsi="Arial" w:cs="Arial"/>
          <w:i/>
          <w:sz w:val="24"/>
          <w:szCs w:val="24"/>
        </w:rPr>
        <w:t> </w:t>
      </w:r>
    </w:p>
    <w:p w14:paraId="45C2D845"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analiza financiară; sustenabilitatea financiară;</w:t>
      </w:r>
    </w:p>
    <w:p w14:paraId="5EEFB69E" w14:textId="77777777" w:rsidR="00951150" w:rsidRPr="005A6EDC" w:rsidRDefault="00951150" w:rsidP="005A6EDC">
      <w:pPr>
        <w:spacing w:after="0" w:line="240" w:lineRule="auto"/>
        <w:jc w:val="both"/>
        <w:rPr>
          <w:rFonts w:ascii="Arial" w:eastAsia="Times New Roman" w:hAnsi="Arial" w:cs="Arial"/>
          <w:i/>
          <w:sz w:val="24"/>
          <w:szCs w:val="24"/>
        </w:rPr>
      </w:pPr>
    </w:p>
    <w:p w14:paraId="2D3DA64A" w14:textId="6861DD0E" w:rsidR="00AD6BD8" w:rsidRPr="005A6EDC" w:rsidRDefault="00C206B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AD6BD8" w:rsidRPr="005A6EDC">
        <w:rPr>
          <w:rFonts w:ascii="Arial" w:eastAsia="Times New Roman" w:hAnsi="Arial" w:cs="Arial"/>
          <w:sz w:val="24"/>
          <w:szCs w:val="24"/>
        </w:rPr>
        <w:t>Principalul scop al analizei financiare este de a calcula indicatorii de performanţă financiară ai proiectului. Aceasta se realizează din punctul de vedere al posesorului infrastructurii (</w:t>
      </w:r>
      <w:r w:rsidR="00F50FDB" w:rsidRPr="005A6EDC">
        <w:rPr>
          <w:rFonts w:ascii="Arial" w:eastAsia="Times New Roman" w:hAnsi="Arial" w:cs="Arial"/>
          <w:sz w:val="24"/>
          <w:szCs w:val="24"/>
        </w:rPr>
        <w:t xml:space="preserve">comuna </w:t>
      </w:r>
      <w:r w:rsidR="00195045" w:rsidRPr="005A6EDC">
        <w:rPr>
          <w:rFonts w:ascii="Arial" w:eastAsia="Times New Roman" w:hAnsi="Arial" w:cs="Arial"/>
          <w:sz w:val="24"/>
          <w:szCs w:val="24"/>
        </w:rPr>
        <w:t>Tulca</w:t>
      </w:r>
      <w:r w:rsidR="00AD6BD8" w:rsidRPr="005A6EDC">
        <w:rPr>
          <w:rFonts w:ascii="Arial" w:eastAsia="Times New Roman" w:hAnsi="Arial" w:cs="Arial"/>
          <w:sz w:val="24"/>
          <w:szCs w:val="24"/>
        </w:rPr>
        <w:t>). Metodologia ce se va utiliza este analiza fluxului de numerar actualizat (FNA) având două caracteristici principale:</w:t>
      </w:r>
    </w:p>
    <w:p w14:paraId="31212506" w14:textId="77777777" w:rsidR="00AD6BD8" w:rsidRPr="005A6EDC" w:rsidRDefault="00AD6BD8" w:rsidP="005A6EDC">
      <w:pPr>
        <w:spacing w:after="0" w:line="240" w:lineRule="auto"/>
        <w:jc w:val="both"/>
        <w:rPr>
          <w:rFonts w:ascii="Arial" w:eastAsia="Times New Roman" w:hAnsi="Arial" w:cs="Arial"/>
          <w:sz w:val="24"/>
          <w:szCs w:val="24"/>
        </w:rPr>
      </w:pPr>
    </w:p>
    <w:p w14:paraId="5F961D3C" w14:textId="3A6F57BA" w:rsidR="00AD6BD8" w:rsidRPr="005A6EDC" w:rsidRDefault="00AD6BD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w:t>
      </w:r>
      <w:r w:rsidRPr="005A6EDC">
        <w:rPr>
          <w:rFonts w:ascii="Arial" w:eastAsia="Times New Roman" w:hAnsi="Arial" w:cs="Arial"/>
          <w:sz w:val="24"/>
          <w:szCs w:val="24"/>
        </w:rPr>
        <w:tab/>
        <w:t>Se iau în considerare doar fluxurile de numerar, respectiv valoarea reală de numerar plătită sau primită pentru proiect. Prin urmare, elementele contabile asimilate, de exemplu, rezervele de amortizare şi fondurile de rezervă nu sunt incluse în analiza FNA.  Se vor lua în considerare numai fluxurile de numerar din anul în care apar în perioadă de referinţă (</w:t>
      </w:r>
      <w:r w:rsidR="00BB44DC" w:rsidRPr="005A6EDC">
        <w:rPr>
          <w:rFonts w:ascii="Arial" w:eastAsia="Times New Roman" w:hAnsi="Arial" w:cs="Arial"/>
          <w:sz w:val="24"/>
          <w:szCs w:val="24"/>
        </w:rPr>
        <w:t>2</w:t>
      </w:r>
      <w:r w:rsidRPr="005A6EDC">
        <w:rPr>
          <w:rFonts w:ascii="Arial" w:eastAsia="Times New Roman" w:hAnsi="Arial" w:cs="Arial"/>
          <w:sz w:val="24"/>
          <w:szCs w:val="24"/>
        </w:rPr>
        <w:t>5 ani). Deoarece durata de viaţă economică utilă actuală a proiectului depăşeşte perioada de referinţă, se va lua în considerare o valoare reziduală.</w:t>
      </w:r>
    </w:p>
    <w:p w14:paraId="1CEC80A2" w14:textId="77777777" w:rsidR="00AD6BD8" w:rsidRPr="005A6EDC" w:rsidRDefault="00AD6BD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w:t>
      </w:r>
      <w:r w:rsidRPr="005A6EDC">
        <w:rPr>
          <w:rFonts w:ascii="Arial" w:eastAsia="Times New Roman" w:hAnsi="Arial" w:cs="Arial"/>
          <w:sz w:val="24"/>
          <w:szCs w:val="24"/>
        </w:rPr>
        <w:tab/>
        <w:t>La calculul totalului (respectiv în operaţiunile de adunare sau scădere) fluxurilor de numerar apărute în ani diferiţi, va fi luată în considerare valoarea actualizată. Prin urmare, fluxurile de numerar viitoare se actualizează la valoarea curentă folosind un factor de actualizare descrescător a cărui mărime se determină prin rata de actualizare de 5% ce va fi folosită în analiza FNA.</w:t>
      </w:r>
    </w:p>
    <w:p w14:paraId="380F87AA" w14:textId="77777777" w:rsidR="00AD6BD8" w:rsidRPr="005A6EDC" w:rsidRDefault="00AD6BD8" w:rsidP="005A6EDC">
      <w:pPr>
        <w:spacing w:after="0" w:line="240" w:lineRule="auto"/>
        <w:jc w:val="both"/>
        <w:rPr>
          <w:rFonts w:ascii="Arial" w:eastAsia="Times New Roman" w:hAnsi="Arial" w:cs="Arial"/>
          <w:i/>
          <w:sz w:val="24"/>
          <w:szCs w:val="24"/>
        </w:rPr>
      </w:pPr>
    </w:p>
    <w:p w14:paraId="10694DEA" w14:textId="1147D807" w:rsidR="00BB44DC" w:rsidRPr="005A6EDC" w:rsidRDefault="00195045"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 xml:space="preserve">SCENARIUL 1: REABILITARE IN VEDEREA EFICIENTIZARII ENERGETICE A SCOLII GIMNAZIALE </w:t>
      </w:r>
      <w:r w:rsidRPr="005A6EDC">
        <w:rPr>
          <w:rStyle w:val="Fontdeparagrafimplicit"/>
          <w:rFonts w:ascii="Arial" w:hAnsi="Arial" w:cs="Arial"/>
          <w:b/>
          <w:bCs/>
          <w:sz w:val="24"/>
          <w:szCs w:val="24"/>
        </w:rPr>
        <w:t>“NESTOR PORUMB”</w:t>
      </w:r>
      <w:r w:rsidRPr="005A6EDC">
        <w:rPr>
          <w:rFonts w:ascii="Arial" w:eastAsia="Times New Roman" w:hAnsi="Arial" w:cs="Arial"/>
          <w:b/>
          <w:bCs/>
          <w:sz w:val="24"/>
          <w:szCs w:val="24"/>
        </w:rPr>
        <w:t>DIN LOCALITATEA Tulca, COMUNA Tulca, JUDETUL BIHOR, conform  Pachet de solutii varianta 1  - (Solutia 1+Solutia 2+ Solutia 3+Solutia 4+ Solutia 6)</w:t>
      </w:r>
    </w:p>
    <w:p w14:paraId="32DEC25B" w14:textId="77777777" w:rsidR="00BB44DC" w:rsidRPr="005A6EDC" w:rsidRDefault="00BB44DC" w:rsidP="005A6EDC">
      <w:pPr>
        <w:spacing w:after="0" w:line="240" w:lineRule="auto"/>
        <w:jc w:val="both"/>
        <w:rPr>
          <w:rFonts w:ascii="Arial" w:eastAsia="Times New Roman" w:hAnsi="Arial" w:cs="Arial"/>
          <w:iCs/>
          <w:sz w:val="24"/>
          <w:szCs w:val="24"/>
        </w:rPr>
      </w:pPr>
      <w:r w:rsidRPr="005A6EDC">
        <w:rPr>
          <w:rFonts w:ascii="Arial" w:eastAsia="Times New Roman" w:hAnsi="Arial" w:cs="Arial"/>
          <w:sz w:val="24"/>
          <w:szCs w:val="24"/>
        </w:rPr>
        <w:tab/>
      </w:r>
    </w:p>
    <w:p w14:paraId="26D2E750" w14:textId="77777777" w:rsidR="00BB44DC" w:rsidRPr="005A6EDC" w:rsidRDefault="00BB44DC" w:rsidP="005A6EDC">
      <w:pPr>
        <w:spacing w:after="0" w:line="240" w:lineRule="auto"/>
        <w:jc w:val="both"/>
        <w:rPr>
          <w:rFonts w:ascii="Arial" w:eastAsia="Times New Roman" w:hAnsi="Arial" w:cs="Arial"/>
          <w:iCs/>
          <w:sz w:val="24"/>
          <w:szCs w:val="24"/>
        </w:rPr>
      </w:pPr>
    </w:p>
    <w:p w14:paraId="5DC4E7B9"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xml:space="preserve">Costul de investitie luat in considerare este costul total al proiectului conform Deviz Proiect, cu TVA. Valoarea este de </w:t>
      </w:r>
      <w:r w:rsidRPr="005A6EDC">
        <w:rPr>
          <w:rFonts w:ascii="Arial" w:eastAsia="Times New Roman" w:hAnsi="Arial" w:cs="Arial"/>
          <w:iCs/>
          <w:sz w:val="24"/>
          <w:szCs w:val="24"/>
          <w:highlight w:val="yellow"/>
          <w:lang w:val="ro-RO"/>
        </w:rPr>
        <w:t>969354,48 Lei.</w:t>
      </w:r>
    </w:p>
    <w:p w14:paraId="65FA92F4" w14:textId="77777777" w:rsidR="00BB44DC" w:rsidRPr="005A6EDC" w:rsidRDefault="00BB44DC" w:rsidP="005A6EDC">
      <w:pPr>
        <w:spacing w:after="0" w:line="240" w:lineRule="auto"/>
        <w:jc w:val="both"/>
        <w:rPr>
          <w:rFonts w:ascii="Arial" w:eastAsia="Times New Roman" w:hAnsi="Arial" w:cs="Arial"/>
          <w:bCs/>
          <w:iCs/>
          <w:sz w:val="24"/>
          <w:szCs w:val="24"/>
          <w:lang w:val="ro-RO"/>
        </w:rPr>
      </w:pPr>
      <w:r w:rsidRPr="005A6EDC">
        <w:rPr>
          <w:rFonts w:ascii="Arial" w:eastAsia="Times New Roman" w:hAnsi="Arial" w:cs="Arial"/>
          <w:iCs/>
          <w:sz w:val="24"/>
          <w:szCs w:val="24"/>
          <w:lang w:val="ro-RO"/>
        </w:rPr>
        <w:t xml:space="preserve">TVA-ul a fost luat in calcul in cadrul </w:t>
      </w:r>
      <w:r w:rsidRPr="005A6EDC">
        <w:rPr>
          <w:rFonts w:ascii="Arial" w:eastAsia="Times New Roman" w:hAnsi="Arial" w:cs="Arial"/>
          <w:bCs/>
          <w:iCs/>
          <w:sz w:val="24"/>
          <w:szCs w:val="24"/>
          <w:lang w:val="ro-RO"/>
        </w:rPr>
        <w:t>analizei financiare.</w:t>
      </w:r>
    </w:p>
    <w:p w14:paraId="58E476F3"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Costul total al proiectului este format din:</w:t>
      </w:r>
    </w:p>
    <w:p w14:paraId="4FB44016"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Costuri de pregatire (servicii de asistenta tehnica pentru pregatirea si conceperea</w:t>
      </w:r>
    </w:p>
    <w:p w14:paraId="510B76D7"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proiectului)</w:t>
      </w:r>
    </w:p>
    <w:p w14:paraId="3FDAF0B2"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Costuri de constructie;</w:t>
      </w:r>
    </w:p>
    <w:p w14:paraId="4D50A74B"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Costuri cu achizitia si instalarea echipamentelor.</w:t>
      </w:r>
    </w:p>
    <w:p w14:paraId="2A2EBECA"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Termenul de realizare a investitiei este de 36 luni, din care 24 luni executia lucrarilor.</w:t>
      </w:r>
    </w:p>
    <w:p w14:paraId="5E5A1D5A" w14:textId="77777777" w:rsidR="00BB44DC" w:rsidRPr="005A6EDC" w:rsidRDefault="00BB44DC" w:rsidP="005A6EDC">
      <w:pPr>
        <w:spacing w:after="0" w:line="240" w:lineRule="auto"/>
        <w:jc w:val="both"/>
        <w:rPr>
          <w:rFonts w:ascii="Arial" w:eastAsia="Times New Roman" w:hAnsi="Arial" w:cs="Arial"/>
          <w:b/>
          <w:bCs/>
          <w:iCs/>
          <w:sz w:val="24"/>
          <w:szCs w:val="24"/>
          <w:lang w:val="ro-RO"/>
        </w:rPr>
      </w:pPr>
    </w:p>
    <w:p w14:paraId="4224FAF5" w14:textId="77777777" w:rsidR="00BB44DC" w:rsidRPr="005A6EDC" w:rsidRDefault="00BB44DC" w:rsidP="005A6EDC">
      <w:pPr>
        <w:spacing w:after="0" w:line="240" w:lineRule="auto"/>
        <w:jc w:val="both"/>
        <w:rPr>
          <w:rFonts w:ascii="Arial" w:eastAsia="Times New Roman" w:hAnsi="Arial" w:cs="Arial"/>
          <w:b/>
          <w:bCs/>
          <w:iCs/>
          <w:sz w:val="24"/>
          <w:szCs w:val="24"/>
          <w:lang w:val="ro-RO"/>
        </w:rPr>
      </w:pPr>
      <w:r w:rsidRPr="005A6EDC">
        <w:rPr>
          <w:rFonts w:ascii="Arial" w:eastAsia="Times New Roman" w:hAnsi="Arial" w:cs="Arial"/>
          <w:b/>
          <w:bCs/>
          <w:iCs/>
          <w:sz w:val="24"/>
          <w:szCs w:val="24"/>
          <w:lang w:val="ro-RO"/>
        </w:rPr>
        <w:t>Comentariu</w:t>
      </w:r>
    </w:p>
    <w:p w14:paraId="1FBC6D1C" w14:textId="77777777" w:rsidR="00BB44DC" w:rsidRPr="005A6EDC" w:rsidRDefault="00BB44DC" w:rsidP="005A6EDC">
      <w:pPr>
        <w:spacing w:after="0" w:line="240" w:lineRule="auto"/>
        <w:jc w:val="both"/>
        <w:rPr>
          <w:rFonts w:ascii="Arial" w:eastAsia="Times New Roman" w:hAnsi="Arial" w:cs="Arial"/>
          <w:iCs/>
          <w:sz w:val="24"/>
          <w:szCs w:val="24"/>
          <w:lang w:val="ro-RO"/>
        </w:rPr>
      </w:pPr>
    </w:p>
    <w:p w14:paraId="1AB2986D"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Este recomandata o abordare globala a costurilor implicate de dezvoltarea proiectului pe întreaga durata de previziune. Viziunea asupra proiectului trebuie sa tina seama si de costurile operationale implicate de dezvoltarea proiectului. Decizia de investitie se bazeaza pe evaluarea unor alternative diferite:</w:t>
      </w:r>
    </w:p>
    <w:p w14:paraId="508E4B7D"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O strategie de investitii cu costuri mai mari in perioada investitionala si costuri mai mici pe perioada operationala (lnvestitie mare - costuri operationale mici);</w:t>
      </w:r>
    </w:p>
    <w:p w14:paraId="7DF2D598"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O strategie de investitii care prevede investitii mai mici la început si un efort financiar mai ridicat in perioada operationala. (lnvestitie mica - costuri operationale mari) (exemplu: o solutie tehnica mai slaba calitativ care implica costuri de investitie mai mici dar si lucrari de intretinere mai costisitoare pe parcursul operarii proiectului).</w:t>
      </w:r>
    </w:p>
    <w:p w14:paraId="67F92A98"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ln cazul proiectului este preferata prima varianta care presupune realizarea unei investitii mai mari la început cu efect asupra scaderii costurilor de mentenanta pe perioada operationala. ln cadrul documentatiei au fost analizate mai multe alternative, generate de solutii tehnice diferite. In urma  analizei multicriteriale a fost stabilita o varianta optima, cele doua alternative tehnice fiind evaluate din punct de vedere al costurilor, al contributiei la îndeplinirea obiectivelor tehnice precum si din punct de vedere al beneficiilor economice produse.</w:t>
      </w:r>
    </w:p>
    <w:p w14:paraId="5CE3E528" w14:textId="77777777" w:rsidR="00BB44DC" w:rsidRPr="005A6EDC" w:rsidRDefault="00BB44DC" w:rsidP="005A6EDC">
      <w:pPr>
        <w:spacing w:after="0" w:line="240" w:lineRule="auto"/>
        <w:jc w:val="both"/>
        <w:rPr>
          <w:rFonts w:ascii="Arial" w:eastAsia="Times New Roman" w:hAnsi="Arial" w:cs="Arial"/>
          <w:i/>
          <w:iCs/>
          <w:sz w:val="24"/>
          <w:szCs w:val="24"/>
          <w:lang w:val="ro-RO"/>
        </w:rPr>
      </w:pPr>
    </w:p>
    <w:p w14:paraId="2DDB0480" w14:textId="77777777" w:rsidR="00BB44DC" w:rsidRPr="005A6EDC" w:rsidRDefault="00BB44DC" w:rsidP="005A6EDC">
      <w:pPr>
        <w:spacing w:after="0" w:line="240" w:lineRule="auto"/>
        <w:jc w:val="both"/>
        <w:rPr>
          <w:rFonts w:ascii="Arial" w:eastAsia="Times New Roman" w:hAnsi="Arial" w:cs="Arial"/>
          <w:i/>
          <w:iCs/>
          <w:sz w:val="24"/>
          <w:szCs w:val="24"/>
          <w:lang w:val="ro-RO"/>
        </w:rPr>
      </w:pPr>
      <w:r w:rsidRPr="005A6EDC">
        <w:rPr>
          <w:rFonts w:ascii="Arial" w:eastAsia="Times New Roman" w:hAnsi="Arial" w:cs="Arial"/>
          <w:i/>
          <w:iCs/>
          <w:sz w:val="24"/>
          <w:szCs w:val="24"/>
          <w:lang w:val="ro-RO"/>
        </w:rPr>
        <w:t>Valoarea reziduala</w:t>
      </w:r>
    </w:p>
    <w:p w14:paraId="46487B97"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Pentru tarile care folosesc valoarea reziduala cel mai comun mod de estimare este folosirea amortizarii "liniare" (% fix din valoarea originala pe an) .</w:t>
      </w:r>
    </w:p>
    <w:p w14:paraId="65BA2892"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Pentru estimarea valoarii reziduale s-au luat in considerare urmatoarele date:</w:t>
      </w:r>
    </w:p>
    <w:p w14:paraId="31B34547" w14:textId="1AF248F0"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Valoarea reziduală este calculată amortizând linear valoarea contabilă a investiţiei conform H.G. nr. 2.139/2004: construcţiile în </w:t>
      </w:r>
      <w:r w:rsidR="00A35F7E">
        <w:rPr>
          <w:rFonts w:ascii="Arial" w:eastAsia="Times New Roman" w:hAnsi="Arial" w:cs="Arial"/>
          <w:sz w:val="24"/>
          <w:szCs w:val="24"/>
        </w:rPr>
        <w:t>2</w:t>
      </w:r>
      <w:r w:rsidRPr="005A6EDC">
        <w:rPr>
          <w:rFonts w:ascii="Arial" w:eastAsia="Times New Roman" w:hAnsi="Arial" w:cs="Arial"/>
          <w:sz w:val="24"/>
          <w:szCs w:val="24"/>
        </w:rPr>
        <w:t>5 de ani, echipamentele în 15 ani.</w:t>
      </w:r>
    </w:p>
    <w:p w14:paraId="45757F46"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Valoarea reziduala </w:t>
      </w:r>
      <w:r w:rsidRPr="005A6EDC">
        <w:rPr>
          <w:rFonts w:ascii="Arial" w:eastAsia="Times New Roman" w:hAnsi="Arial" w:cs="Arial"/>
          <w:sz w:val="24"/>
          <w:szCs w:val="24"/>
          <w:highlight w:val="yellow"/>
        </w:rPr>
        <w:t>este 24.234 lei</w:t>
      </w:r>
      <w:r w:rsidRPr="005A6EDC">
        <w:rPr>
          <w:rFonts w:ascii="Arial" w:eastAsia="Times New Roman" w:hAnsi="Arial" w:cs="Arial"/>
          <w:sz w:val="24"/>
          <w:szCs w:val="24"/>
        </w:rPr>
        <w:t>.</w:t>
      </w:r>
    </w:p>
    <w:p w14:paraId="47A06909" w14:textId="77777777" w:rsidR="00BB44DC" w:rsidRPr="005A6EDC" w:rsidRDefault="00BB44DC" w:rsidP="005A6EDC">
      <w:pPr>
        <w:spacing w:after="0" w:line="240" w:lineRule="auto"/>
        <w:jc w:val="both"/>
        <w:rPr>
          <w:rFonts w:ascii="Arial" w:eastAsia="Times New Roman" w:hAnsi="Arial" w:cs="Arial"/>
          <w:i/>
          <w:sz w:val="24"/>
          <w:szCs w:val="24"/>
          <w:highlight w:val="yellow"/>
        </w:rPr>
      </w:pPr>
    </w:p>
    <w:p w14:paraId="6FEA587B" w14:textId="77777777" w:rsidR="00BB44DC" w:rsidRPr="005A6EDC" w:rsidRDefault="00BB44DC"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Ipoteze aplicate pentru determinarea costurilor şi veniturilor din exploatare</w:t>
      </w:r>
    </w:p>
    <w:p w14:paraId="0C515B33" w14:textId="77777777" w:rsidR="00BB44DC" w:rsidRPr="005A6EDC" w:rsidRDefault="00BB44DC" w:rsidP="005A6EDC">
      <w:pPr>
        <w:spacing w:after="0" w:line="240" w:lineRule="auto"/>
        <w:jc w:val="both"/>
        <w:rPr>
          <w:rFonts w:ascii="Arial" w:eastAsia="Times New Roman" w:hAnsi="Arial" w:cs="Arial"/>
          <w:b/>
          <w:sz w:val="24"/>
          <w:szCs w:val="24"/>
        </w:rPr>
      </w:pPr>
    </w:p>
    <w:p w14:paraId="28247863" w14:textId="77777777" w:rsidR="00BB44DC" w:rsidRPr="005A6EDC" w:rsidRDefault="00BB44DC"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Evolutia prezumata a veniturilor</w:t>
      </w:r>
    </w:p>
    <w:p w14:paraId="1A2B4509" w14:textId="77777777" w:rsidR="00BB44DC" w:rsidRPr="005A6EDC" w:rsidRDefault="00BB44DC" w:rsidP="005A6EDC">
      <w:pPr>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Proiectul nu este generator de venituri, activitatea ulterioara implementarii proiectului nu va conduce la realizarea de catre aplicant a unor venituri nete . Activitatea noii infrastructuri urmeaza a fi inglobata in activitatea desfasurata in cadrul unitatii de invatamant, economiile realizate prin scaderea costurilor operationale de functionare a noii infrastructuri fata de varianta actuala urmind a fi dirijate catre alte cheltuieli sociale de mare importanta a comunitatii. Obiectivul nu va fi folosit in alt scop decat pentru activitatea principala pentru care a fost destinat. Veniturile ce vor acoperi costurile operationale provin exclusiv din alocatiile bugetare. Alocatiile bugetare vor acoperi in intregime costurile operationale anuale .</w:t>
      </w:r>
    </w:p>
    <w:p w14:paraId="0904204C"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p>
    <w:p w14:paraId="7E57B5A8"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Calcularea costurilor din exploatare</w:t>
      </w:r>
    </w:p>
    <w:p w14:paraId="05E0FB20"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sz w:val="24"/>
          <w:szCs w:val="24"/>
        </w:rPr>
      </w:pPr>
    </w:p>
    <w:p w14:paraId="230EAF4D" w14:textId="5BE4DE47"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Prin investitia propusa, </w:t>
      </w:r>
      <w:r w:rsidRPr="005A6EDC">
        <w:rPr>
          <w:rFonts w:ascii="Arial" w:hAnsi="Arial" w:cs="Arial"/>
          <w:sz w:val="24"/>
          <w:szCs w:val="24"/>
          <w:lang w:val="ro-RO"/>
        </w:rPr>
        <w:t>În conformitate cu art. 7 alin. (1) din Directiva 2012/27/UE pentru atingerea obiectivului ar fi necesar</w:t>
      </w:r>
      <w:r w:rsidRPr="005A6EDC">
        <w:rPr>
          <w:rFonts w:ascii="Arial" w:hAnsi="Arial" w:cs="Arial"/>
          <w:sz w:val="24"/>
          <w:szCs w:val="24"/>
        </w:rPr>
        <w:t xml:space="preserve"> </w:t>
      </w:r>
      <w:r w:rsidRPr="005A6EDC">
        <w:rPr>
          <w:rFonts w:ascii="Arial" w:hAnsi="Arial" w:cs="Arial"/>
          <w:sz w:val="24"/>
          <w:szCs w:val="24"/>
          <w:lang w:val="ro-RO"/>
        </w:rPr>
        <w:t>obţinerea unor economii de energie în fiecare an de la 1 ianuarie 2014 până la 31 decembrie 2020 de 1,5%</w:t>
      </w:r>
      <w:r w:rsidRPr="005A6EDC">
        <w:rPr>
          <w:rFonts w:ascii="Arial" w:hAnsi="Arial" w:cs="Arial"/>
          <w:sz w:val="24"/>
          <w:szCs w:val="24"/>
        </w:rPr>
        <w:t xml:space="preserve"> </w:t>
      </w:r>
      <w:r w:rsidRPr="005A6EDC">
        <w:rPr>
          <w:rFonts w:ascii="Arial" w:hAnsi="Arial" w:cs="Arial"/>
          <w:sz w:val="24"/>
          <w:szCs w:val="24"/>
          <w:lang w:val="ro-RO"/>
        </w:rPr>
        <w:t>din volumul vânzărilor anuale de energie către consumatorii finali ale tuturor distribuitorilor de energie sau</w:t>
      </w:r>
      <w:r w:rsidRPr="005A6EDC">
        <w:rPr>
          <w:rFonts w:ascii="Arial" w:hAnsi="Arial" w:cs="Arial"/>
          <w:sz w:val="24"/>
          <w:szCs w:val="24"/>
        </w:rPr>
        <w:t xml:space="preserve"> </w:t>
      </w:r>
      <w:r w:rsidRPr="005A6EDC">
        <w:rPr>
          <w:rFonts w:ascii="Arial" w:hAnsi="Arial" w:cs="Arial"/>
          <w:sz w:val="24"/>
          <w:szCs w:val="24"/>
          <w:lang w:val="ro-RO"/>
        </w:rPr>
        <w:t>ale tuturor furnizorilor de energie calculat ca medie pe perioada de trei ani anterioară datei de 1 ianuarie</w:t>
      </w:r>
      <w:r w:rsidRPr="005A6EDC">
        <w:rPr>
          <w:rFonts w:ascii="Arial" w:hAnsi="Arial" w:cs="Arial"/>
          <w:sz w:val="24"/>
          <w:szCs w:val="24"/>
        </w:rPr>
        <w:t xml:space="preserve"> 2013, se aduce o economie de </w:t>
      </w:r>
      <w:r w:rsidR="00195045" w:rsidRPr="005A6EDC">
        <w:rPr>
          <w:rFonts w:ascii="Arial" w:hAnsi="Arial" w:cs="Arial"/>
          <w:sz w:val="24"/>
          <w:szCs w:val="24"/>
        </w:rPr>
        <w:t>2.911,42</w:t>
      </w:r>
      <w:r w:rsidRPr="005A6EDC">
        <w:rPr>
          <w:rFonts w:ascii="Arial" w:hAnsi="Arial" w:cs="Arial"/>
          <w:sz w:val="24"/>
          <w:szCs w:val="24"/>
        </w:rPr>
        <w:t xml:space="preserve"> lei/an energie electrica, calculat la un tarif estimativ de 0,53 lei/kW</w:t>
      </w:r>
      <w:r w:rsidR="00954136" w:rsidRPr="005A6EDC">
        <w:rPr>
          <w:rFonts w:ascii="Arial" w:hAnsi="Arial" w:cs="Arial"/>
          <w:sz w:val="24"/>
          <w:szCs w:val="24"/>
        </w:rPr>
        <w:t>, pentru scenariul 1</w:t>
      </w:r>
      <w:r w:rsidR="00A35F7E">
        <w:rPr>
          <w:rFonts w:ascii="Arial" w:hAnsi="Arial" w:cs="Arial"/>
          <w:sz w:val="24"/>
          <w:szCs w:val="24"/>
        </w:rPr>
        <w:t xml:space="preserve"> </w:t>
      </w:r>
      <w:r w:rsidR="00954136" w:rsidRPr="005A6EDC">
        <w:rPr>
          <w:rFonts w:ascii="Arial" w:hAnsi="Arial" w:cs="Arial"/>
          <w:sz w:val="24"/>
          <w:szCs w:val="24"/>
        </w:rPr>
        <w:t>si scenariul 2 , pentru suprafata utila de 8</w:t>
      </w:r>
      <w:r w:rsidR="00195045" w:rsidRPr="005A6EDC">
        <w:rPr>
          <w:rFonts w:ascii="Arial" w:hAnsi="Arial" w:cs="Arial"/>
          <w:sz w:val="24"/>
          <w:szCs w:val="24"/>
        </w:rPr>
        <w:t>74,72</w:t>
      </w:r>
      <w:r w:rsidR="00954136" w:rsidRPr="005A6EDC">
        <w:rPr>
          <w:rFonts w:ascii="Arial" w:hAnsi="Arial" w:cs="Arial"/>
          <w:sz w:val="24"/>
          <w:szCs w:val="24"/>
        </w:rPr>
        <w:t xml:space="preserve"> mp.</w:t>
      </w:r>
    </w:p>
    <w:p w14:paraId="0567EB0D" w14:textId="1F194DD5"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Consumul actual de energie termica este de </w:t>
      </w:r>
      <w:r w:rsidR="00120A59" w:rsidRPr="005A6EDC">
        <w:rPr>
          <w:rFonts w:ascii="Arial" w:hAnsi="Arial" w:cs="Arial"/>
          <w:sz w:val="24"/>
          <w:szCs w:val="24"/>
        </w:rPr>
        <w:t>388,09</w:t>
      </w:r>
      <w:r w:rsidRPr="005A6EDC">
        <w:rPr>
          <w:rFonts w:ascii="Arial" w:hAnsi="Arial" w:cs="Arial"/>
          <w:sz w:val="24"/>
          <w:szCs w:val="24"/>
        </w:rPr>
        <w:t xml:space="preserve"> kwh/mp/an, ceea ce inseamna pentru suprafata de </w:t>
      </w:r>
      <w:r w:rsidR="00195045" w:rsidRPr="005A6EDC">
        <w:rPr>
          <w:rFonts w:ascii="Arial" w:hAnsi="Arial" w:cs="Arial"/>
          <w:sz w:val="24"/>
          <w:szCs w:val="24"/>
        </w:rPr>
        <w:t>874,72</w:t>
      </w:r>
      <w:r w:rsidRPr="005A6EDC">
        <w:rPr>
          <w:rFonts w:ascii="Arial" w:hAnsi="Arial" w:cs="Arial"/>
          <w:sz w:val="24"/>
          <w:szCs w:val="24"/>
        </w:rPr>
        <w:t xml:space="preserve"> mp utili, un consum de </w:t>
      </w:r>
      <w:r w:rsidR="00195045" w:rsidRPr="005A6EDC">
        <w:rPr>
          <w:rFonts w:ascii="Arial" w:hAnsi="Arial" w:cs="Arial"/>
          <w:sz w:val="24"/>
          <w:szCs w:val="24"/>
        </w:rPr>
        <w:t>3</w:t>
      </w:r>
      <w:r w:rsidR="00120A59" w:rsidRPr="005A6EDC">
        <w:rPr>
          <w:rFonts w:ascii="Arial" w:hAnsi="Arial" w:cs="Arial"/>
          <w:sz w:val="24"/>
          <w:szCs w:val="24"/>
        </w:rPr>
        <w:t>39470,09</w:t>
      </w:r>
      <w:r w:rsidRPr="005A6EDC">
        <w:rPr>
          <w:rFonts w:ascii="Arial" w:hAnsi="Arial" w:cs="Arial"/>
          <w:sz w:val="24"/>
          <w:szCs w:val="24"/>
        </w:rPr>
        <w:t xml:space="preserve"> kWh/an, respectiv </w:t>
      </w:r>
      <w:r w:rsidR="00120A59" w:rsidRPr="005A6EDC">
        <w:rPr>
          <w:rFonts w:ascii="Arial" w:hAnsi="Arial" w:cs="Arial"/>
          <w:sz w:val="24"/>
          <w:szCs w:val="24"/>
        </w:rPr>
        <w:t>292,09</w:t>
      </w:r>
      <w:r w:rsidRPr="005A6EDC">
        <w:rPr>
          <w:rFonts w:ascii="Arial" w:hAnsi="Arial" w:cs="Arial"/>
          <w:sz w:val="24"/>
          <w:szCs w:val="24"/>
        </w:rPr>
        <w:t xml:space="preserve"> gcal. </w:t>
      </w:r>
    </w:p>
    <w:p w14:paraId="7EB10F89" w14:textId="53E77394"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Estimand costul Gcal la 276 lei, avem o valoare de </w:t>
      </w:r>
      <w:r w:rsidR="00120A59" w:rsidRPr="005A6EDC">
        <w:rPr>
          <w:rFonts w:ascii="Arial" w:hAnsi="Arial" w:cs="Arial"/>
          <w:sz w:val="24"/>
          <w:szCs w:val="24"/>
        </w:rPr>
        <w:t>80616,84</w:t>
      </w:r>
      <w:r w:rsidRPr="005A6EDC">
        <w:rPr>
          <w:rFonts w:ascii="Arial" w:hAnsi="Arial" w:cs="Arial"/>
          <w:sz w:val="24"/>
          <w:szCs w:val="24"/>
        </w:rPr>
        <w:t xml:space="preserve"> lei/an</w:t>
      </w:r>
    </w:p>
    <w:p w14:paraId="69ADF55A" w14:textId="344986AB"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Consumul de energie termica dupa implementarea investitiei va fi de </w:t>
      </w:r>
      <w:r w:rsidR="00120A59" w:rsidRPr="005A6EDC">
        <w:rPr>
          <w:rFonts w:ascii="Arial" w:hAnsi="Arial" w:cs="Arial"/>
          <w:sz w:val="24"/>
          <w:szCs w:val="24"/>
        </w:rPr>
        <w:t>85,40</w:t>
      </w:r>
      <w:r w:rsidRPr="005A6EDC">
        <w:rPr>
          <w:rFonts w:ascii="Arial" w:hAnsi="Arial" w:cs="Arial"/>
          <w:sz w:val="24"/>
          <w:szCs w:val="24"/>
        </w:rPr>
        <w:t xml:space="preserve"> kWh/mp, ceea ce inseamna pentru suprafata de </w:t>
      </w:r>
      <w:r w:rsidR="00120A59" w:rsidRPr="005A6EDC">
        <w:rPr>
          <w:rFonts w:ascii="Arial" w:hAnsi="Arial" w:cs="Arial"/>
          <w:sz w:val="24"/>
          <w:szCs w:val="24"/>
        </w:rPr>
        <w:t>874,72</w:t>
      </w:r>
      <w:r w:rsidRPr="005A6EDC">
        <w:rPr>
          <w:rFonts w:ascii="Arial" w:hAnsi="Arial" w:cs="Arial"/>
          <w:sz w:val="24"/>
          <w:szCs w:val="24"/>
        </w:rPr>
        <w:t xml:space="preserve"> mp utili, un consum de </w:t>
      </w:r>
      <w:r w:rsidR="00120A59" w:rsidRPr="005A6EDC">
        <w:rPr>
          <w:rFonts w:ascii="Arial" w:hAnsi="Arial" w:cs="Arial"/>
          <w:sz w:val="24"/>
          <w:szCs w:val="24"/>
        </w:rPr>
        <w:t>74701,09</w:t>
      </w:r>
      <w:r w:rsidRPr="005A6EDC">
        <w:rPr>
          <w:rFonts w:ascii="Arial" w:hAnsi="Arial" w:cs="Arial"/>
          <w:sz w:val="24"/>
          <w:szCs w:val="24"/>
        </w:rPr>
        <w:t xml:space="preserve"> kWh/an, respectiv </w:t>
      </w:r>
      <w:r w:rsidR="00120A59" w:rsidRPr="005A6EDC">
        <w:rPr>
          <w:rFonts w:ascii="Arial" w:hAnsi="Arial" w:cs="Arial"/>
          <w:sz w:val="24"/>
          <w:szCs w:val="24"/>
        </w:rPr>
        <w:t>64,27</w:t>
      </w:r>
      <w:r w:rsidRPr="005A6EDC">
        <w:rPr>
          <w:rFonts w:ascii="Arial" w:hAnsi="Arial" w:cs="Arial"/>
          <w:sz w:val="24"/>
          <w:szCs w:val="24"/>
        </w:rPr>
        <w:t xml:space="preserve"> gcal</w:t>
      </w:r>
    </w:p>
    <w:p w14:paraId="51AA5DD4" w14:textId="01D7D6C2"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Estimand costul Gcal la 276 lei, avem o valoare de </w:t>
      </w:r>
      <w:r w:rsidR="00120A59" w:rsidRPr="005A6EDC">
        <w:rPr>
          <w:rFonts w:ascii="Arial" w:hAnsi="Arial" w:cs="Arial"/>
          <w:sz w:val="24"/>
          <w:szCs w:val="24"/>
        </w:rPr>
        <w:t>17.738,52</w:t>
      </w:r>
      <w:r w:rsidRPr="005A6EDC">
        <w:rPr>
          <w:rFonts w:ascii="Arial" w:hAnsi="Arial" w:cs="Arial"/>
          <w:sz w:val="24"/>
          <w:szCs w:val="24"/>
        </w:rPr>
        <w:t xml:space="preserve"> lei/an</w:t>
      </w:r>
    </w:p>
    <w:p w14:paraId="0FDE6995" w14:textId="781558A3"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Economia rezultata pentru energia termica, in urma implementarii investitiei este de </w:t>
      </w:r>
      <w:r w:rsidR="00120A59" w:rsidRPr="005A6EDC">
        <w:rPr>
          <w:rFonts w:ascii="Arial" w:hAnsi="Arial" w:cs="Arial"/>
          <w:sz w:val="24"/>
          <w:szCs w:val="24"/>
        </w:rPr>
        <w:t>264.769</w:t>
      </w:r>
      <w:r w:rsidRPr="005A6EDC">
        <w:rPr>
          <w:rFonts w:ascii="Arial" w:hAnsi="Arial" w:cs="Arial"/>
          <w:sz w:val="24"/>
          <w:szCs w:val="24"/>
        </w:rPr>
        <w:t xml:space="preserve"> kwh/an, respectiv </w:t>
      </w:r>
      <w:r w:rsidR="00120A59" w:rsidRPr="005A6EDC">
        <w:rPr>
          <w:rFonts w:ascii="Arial" w:hAnsi="Arial" w:cs="Arial"/>
          <w:sz w:val="24"/>
          <w:szCs w:val="24"/>
        </w:rPr>
        <w:t>227,82</w:t>
      </w:r>
      <w:r w:rsidRPr="005A6EDC">
        <w:rPr>
          <w:rFonts w:ascii="Arial" w:hAnsi="Arial" w:cs="Arial"/>
          <w:sz w:val="24"/>
          <w:szCs w:val="24"/>
        </w:rPr>
        <w:t xml:space="preserve"> Gcal.</w:t>
      </w:r>
    </w:p>
    <w:p w14:paraId="62852B41" w14:textId="02788ED5"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Estimand costul Gcal la 276 lei, avem o valoare de </w:t>
      </w:r>
      <w:r w:rsidR="0030285B" w:rsidRPr="005A6EDC">
        <w:rPr>
          <w:rFonts w:ascii="Arial" w:hAnsi="Arial" w:cs="Arial"/>
          <w:sz w:val="24"/>
          <w:szCs w:val="24"/>
        </w:rPr>
        <w:t>6</w:t>
      </w:r>
      <w:r w:rsidR="00120A59" w:rsidRPr="005A6EDC">
        <w:rPr>
          <w:rFonts w:ascii="Arial" w:hAnsi="Arial" w:cs="Arial"/>
          <w:sz w:val="24"/>
          <w:szCs w:val="24"/>
        </w:rPr>
        <w:t>2.878,32</w:t>
      </w:r>
      <w:r w:rsidRPr="005A6EDC">
        <w:rPr>
          <w:rFonts w:ascii="Arial" w:hAnsi="Arial" w:cs="Arial"/>
          <w:sz w:val="24"/>
          <w:szCs w:val="24"/>
        </w:rPr>
        <w:t xml:space="preserve"> lei/an</w:t>
      </w:r>
    </w:p>
    <w:p w14:paraId="29D94A4F"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CHELTUIELI DE EXPLOATARE</w:t>
      </w:r>
    </w:p>
    <w:p w14:paraId="10048F8B" w14:textId="77777777" w:rsidR="00BB44DC" w:rsidRPr="005A6EDC" w:rsidRDefault="00BB44DC" w:rsidP="005A6EDC">
      <w:pPr>
        <w:spacing w:after="0" w:line="240" w:lineRule="auto"/>
        <w:jc w:val="both"/>
        <w:rPr>
          <w:rFonts w:ascii="Arial" w:eastAsia="Times New Roman" w:hAnsi="Arial" w:cs="Arial"/>
          <w:sz w:val="24"/>
          <w:szCs w:val="24"/>
        </w:rPr>
      </w:pPr>
    </w:p>
    <w:tbl>
      <w:tblPr>
        <w:tblW w:w="5996" w:type="dxa"/>
        <w:jc w:val="center"/>
        <w:tblLook w:val="04A0" w:firstRow="1" w:lastRow="0" w:firstColumn="1" w:lastColumn="0" w:noHBand="0" w:noVBand="1"/>
      </w:tblPr>
      <w:tblGrid>
        <w:gridCol w:w="3828"/>
        <w:gridCol w:w="968"/>
        <w:gridCol w:w="1200"/>
      </w:tblGrid>
      <w:tr w:rsidR="00BB44DC" w:rsidRPr="005A6EDC" w14:paraId="0823D09B" w14:textId="77777777" w:rsidTr="00601F1B">
        <w:trPr>
          <w:trHeight w:val="300"/>
          <w:jc w:val="center"/>
        </w:trPr>
        <w:tc>
          <w:tcPr>
            <w:tcW w:w="3828" w:type="dxa"/>
            <w:tcBorders>
              <w:top w:val="nil"/>
              <w:left w:val="single" w:sz="8" w:space="0" w:color="auto"/>
              <w:bottom w:val="nil"/>
              <w:right w:val="nil"/>
            </w:tcBorders>
            <w:shd w:val="clear" w:color="auto" w:fill="auto"/>
            <w:noWrap/>
            <w:vAlign w:val="bottom"/>
            <w:hideMark/>
          </w:tcPr>
          <w:p w14:paraId="1A038EFB"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Total cheltuieli pe categorii</w:t>
            </w:r>
          </w:p>
        </w:tc>
        <w:tc>
          <w:tcPr>
            <w:tcW w:w="968" w:type="dxa"/>
            <w:tcBorders>
              <w:top w:val="nil"/>
              <w:left w:val="nil"/>
              <w:bottom w:val="nil"/>
              <w:right w:val="nil"/>
            </w:tcBorders>
            <w:shd w:val="clear" w:color="auto" w:fill="auto"/>
            <w:noWrap/>
            <w:vAlign w:val="bottom"/>
            <w:hideMark/>
          </w:tcPr>
          <w:p w14:paraId="1590F19A"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p>
        </w:tc>
        <w:tc>
          <w:tcPr>
            <w:tcW w:w="12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91602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w:t>
            </w:r>
          </w:p>
        </w:tc>
      </w:tr>
      <w:tr w:rsidR="00BB44DC" w:rsidRPr="005A6EDC" w14:paraId="3951C581" w14:textId="77777777" w:rsidTr="00601F1B">
        <w:trPr>
          <w:trHeight w:val="285"/>
          <w:jc w:val="center"/>
        </w:trPr>
        <w:tc>
          <w:tcPr>
            <w:tcW w:w="382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106829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Materiale intretinere</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51CC516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265C2DB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1,428</w:t>
            </w:r>
          </w:p>
        </w:tc>
      </w:tr>
      <w:tr w:rsidR="00BB44DC" w:rsidRPr="005A6EDC" w14:paraId="29B4C0F9"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1112B66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General Administrative</w:t>
            </w:r>
          </w:p>
        </w:tc>
        <w:tc>
          <w:tcPr>
            <w:tcW w:w="968" w:type="dxa"/>
            <w:tcBorders>
              <w:top w:val="nil"/>
              <w:left w:val="nil"/>
              <w:bottom w:val="single" w:sz="4" w:space="0" w:color="auto"/>
              <w:right w:val="single" w:sz="4" w:space="0" w:color="auto"/>
            </w:tcBorders>
            <w:shd w:val="clear" w:color="auto" w:fill="auto"/>
            <w:noWrap/>
            <w:vAlign w:val="bottom"/>
            <w:hideMark/>
          </w:tcPr>
          <w:p w14:paraId="15ECBE1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3645AAC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1,870</w:t>
            </w:r>
          </w:p>
        </w:tc>
      </w:tr>
      <w:tr w:rsidR="00BB44DC" w:rsidRPr="005A6EDC" w14:paraId="5C0AB0B5" w14:textId="77777777" w:rsidTr="00601F1B">
        <w:trPr>
          <w:trHeight w:val="510"/>
          <w:jc w:val="center"/>
        </w:trPr>
        <w:tc>
          <w:tcPr>
            <w:tcW w:w="3828" w:type="dxa"/>
            <w:tcBorders>
              <w:top w:val="nil"/>
              <w:left w:val="single" w:sz="8" w:space="0" w:color="auto"/>
              <w:bottom w:val="single" w:sz="4" w:space="0" w:color="auto"/>
              <w:right w:val="single" w:sz="4" w:space="0" w:color="auto"/>
            </w:tcBorders>
            <w:shd w:val="clear" w:color="auto" w:fill="auto"/>
            <w:vAlign w:val="bottom"/>
            <w:hideMark/>
          </w:tcPr>
          <w:p w14:paraId="165BEAE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Cheltuieli cu tertii (lemne, peleti, salubrizare, apa)</w:t>
            </w:r>
          </w:p>
        </w:tc>
        <w:tc>
          <w:tcPr>
            <w:tcW w:w="968" w:type="dxa"/>
            <w:tcBorders>
              <w:top w:val="nil"/>
              <w:left w:val="nil"/>
              <w:bottom w:val="single" w:sz="4" w:space="0" w:color="auto"/>
              <w:right w:val="single" w:sz="4" w:space="0" w:color="auto"/>
            </w:tcBorders>
            <w:shd w:val="clear" w:color="auto" w:fill="auto"/>
            <w:noWrap/>
            <w:vAlign w:val="bottom"/>
            <w:hideMark/>
          </w:tcPr>
          <w:p w14:paraId="5F4F363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7CE0EDA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14,143</w:t>
            </w:r>
          </w:p>
        </w:tc>
      </w:tr>
      <w:tr w:rsidR="00BB44DC" w:rsidRPr="005A6EDC" w14:paraId="37454107"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2129E5B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Energie electrica</w:t>
            </w:r>
          </w:p>
        </w:tc>
        <w:tc>
          <w:tcPr>
            <w:tcW w:w="968" w:type="dxa"/>
            <w:tcBorders>
              <w:top w:val="nil"/>
              <w:left w:val="nil"/>
              <w:bottom w:val="single" w:sz="4" w:space="0" w:color="auto"/>
              <w:right w:val="single" w:sz="4" w:space="0" w:color="auto"/>
            </w:tcBorders>
            <w:shd w:val="clear" w:color="auto" w:fill="auto"/>
            <w:noWrap/>
            <w:vAlign w:val="bottom"/>
            <w:hideMark/>
          </w:tcPr>
          <w:p w14:paraId="5F5DC49D"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2B4CAAE8"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17,749</w:t>
            </w:r>
          </w:p>
        </w:tc>
      </w:tr>
      <w:tr w:rsidR="00BB44DC" w:rsidRPr="005A6EDC" w14:paraId="664CDE9D"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76DC6C9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968" w:type="dxa"/>
            <w:tcBorders>
              <w:top w:val="nil"/>
              <w:left w:val="nil"/>
              <w:bottom w:val="single" w:sz="4" w:space="0" w:color="auto"/>
              <w:right w:val="single" w:sz="4" w:space="0" w:color="auto"/>
            </w:tcBorders>
            <w:shd w:val="clear" w:color="auto" w:fill="auto"/>
            <w:noWrap/>
            <w:vAlign w:val="bottom"/>
            <w:hideMark/>
          </w:tcPr>
          <w:p w14:paraId="013F3F98"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200" w:type="dxa"/>
            <w:tcBorders>
              <w:top w:val="nil"/>
              <w:left w:val="nil"/>
              <w:bottom w:val="single" w:sz="4" w:space="0" w:color="auto"/>
              <w:right w:val="single" w:sz="4" w:space="0" w:color="auto"/>
            </w:tcBorders>
            <w:shd w:val="clear" w:color="000000" w:fill="FFFF99"/>
            <w:noWrap/>
            <w:vAlign w:val="bottom"/>
            <w:hideMark/>
          </w:tcPr>
          <w:p w14:paraId="7277503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w:t>
            </w:r>
          </w:p>
        </w:tc>
      </w:tr>
      <w:tr w:rsidR="00BB44DC" w:rsidRPr="005A6EDC" w14:paraId="73A99EDC"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2E051ED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Personal</w:t>
            </w:r>
          </w:p>
        </w:tc>
        <w:tc>
          <w:tcPr>
            <w:tcW w:w="968" w:type="dxa"/>
            <w:tcBorders>
              <w:top w:val="nil"/>
              <w:left w:val="nil"/>
              <w:bottom w:val="single" w:sz="4" w:space="0" w:color="auto"/>
              <w:right w:val="single" w:sz="4" w:space="0" w:color="auto"/>
            </w:tcBorders>
            <w:shd w:val="clear" w:color="auto" w:fill="auto"/>
            <w:noWrap/>
            <w:vAlign w:val="bottom"/>
            <w:hideMark/>
          </w:tcPr>
          <w:p w14:paraId="157D67A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06FEAFC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w:t>
            </w:r>
          </w:p>
        </w:tc>
      </w:tr>
      <w:tr w:rsidR="00BB44DC" w:rsidRPr="005A6EDC" w14:paraId="3F576F11" w14:textId="77777777" w:rsidTr="00601F1B">
        <w:trPr>
          <w:trHeight w:val="315"/>
          <w:jc w:val="center"/>
        </w:trPr>
        <w:tc>
          <w:tcPr>
            <w:tcW w:w="3828" w:type="dxa"/>
            <w:tcBorders>
              <w:top w:val="nil"/>
              <w:left w:val="single" w:sz="8" w:space="0" w:color="auto"/>
              <w:bottom w:val="single" w:sz="8" w:space="0" w:color="auto"/>
              <w:right w:val="single" w:sz="4" w:space="0" w:color="auto"/>
            </w:tcBorders>
            <w:shd w:val="clear" w:color="auto" w:fill="auto"/>
            <w:noWrap/>
            <w:vAlign w:val="bottom"/>
            <w:hideMark/>
          </w:tcPr>
          <w:p w14:paraId="4D4041A7"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Total cheltuieli</w:t>
            </w:r>
          </w:p>
        </w:tc>
        <w:tc>
          <w:tcPr>
            <w:tcW w:w="968" w:type="dxa"/>
            <w:tcBorders>
              <w:top w:val="nil"/>
              <w:left w:val="nil"/>
              <w:bottom w:val="single" w:sz="8" w:space="0" w:color="auto"/>
              <w:right w:val="single" w:sz="4" w:space="0" w:color="auto"/>
            </w:tcBorders>
            <w:shd w:val="clear" w:color="auto" w:fill="auto"/>
            <w:noWrap/>
            <w:vAlign w:val="bottom"/>
            <w:hideMark/>
          </w:tcPr>
          <w:p w14:paraId="35237484"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ron</w:t>
            </w:r>
          </w:p>
        </w:tc>
        <w:tc>
          <w:tcPr>
            <w:tcW w:w="1200" w:type="dxa"/>
            <w:tcBorders>
              <w:top w:val="nil"/>
              <w:left w:val="nil"/>
              <w:bottom w:val="single" w:sz="8" w:space="0" w:color="auto"/>
              <w:right w:val="single" w:sz="4" w:space="0" w:color="auto"/>
            </w:tcBorders>
            <w:shd w:val="clear" w:color="auto" w:fill="auto"/>
            <w:noWrap/>
            <w:vAlign w:val="bottom"/>
            <w:hideMark/>
          </w:tcPr>
          <w:p w14:paraId="2C39C56B" w14:textId="77777777" w:rsidR="00BB44DC" w:rsidRPr="005A6EDC" w:rsidRDefault="00BB44DC" w:rsidP="005A6EDC">
            <w:pPr>
              <w:spacing w:after="0" w:line="240" w:lineRule="auto"/>
              <w:jc w:val="both"/>
              <w:rPr>
                <w:rFonts w:ascii="Arial" w:eastAsia="Times New Roman" w:hAnsi="Arial" w:cs="Arial"/>
                <w:b/>
                <w:bCs/>
                <w:sz w:val="24"/>
                <w:szCs w:val="24"/>
                <w:lang w:val="en-GB" w:eastAsia="en-GB"/>
              </w:rPr>
            </w:pPr>
            <w:r w:rsidRPr="005A6EDC">
              <w:rPr>
                <w:rFonts w:ascii="Arial" w:eastAsia="Times New Roman" w:hAnsi="Arial" w:cs="Arial"/>
                <w:b/>
                <w:bCs/>
                <w:sz w:val="24"/>
                <w:szCs w:val="24"/>
                <w:highlight w:val="yellow"/>
                <w:lang w:val="en-GB" w:eastAsia="en-GB"/>
              </w:rPr>
              <w:t>35,189</w:t>
            </w:r>
          </w:p>
        </w:tc>
      </w:tr>
    </w:tbl>
    <w:p w14:paraId="184CA6CF" w14:textId="77777777" w:rsidR="00BB44DC" w:rsidRPr="005A6EDC" w:rsidRDefault="00BB44DC" w:rsidP="005A6EDC">
      <w:pPr>
        <w:spacing w:after="0" w:line="240" w:lineRule="auto"/>
        <w:jc w:val="both"/>
        <w:rPr>
          <w:rFonts w:ascii="Arial" w:eastAsia="Times New Roman" w:hAnsi="Arial" w:cs="Arial"/>
          <w:sz w:val="24"/>
          <w:szCs w:val="24"/>
        </w:rPr>
      </w:pPr>
    </w:p>
    <w:p w14:paraId="4FA81F8D"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VENITURI DIN EXPLOATARE</w:t>
      </w:r>
    </w:p>
    <w:p w14:paraId="74EC5D0C" w14:textId="77777777" w:rsidR="0030285B" w:rsidRPr="005A6EDC" w:rsidRDefault="0030285B" w:rsidP="005A6EDC">
      <w:pPr>
        <w:spacing w:after="0" w:line="240" w:lineRule="auto"/>
        <w:jc w:val="both"/>
        <w:rPr>
          <w:rFonts w:ascii="Arial" w:eastAsia="Times New Roman" w:hAnsi="Arial" w:cs="Arial"/>
          <w:sz w:val="24"/>
          <w:szCs w:val="24"/>
        </w:rPr>
      </w:pPr>
    </w:p>
    <w:p w14:paraId="4F2E9358" w14:textId="77777777" w:rsidR="0030285B" w:rsidRPr="005A6EDC" w:rsidRDefault="0030285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Veniturile identificate, sunt economiile rezultate in urma implementatii investitiei, fata de cheltuielile din situatia actuala.</w:t>
      </w:r>
    </w:p>
    <w:p w14:paraId="48D76A70" w14:textId="77777777" w:rsidR="0030285B" w:rsidRPr="005A6EDC" w:rsidRDefault="0030285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Totodata, institutiile de invatamant, beneficiaza de o sustinere din bugetul local al primariilor de care apartin.</w:t>
      </w:r>
    </w:p>
    <w:p w14:paraId="0B1B31DE" w14:textId="77777777" w:rsidR="0030285B" w:rsidRPr="005A6EDC" w:rsidRDefault="0030285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Astfel, avem urmatoarele venituri:</w:t>
      </w:r>
    </w:p>
    <w:p w14:paraId="2ABA7BDD" w14:textId="77777777" w:rsidR="0030285B" w:rsidRPr="005A6EDC" w:rsidRDefault="0030285B" w:rsidP="005A6EDC">
      <w:pPr>
        <w:spacing w:after="0" w:line="240" w:lineRule="auto"/>
        <w:jc w:val="both"/>
        <w:rPr>
          <w:rFonts w:ascii="Arial" w:eastAsia="Times New Roman" w:hAnsi="Arial" w:cs="Arial"/>
          <w:sz w:val="24"/>
          <w:szCs w:val="24"/>
        </w:rPr>
      </w:pPr>
    </w:p>
    <w:p w14:paraId="7FCF4194" w14:textId="2F7D9368"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r>
      <w:r w:rsidRPr="005A6EDC">
        <w:rPr>
          <w:rFonts w:ascii="Arial" w:eastAsia="Times New Roman" w:hAnsi="Arial" w:cs="Arial"/>
          <w:sz w:val="24"/>
          <w:szCs w:val="24"/>
        </w:rPr>
        <w:tab/>
        <w:t xml:space="preserve"> An 2 - </w:t>
      </w:r>
      <w:r w:rsidR="00A35F7E">
        <w:rPr>
          <w:rFonts w:ascii="Arial" w:eastAsia="Times New Roman" w:hAnsi="Arial" w:cs="Arial"/>
          <w:sz w:val="24"/>
          <w:szCs w:val="24"/>
        </w:rPr>
        <w:t>2</w:t>
      </w:r>
      <w:r w:rsidR="0030285B" w:rsidRPr="005A6EDC">
        <w:rPr>
          <w:rFonts w:ascii="Arial" w:eastAsia="Times New Roman" w:hAnsi="Arial" w:cs="Arial"/>
          <w:sz w:val="24"/>
          <w:szCs w:val="24"/>
        </w:rPr>
        <w:t>5</w:t>
      </w:r>
    </w:p>
    <w:tbl>
      <w:tblPr>
        <w:tblW w:w="8989" w:type="dxa"/>
        <w:tblInd w:w="118" w:type="dxa"/>
        <w:tblLook w:val="04A0" w:firstRow="1" w:lastRow="0" w:firstColumn="1" w:lastColumn="0" w:noHBand="0" w:noVBand="1"/>
      </w:tblPr>
      <w:tblGrid>
        <w:gridCol w:w="4969"/>
        <w:gridCol w:w="870"/>
        <w:gridCol w:w="831"/>
        <w:gridCol w:w="1308"/>
        <w:gridCol w:w="1078"/>
      </w:tblGrid>
      <w:tr w:rsidR="00BB44DC" w:rsidRPr="005A6EDC" w14:paraId="273D3670" w14:textId="77777777" w:rsidTr="00601F1B">
        <w:trPr>
          <w:trHeight w:val="325"/>
        </w:trPr>
        <w:tc>
          <w:tcPr>
            <w:tcW w:w="4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13D768"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ECONOMIE ENERGIE electrica/AN</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0D3B8860"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kW</w:t>
            </w:r>
          </w:p>
        </w:tc>
        <w:tc>
          <w:tcPr>
            <w:tcW w:w="831" w:type="dxa"/>
            <w:tcBorders>
              <w:top w:val="single" w:sz="4" w:space="0" w:color="auto"/>
              <w:left w:val="nil"/>
              <w:bottom w:val="single" w:sz="4" w:space="0" w:color="auto"/>
              <w:right w:val="single" w:sz="4" w:space="0" w:color="auto"/>
            </w:tcBorders>
            <w:shd w:val="clear" w:color="000000" w:fill="C0C0C0"/>
            <w:noWrap/>
            <w:vAlign w:val="bottom"/>
            <w:hideMark/>
          </w:tcPr>
          <w:p w14:paraId="3FEB8B50"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single" w:sz="4" w:space="0" w:color="auto"/>
              <w:left w:val="nil"/>
              <w:bottom w:val="single" w:sz="4" w:space="0" w:color="auto"/>
              <w:right w:val="single" w:sz="4" w:space="0" w:color="auto"/>
            </w:tcBorders>
            <w:shd w:val="clear" w:color="000000" w:fill="C0C0C0"/>
            <w:noWrap/>
            <w:vAlign w:val="bottom"/>
            <w:hideMark/>
          </w:tcPr>
          <w:p w14:paraId="4A4C5DFE"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078" w:type="dxa"/>
            <w:tcBorders>
              <w:top w:val="single" w:sz="4" w:space="0" w:color="auto"/>
              <w:left w:val="nil"/>
              <w:bottom w:val="single" w:sz="4" w:space="0" w:color="auto"/>
              <w:right w:val="single" w:sz="4" w:space="0" w:color="auto"/>
            </w:tcBorders>
            <w:shd w:val="clear" w:color="000000" w:fill="C0C0C0"/>
            <w:noWrap/>
            <w:vAlign w:val="bottom"/>
            <w:hideMark/>
          </w:tcPr>
          <w:p w14:paraId="6EBEC29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3,885</w:t>
            </w:r>
          </w:p>
        </w:tc>
      </w:tr>
      <w:tr w:rsidR="00BB44DC" w:rsidRPr="005A6EDC" w14:paraId="766DE7C5"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725E3715"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Tarif mediu/kW energie electrica</w:t>
            </w:r>
          </w:p>
        </w:tc>
        <w:tc>
          <w:tcPr>
            <w:tcW w:w="803" w:type="dxa"/>
            <w:tcBorders>
              <w:top w:val="nil"/>
              <w:left w:val="nil"/>
              <w:bottom w:val="single" w:sz="4" w:space="0" w:color="auto"/>
              <w:right w:val="single" w:sz="4" w:space="0" w:color="auto"/>
            </w:tcBorders>
            <w:shd w:val="clear" w:color="auto" w:fill="auto"/>
            <w:noWrap/>
            <w:vAlign w:val="bottom"/>
            <w:hideMark/>
          </w:tcPr>
          <w:p w14:paraId="23741D0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xml:space="preserve">ron </w:t>
            </w:r>
          </w:p>
        </w:tc>
        <w:tc>
          <w:tcPr>
            <w:tcW w:w="831" w:type="dxa"/>
            <w:tcBorders>
              <w:top w:val="nil"/>
              <w:left w:val="nil"/>
              <w:bottom w:val="single" w:sz="4" w:space="0" w:color="auto"/>
              <w:right w:val="single" w:sz="4" w:space="0" w:color="auto"/>
            </w:tcBorders>
            <w:shd w:val="clear" w:color="000000" w:fill="C0C0C0"/>
            <w:noWrap/>
            <w:vAlign w:val="bottom"/>
            <w:hideMark/>
          </w:tcPr>
          <w:p w14:paraId="3889C3A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18237CB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0.53</w:t>
            </w:r>
          </w:p>
        </w:tc>
        <w:tc>
          <w:tcPr>
            <w:tcW w:w="1078" w:type="dxa"/>
            <w:tcBorders>
              <w:top w:val="nil"/>
              <w:left w:val="nil"/>
              <w:bottom w:val="single" w:sz="4" w:space="0" w:color="auto"/>
              <w:right w:val="single" w:sz="4" w:space="0" w:color="auto"/>
            </w:tcBorders>
            <w:shd w:val="clear" w:color="000000" w:fill="C0C0C0"/>
            <w:noWrap/>
            <w:vAlign w:val="bottom"/>
            <w:hideMark/>
          </w:tcPr>
          <w:p w14:paraId="24734D6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0.53</w:t>
            </w:r>
          </w:p>
        </w:tc>
      </w:tr>
      <w:tr w:rsidR="00BB44DC" w:rsidRPr="005A6EDC" w14:paraId="1E995D89"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716171F7"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Venituri din economie energie electrica</w:t>
            </w:r>
          </w:p>
        </w:tc>
        <w:tc>
          <w:tcPr>
            <w:tcW w:w="803" w:type="dxa"/>
            <w:tcBorders>
              <w:top w:val="nil"/>
              <w:left w:val="nil"/>
              <w:bottom w:val="single" w:sz="4" w:space="0" w:color="auto"/>
              <w:right w:val="single" w:sz="4" w:space="0" w:color="auto"/>
            </w:tcBorders>
            <w:shd w:val="clear" w:color="auto" w:fill="auto"/>
            <w:noWrap/>
            <w:vAlign w:val="bottom"/>
            <w:hideMark/>
          </w:tcPr>
          <w:p w14:paraId="425E053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C0C0C0"/>
            <w:noWrap/>
            <w:vAlign w:val="bottom"/>
            <w:hideMark/>
          </w:tcPr>
          <w:p w14:paraId="2BFC06B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7E9BA47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0.00</w:t>
            </w:r>
          </w:p>
        </w:tc>
        <w:tc>
          <w:tcPr>
            <w:tcW w:w="1078" w:type="dxa"/>
            <w:tcBorders>
              <w:top w:val="nil"/>
              <w:left w:val="nil"/>
              <w:bottom w:val="single" w:sz="4" w:space="0" w:color="auto"/>
              <w:right w:val="single" w:sz="4" w:space="0" w:color="auto"/>
            </w:tcBorders>
            <w:shd w:val="clear" w:color="000000" w:fill="C0C0C0"/>
            <w:noWrap/>
            <w:vAlign w:val="bottom"/>
            <w:hideMark/>
          </w:tcPr>
          <w:p w14:paraId="3400D287"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2,059</w:t>
            </w:r>
          </w:p>
        </w:tc>
      </w:tr>
      <w:tr w:rsidR="00BB44DC" w:rsidRPr="005A6EDC" w14:paraId="0525B9BE"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7CA6181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ECONOMIE ENERGIE TERMICA/AN</w:t>
            </w:r>
          </w:p>
        </w:tc>
        <w:tc>
          <w:tcPr>
            <w:tcW w:w="803" w:type="dxa"/>
            <w:tcBorders>
              <w:top w:val="nil"/>
              <w:left w:val="nil"/>
              <w:bottom w:val="single" w:sz="4" w:space="0" w:color="auto"/>
              <w:right w:val="single" w:sz="4" w:space="0" w:color="auto"/>
            </w:tcBorders>
            <w:shd w:val="clear" w:color="auto" w:fill="auto"/>
            <w:noWrap/>
            <w:vAlign w:val="bottom"/>
            <w:hideMark/>
          </w:tcPr>
          <w:p w14:paraId="0AF7744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GCAL</w:t>
            </w:r>
          </w:p>
        </w:tc>
        <w:tc>
          <w:tcPr>
            <w:tcW w:w="831" w:type="dxa"/>
            <w:tcBorders>
              <w:top w:val="nil"/>
              <w:left w:val="nil"/>
              <w:bottom w:val="single" w:sz="4" w:space="0" w:color="auto"/>
              <w:right w:val="single" w:sz="4" w:space="0" w:color="auto"/>
            </w:tcBorders>
            <w:shd w:val="clear" w:color="000000" w:fill="800000"/>
            <w:noWrap/>
            <w:vAlign w:val="bottom"/>
            <w:hideMark/>
          </w:tcPr>
          <w:p w14:paraId="52350270"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56AB6E6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078" w:type="dxa"/>
            <w:tcBorders>
              <w:top w:val="nil"/>
              <w:left w:val="nil"/>
              <w:bottom w:val="single" w:sz="4" w:space="0" w:color="auto"/>
              <w:right w:val="single" w:sz="4" w:space="0" w:color="auto"/>
            </w:tcBorders>
            <w:shd w:val="clear" w:color="000000" w:fill="C0C0C0"/>
            <w:noWrap/>
            <w:vAlign w:val="bottom"/>
            <w:hideMark/>
          </w:tcPr>
          <w:p w14:paraId="09B879C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33.31</w:t>
            </w:r>
          </w:p>
        </w:tc>
      </w:tr>
      <w:tr w:rsidR="00BB44DC" w:rsidRPr="005A6EDC" w14:paraId="4A44A345"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135362B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Venituri din economii energie termica</w:t>
            </w:r>
          </w:p>
        </w:tc>
        <w:tc>
          <w:tcPr>
            <w:tcW w:w="803" w:type="dxa"/>
            <w:tcBorders>
              <w:top w:val="nil"/>
              <w:left w:val="nil"/>
              <w:bottom w:val="single" w:sz="4" w:space="0" w:color="auto"/>
              <w:right w:val="single" w:sz="4" w:space="0" w:color="auto"/>
            </w:tcBorders>
            <w:shd w:val="clear" w:color="auto" w:fill="auto"/>
            <w:noWrap/>
            <w:vAlign w:val="bottom"/>
            <w:hideMark/>
          </w:tcPr>
          <w:p w14:paraId="00FE3B1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C0C0C0"/>
            <w:noWrap/>
            <w:vAlign w:val="bottom"/>
            <w:hideMark/>
          </w:tcPr>
          <w:p w14:paraId="342E38A0"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6C3F2658"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xml:space="preserve"> </w:t>
            </w:r>
          </w:p>
        </w:tc>
        <w:tc>
          <w:tcPr>
            <w:tcW w:w="1078" w:type="dxa"/>
            <w:tcBorders>
              <w:top w:val="nil"/>
              <w:left w:val="nil"/>
              <w:bottom w:val="single" w:sz="4" w:space="0" w:color="auto"/>
              <w:right w:val="single" w:sz="4" w:space="0" w:color="auto"/>
            </w:tcBorders>
            <w:shd w:val="clear" w:color="000000" w:fill="C0C0C0"/>
            <w:noWrap/>
            <w:vAlign w:val="bottom"/>
            <w:hideMark/>
          </w:tcPr>
          <w:p w14:paraId="4DAEE99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9,194</w:t>
            </w:r>
          </w:p>
        </w:tc>
      </w:tr>
      <w:tr w:rsidR="00BB44DC" w:rsidRPr="005A6EDC" w14:paraId="580ACFDB" w14:textId="77777777" w:rsidTr="00601F1B">
        <w:trPr>
          <w:trHeight w:val="650"/>
        </w:trPr>
        <w:tc>
          <w:tcPr>
            <w:tcW w:w="4969" w:type="dxa"/>
            <w:tcBorders>
              <w:top w:val="nil"/>
              <w:left w:val="single" w:sz="8" w:space="0" w:color="auto"/>
              <w:bottom w:val="single" w:sz="4" w:space="0" w:color="auto"/>
              <w:right w:val="single" w:sz="4" w:space="0" w:color="auto"/>
            </w:tcBorders>
            <w:shd w:val="clear" w:color="auto" w:fill="auto"/>
            <w:vAlign w:val="bottom"/>
            <w:hideMark/>
          </w:tcPr>
          <w:p w14:paraId="46385E3D"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Sustinere cheltuieli buget local/Ministerul educatiei</w:t>
            </w:r>
          </w:p>
        </w:tc>
        <w:tc>
          <w:tcPr>
            <w:tcW w:w="803" w:type="dxa"/>
            <w:tcBorders>
              <w:top w:val="nil"/>
              <w:left w:val="nil"/>
              <w:bottom w:val="single" w:sz="4" w:space="0" w:color="auto"/>
              <w:right w:val="single" w:sz="4" w:space="0" w:color="auto"/>
            </w:tcBorders>
            <w:shd w:val="clear" w:color="auto" w:fill="auto"/>
            <w:noWrap/>
            <w:vAlign w:val="bottom"/>
            <w:hideMark/>
          </w:tcPr>
          <w:p w14:paraId="7B8431A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C0C0C0"/>
            <w:noWrap/>
            <w:vAlign w:val="bottom"/>
            <w:hideMark/>
          </w:tcPr>
          <w:p w14:paraId="19710E2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213818F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078" w:type="dxa"/>
            <w:tcBorders>
              <w:top w:val="nil"/>
              <w:left w:val="nil"/>
              <w:bottom w:val="single" w:sz="4" w:space="0" w:color="auto"/>
              <w:right w:val="single" w:sz="4" w:space="0" w:color="auto"/>
            </w:tcBorders>
            <w:shd w:val="clear" w:color="000000" w:fill="C0C0C0"/>
            <w:noWrap/>
            <w:vAlign w:val="bottom"/>
            <w:hideMark/>
          </w:tcPr>
          <w:p w14:paraId="0022F48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24,800</w:t>
            </w:r>
          </w:p>
        </w:tc>
      </w:tr>
      <w:tr w:rsidR="00BB44DC" w:rsidRPr="005A6EDC" w14:paraId="2B24DCCE"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31D4D9FB"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Venituri totale</w:t>
            </w:r>
          </w:p>
        </w:tc>
        <w:tc>
          <w:tcPr>
            <w:tcW w:w="803" w:type="dxa"/>
            <w:tcBorders>
              <w:top w:val="nil"/>
              <w:left w:val="nil"/>
              <w:bottom w:val="single" w:sz="4" w:space="0" w:color="auto"/>
              <w:right w:val="single" w:sz="4" w:space="0" w:color="auto"/>
            </w:tcBorders>
            <w:shd w:val="clear" w:color="auto" w:fill="auto"/>
            <w:noWrap/>
            <w:vAlign w:val="bottom"/>
            <w:hideMark/>
          </w:tcPr>
          <w:p w14:paraId="4DBB36BE"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800000"/>
            <w:noWrap/>
            <w:vAlign w:val="bottom"/>
            <w:hideMark/>
          </w:tcPr>
          <w:p w14:paraId="222FF895"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256032A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xml:space="preserve"> </w:t>
            </w:r>
          </w:p>
        </w:tc>
        <w:tc>
          <w:tcPr>
            <w:tcW w:w="1078" w:type="dxa"/>
            <w:tcBorders>
              <w:top w:val="nil"/>
              <w:left w:val="nil"/>
              <w:bottom w:val="single" w:sz="4" w:space="0" w:color="auto"/>
              <w:right w:val="single" w:sz="4" w:space="0" w:color="auto"/>
            </w:tcBorders>
            <w:shd w:val="clear" w:color="000000" w:fill="C0C0C0"/>
            <w:noWrap/>
            <w:vAlign w:val="bottom"/>
            <w:hideMark/>
          </w:tcPr>
          <w:p w14:paraId="76836E21" w14:textId="77777777" w:rsidR="00BB44DC" w:rsidRPr="005A6EDC" w:rsidRDefault="00BB44DC" w:rsidP="005A6EDC">
            <w:pPr>
              <w:spacing w:after="0" w:line="240" w:lineRule="auto"/>
              <w:jc w:val="both"/>
              <w:rPr>
                <w:rFonts w:ascii="Arial" w:eastAsia="Times New Roman" w:hAnsi="Arial" w:cs="Arial"/>
                <w:sz w:val="24"/>
                <w:szCs w:val="24"/>
                <w:lang w:val="en-GB" w:eastAsia="en-GB"/>
              </w:rPr>
            </w:pPr>
            <w:r w:rsidRPr="005A6EDC">
              <w:rPr>
                <w:rFonts w:ascii="Arial" w:eastAsia="Times New Roman" w:hAnsi="Arial" w:cs="Arial"/>
                <w:sz w:val="24"/>
                <w:szCs w:val="24"/>
                <w:highlight w:val="yellow"/>
                <w:lang w:val="en-GB" w:eastAsia="en-GB"/>
              </w:rPr>
              <w:t xml:space="preserve">     36,053</w:t>
            </w:r>
            <w:r w:rsidRPr="005A6EDC">
              <w:rPr>
                <w:rFonts w:ascii="Arial" w:eastAsia="Times New Roman" w:hAnsi="Arial" w:cs="Arial"/>
                <w:sz w:val="24"/>
                <w:szCs w:val="24"/>
                <w:lang w:val="en-GB" w:eastAsia="en-GB"/>
              </w:rPr>
              <w:t xml:space="preserve"> </w:t>
            </w:r>
          </w:p>
        </w:tc>
      </w:tr>
    </w:tbl>
    <w:p w14:paraId="40378535" w14:textId="77777777" w:rsidR="00BB44DC" w:rsidRPr="005A6EDC" w:rsidRDefault="00BB44DC" w:rsidP="005A6EDC">
      <w:pPr>
        <w:spacing w:after="0" w:line="240" w:lineRule="auto"/>
        <w:jc w:val="both"/>
        <w:rPr>
          <w:rFonts w:ascii="Arial" w:eastAsia="Times New Roman" w:hAnsi="Arial" w:cs="Arial"/>
          <w:sz w:val="24"/>
          <w:szCs w:val="24"/>
        </w:rPr>
      </w:pPr>
    </w:p>
    <w:p w14:paraId="2CFE08D6" w14:textId="548917AE"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In analiza financiara (prezentata detaliat mai jos) sunt detaliate sursele de venit si cheltuieli prezentate mai sus, previzionate pe o perioada de </w:t>
      </w:r>
      <w:r w:rsidR="00A35F7E">
        <w:rPr>
          <w:rFonts w:ascii="Arial" w:eastAsia="Times New Roman" w:hAnsi="Arial" w:cs="Arial"/>
          <w:sz w:val="24"/>
          <w:szCs w:val="24"/>
        </w:rPr>
        <w:t>2</w:t>
      </w:r>
      <w:r w:rsidRPr="005A6EDC">
        <w:rPr>
          <w:rFonts w:ascii="Arial" w:eastAsia="Times New Roman" w:hAnsi="Arial" w:cs="Arial"/>
          <w:sz w:val="24"/>
          <w:szCs w:val="24"/>
        </w:rPr>
        <w:t xml:space="preserve">5 ani. </w:t>
      </w:r>
    </w:p>
    <w:p w14:paraId="28A5D7A1" w14:textId="77777777" w:rsidR="00BB44DC" w:rsidRPr="005A6EDC" w:rsidRDefault="00BB44DC" w:rsidP="005A6EDC">
      <w:pPr>
        <w:spacing w:after="0" w:line="240" w:lineRule="auto"/>
        <w:jc w:val="both"/>
        <w:rPr>
          <w:rFonts w:ascii="Arial" w:eastAsia="Times New Roman" w:hAnsi="Arial" w:cs="Arial"/>
          <w:i/>
          <w:sz w:val="24"/>
          <w:szCs w:val="24"/>
        </w:rPr>
      </w:pPr>
    </w:p>
    <w:p w14:paraId="7D4E05D0"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i/>
          <w:iCs/>
          <w:sz w:val="24"/>
          <w:szCs w:val="24"/>
        </w:rPr>
      </w:pPr>
      <w:r w:rsidRPr="005A6EDC">
        <w:rPr>
          <w:rFonts w:ascii="Arial" w:eastAsia="Times New Roman" w:hAnsi="Arial" w:cs="Arial"/>
          <w:i/>
          <w:sz w:val="24"/>
          <w:szCs w:val="24"/>
        </w:rPr>
        <w:t> </w:t>
      </w:r>
      <w:r w:rsidRPr="005A6EDC">
        <w:rPr>
          <w:rFonts w:ascii="Arial" w:eastAsia="Times New Roman" w:hAnsi="Arial" w:cs="Arial"/>
          <w:b/>
          <w:bCs/>
          <w:i/>
          <w:iCs/>
          <w:sz w:val="24"/>
          <w:szCs w:val="24"/>
        </w:rPr>
        <w:t xml:space="preserve"> </w:t>
      </w:r>
      <w:r w:rsidRPr="005A6EDC">
        <w:rPr>
          <w:rFonts w:ascii="Arial" w:eastAsia="Times New Roman" w:hAnsi="Arial" w:cs="Arial"/>
          <w:b/>
          <w:bCs/>
          <w:i/>
          <w:iCs/>
          <w:sz w:val="24"/>
          <w:szCs w:val="24"/>
        </w:rPr>
        <w:tab/>
        <w:t>Perioada de referinţă</w:t>
      </w:r>
    </w:p>
    <w:p w14:paraId="354203F5"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i/>
          <w:iCs/>
          <w:sz w:val="24"/>
          <w:szCs w:val="24"/>
        </w:rPr>
        <w:tab/>
        <w:t xml:space="preserve">Perioada de referinţă </w:t>
      </w:r>
      <w:r w:rsidRPr="005A6EDC">
        <w:rPr>
          <w:rFonts w:ascii="Arial" w:eastAsia="Times New Roman" w:hAnsi="Arial" w:cs="Arial"/>
          <w:sz w:val="24"/>
          <w:szCs w:val="24"/>
        </w:rPr>
        <w:t>reprezintă numărul maxim de ani pentru care se furnizează previziuni. Previziunile referitoare la viitorul proiectului trebuie să fie făcute pentru o perioadă apropiată de durata vieţii economice a acestuia şi destul de îndelungată pentru a cuprinde impactul pe termen mediu şi lung.</w:t>
      </w:r>
    </w:p>
    <w:p w14:paraId="409EB089" w14:textId="003DD289"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Perioada de referinta – orizontul de timp - este de </w:t>
      </w:r>
      <w:r w:rsidR="00A35F7E">
        <w:rPr>
          <w:rFonts w:ascii="Arial" w:eastAsia="Times New Roman" w:hAnsi="Arial" w:cs="Arial"/>
          <w:sz w:val="24"/>
          <w:szCs w:val="24"/>
        </w:rPr>
        <w:t>2</w:t>
      </w:r>
      <w:r w:rsidRPr="005A6EDC">
        <w:rPr>
          <w:rFonts w:ascii="Arial" w:eastAsia="Times New Roman" w:hAnsi="Arial" w:cs="Arial"/>
          <w:sz w:val="24"/>
          <w:szCs w:val="24"/>
        </w:rPr>
        <w:t>5 ani.</w:t>
      </w:r>
    </w:p>
    <w:p w14:paraId="22E74C24"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b/>
          <w:sz w:val="24"/>
          <w:szCs w:val="24"/>
        </w:rPr>
        <w:tab/>
        <w:t>Rata financiară de actualizare</w:t>
      </w:r>
      <w:r w:rsidRPr="005A6EDC">
        <w:rPr>
          <w:rFonts w:ascii="Arial" w:eastAsia="Times New Roman" w:hAnsi="Arial" w:cs="Arial"/>
          <w:sz w:val="24"/>
          <w:szCs w:val="24"/>
        </w:rPr>
        <w:t xml:space="preserve"> este utilizată pentru calcularea valorii actualizate a fluxului de numerar obţinut în analiză, în fiecare an, pentru a lua în calcul valoarea în timp a banilor. Aceasta urmăreşte să reflecte costul de oportunitate al capitalului, care poate fi considerat ca venitul ce s-ar fi obţinut din cea mai bună alternativă pentru proiect. Când rata de actualizare este exprimată în </w:t>
      </w:r>
      <w:r w:rsidRPr="005A6EDC">
        <w:rPr>
          <w:rFonts w:ascii="Arial" w:eastAsia="Times New Roman" w:hAnsi="Arial" w:cs="Arial"/>
          <w:i/>
          <w:iCs/>
          <w:sz w:val="24"/>
          <w:szCs w:val="24"/>
        </w:rPr>
        <w:t>termeni reali</w:t>
      </w:r>
      <w:r w:rsidRPr="005A6EDC">
        <w:rPr>
          <w:rFonts w:ascii="Arial" w:eastAsia="Times New Roman" w:hAnsi="Arial" w:cs="Arial"/>
          <w:sz w:val="24"/>
          <w:szCs w:val="24"/>
        </w:rPr>
        <w:t xml:space="preserve">, analiza va fi realizată în </w:t>
      </w:r>
      <w:r w:rsidRPr="005A6EDC">
        <w:rPr>
          <w:rFonts w:ascii="Arial" w:eastAsia="Times New Roman" w:hAnsi="Arial" w:cs="Arial"/>
          <w:i/>
          <w:iCs/>
          <w:sz w:val="24"/>
          <w:szCs w:val="24"/>
        </w:rPr>
        <w:t>preţuri constante</w:t>
      </w:r>
    </w:p>
    <w:p w14:paraId="1E60C8C9"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Rata de actualizare este de 5%.</w:t>
      </w:r>
    </w:p>
    <w:p w14:paraId="02039A58"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Nu s-a luat in considerare inflatia, analiza financiara fiind in preturi constante. </w:t>
      </w:r>
    </w:p>
    <w:p w14:paraId="5F44D4D8"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 urma calculelor, au rezultat urmatoarele valori ale principalilor indicatori finaciari:</w:t>
      </w:r>
    </w:p>
    <w:p w14:paraId="6EA6491F"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p>
    <w:tbl>
      <w:tblPr>
        <w:tblW w:w="7492" w:type="dxa"/>
        <w:jc w:val="center"/>
        <w:tblLook w:val="04A0" w:firstRow="1" w:lastRow="0" w:firstColumn="1" w:lastColumn="0" w:noHBand="0" w:noVBand="1"/>
      </w:tblPr>
      <w:tblGrid>
        <w:gridCol w:w="5120"/>
        <w:gridCol w:w="603"/>
        <w:gridCol w:w="1780"/>
      </w:tblGrid>
      <w:tr w:rsidR="00BB44DC" w:rsidRPr="005A6EDC" w14:paraId="53A63E69" w14:textId="77777777" w:rsidTr="00601F1B">
        <w:trPr>
          <w:trHeight w:val="300"/>
          <w:jc w:val="center"/>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C501542"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Cash flow investitie</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14:paraId="274C6D81"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ron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3A11B053"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-953,129</w:t>
            </w:r>
          </w:p>
        </w:tc>
      </w:tr>
      <w:tr w:rsidR="00BB44DC" w:rsidRPr="005A6EDC" w14:paraId="62307BD6" w14:textId="77777777" w:rsidTr="00601F1B">
        <w:trPr>
          <w:trHeight w:val="345"/>
          <w:jc w:val="center"/>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2BB52F5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IRR investitie</w:t>
            </w:r>
          </w:p>
        </w:tc>
        <w:tc>
          <w:tcPr>
            <w:tcW w:w="592" w:type="dxa"/>
            <w:tcBorders>
              <w:top w:val="nil"/>
              <w:left w:val="nil"/>
              <w:bottom w:val="single" w:sz="4" w:space="0" w:color="auto"/>
              <w:right w:val="single" w:sz="4" w:space="0" w:color="auto"/>
            </w:tcBorders>
            <w:shd w:val="clear" w:color="auto" w:fill="auto"/>
            <w:noWrap/>
            <w:vAlign w:val="bottom"/>
            <w:hideMark/>
          </w:tcPr>
          <w:p w14:paraId="60E502D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w:t>
            </w:r>
          </w:p>
        </w:tc>
        <w:tc>
          <w:tcPr>
            <w:tcW w:w="1780" w:type="dxa"/>
            <w:tcBorders>
              <w:top w:val="nil"/>
              <w:left w:val="nil"/>
              <w:bottom w:val="single" w:sz="4" w:space="0" w:color="auto"/>
              <w:right w:val="single" w:sz="4" w:space="0" w:color="auto"/>
            </w:tcBorders>
            <w:shd w:val="clear" w:color="auto" w:fill="auto"/>
            <w:noWrap/>
            <w:vAlign w:val="bottom"/>
            <w:hideMark/>
          </w:tcPr>
          <w:p w14:paraId="4CAB498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-31.86%</w:t>
            </w:r>
          </w:p>
        </w:tc>
      </w:tr>
      <w:tr w:rsidR="00BB44DC" w:rsidRPr="005A6EDC" w14:paraId="533A833D" w14:textId="77777777" w:rsidTr="00601F1B">
        <w:trPr>
          <w:trHeight w:val="345"/>
          <w:jc w:val="center"/>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790B98A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NPV investitie</w:t>
            </w:r>
          </w:p>
        </w:tc>
        <w:tc>
          <w:tcPr>
            <w:tcW w:w="592" w:type="dxa"/>
            <w:tcBorders>
              <w:top w:val="nil"/>
              <w:left w:val="nil"/>
              <w:bottom w:val="single" w:sz="4" w:space="0" w:color="auto"/>
              <w:right w:val="single" w:sz="4" w:space="0" w:color="auto"/>
            </w:tcBorders>
            <w:shd w:val="clear" w:color="auto" w:fill="auto"/>
            <w:noWrap/>
            <w:vAlign w:val="bottom"/>
            <w:hideMark/>
          </w:tcPr>
          <w:p w14:paraId="4CEB5B2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780" w:type="dxa"/>
            <w:tcBorders>
              <w:top w:val="nil"/>
              <w:left w:val="nil"/>
              <w:bottom w:val="single" w:sz="4" w:space="0" w:color="auto"/>
              <w:right w:val="single" w:sz="4" w:space="0" w:color="auto"/>
            </w:tcBorders>
            <w:shd w:val="clear" w:color="000000" w:fill="00B050"/>
            <w:noWrap/>
            <w:vAlign w:val="bottom"/>
            <w:hideMark/>
          </w:tcPr>
          <w:p w14:paraId="7C152BB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-914,240</w:t>
            </w:r>
          </w:p>
        </w:tc>
      </w:tr>
      <w:tr w:rsidR="00BB44DC" w:rsidRPr="005A6EDC" w14:paraId="6B18E71B" w14:textId="77777777" w:rsidTr="00601F1B">
        <w:trPr>
          <w:trHeight w:val="345"/>
          <w:jc w:val="center"/>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6C995E7"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B/C</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14:paraId="7E88711E"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53688090" w14:textId="77777777" w:rsidR="00BB44DC" w:rsidRPr="005A6EDC" w:rsidRDefault="00BB44DC" w:rsidP="005A6EDC">
            <w:pPr>
              <w:spacing w:after="0" w:line="240" w:lineRule="auto"/>
              <w:jc w:val="both"/>
              <w:rPr>
                <w:rFonts w:ascii="Arial" w:eastAsia="Times New Roman" w:hAnsi="Arial" w:cs="Arial"/>
                <w:b/>
                <w:bCs/>
                <w:sz w:val="24"/>
                <w:szCs w:val="24"/>
                <w:lang w:val="en-GB" w:eastAsia="en-GB"/>
              </w:rPr>
            </w:pPr>
            <w:r w:rsidRPr="005A6EDC">
              <w:rPr>
                <w:rFonts w:ascii="Arial" w:eastAsia="Times New Roman" w:hAnsi="Arial" w:cs="Arial"/>
                <w:b/>
                <w:bCs/>
                <w:sz w:val="24"/>
                <w:szCs w:val="24"/>
                <w:highlight w:val="yellow"/>
                <w:lang w:val="en-GB" w:eastAsia="en-GB"/>
              </w:rPr>
              <w:t>0.54</w:t>
            </w:r>
          </w:p>
        </w:tc>
      </w:tr>
    </w:tbl>
    <w:p w14:paraId="3566EBFF"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p>
    <w:p w14:paraId="487872C6"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bCs/>
          <w:iCs/>
          <w:sz w:val="24"/>
          <w:szCs w:val="24"/>
        </w:rPr>
        <w:tab/>
        <w:t>Profitabilitatea financiar</w:t>
      </w:r>
      <w:r w:rsidRPr="005A6EDC">
        <w:rPr>
          <w:rFonts w:ascii="Arial" w:eastAsia="Times New Roman" w:hAnsi="Arial" w:cs="Arial"/>
          <w:sz w:val="24"/>
          <w:szCs w:val="24"/>
        </w:rPr>
        <w:t xml:space="preserve">a </w:t>
      </w:r>
      <w:r w:rsidRPr="005A6EDC">
        <w:rPr>
          <w:rFonts w:ascii="Arial" w:eastAsia="Times New Roman" w:hAnsi="Arial" w:cs="Arial"/>
          <w:bCs/>
          <w:iCs/>
          <w:sz w:val="24"/>
          <w:szCs w:val="24"/>
        </w:rPr>
        <w:t>a investi</w:t>
      </w:r>
      <w:r w:rsidRPr="005A6EDC">
        <w:rPr>
          <w:rFonts w:ascii="Arial" w:eastAsia="Times New Roman" w:hAnsi="Arial" w:cs="Arial"/>
          <w:sz w:val="24"/>
          <w:szCs w:val="24"/>
        </w:rPr>
        <w:t>t</w:t>
      </w:r>
      <w:r w:rsidRPr="005A6EDC">
        <w:rPr>
          <w:rFonts w:ascii="Arial" w:eastAsia="Times New Roman" w:hAnsi="Arial" w:cs="Arial"/>
          <w:bCs/>
          <w:iCs/>
          <w:sz w:val="24"/>
          <w:szCs w:val="24"/>
        </w:rPr>
        <w:t xml:space="preserve">iei </w:t>
      </w:r>
      <w:r w:rsidRPr="005A6EDC">
        <w:rPr>
          <w:rFonts w:ascii="Arial" w:eastAsia="Times New Roman" w:hAnsi="Arial" w:cs="Arial"/>
          <w:sz w:val="24"/>
          <w:szCs w:val="24"/>
        </w:rPr>
        <w:t xml:space="preserve">în proiect este determinata cu indicatorii </w:t>
      </w:r>
      <w:r w:rsidRPr="005A6EDC">
        <w:rPr>
          <w:rFonts w:ascii="Arial" w:eastAsia="Times New Roman" w:hAnsi="Arial" w:cs="Arial"/>
          <w:bCs/>
          <w:sz w:val="24"/>
          <w:szCs w:val="24"/>
        </w:rPr>
        <w:t xml:space="preserve">VAN </w:t>
      </w:r>
      <w:r w:rsidRPr="005A6EDC">
        <w:rPr>
          <w:rFonts w:ascii="Arial" w:eastAsia="Times New Roman" w:hAnsi="Arial" w:cs="Arial"/>
          <w:sz w:val="24"/>
          <w:szCs w:val="24"/>
        </w:rPr>
        <w:t>(</w:t>
      </w:r>
      <w:r w:rsidRPr="005A6EDC">
        <w:rPr>
          <w:rFonts w:ascii="Arial" w:eastAsia="Times New Roman" w:hAnsi="Arial" w:cs="Arial"/>
          <w:bCs/>
          <w:sz w:val="24"/>
          <w:szCs w:val="24"/>
        </w:rPr>
        <w:t>valoarea actualizata neta</w:t>
      </w:r>
      <w:r w:rsidRPr="005A6EDC">
        <w:rPr>
          <w:rFonts w:ascii="Arial" w:eastAsia="Times New Roman" w:hAnsi="Arial" w:cs="Arial"/>
          <w:sz w:val="24"/>
          <w:szCs w:val="24"/>
        </w:rPr>
        <w:t xml:space="preserve">) si </w:t>
      </w:r>
      <w:r w:rsidRPr="005A6EDC">
        <w:rPr>
          <w:rFonts w:ascii="Arial" w:eastAsia="Times New Roman" w:hAnsi="Arial" w:cs="Arial"/>
          <w:bCs/>
          <w:sz w:val="24"/>
          <w:szCs w:val="24"/>
        </w:rPr>
        <w:t xml:space="preserve">RIR </w:t>
      </w:r>
      <w:r w:rsidRPr="005A6EDC">
        <w:rPr>
          <w:rFonts w:ascii="Arial" w:eastAsia="Times New Roman" w:hAnsi="Arial" w:cs="Arial"/>
          <w:sz w:val="24"/>
          <w:szCs w:val="24"/>
        </w:rPr>
        <w:t>(</w:t>
      </w:r>
      <w:r w:rsidRPr="005A6EDC">
        <w:rPr>
          <w:rFonts w:ascii="Arial" w:eastAsia="Times New Roman" w:hAnsi="Arial" w:cs="Arial"/>
          <w:bCs/>
          <w:sz w:val="24"/>
          <w:szCs w:val="24"/>
        </w:rPr>
        <w:t>rata intern</w:t>
      </w:r>
      <w:r w:rsidRPr="005A6EDC">
        <w:rPr>
          <w:rFonts w:ascii="Arial" w:eastAsia="Times New Roman" w:hAnsi="Arial" w:cs="Arial"/>
          <w:sz w:val="24"/>
          <w:szCs w:val="24"/>
        </w:rPr>
        <w:t xml:space="preserve">a </w:t>
      </w:r>
      <w:r w:rsidRPr="005A6EDC">
        <w:rPr>
          <w:rFonts w:ascii="Arial" w:eastAsia="Times New Roman" w:hAnsi="Arial" w:cs="Arial"/>
          <w:bCs/>
          <w:sz w:val="24"/>
          <w:szCs w:val="24"/>
        </w:rPr>
        <w:t>de rentabilitate</w:t>
      </w:r>
      <w:r w:rsidRPr="005A6EDC">
        <w:rPr>
          <w:rFonts w:ascii="Arial" w:eastAsia="Times New Roman" w:hAnsi="Arial" w:cs="Arial"/>
          <w:sz w:val="24"/>
          <w:szCs w:val="24"/>
        </w:rPr>
        <w:t xml:space="preserve">). </w:t>
      </w:r>
    </w:p>
    <w:p w14:paraId="4FD7E74D"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sz w:val="24"/>
          <w:szCs w:val="24"/>
        </w:rPr>
        <w:tab/>
        <w:t>Total valoare investitie include totalul costurilor eligibile si ne-eligibile din devizul de cheltuieli.</w:t>
      </w:r>
      <w:r w:rsidRPr="005A6EDC">
        <w:rPr>
          <w:rFonts w:ascii="Arial" w:eastAsia="Times New Roman" w:hAnsi="Arial" w:cs="Arial"/>
          <w:bCs/>
          <w:sz w:val="24"/>
          <w:szCs w:val="24"/>
        </w:rPr>
        <w:t xml:space="preserve"> VAN fiind negativa iar RIR mai mica decat rata de actualizare</w:t>
      </w:r>
      <w:r w:rsidRPr="005A6EDC">
        <w:rPr>
          <w:rFonts w:ascii="Arial" w:eastAsia="Times New Roman" w:hAnsi="Arial" w:cs="Arial"/>
          <w:sz w:val="24"/>
          <w:szCs w:val="24"/>
        </w:rPr>
        <w:t>, d</w:t>
      </w:r>
      <w:r w:rsidRPr="005A6EDC">
        <w:rPr>
          <w:rFonts w:ascii="Arial" w:eastAsia="Times New Roman" w:hAnsi="Arial" w:cs="Arial"/>
          <w:bCs/>
          <w:sz w:val="24"/>
          <w:szCs w:val="24"/>
        </w:rPr>
        <w:t>emonstreaza faptul ca proiectul necesita interventie financiara nerambursabila</w:t>
      </w:r>
    </w:p>
    <w:p w14:paraId="28D158DB"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p>
    <w:p w14:paraId="024A81E9"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highlight w:val="yellow"/>
        </w:rPr>
      </w:pPr>
      <w:r w:rsidRPr="005A6EDC">
        <w:rPr>
          <w:rFonts w:ascii="Arial" w:eastAsia="Times New Roman" w:hAnsi="Arial" w:cs="Arial"/>
          <w:bCs/>
          <w:sz w:val="24"/>
          <w:szCs w:val="24"/>
          <w:highlight w:val="yellow"/>
        </w:rPr>
        <w:t>- Valoarea actualizată netă = -914240&lt; 0 implicit valoarea ratei interne de rentabilitate financiară a investiţiei este negativă;</w:t>
      </w:r>
    </w:p>
    <w:p w14:paraId="7F666B88"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highlight w:val="yellow"/>
        </w:rPr>
        <w:t>- Rata interna de rentabilitate financiara = -31,86% - nu poate fi calculate deoarece valorile luate in calcul sunt negative, rezultand o rata &lt; 5%,</w:t>
      </w:r>
      <w:r w:rsidRPr="005A6EDC">
        <w:rPr>
          <w:rFonts w:ascii="Arial" w:eastAsia="Times New Roman" w:hAnsi="Arial" w:cs="Arial"/>
          <w:bCs/>
          <w:sz w:val="24"/>
          <w:szCs w:val="24"/>
        </w:rPr>
        <w:t xml:space="preserve"> deci proiectul nu se poate sustine din surse proprii, necesitand finantare externa.</w:t>
      </w:r>
    </w:p>
    <w:p w14:paraId="173840D7"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 Raportul beneficii/cost generat de investitie este subunitar ;</w:t>
      </w:r>
    </w:p>
    <w:p w14:paraId="641C2908"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 Durata de recuperare a investitiei si durata de recuperare a valorii reale a investiţiei iniţiale nu sunt relevante întrucât veniturile realizate dupa implementarea proiect nu reusesc să genereze fluxuri cumulate nete pozitive în perioada analizată.</w:t>
      </w:r>
    </w:p>
    <w:p w14:paraId="275F0933"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p>
    <w:p w14:paraId="03F0B595"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ab/>
        <w:t>Sustenabilitatea financiară</w:t>
      </w:r>
    </w:p>
    <w:p w14:paraId="4472D69E"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Capacitatea beneficiarului proiectului de a gestiona implementarea investiţiei propuse este critică pentru succesul intervenţiei şi, în final, pentru garantarea atingerii obiectivelor stabilite. Din această perspectivă, beneficiarul proiectului trebuie să demonstreze că intervenţia propusă este sustenabilă din punct de vedere financiar şi nu va pune în pericol capacitatea sa de a îndeplini toate obligaţiile financiare pe parcursul perioadei de referinţă.</w:t>
      </w:r>
    </w:p>
    <w:p w14:paraId="04A03BCD"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Sustenabilitatea financiară implică existenţa unui flux de numerar cumulat pozitiv pentru fiecare an al proiecţiilor (mai simplu, suficient numerar pentru desfăşurarea fără probleme a operaţiunilor în fiecare an). Deficitele temporare pot fi acoperite eventual printr-un credit revolving (care apoi va fi luat în considerare la determinarea fluxului de numerar), având în vedere că ipotezele referitoare la acest credit revolving sunt rezonabile în relaţie cu pieţele financiare locale.</w:t>
      </w:r>
    </w:p>
    <w:p w14:paraId="1222D721"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CASH – FLOW: se observa o variatie pozitiva a fluxului cumulat net pe toata perioada de analiza, exceptand anul 1, anul realizarii investitiei in care nu se inregistraza venituri.</w:t>
      </w:r>
    </w:p>
    <w:p w14:paraId="5DA3D48B"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ab/>
        <w:t>CASH_FLOW cumulat pozitiv pentru toti anii luati in considerare, demonstreaza ca investitia este sustenabila din punct de vedere financiar.</w:t>
      </w:r>
    </w:p>
    <w:p w14:paraId="0400C221" w14:textId="711DC43E" w:rsidR="00BB44DC" w:rsidRPr="005A6EDC" w:rsidRDefault="00BB44DC" w:rsidP="005A6EDC">
      <w:pPr>
        <w:spacing w:after="0" w:line="240" w:lineRule="auto"/>
        <w:jc w:val="both"/>
        <w:rPr>
          <w:rFonts w:ascii="Arial" w:eastAsia="Times New Roman" w:hAnsi="Arial" w:cs="Arial"/>
          <w:iCs/>
          <w:sz w:val="24"/>
          <w:szCs w:val="24"/>
          <w:highlight w:val="yellow"/>
        </w:rPr>
      </w:pPr>
    </w:p>
    <w:p w14:paraId="1DFE6002" w14:textId="42B5EC57" w:rsidR="00BB44DC" w:rsidRPr="005A6EDC" w:rsidRDefault="00BB44DC" w:rsidP="005A6EDC">
      <w:pPr>
        <w:spacing w:after="0" w:line="240" w:lineRule="auto"/>
        <w:jc w:val="both"/>
        <w:rPr>
          <w:rFonts w:ascii="Arial" w:eastAsia="Times New Roman" w:hAnsi="Arial" w:cs="Arial"/>
          <w:iCs/>
          <w:sz w:val="24"/>
          <w:szCs w:val="24"/>
          <w:highlight w:val="yellow"/>
        </w:rPr>
      </w:pPr>
    </w:p>
    <w:p w14:paraId="5838A79C" w14:textId="1082FBFE" w:rsidR="00BB44DC" w:rsidRPr="005A6EDC" w:rsidRDefault="00BB44DC" w:rsidP="005A6EDC">
      <w:pPr>
        <w:spacing w:after="0" w:line="240" w:lineRule="auto"/>
        <w:jc w:val="both"/>
        <w:rPr>
          <w:rFonts w:ascii="Arial" w:eastAsia="Times New Roman" w:hAnsi="Arial" w:cs="Arial"/>
          <w:iCs/>
          <w:sz w:val="24"/>
          <w:szCs w:val="24"/>
          <w:highlight w:val="yellow"/>
        </w:rPr>
      </w:pPr>
    </w:p>
    <w:p w14:paraId="0C09FD78" w14:textId="18710BFE" w:rsidR="00BB44DC" w:rsidRPr="005A6EDC" w:rsidRDefault="00BB44DC" w:rsidP="005A6EDC">
      <w:pPr>
        <w:spacing w:after="0" w:line="240" w:lineRule="auto"/>
        <w:jc w:val="both"/>
        <w:rPr>
          <w:rFonts w:ascii="Arial" w:eastAsia="Times New Roman" w:hAnsi="Arial" w:cs="Arial"/>
          <w:iCs/>
          <w:sz w:val="24"/>
          <w:szCs w:val="24"/>
          <w:highlight w:val="yellow"/>
        </w:rPr>
      </w:pPr>
    </w:p>
    <w:p w14:paraId="28A62105"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084D81D4"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207A60A8"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11DAE12E"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14FD5484"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55A00546"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76F7268B"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028E93B8"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32C598A4"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617D9828"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2A431970"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6B33AE88"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38BB973C"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0FA5AE25"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621670A5"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11EC546B"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326F449E"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71A840A1"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5EC45B85"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2DF7E10C"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19815A22"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126B9CDA"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456D0A26"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032B1B11"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27BA04B0"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26529F8B" w14:textId="77777777" w:rsidR="002975B6" w:rsidRPr="005A6EDC" w:rsidRDefault="002975B6" w:rsidP="005A6EDC">
      <w:pPr>
        <w:spacing w:after="0" w:line="240" w:lineRule="auto"/>
        <w:jc w:val="both"/>
        <w:rPr>
          <w:rFonts w:ascii="Arial" w:eastAsia="Times New Roman" w:hAnsi="Arial" w:cs="Arial"/>
          <w:iCs/>
          <w:sz w:val="24"/>
          <w:szCs w:val="24"/>
          <w:highlight w:val="yellow"/>
        </w:rPr>
      </w:pPr>
    </w:p>
    <w:p w14:paraId="43E5C659" w14:textId="60F70B36" w:rsidR="00BB44DC" w:rsidRPr="005A6EDC" w:rsidRDefault="00BB44DC" w:rsidP="005A6EDC">
      <w:pPr>
        <w:spacing w:after="0" w:line="240" w:lineRule="auto"/>
        <w:jc w:val="both"/>
        <w:rPr>
          <w:rFonts w:ascii="Arial" w:eastAsia="Times New Roman" w:hAnsi="Arial" w:cs="Arial"/>
          <w:iCs/>
          <w:sz w:val="24"/>
          <w:szCs w:val="24"/>
          <w:highlight w:val="yellow"/>
        </w:rPr>
      </w:pPr>
    </w:p>
    <w:p w14:paraId="4C5F1315"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Evoluţia mai puţin favorabilă din punct de vedere financiar este compensată de o evoluţie favorabilă din punct de vedere socio-economic, impactul socio-economic fiind cel urmărit în special pentru astfel de proiecte ce au ca utilizator final publicul larg.</w:t>
      </w:r>
    </w:p>
    <w:p w14:paraId="00761061" w14:textId="77777777" w:rsidR="00BB44DC" w:rsidRPr="005A6EDC" w:rsidRDefault="00BB44DC" w:rsidP="005A6EDC">
      <w:pPr>
        <w:spacing w:after="0" w:line="240" w:lineRule="auto"/>
        <w:jc w:val="both"/>
        <w:rPr>
          <w:rFonts w:ascii="Arial" w:eastAsia="Times New Roman" w:hAnsi="Arial" w:cs="Arial"/>
          <w:iCs/>
          <w:sz w:val="24"/>
          <w:szCs w:val="24"/>
          <w:highlight w:val="yellow"/>
        </w:rPr>
      </w:pPr>
    </w:p>
    <w:p w14:paraId="2C242C34" w14:textId="77777777" w:rsidR="00BB44DC" w:rsidRPr="005A6EDC" w:rsidRDefault="00BB44DC" w:rsidP="005A6EDC">
      <w:pPr>
        <w:spacing w:after="0" w:line="240" w:lineRule="auto"/>
        <w:jc w:val="both"/>
        <w:rPr>
          <w:rFonts w:ascii="Arial" w:eastAsia="Times New Roman" w:hAnsi="Arial" w:cs="Arial"/>
          <w:sz w:val="24"/>
          <w:szCs w:val="24"/>
        </w:rPr>
      </w:pPr>
    </w:p>
    <w:p w14:paraId="02C093EC" w14:textId="77777777" w:rsidR="00BB44DC" w:rsidRPr="005A6EDC" w:rsidRDefault="00BB44DC" w:rsidP="005A6EDC">
      <w:pPr>
        <w:spacing w:after="0" w:line="240" w:lineRule="auto"/>
        <w:jc w:val="both"/>
        <w:rPr>
          <w:rFonts w:ascii="Arial" w:eastAsia="Times New Roman" w:hAnsi="Arial" w:cs="Arial"/>
          <w:sz w:val="24"/>
          <w:szCs w:val="24"/>
        </w:rPr>
      </w:pPr>
    </w:p>
    <w:p w14:paraId="0196616A" w14:textId="77777777" w:rsidR="002975B6" w:rsidRPr="005A6EDC" w:rsidRDefault="00BB44DC" w:rsidP="005A6EDC">
      <w:pPr>
        <w:spacing w:after="0" w:line="240" w:lineRule="auto"/>
        <w:jc w:val="both"/>
        <w:rPr>
          <w:rFonts w:ascii="Arial" w:hAnsi="Arial" w:cs="Arial"/>
          <w:b/>
          <w:iCs/>
          <w:sz w:val="24"/>
          <w:szCs w:val="24"/>
        </w:rPr>
      </w:pPr>
      <w:r w:rsidRPr="005A6EDC">
        <w:rPr>
          <w:rFonts w:ascii="Arial" w:eastAsia="Times New Roman" w:hAnsi="Arial" w:cs="Arial"/>
          <w:b/>
          <w:bCs/>
          <w:sz w:val="24"/>
          <w:szCs w:val="24"/>
        </w:rPr>
        <w:t xml:space="preserve">SCENARIUL 2: </w:t>
      </w:r>
    </w:p>
    <w:p w14:paraId="30F76DB9" w14:textId="717DEAEE" w:rsidR="00BB44DC" w:rsidRPr="005A6EDC" w:rsidRDefault="002975B6" w:rsidP="005A6EDC">
      <w:pPr>
        <w:spacing w:after="0" w:line="240" w:lineRule="auto"/>
        <w:jc w:val="both"/>
        <w:rPr>
          <w:rFonts w:ascii="Arial" w:eastAsia="Times New Roman" w:hAnsi="Arial" w:cs="Arial"/>
          <w:sz w:val="24"/>
          <w:szCs w:val="24"/>
        </w:rPr>
      </w:pPr>
      <w:r w:rsidRPr="005A6EDC">
        <w:rPr>
          <w:rFonts w:ascii="Arial" w:hAnsi="Arial" w:cs="Arial"/>
          <w:b/>
          <w:iCs/>
          <w:sz w:val="24"/>
          <w:szCs w:val="24"/>
        </w:rPr>
        <w:t xml:space="preserve">REABILITARE IN VEDEREA EFICIENTIZARII ENERGETICE A SCOLII GIMNAZIALE </w:t>
      </w:r>
      <w:r w:rsidR="00833539" w:rsidRPr="005A6EDC">
        <w:rPr>
          <w:rStyle w:val="Fontdeparagrafimplicit"/>
          <w:rFonts w:ascii="Arial" w:hAnsi="Arial" w:cs="Arial"/>
          <w:b/>
          <w:bCs/>
          <w:sz w:val="24"/>
          <w:szCs w:val="24"/>
        </w:rPr>
        <w:t>“NESTOR PORUMB”</w:t>
      </w:r>
      <w:r w:rsidRPr="005A6EDC">
        <w:rPr>
          <w:rFonts w:ascii="Arial" w:hAnsi="Arial" w:cs="Arial"/>
          <w:b/>
          <w:iCs/>
          <w:sz w:val="24"/>
          <w:szCs w:val="24"/>
        </w:rPr>
        <w:t xml:space="preserve">DIN LOCALITATEA </w:t>
      </w:r>
      <w:r w:rsidR="00833539" w:rsidRPr="005A6EDC">
        <w:rPr>
          <w:rFonts w:ascii="Arial" w:hAnsi="Arial" w:cs="Arial"/>
          <w:b/>
          <w:iCs/>
          <w:sz w:val="24"/>
          <w:szCs w:val="24"/>
        </w:rPr>
        <w:t>TULCA</w:t>
      </w:r>
      <w:r w:rsidRPr="005A6EDC">
        <w:rPr>
          <w:rFonts w:ascii="Arial" w:hAnsi="Arial" w:cs="Arial"/>
          <w:b/>
          <w:iCs/>
          <w:sz w:val="24"/>
          <w:szCs w:val="24"/>
        </w:rPr>
        <w:t xml:space="preserve">, COMUNA </w:t>
      </w:r>
      <w:r w:rsidR="00833539" w:rsidRPr="005A6EDC">
        <w:rPr>
          <w:rFonts w:ascii="Arial" w:hAnsi="Arial" w:cs="Arial"/>
          <w:b/>
          <w:iCs/>
          <w:sz w:val="24"/>
          <w:szCs w:val="24"/>
        </w:rPr>
        <w:t>TULCA</w:t>
      </w:r>
      <w:r w:rsidRPr="005A6EDC">
        <w:rPr>
          <w:rFonts w:ascii="Arial" w:hAnsi="Arial" w:cs="Arial"/>
          <w:b/>
          <w:iCs/>
          <w:sz w:val="24"/>
          <w:szCs w:val="24"/>
        </w:rPr>
        <w:t>, JUDETUL BIHOR - Pachet de solutii varianta 2  - (Solutia 1 + Solutia 3 + Solutia 4+ Solutia 5+ Solutia 6)</w:t>
      </w:r>
      <w:r w:rsidR="00BB44DC" w:rsidRPr="005A6EDC">
        <w:rPr>
          <w:rFonts w:ascii="Arial" w:eastAsia="Times New Roman" w:hAnsi="Arial" w:cs="Arial"/>
          <w:sz w:val="24"/>
          <w:szCs w:val="24"/>
        </w:rPr>
        <w:tab/>
      </w:r>
    </w:p>
    <w:p w14:paraId="5371316A" w14:textId="38818111" w:rsidR="00BB44DC" w:rsidRPr="005A6EDC" w:rsidRDefault="00BB44DC" w:rsidP="005A6EDC">
      <w:pPr>
        <w:spacing w:after="0" w:line="240" w:lineRule="auto"/>
        <w:jc w:val="both"/>
        <w:rPr>
          <w:rFonts w:ascii="Arial" w:eastAsia="Times New Roman" w:hAnsi="Arial" w:cs="Arial"/>
          <w:sz w:val="24"/>
          <w:szCs w:val="24"/>
        </w:rPr>
      </w:pPr>
    </w:p>
    <w:p w14:paraId="5E6423E4"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xml:space="preserve">Costul de investitie luat in considerare este costul total al proiectului conform Deviz Proiect, cu TVA. Valoarea este </w:t>
      </w:r>
      <w:r w:rsidRPr="005A6EDC">
        <w:rPr>
          <w:rFonts w:ascii="Arial" w:eastAsia="Times New Roman" w:hAnsi="Arial" w:cs="Arial"/>
          <w:iCs/>
          <w:sz w:val="24"/>
          <w:szCs w:val="24"/>
          <w:highlight w:val="yellow"/>
          <w:lang w:val="ro-RO"/>
        </w:rPr>
        <w:t>de 1.119.740,88 Lei</w:t>
      </w:r>
      <w:r w:rsidRPr="005A6EDC">
        <w:rPr>
          <w:rFonts w:ascii="Arial" w:eastAsia="Times New Roman" w:hAnsi="Arial" w:cs="Arial"/>
          <w:iCs/>
          <w:sz w:val="24"/>
          <w:szCs w:val="24"/>
          <w:lang w:val="ro-RO"/>
        </w:rPr>
        <w:t>.</w:t>
      </w:r>
    </w:p>
    <w:p w14:paraId="42C1D2F8" w14:textId="77777777" w:rsidR="00BB44DC" w:rsidRPr="005A6EDC" w:rsidRDefault="00BB44DC" w:rsidP="005A6EDC">
      <w:pPr>
        <w:spacing w:after="0" w:line="240" w:lineRule="auto"/>
        <w:jc w:val="both"/>
        <w:rPr>
          <w:rFonts w:ascii="Arial" w:eastAsia="Times New Roman" w:hAnsi="Arial" w:cs="Arial"/>
          <w:bCs/>
          <w:iCs/>
          <w:sz w:val="24"/>
          <w:szCs w:val="24"/>
          <w:lang w:val="ro-RO"/>
        </w:rPr>
      </w:pPr>
      <w:r w:rsidRPr="005A6EDC">
        <w:rPr>
          <w:rFonts w:ascii="Arial" w:eastAsia="Times New Roman" w:hAnsi="Arial" w:cs="Arial"/>
          <w:iCs/>
          <w:sz w:val="24"/>
          <w:szCs w:val="24"/>
          <w:lang w:val="ro-RO"/>
        </w:rPr>
        <w:t xml:space="preserve">TVA-ul a fost luat in calcul in cadrul </w:t>
      </w:r>
      <w:r w:rsidRPr="005A6EDC">
        <w:rPr>
          <w:rFonts w:ascii="Arial" w:eastAsia="Times New Roman" w:hAnsi="Arial" w:cs="Arial"/>
          <w:bCs/>
          <w:iCs/>
          <w:sz w:val="24"/>
          <w:szCs w:val="24"/>
          <w:lang w:val="ro-RO"/>
        </w:rPr>
        <w:t>analizei financiare.</w:t>
      </w:r>
    </w:p>
    <w:p w14:paraId="20C75893"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Costul total al proiectului este format din:</w:t>
      </w:r>
    </w:p>
    <w:p w14:paraId="1A9DC922"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Costuri de pregatire (servicii de asistenta tehnica pentru pregatirea si conceperea</w:t>
      </w:r>
    </w:p>
    <w:p w14:paraId="3239ED00"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proiectului)</w:t>
      </w:r>
    </w:p>
    <w:p w14:paraId="7345F60F"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Costuri de constructie;</w:t>
      </w:r>
    </w:p>
    <w:p w14:paraId="5DFD8E37"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 Costuri cu achizitia si instalarea echipamentelor.</w:t>
      </w:r>
    </w:p>
    <w:p w14:paraId="6345BC0E"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Termenul de realizare a investitie este de 36 luni, din care 24 luni executia lucrarilor.</w:t>
      </w:r>
    </w:p>
    <w:p w14:paraId="054C4A65" w14:textId="77777777" w:rsidR="00BB44DC" w:rsidRPr="005A6EDC" w:rsidRDefault="00BB44DC" w:rsidP="005A6EDC">
      <w:pPr>
        <w:spacing w:after="0" w:line="240" w:lineRule="auto"/>
        <w:jc w:val="both"/>
        <w:rPr>
          <w:rFonts w:ascii="Arial" w:eastAsia="Times New Roman" w:hAnsi="Arial" w:cs="Arial"/>
          <w:b/>
          <w:bCs/>
          <w:iCs/>
          <w:sz w:val="24"/>
          <w:szCs w:val="24"/>
          <w:lang w:val="ro-RO"/>
        </w:rPr>
      </w:pPr>
    </w:p>
    <w:p w14:paraId="5ACEA7FB" w14:textId="77777777" w:rsidR="00BB44DC" w:rsidRPr="005A6EDC" w:rsidRDefault="00BB44DC" w:rsidP="005A6EDC">
      <w:pPr>
        <w:spacing w:after="0" w:line="240" w:lineRule="auto"/>
        <w:jc w:val="both"/>
        <w:rPr>
          <w:rFonts w:ascii="Arial" w:eastAsia="Times New Roman" w:hAnsi="Arial" w:cs="Arial"/>
          <w:b/>
          <w:bCs/>
          <w:iCs/>
          <w:sz w:val="24"/>
          <w:szCs w:val="24"/>
          <w:lang w:val="ro-RO"/>
        </w:rPr>
      </w:pPr>
      <w:r w:rsidRPr="005A6EDC">
        <w:rPr>
          <w:rFonts w:ascii="Arial" w:eastAsia="Times New Roman" w:hAnsi="Arial" w:cs="Arial"/>
          <w:b/>
          <w:bCs/>
          <w:iCs/>
          <w:sz w:val="24"/>
          <w:szCs w:val="24"/>
          <w:lang w:val="ro-RO"/>
        </w:rPr>
        <w:t>Comentariu</w:t>
      </w:r>
    </w:p>
    <w:p w14:paraId="450F373A" w14:textId="77777777" w:rsidR="00BB44DC" w:rsidRPr="005A6EDC" w:rsidRDefault="00BB44DC" w:rsidP="005A6EDC">
      <w:pPr>
        <w:spacing w:after="0" w:line="240" w:lineRule="auto"/>
        <w:jc w:val="both"/>
        <w:rPr>
          <w:rFonts w:ascii="Arial" w:eastAsia="Times New Roman" w:hAnsi="Arial" w:cs="Arial"/>
          <w:iCs/>
          <w:sz w:val="24"/>
          <w:szCs w:val="24"/>
          <w:lang w:val="ro-RO"/>
        </w:rPr>
      </w:pPr>
    </w:p>
    <w:p w14:paraId="73C68D40"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Este recomandata o abordare globala a costurilor implicate de dezvoltarea proiectului pe întreaga durata de previziune. Viziunea asupra proiectului trebuie sa tina seama si de costurile operationale implicate de dezvoltarea proiectului. Decizia de investitie se bazeaza pe evaluarea unor alternative diferite:</w:t>
      </w:r>
    </w:p>
    <w:p w14:paraId="2325C0A5"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O strategie de investitii cu costuri mai mari in perioada investitionala si costuri mai mici pe perioada operationala (lnvestitie mare - costuri operationale mici);</w:t>
      </w:r>
    </w:p>
    <w:p w14:paraId="7A5C3F19"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O strategie de investitii care prevede investitii mai mici la început si un efort financiar mai ridicat in perioada operationala. (lnvestitie mica - costuri operationale mari) (exemplu: o solutie tehnica mai slaba calitativ care implica costuri de investitie mai mici dar si lucrari de intretinere mai costisitoare pe parcursul operarii proiectului).</w:t>
      </w:r>
    </w:p>
    <w:p w14:paraId="3FED9506"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ln cazul proiectului este preferata prima varianta care presupune realizarea unei investitii mai mari la început cu efect asupra scaderii costurilor de mentenanta pe perioada operationala. ln cadrul documentatiei au fost analizate mai multe alternative, generate de solutii tehnice diferite. In urma  analizei multicriteriale a fost stabilita o varianta optima, cele doua alternative tehnice fiind evaluate din punct de vedere al costurilor, al contributiei la îndeplinirea obiectivelor tehnice precum si din punct de vedere al beneficiilor economice produse.</w:t>
      </w:r>
    </w:p>
    <w:p w14:paraId="187AD33C" w14:textId="77777777" w:rsidR="00BB44DC" w:rsidRPr="005A6EDC" w:rsidRDefault="00BB44DC" w:rsidP="005A6EDC">
      <w:pPr>
        <w:spacing w:after="0" w:line="240" w:lineRule="auto"/>
        <w:jc w:val="both"/>
        <w:rPr>
          <w:rFonts w:ascii="Arial" w:eastAsia="Times New Roman" w:hAnsi="Arial" w:cs="Arial"/>
          <w:i/>
          <w:iCs/>
          <w:sz w:val="24"/>
          <w:szCs w:val="24"/>
          <w:lang w:val="ro-RO"/>
        </w:rPr>
      </w:pPr>
    </w:p>
    <w:p w14:paraId="3B066649" w14:textId="77777777" w:rsidR="00BB44DC" w:rsidRPr="005A6EDC" w:rsidRDefault="00BB44DC" w:rsidP="005A6EDC">
      <w:pPr>
        <w:spacing w:after="0" w:line="240" w:lineRule="auto"/>
        <w:jc w:val="both"/>
        <w:rPr>
          <w:rFonts w:ascii="Arial" w:eastAsia="Times New Roman" w:hAnsi="Arial" w:cs="Arial"/>
          <w:i/>
          <w:iCs/>
          <w:sz w:val="24"/>
          <w:szCs w:val="24"/>
          <w:lang w:val="ro-RO"/>
        </w:rPr>
      </w:pPr>
      <w:r w:rsidRPr="005A6EDC">
        <w:rPr>
          <w:rFonts w:ascii="Arial" w:eastAsia="Times New Roman" w:hAnsi="Arial" w:cs="Arial"/>
          <w:i/>
          <w:iCs/>
          <w:sz w:val="24"/>
          <w:szCs w:val="24"/>
          <w:lang w:val="ro-RO"/>
        </w:rPr>
        <w:t>Valoarea reziduala</w:t>
      </w:r>
    </w:p>
    <w:p w14:paraId="7F8ECEEA"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Pentru tarile care folosesc valoarea reziduala cel mai comun mod de estimare este folosirea amortizarii "liniare" (% fix din valoarea originala pe an) .</w:t>
      </w:r>
    </w:p>
    <w:p w14:paraId="24A4E364" w14:textId="77777777" w:rsidR="00BB44DC" w:rsidRPr="005A6EDC" w:rsidRDefault="00BB44DC"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Pentru estimarea valoarii reziduale s-au luat in considerare urmatoarele date:</w:t>
      </w:r>
    </w:p>
    <w:p w14:paraId="64B43AE2" w14:textId="64A47468"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Valoarea reziduală este calculată amortizând linear valoarea contabilă a investiţiei conform H.G. nr. 2.139/2004: construcţiile în </w:t>
      </w:r>
      <w:r w:rsidR="00A35F7E">
        <w:rPr>
          <w:rFonts w:ascii="Arial" w:eastAsia="Times New Roman" w:hAnsi="Arial" w:cs="Arial"/>
          <w:sz w:val="24"/>
          <w:szCs w:val="24"/>
        </w:rPr>
        <w:t>2</w:t>
      </w:r>
      <w:r w:rsidRPr="005A6EDC">
        <w:rPr>
          <w:rFonts w:ascii="Arial" w:eastAsia="Times New Roman" w:hAnsi="Arial" w:cs="Arial"/>
          <w:sz w:val="24"/>
          <w:szCs w:val="24"/>
        </w:rPr>
        <w:t>5 de ani, echipamentele în 15 ani.</w:t>
      </w:r>
    </w:p>
    <w:p w14:paraId="7143DBD9"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Pr="005A6EDC">
        <w:rPr>
          <w:rFonts w:ascii="Arial" w:eastAsia="Times New Roman" w:hAnsi="Arial" w:cs="Arial"/>
          <w:sz w:val="24"/>
          <w:szCs w:val="24"/>
          <w:highlight w:val="yellow"/>
        </w:rPr>
        <w:t>Valoarea reziduala este 27.994 lei.</w:t>
      </w:r>
    </w:p>
    <w:p w14:paraId="5355F550" w14:textId="77777777" w:rsidR="00BB44DC" w:rsidRPr="005A6EDC" w:rsidRDefault="00BB44DC" w:rsidP="005A6EDC">
      <w:pPr>
        <w:spacing w:after="0" w:line="240" w:lineRule="auto"/>
        <w:jc w:val="both"/>
        <w:rPr>
          <w:rFonts w:ascii="Arial" w:eastAsia="Times New Roman" w:hAnsi="Arial" w:cs="Arial"/>
          <w:i/>
          <w:sz w:val="24"/>
          <w:szCs w:val="24"/>
          <w:highlight w:val="yellow"/>
        </w:rPr>
      </w:pPr>
    </w:p>
    <w:p w14:paraId="23B0E40B" w14:textId="77777777" w:rsidR="00BB44DC" w:rsidRPr="005A6EDC" w:rsidRDefault="00BB44DC"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Ipoteze aplicate pentru determinarea costurilor şi veniturilor din exploatare</w:t>
      </w:r>
    </w:p>
    <w:p w14:paraId="542935A3" w14:textId="77777777" w:rsidR="00BB44DC" w:rsidRPr="005A6EDC" w:rsidRDefault="00BB44DC" w:rsidP="005A6EDC">
      <w:pPr>
        <w:spacing w:after="0" w:line="240" w:lineRule="auto"/>
        <w:jc w:val="both"/>
        <w:rPr>
          <w:rFonts w:ascii="Arial" w:eastAsia="Times New Roman" w:hAnsi="Arial" w:cs="Arial"/>
          <w:b/>
          <w:sz w:val="24"/>
          <w:szCs w:val="24"/>
        </w:rPr>
      </w:pPr>
    </w:p>
    <w:p w14:paraId="4BFB9E88" w14:textId="77777777" w:rsidR="00BB44DC" w:rsidRPr="005A6EDC" w:rsidRDefault="00BB44DC"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Evolutia prezumata a veniturilor</w:t>
      </w:r>
    </w:p>
    <w:p w14:paraId="0EFDABF7" w14:textId="77777777" w:rsidR="00BB44DC" w:rsidRPr="005A6EDC" w:rsidRDefault="00BB44DC" w:rsidP="005A6EDC">
      <w:pPr>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Proiectul nu este generator de venituri, activitatea ulterioara implementarii proiectului nu va conduce la realizarea de catre aplicant a unor venituri nete . Activitatea noii infrastructuri urmeaza a fi inglobata in activitatea desfasurata in cadrul unitatii de invatamant, economiile realizate prin scaderea costurilor operationale de functionare a noii infrastructuri fata de varianta actuala urmind a fi dirijate catre alte cheltuieli sociale de mare importanta a comunitatii. Obiectivul nu va fi folosit in alt scop decat pentru activitatea principala pentru care a fost destinat. Veniturile ce vor acoperi costurile operationale provin exclusiv din alocatiile bugetare. Alocatiile bugetare vor acoperi in intregime costurile operationale anuale .</w:t>
      </w:r>
    </w:p>
    <w:p w14:paraId="34BACD11"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p>
    <w:p w14:paraId="7D59D0B3"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Calcularea costurilor din exploatare</w:t>
      </w:r>
    </w:p>
    <w:p w14:paraId="79A866D3"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sz w:val="24"/>
          <w:szCs w:val="24"/>
        </w:rPr>
      </w:pPr>
    </w:p>
    <w:p w14:paraId="13645362" w14:textId="77777777" w:rsidR="00833539" w:rsidRPr="005A6EDC" w:rsidRDefault="002975B6" w:rsidP="005A6EDC">
      <w:pPr>
        <w:spacing w:line="240" w:lineRule="auto"/>
        <w:ind w:firstLine="708"/>
        <w:jc w:val="both"/>
        <w:rPr>
          <w:rFonts w:ascii="Arial" w:hAnsi="Arial" w:cs="Arial"/>
          <w:sz w:val="24"/>
          <w:szCs w:val="24"/>
        </w:rPr>
      </w:pPr>
      <w:r w:rsidRPr="005A6EDC">
        <w:rPr>
          <w:rFonts w:ascii="Arial" w:hAnsi="Arial" w:cs="Arial"/>
          <w:sz w:val="24"/>
          <w:szCs w:val="24"/>
        </w:rPr>
        <w:t xml:space="preserve">Prin investitia propusa, </w:t>
      </w:r>
      <w:r w:rsidRPr="005A6EDC">
        <w:rPr>
          <w:rFonts w:ascii="Arial" w:hAnsi="Arial" w:cs="Arial"/>
          <w:sz w:val="24"/>
          <w:szCs w:val="24"/>
          <w:lang w:val="ro-RO"/>
        </w:rPr>
        <w:t>În conformitate cu art. 7 alin. (1) din Directiva 2012/27/UE pentru atingerea obiectivului ar fi necesar</w:t>
      </w:r>
      <w:r w:rsidRPr="005A6EDC">
        <w:rPr>
          <w:rFonts w:ascii="Arial" w:hAnsi="Arial" w:cs="Arial"/>
          <w:sz w:val="24"/>
          <w:szCs w:val="24"/>
        </w:rPr>
        <w:t xml:space="preserve"> </w:t>
      </w:r>
      <w:r w:rsidRPr="005A6EDC">
        <w:rPr>
          <w:rFonts w:ascii="Arial" w:hAnsi="Arial" w:cs="Arial"/>
          <w:sz w:val="24"/>
          <w:szCs w:val="24"/>
          <w:lang w:val="ro-RO"/>
        </w:rPr>
        <w:t>obţinerea unor economii de energie în fiecare an de la 1 ianuarie 2014 până la 31 decembrie 2020 de 1,5%</w:t>
      </w:r>
      <w:r w:rsidRPr="005A6EDC">
        <w:rPr>
          <w:rFonts w:ascii="Arial" w:hAnsi="Arial" w:cs="Arial"/>
          <w:sz w:val="24"/>
          <w:szCs w:val="24"/>
        </w:rPr>
        <w:t xml:space="preserve"> </w:t>
      </w:r>
      <w:r w:rsidRPr="005A6EDC">
        <w:rPr>
          <w:rFonts w:ascii="Arial" w:hAnsi="Arial" w:cs="Arial"/>
          <w:sz w:val="24"/>
          <w:szCs w:val="24"/>
          <w:lang w:val="ro-RO"/>
        </w:rPr>
        <w:t>din volumul vânzărilor anuale de energie către consumatorii finali ale tuturor distribuitorilor de energie sau</w:t>
      </w:r>
      <w:r w:rsidRPr="005A6EDC">
        <w:rPr>
          <w:rFonts w:ascii="Arial" w:hAnsi="Arial" w:cs="Arial"/>
          <w:sz w:val="24"/>
          <w:szCs w:val="24"/>
        </w:rPr>
        <w:t xml:space="preserve"> </w:t>
      </w:r>
      <w:r w:rsidRPr="005A6EDC">
        <w:rPr>
          <w:rFonts w:ascii="Arial" w:hAnsi="Arial" w:cs="Arial"/>
          <w:sz w:val="24"/>
          <w:szCs w:val="24"/>
          <w:lang w:val="ro-RO"/>
        </w:rPr>
        <w:t>ale tuturor furnizorilor de energie calculat ca medie pe perioada de trei ani anterioară datei de 1 ianuarie</w:t>
      </w:r>
      <w:r w:rsidRPr="005A6EDC">
        <w:rPr>
          <w:rFonts w:ascii="Arial" w:hAnsi="Arial" w:cs="Arial"/>
          <w:sz w:val="24"/>
          <w:szCs w:val="24"/>
        </w:rPr>
        <w:t xml:space="preserve"> 2013, se aduce o economie de </w:t>
      </w:r>
      <w:r w:rsidR="00833539" w:rsidRPr="005A6EDC">
        <w:rPr>
          <w:rFonts w:ascii="Arial" w:hAnsi="Arial" w:cs="Arial"/>
          <w:sz w:val="24"/>
          <w:szCs w:val="24"/>
        </w:rPr>
        <w:t>2.911,42 lei/an energie electrica, calculat la un tarif estimativ de 0,53 lei/kW, pentru scenariul 1si scenariul 2 , pentru suprafata utila de 874,72 mp.</w:t>
      </w:r>
    </w:p>
    <w:p w14:paraId="67D6A4A2" w14:textId="3882F7AC" w:rsidR="00833539" w:rsidRPr="005A6EDC" w:rsidRDefault="00833539" w:rsidP="005A6EDC">
      <w:pPr>
        <w:spacing w:line="240" w:lineRule="auto"/>
        <w:ind w:firstLine="708"/>
        <w:jc w:val="both"/>
        <w:rPr>
          <w:rFonts w:ascii="Arial" w:hAnsi="Arial" w:cs="Arial"/>
          <w:sz w:val="24"/>
          <w:szCs w:val="24"/>
        </w:rPr>
      </w:pPr>
      <w:r w:rsidRPr="005A6EDC">
        <w:rPr>
          <w:rFonts w:ascii="Arial" w:hAnsi="Arial" w:cs="Arial"/>
          <w:sz w:val="24"/>
          <w:szCs w:val="24"/>
        </w:rPr>
        <w:t xml:space="preserve">Consumul actual de energie termica este de 388,09 kwh/mp/an, ceea ce inseamna pentru suprafata de 874,72 mp utili, un consum de 339470,09 kWh/an, respectiv 292,09 gcal. </w:t>
      </w:r>
    </w:p>
    <w:p w14:paraId="3076D7AF" w14:textId="77777777" w:rsidR="00833539" w:rsidRPr="005A6EDC" w:rsidRDefault="00833539" w:rsidP="005A6EDC">
      <w:pPr>
        <w:spacing w:line="240" w:lineRule="auto"/>
        <w:ind w:firstLine="708"/>
        <w:jc w:val="both"/>
        <w:rPr>
          <w:rFonts w:ascii="Arial" w:hAnsi="Arial" w:cs="Arial"/>
          <w:sz w:val="24"/>
          <w:szCs w:val="24"/>
        </w:rPr>
      </w:pPr>
      <w:r w:rsidRPr="005A6EDC">
        <w:rPr>
          <w:rFonts w:ascii="Arial" w:hAnsi="Arial" w:cs="Arial"/>
          <w:sz w:val="24"/>
          <w:szCs w:val="24"/>
        </w:rPr>
        <w:t>Estimand costul Gcal la 276 lei, avem o valoare de 80616,84 lei/an</w:t>
      </w:r>
    </w:p>
    <w:p w14:paraId="5D17C2D0" w14:textId="77777777" w:rsidR="002975B6" w:rsidRPr="005A6EDC" w:rsidRDefault="002975B6" w:rsidP="005A6EDC">
      <w:pPr>
        <w:spacing w:line="240" w:lineRule="auto"/>
        <w:ind w:firstLine="708"/>
        <w:jc w:val="both"/>
        <w:rPr>
          <w:rFonts w:ascii="Arial" w:hAnsi="Arial" w:cs="Arial"/>
          <w:sz w:val="24"/>
          <w:szCs w:val="24"/>
        </w:rPr>
      </w:pPr>
      <w:r w:rsidRPr="005A6EDC">
        <w:rPr>
          <w:rFonts w:ascii="Arial" w:hAnsi="Arial" w:cs="Arial"/>
          <w:sz w:val="24"/>
          <w:szCs w:val="24"/>
        </w:rPr>
        <w:t>Estimand costul Gcal la 276 lei, avem o valoare de 74.191,56 lei/an</w:t>
      </w:r>
    </w:p>
    <w:p w14:paraId="6F552AAB" w14:textId="4E11BF84"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Consumul de energie termica dupa implementarea investitiei va fi de </w:t>
      </w:r>
      <w:r w:rsidR="00833539" w:rsidRPr="005A6EDC">
        <w:rPr>
          <w:rFonts w:ascii="Arial" w:hAnsi="Arial" w:cs="Arial"/>
          <w:sz w:val="24"/>
          <w:szCs w:val="24"/>
        </w:rPr>
        <w:t>77,62</w:t>
      </w:r>
      <w:r w:rsidRPr="005A6EDC">
        <w:rPr>
          <w:rFonts w:ascii="Arial" w:hAnsi="Arial" w:cs="Arial"/>
          <w:sz w:val="24"/>
          <w:szCs w:val="24"/>
        </w:rPr>
        <w:t xml:space="preserve"> kWh/mp, ceea ce inseamna pentru suprafata de </w:t>
      </w:r>
      <w:r w:rsidR="002975B6" w:rsidRPr="005A6EDC">
        <w:rPr>
          <w:rFonts w:ascii="Arial" w:hAnsi="Arial" w:cs="Arial"/>
          <w:sz w:val="24"/>
          <w:szCs w:val="24"/>
        </w:rPr>
        <w:t>8</w:t>
      </w:r>
      <w:r w:rsidR="00833539" w:rsidRPr="005A6EDC">
        <w:rPr>
          <w:rFonts w:ascii="Arial" w:hAnsi="Arial" w:cs="Arial"/>
          <w:sz w:val="24"/>
          <w:szCs w:val="24"/>
        </w:rPr>
        <w:t>74,72</w:t>
      </w:r>
      <w:r w:rsidRPr="005A6EDC">
        <w:rPr>
          <w:rFonts w:ascii="Arial" w:hAnsi="Arial" w:cs="Arial"/>
          <w:sz w:val="24"/>
          <w:szCs w:val="24"/>
        </w:rPr>
        <w:t xml:space="preserve"> mp utili, un consum de </w:t>
      </w:r>
      <w:r w:rsidR="00833539" w:rsidRPr="005A6EDC">
        <w:rPr>
          <w:rFonts w:ascii="Arial" w:hAnsi="Arial" w:cs="Arial"/>
          <w:sz w:val="24"/>
          <w:szCs w:val="24"/>
        </w:rPr>
        <w:t>67.895,77</w:t>
      </w:r>
      <w:r w:rsidRPr="005A6EDC">
        <w:rPr>
          <w:rFonts w:ascii="Arial" w:hAnsi="Arial" w:cs="Arial"/>
          <w:sz w:val="24"/>
          <w:szCs w:val="24"/>
        </w:rPr>
        <w:t xml:space="preserve"> kWh/an, respectiv </w:t>
      </w:r>
      <w:r w:rsidR="00833539" w:rsidRPr="005A6EDC">
        <w:rPr>
          <w:rFonts w:ascii="Arial" w:hAnsi="Arial" w:cs="Arial"/>
          <w:sz w:val="24"/>
          <w:szCs w:val="24"/>
        </w:rPr>
        <w:t>58,42</w:t>
      </w:r>
      <w:r w:rsidRPr="005A6EDC">
        <w:rPr>
          <w:rFonts w:ascii="Arial" w:hAnsi="Arial" w:cs="Arial"/>
          <w:sz w:val="24"/>
          <w:szCs w:val="24"/>
        </w:rPr>
        <w:t xml:space="preserve"> gcal</w:t>
      </w:r>
    </w:p>
    <w:p w14:paraId="3152D9B5" w14:textId="4729CB9C"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Estimand costul Gcal la 276 lei, avem o valoare de </w:t>
      </w:r>
      <w:r w:rsidR="00833539" w:rsidRPr="005A6EDC">
        <w:rPr>
          <w:rFonts w:ascii="Arial" w:hAnsi="Arial" w:cs="Arial"/>
          <w:sz w:val="24"/>
          <w:szCs w:val="24"/>
        </w:rPr>
        <w:t>16.123,92</w:t>
      </w:r>
      <w:r w:rsidRPr="005A6EDC">
        <w:rPr>
          <w:rFonts w:ascii="Arial" w:hAnsi="Arial" w:cs="Arial"/>
          <w:sz w:val="24"/>
          <w:szCs w:val="24"/>
        </w:rPr>
        <w:t xml:space="preserve"> lei/an</w:t>
      </w:r>
    </w:p>
    <w:p w14:paraId="5276CAB2" w14:textId="4357F384"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Economia rezultata pentru energia termica, in urma implementarii investitiei este de </w:t>
      </w:r>
      <w:r w:rsidR="002975B6" w:rsidRPr="005A6EDC">
        <w:rPr>
          <w:rFonts w:ascii="Arial" w:hAnsi="Arial" w:cs="Arial"/>
          <w:sz w:val="24"/>
          <w:szCs w:val="24"/>
        </w:rPr>
        <w:t>2</w:t>
      </w:r>
      <w:r w:rsidR="00833539" w:rsidRPr="005A6EDC">
        <w:rPr>
          <w:rFonts w:ascii="Arial" w:hAnsi="Arial" w:cs="Arial"/>
          <w:sz w:val="24"/>
          <w:szCs w:val="24"/>
        </w:rPr>
        <w:t>71.574,32</w:t>
      </w:r>
      <w:r w:rsidRPr="005A6EDC">
        <w:rPr>
          <w:rFonts w:ascii="Arial" w:hAnsi="Arial" w:cs="Arial"/>
          <w:sz w:val="24"/>
          <w:szCs w:val="24"/>
        </w:rPr>
        <w:t xml:space="preserve"> kwh/an, respectiv </w:t>
      </w:r>
      <w:r w:rsidR="00833539" w:rsidRPr="005A6EDC">
        <w:rPr>
          <w:rFonts w:ascii="Arial" w:hAnsi="Arial" w:cs="Arial"/>
          <w:sz w:val="24"/>
          <w:szCs w:val="24"/>
        </w:rPr>
        <w:t>233,67</w:t>
      </w:r>
      <w:r w:rsidRPr="005A6EDC">
        <w:rPr>
          <w:rFonts w:ascii="Arial" w:hAnsi="Arial" w:cs="Arial"/>
          <w:sz w:val="24"/>
          <w:szCs w:val="24"/>
        </w:rPr>
        <w:t xml:space="preserve"> Gcal.</w:t>
      </w:r>
    </w:p>
    <w:p w14:paraId="324AF59E" w14:textId="4CFE2450" w:rsidR="00BB44DC" w:rsidRPr="005A6EDC" w:rsidRDefault="00BB44DC" w:rsidP="005A6EDC">
      <w:pPr>
        <w:spacing w:line="240" w:lineRule="auto"/>
        <w:ind w:firstLine="708"/>
        <w:jc w:val="both"/>
        <w:rPr>
          <w:rFonts w:ascii="Arial" w:hAnsi="Arial" w:cs="Arial"/>
          <w:sz w:val="24"/>
          <w:szCs w:val="24"/>
        </w:rPr>
      </w:pPr>
      <w:r w:rsidRPr="005A6EDC">
        <w:rPr>
          <w:rFonts w:ascii="Arial" w:hAnsi="Arial" w:cs="Arial"/>
          <w:sz w:val="24"/>
          <w:szCs w:val="24"/>
        </w:rPr>
        <w:t xml:space="preserve">Estimand costul Gcal la 276 lei, avem o valoare de </w:t>
      </w:r>
      <w:r w:rsidR="00833539" w:rsidRPr="005A6EDC">
        <w:rPr>
          <w:rFonts w:ascii="Arial" w:hAnsi="Arial" w:cs="Arial"/>
          <w:sz w:val="24"/>
          <w:szCs w:val="24"/>
        </w:rPr>
        <w:t>64.492,92</w:t>
      </w:r>
      <w:r w:rsidRPr="005A6EDC">
        <w:rPr>
          <w:rFonts w:ascii="Arial" w:hAnsi="Arial" w:cs="Arial"/>
          <w:sz w:val="24"/>
          <w:szCs w:val="24"/>
        </w:rPr>
        <w:t xml:space="preserve"> lei/an</w:t>
      </w:r>
    </w:p>
    <w:p w14:paraId="00BD77E8"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CHELTUIELI DE EXPLOATARE</w:t>
      </w:r>
    </w:p>
    <w:p w14:paraId="7FADBA05" w14:textId="77777777" w:rsidR="00BB44DC" w:rsidRPr="005A6EDC" w:rsidRDefault="00BB44DC" w:rsidP="005A6EDC">
      <w:pPr>
        <w:spacing w:after="0" w:line="240" w:lineRule="auto"/>
        <w:jc w:val="both"/>
        <w:rPr>
          <w:rFonts w:ascii="Arial" w:eastAsia="Times New Roman" w:hAnsi="Arial" w:cs="Arial"/>
          <w:sz w:val="24"/>
          <w:szCs w:val="24"/>
        </w:rPr>
      </w:pPr>
    </w:p>
    <w:p w14:paraId="46C6619B" w14:textId="77777777" w:rsidR="00BB44DC" w:rsidRPr="005A6EDC" w:rsidRDefault="00BB44DC" w:rsidP="005A6EDC">
      <w:pPr>
        <w:spacing w:after="0" w:line="240" w:lineRule="auto"/>
        <w:jc w:val="both"/>
        <w:rPr>
          <w:rFonts w:ascii="Arial" w:eastAsia="Times New Roman" w:hAnsi="Arial" w:cs="Arial"/>
          <w:sz w:val="24"/>
          <w:szCs w:val="24"/>
        </w:rPr>
      </w:pPr>
    </w:p>
    <w:tbl>
      <w:tblPr>
        <w:tblW w:w="5996" w:type="dxa"/>
        <w:jc w:val="center"/>
        <w:tblLook w:val="04A0" w:firstRow="1" w:lastRow="0" w:firstColumn="1" w:lastColumn="0" w:noHBand="0" w:noVBand="1"/>
      </w:tblPr>
      <w:tblGrid>
        <w:gridCol w:w="3828"/>
        <w:gridCol w:w="968"/>
        <w:gridCol w:w="1200"/>
      </w:tblGrid>
      <w:tr w:rsidR="00BB44DC" w:rsidRPr="005A6EDC" w14:paraId="5040D3F6" w14:textId="77777777" w:rsidTr="00601F1B">
        <w:trPr>
          <w:trHeight w:val="300"/>
          <w:jc w:val="center"/>
        </w:trPr>
        <w:tc>
          <w:tcPr>
            <w:tcW w:w="3828" w:type="dxa"/>
            <w:tcBorders>
              <w:top w:val="nil"/>
              <w:left w:val="single" w:sz="8" w:space="0" w:color="auto"/>
              <w:bottom w:val="nil"/>
              <w:right w:val="nil"/>
            </w:tcBorders>
            <w:shd w:val="clear" w:color="auto" w:fill="auto"/>
            <w:noWrap/>
            <w:vAlign w:val="bottom"/>
            <w:hideMark/>
          </w:tcPr>
          <w:p w14:paraId="439B4C34"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Total cheltuieli pe categorii</w:t>
            </w:r>
          </w:p>
        </w:tc>
        <w:tc>
          <w:tcPr>
            <w:tcW w:w="968" w:type="dxa"/>
            <w:tcBorders>
              <w:top w:val="nil"/>
              <w:left w:val="nil"/>
              <w:bottom w:val="nil"/>
              <w:right w:val="nil"/>
            </w:tcBorders>
            <w:shd w:val="clear" w:color="auto" w:fill="auto"/>
            <w:noWrap/>
            <w:vAlign w:val="bottom"/>
            <w:hideMark/>
          </w:tcPr>
          <w:p w14:paraId="37C73903"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p>
        </w:tc>
        <w:tc>
          <w:tcPr>
            <w:tcW w:w="12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E304E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w:t>
            </w:r>
          </w:p>
        </w:tc>
      </w:tr>
      <w:tr w:rsidR="00BB44DC" w:rsidRPr="005A6EDC" w14:paraId="29469B01" w14:textId="77777777" w:rsidTr="00601F1B">
        <w:trPr>
          <w:trHeight w:val="285"/>
          <w:jc w:val="center"/>
        </w:trPr>
        <w:tc>
          <w:tcPr>
            <w:tcW w:w="382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210528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Materiale intretinere</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273A7D1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09DE1E8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1,428</w:t>
            </w:r>
          </w:p>
        </w:tc>
      </w:tr>
      <w:tr w:rsidR="00BB44DC" w:rsidRPr="005A6EDC" w14:paraId="4C4CE2C0"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14B54D68"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General Administrative</w:t>
            </w:r>
          </w:p>
        </w:tc>
        <w:tc>
          <w:tcPr>
            <w:tcW w:w="968" w:type="dxa"/>
            <w:tcBorders>
              <w:top w:val="nil"/>
              <w:left w:val="nil"/>
              <w:bottom w:val="single" w:sz="4" w:space="0" w:color="auto"/>
              <w:right w:val="single" w:sz="4" w:space="0" w:color="auto"/>
            </w:tcBorders>
            <w:shd w:val="clear" w:color="auto" w:fill="auto"/>
            <w:noWrap/>
            <w:vAlign w:val="bottom"/>
            <w:hideMark/>
          </w:tcPr>
          <w:p w14:paraId="0A6752A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38DB335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1,870</w:t>
            </w:r>
          </w:p>
        </w:tc>
      </w:tr>
      <w:tr w:rsidR="00BB44DC" w:rsidRPr="005A6EDC" w14:paraId="64C88297" w14:textId="77777777" w:rsidTr="00601F1B">
        <w:trPr>
          <w:trHeight w:val="510"/>
          <w:jc w:val="center"/>
        </w:trPr>
        <w:tc>
          <w:tcPr>
            <w:tcW w:w="3828" w:type="dxa"/>
            <w:tcBorders>
              <w:top w:val="nil"/>
              <w:left w:val="single" w:sz="8" w:space="0" w:color="auto"/>
              <w:bottom w:val="single" w:sz="4" w:space="0" w:color="auto"/>
              <w:right w:val="single" w:sz="4" w:space="0" w:color="auto"/>
            </w:tcBorders>
            <w:shd w:val="clear" w:color="auto" w:fill="auto"/>
            <w:vAlign w:val="bottom"/>
            <w:hideMark/>
          </w:tcPr>
          <w:p w14:paraId="3CA3B34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Cheltuieli cu tertii (lemne, peleti, salubrizare, apa)</w:t>
            </w:r>
          </w:p>
        </w:tc>
        <w:tc>
          <w:tcPr>
            <w:tcW w:w="968" w:type="dxa"/>
            <w:tcBorders>
              <w:top w:val="nil"/>
              <w:left w:val="nil"/>
              <w:bottom w:val="single" w:sz="4" w:space="0" w:color="auto"/>
              <w:right w:val="single" w:sz="4" w:space="0" w:color="auto"/>
            </w:tcBorders>
            <w:shd w:val="clear" w:color="auto" w:fill="auto"/>
            <w:noWrap/>
            <w:vAlign w:val="bottom"/>
            <w:hideMark/>
          </w:tcPr>
          <w:p w14:paraId="6F22326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0DF4009F"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14,143</w:t>
            </w:r>
          </w:p>
        </w:tc>
      </w:tr>
      <w:tr w:rsidR="00BB44DC" w:rsidRPr="005A6EDC" w14:paraId="39A2F97E"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7B46C8D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Energie electrica</w:t>
            </w:r>
          </w:p>
        </w:tc>
        <w:tc>
          <w:tcPr>
            <w:tcW w:w="968" w:type="dxa"/>
            <w:tcBorders>
              <w:top w:val="nil"/>
              <w:left w:val="nil"/>
              <w:bottom w:val="single" w:sz="4" w:space="0" w:color="auto"/>
              <w:right w:val="single" w:sz="4" w:space="0" w:color="auto"/>
            </w:tcBorders>
            <w:shd w:val="clear" w:color="auto" w:fill="auto"/>
            <w:noWrap/>
            <w:vAlign w:val="bottom"/>
            <w:hideMark/>
          </w:tcPr>
          <w:p w14:paraId="65941F8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7E8B1B4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17,749</w:t>
            </w:r>
          </w:p>
        </w:tc>
      </w:tr>
      <w:tr w:rsidR="00BB44DC" w:rsidRPr="005A6EDC" w14:paraId="51F785A2"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3C4A2A5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968" w:type="dxa"/>
            <w:tcBorders>
              <w:top w:val="nil"/>
              <w:left w:val="nil"/>
              <w:bottom w:val="single" w:sz="4" w:space="0" w:color="auto"/>
              <w:right w:val="single" w:sz="4" w:space="0" w:color="auto"/>
            </w:tcBorders>
            <w:shd w:val="clear" w:color="auto" w:fill="auto"/>
            <w:noWrap/>
            <w:vAlign w:val="bottom"/>
            <w:hideMark/>
          </w:tcPr>
          <w:p w14:paraId="0446539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200" w:type="dxa"/>
            <w:tcBorders>
              <w:top w:val="nil"/>
              <w:left w:val="nil"/>
              <w:bottom w:val="single" w:sz="4" w:space="0" w:color="auto"/>
              <w:right w:val="single" w:sz="4" w:space="0" w:color="auto"/>
            </w:tcBorders>
            <w:shd w:val="clear" w:color="000000" w:fill="FFFF99"/>
            <w:noWrap/>
            <w:vAlign w:val="bottom"/>
            <w:hideMark/>
          </w:tcPr>
          <w:p w14:paraId="1900E255"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w:t>
            </w:r>
          </w:p>
        </w:tc>
      </w:tr>
      <w:tr w:rsidR="00BB44DC" w:rsidRPr="005A6EDC" w14:paraId="0361DFC0" w14:textId="77777777" w:rsidTr="00601F1B">
        <w:trPr>
          <w:trHeight w:val="285"/>
          <w:jc w:val="center"/>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14:paraId="1FCE7EE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Personal</w:t>
            </w:r>
          </w:p>
        </w:tc>
        <w:tc>
          <w:tcPr>
            <w:tcW w:w="968" w:type="dxa"/>
            <w:tcBorders>
              <w:top w:val="nil"/>
              <w:left w:val="nil"/>
              <w:bottom w:val="single" w:sz="4" w:space="0" w:color="auto"/>
              <w:right w:val="single" w:sz="4" w:space="0" w:color="auto"/>
            </w:tcBorders>
            <w:shd w:val="clear" w:color="auto" w:fill="auto"/>
            <w:noWrap/>
            <w:vAlign w:val="bottom"/>
            <w:hideMark/>
          </w:tcPr>
          <w:p w14:paraId="4FE64E3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200" w:type="dxa"/>
            <w:tcBorders>
              <w:top w:val="nil"/>
              <w:left w:val="nil"/>
              <w:bottom w:val="single" w:sz="4" w:space="0" w:color="auto"/>
              <w:right w:val="single" w:sz="4" w:space="0" w:color="auto"/>
            </w:tcBorders>
            <w:shd w:val="clear" w:color="000000" w:fill="FFFF99"/>
            <w:noWrap/>
            <w:vAlign w:val="bottom"/>
            <w:hideMark/>
          </w:tcPr>
          <w:p w14:paraId="51534A9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w:t>
            </w:r>
          </w:p>
        </w:tc>
      </w:tr>
      <w:tr w:rsidR="00BB44DC" w:rsidRPr="005A6EDC" w14:paraId="773C0263" w14:textId="77777777" w:rsidTr="00601F1B">
        <w:trPr>
          <w:trHeight w:val="315"/>
          <w:jc w:val="center"/>
        </w:trPr>
        <w:tc>
          <w:tcPr>
            <w:tcW w:w="3828" w:type="dxa"/>
            <w:tcBorders>
              <w:top w:val="nil"/>
              <w:left w:val="single" w:sz="8" w:space="0" w:color="auto"/>
              <w:bottom w:val="single" w:sz="8" w:space="0" w:color="auto"/>
              <w:right w:val="single" w:sz="4" w:space="0" w:color="auto"/>
            </w:tcBorders>
            <w:shd w:val="clear" w:color="auto" w:fill="auto"/>
            <w:noWrap/>
            <w:vAlign w:val="bottom"/>
            <w:hideMark/>
          </w:tcPr>
          <w:p w14:paraId="5CD16825"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Total cheltuieli</w:t>
            </w:r>
          </w:p>
        </w:tc>
        <w:tc>
          <w:tcPr>
            <w:tcW w:w="968" w:type="dxa"/>
            <w:tcBorders>
              <w:top w:val="nil"/>
              <w:left w:val="nil"/>
              <w:bottom w:val="single" w:sz="8" w:space="0" w:color="auto"/>
              <w:right w:val="single" w:sz="4" w:space="0" w:color="auto"/>
            </w:tcBorders>
            <w:shd w:val="clear" w:color="auto" w:fill="auto"/>
            <w:noWrap/>
            <w:vAlign w:val="bottom"/>
            <w:hideMark/>
          </w:tcPr>
          <w:p w14:paraId="68953166"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ron</w:t>
            </w:r>
          </w:p>
        </w:tc>
        <w:tc>
          <w:tcPr>
            <w:tcW w:w="1200" w:type="dxa"/>
            <w:tcBorders>
              <w:top w:val="nil"/>
              <w:left w:val="nil"/>
              <w:bottom w:val="single" w:sz="8" w:space="0" w:color="auto"/>
              <w:right w:val="single" w:sz="4" w:space="0" w:color="auto"/>
            </w:tcBorders>
            <w:shd w:val="clear" w:color="auto" w:fill="auto"/>
            <w:noWrap/>
            <w:vAlign w:val="bottom"/>
            <w:hideMark/>
          </w:tcPr>
          <w:p w14:paraId="3E950DB7" w14:textId="77777777" w:rsidR="00BB44DC" w:rsidRPr="005A6EDC" w:rsidRDefault="00BB44DC" w:rsidP="005A6EDC">
            <w:pPr>
              <w:spacing w:after="0" w:line="240" w:lineRule="auto"/>
              <w:jc w:val="both"/>
              <w:rPr>
                <w:rFonts w:ascii="Arial" w:eastAsia="Times New Roman" w:hAnsi="Arial" w:cs="Arial"/>
                <w:b/>
                <w:bCs/>
                <w:sz w:val="24"/>
                <w:szCs w:val="24"/>
                <w:lang w:val="en-GB" w:eastAsia="en-GB"/>
              </w:rPr>
            </w:pPr>
            <w:r w:rsidRPr="005A6EDC">
              <w:rPr>
                <w:rFonts w:ascii="Arial" w:eastAsia="Times New Roman" w:hAnsi="Arial" w:cs="Arial"/>
                <w:b/>
                <w:bCs/>
                <w:sz w:val="24"/>
                <w:szCs w:val="24"/>
                <w:highlight w:val="yellow"/>
                <w:lang w:val="en-GB" w:eastAsia="en-GB"/>
              </w:rPr>
              <w:t>35,189</w:t>
            </w:r>
          </w:p>
        </w:tc>
      </w:tr>
    </w:tbl>
    <w:p w14:paraId="54349928" w14:textId="77777777" w:rsidR="00BB44DC" w:rsidRPr="005A6EDC" w:rsidRDefault="00BB44DC" w:rsidP="005A6EDC">
      <w:pPr>
        <w:spacing w:after="0" w:line="240" w:lineRule="auto"/>
        <w:jc w:val="both"/>
        <w:rPr>
          <w:rFonts w:ascii="Arial" w:eastAsia="Times New Roman" w:hAnsi="Arial" w:cs="Arial"/>
          <w:sz w:val="24"/>
          <w:szCs w:val="24"/>
        </w:rPr>
      </w:pPr>
    </w:p>
    <w:p w14:paraId="00E483DA"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VENITURI DIN EXPLOATARE</w:t>
      </w:r>
    </w:p>
    <w:p w14:paraId="59A30062" w14:textId="77777777" w:rsidR="00BB44DC" w:rsidRPr="005A6EDC" w:rsidRDefault="00BB44DC" w:rsidP="005A6EDC">
      <w:pPr>
        <w:spacing w:after="0" w:line="240" w:lineRule="auto"/>
        <w:jc w:val="both"/>
        <w:rPr>
          <w:rFonts w:ascii="Arial" w:eastAsia="Times New Roman" w:hAnsi="Arial" w:cs="Arial"/>
          <w:sz w:val="24"/>
          <w:szCs w:val="24"/>
        </w:rPr>
      </w:pPr>
    </w:p>
    <w:tbl>
      <w:tblPr>
        <w:tblW w:w="8989" w:type="dxa"/>
        <w:tblInd w:w="118" w:type="dxa"/>
        <w:tblLook w:val="04A0" w:firstRow="1" w:lastRow="0" w:firstColumn="1" w:lastColumn="0" w:noHBand="0" w:noVBand="1"/>
      </w:tblPr>
      <w:tblGrid>
        <w:gridCol w:w="4969"/>
        <w:gridCol w:w="870"/>
        <w:gridCol w:w="831"/>
        <w:gridCol w:w="1308"/>
        <w:gridCol w:w="1078"/>
      </w:tblGrid>
      <w:tr w:rsidR="00BB44DC" w:rsidRPr="005A6EDC" w14:paraId="3D6CD396" w14:textId="77777777" w:rsidTr="00601F1B">
        <w:trPr>
          <w:trHeight w:val="325"/>
        </w:trPr>
        <w:tc>
          <w:tcPr>
            <w:tcW w:w="49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D52A6A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ECONOMIE ENERGIE electrica/AN</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46D09EC0"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kW</w:t>
            </w:r>
          </w:p>
        </w:tc>
        <w:tc>
          <w:tcPr>
            <w:tcW w:w="831" w:type="dxa"/>
            <w:tcBorders>
              <w:top w:val="single" w:sz="4" w:space="0" w:color="auto"/>
              <w:left w:val="nil"/>
              <w:bottom w:val="single" w:sz="4" w:space="0" w:color="auto"/>
              <w:right w:val="single" w:sz="4" w:space="0" w:color="auto"/>
            </w:tcBorders>
            <w:shd w:val="clear" w:color="000000" w:fill="C0C0C0"/>
            <w:noWrap/>
            <w:vAlign w:val="bottom"/>
            <w:hideMark/>
          </w:tcPr>
          <w:p w14:paraId="4C67012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single" w:sz="4" w:space="0" w:color="auto"/>
              <w:left w:val="nil"/>
              <w:bottom w:val="single" w:sz="4" w:space="0" w:color="auto"/>
              <w:right w:val="single" w:sz="4" w:space="0" w:color="auto"/>
            </w:tcBorders>
            <w:shd w:val="clear" w:color="000000" w:fill="C0C0C0"/>
            <w:noWrap/>
            <w:vAlign w:val="bottom"/>
            <w:hideMark/>
          </w:tcPr>
          <w:p w14:paraId="26A4AB2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078" w:type="dxa"/>
            <w:tcBorders>
              <w:top w:val="single" w:sz="4" w:space="0" w:color="auto"/>
              <w:left w:val="nil"/>
              <w:bottom w:val="single" w:sz="4" w:space="0" w:color="auto"/>
              <w:right w:val="single" w:sz="4" w:space="0" w:color="auto"/>
            </w:tcBorders>
            <w:shd w:val="clear" w:color="000000" w:fill="C0C0C0"/>
            <w:noWrap/>
            <w:vAlign w:val="bottom"/>
            <w:hideMark/>
          </w:tcPr>
          <w:p w14:paraId="164703E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3,885</w:t>
            </w:r>
          </w:p>
        </w:tc>
      </w:tr>
      <w:tr w:rsidR="00BB44DC" w:rsidRPr="005A6EDC" w14:paraId="71D2975B"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12FDFD35"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Tarif mediu/kW energie electrica</w:t>
            </w:r>
          </w:p>
        </w:tc>
        <w:tc>
          <w:tcPr>
            <w:tcW w:w="803" w:type="dxa"/>
            <w:tcBorders>
              <w:top w:val="nil"/>
              <w:left w:val="nil"/>
              <w:bottom w:val="single" w:sz="4" w:space="0" w:color="auto"/>
              <w:right w:val="single" w:sz="4" w:space="0" w:color="auto"/>
            </w:tcBorders>
            <w:shd w:val="clear" w:color="auto" w:fill="auto"/>
            <w:noWrap/>
            <w:vAlign w:val="bottom"/>
            <w:hideMark/>
          </w:tcPr>
          <w:p w14:paraId="34E79A5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xml:space="preserve">ron </w:t>
            </w:r>
          </w:p>
        </w:tc>
        <w:tc>
          <w:tcPr>
            <w:tcW w:w="831" w:type="dxa"/>
            <w:tcBorders>
              <w:top w:val="nil"/>
              <w:left w:val="nil"/>
              <w:bottom w:val="single" w:sz="4" w:space="0" w:color="auto"/>
              <w:right w:val="single" w:sz="4" w:space="0" w:color="auto"/>
            </w:tcBorders>
            <w:shd w:val="clear" w:color="000000" w:fill="C0C0C0"/>
            <w:noWrap/>
            <w:vAlign w:val="bottom"/>
            <w:hideMark/>
          </w:tcPr>
          <w:p w14:paraId="3417FAE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17006155"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0.53</w:t>
            </w:r>
          </w:p>
        </w:tc>
        <w:tc>
          <w:tcPr>
            <w:tcW w:w="1078" w:type="dxa"/>
            <w:tcBorders>
              <w:top w:val="nil"/>
              <w:left w:val="nil"/>
              <w:bottom w:val="single" w:sz="4" w:space="0" w:color="auto"/>
              <w:right w:val="single" w:sz="4" w:space="0" w:color="auto"/>
            </w:tcBorders>
            <w:shd w:val="clear" w:color="000000" w:fill="C0C0C0"/>
            <w:noWrap/>
            <w:vAlign w:val="bottom"/>
            <w:hideMark/>
          </w:tcPr>
          <w:p w14:paraId="04A2BA5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0.53</w:t>
            </w:r>
          </w:p>
        </w:tc>
      </w:tr>
      <w:tr w:rsidR="00BB44DC" w:rsidRPr="005A6EDC" w14:paraId="7621054D"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3705676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Venituri din economie energie electrica</w:t>
            </w:r>
          </w:p>
        </w:tc>
        <w:tc>
          <w:tcPr>
            <w:tcW w:w="803" w:type="dxa"/>
            <w:tcBorders>
              <w:top w:val="nil"/>
              <w:left w:val="nil"/>
              <w:bottom w:val="single" w:sz="4" w:space="0" w:color="auto"/>
              <w:right w:val="single" w:sz="4" w:space="0" w:color="auto"/>
            </w:tcBorders>
            <w:shd w:val="clear" w:color="auto" w:fill="auto"/>
            <w:noWrap/>
            <w:vAlign w:val="bottom"/>
            <w:hideMark/>
          </w:tcPr>
          <w:p w14:paraId="655CE99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C0C0C0"/>
            <w:noWrap/>
            <w:vAlign w:val="bottom"/>
            <w:hideMark/>
          </w:tcPr>
          <w:p w14:paraId="387ABD9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57C750D8"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0.00</w:t>
            </w:r>
          </w:p>
        </w:tc>
        <w:tc>
          <w:tcPr>
            <w:tcW w:w="1078" w:type="dxa"/>
            <w:tcBorders>
              <w:top w:val="nil"/>
              <w:left w:val="nil"/>
              <w:bottom w:val="single" w:sz="4" w:space="0" w:color="auto"/>
              <w:right w:val="single" w:sz="4" w:space="0" w:color="auto"/>
            </w:tcBorders>
            <w:shd w:val="clear" w:color="000000" w:fill="C0C0C0"/>
            <w:noWrap/>
            <w:vAlign w:val="bottom"/>
            <w:hideMark/>
          </w:tcPr>
          <w:p w14:paraId="1475614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2,059</w:t>
            </w:r>
          </w:p>
        </w:tc>
      </w:tr>
      <w:tr w:rsidR="00BB44DC" w:rsidRPr="005A6EDC" w14:paraId="2997D51D"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6BD5637D"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ECONOMIE ENERGIE TERMICA/AN</w:t>
            </w:r>
          </w:p>
        </w:tc>
        <w:tc>
          <w:tcPr>
            <w:tcW w:w="803" w:type="dxa"/>
            <w:tcBorders>
              <w:top w:val="nil"/>
              <w:left w:val="nil"/>
              <w:bottom w:val="single" w:sz="4" w:space="0" w:color="auto"/>
              <w:right w:val="single" w:sz="4" w:space="0" w:color="auto"/>
            </w:tcBorders>
            <w:shd w:val="clear" w:color="auto" w:fill="auto"/>
            <w:noWrap/>
            <w:vAlign w:val="bottom"/>
            <w:hideMark/>
          </w:tcPr>
          <w:p w14:paraId="7456B0D0"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GCAL</w:t>
            </w:r>
          </w:p>
        </w:tc>
        <w:tc>
          <w:tcPr>
            <w:tcW w:w="831" w:type="dxa"/>
            <w:tcBorders>
              <w:top w:val="nil"/>
              <w:left w:val="nil"/>
              <w:bottom w:val="single" w:sz="4" w:space="0" w:color="auto"/>
              <w:right w:val="single" w:sz="4" w:space="0" w:color="auto"/>
            </w:tcBorders>
            <w:shd w:val="clear" w:color="000000" w:fill="800000"/>
            <w:noWrap/>
            <w:vAlign w:val="bottom"/>
            <w:hideMark/>
          </w:tcPr>
          <w:p w14:paraId="3CCA05E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2D50A5B7"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078" w:type="dxa"/>
            <w:tcBorders>
              <w:top w:val="nil"/>
              <w:left w:val="nil"/>
              <w:bottom w:val="single" w:sz="4" w:space="0" w:color="auto"/>
              <w:right w:val="single" w:sz="4" w:space="0" w:color="auto"/>
            </w:tcBorders>
            <w:shd w:val="clear" w:color="000000" w:fill="C0C0C0"/>
            <w:noWrap/>
            <w:vAlign w:val="bottom"/>
            <w:hideMark/>
          </w:tcPr>
          <w:p w14:paraId="09F2259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33.31</w:t>
            </w:r>
          </w:p>
        </w:tc>
      </w:tr>
      <w:tr w:rsidR="00BB44DC" w:rsidRPr="005A6EDC" w14:paraId="375DEE5C"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40D77E2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Venituri din economii energie termica</w:t>
            </w:r>
          </w:p>
        </w:tc>
        <w:tc>
          <w:tcPr>
            <w:tcW w:w="803" w:type="dxa"/>
            <w:tcBorders>
              <w:top w:val="nil"/>
              <w:left w:val="nil"/>
              <w:bottom w:val="single" w:sz="4" w:space="0" w:color="auto"/>
              <w:right w:val="single" w:sz="4" w:space="0" w:color="auto"/>
            </w:tcBorders>
            <w:shd w:val="clear" w:color="auto" w:fill="auto"/>
            <w:noWrap/>
            <w:vAlign w:val="bottom"/>
            <w:hideMark/>
          </w:tcPr>
          <w:p w14:paraId="2610202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C0C0C0"/>
            <w:noWrap/>
            <w:vAlign w:val="bottom"/>
            <w:hideMark/>
          </w:tcPr>
          <w:p w14:paraId="53AE143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58497317"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xml:space="preserve"> </w:t>
            </w:r>
          </w:p>
        </w:tc>
        <w:tc>
          <w:tcPr>
            <w:tcW w:w="1078" w:type="dxa"/>
            <w:tcBorders>
              <w:top w:val="nil"/>
              <w:left w:val="nil"/>
              <w:bottom w:val="single" w:sz="4" w:space="0" w:color="auto"/>
              <w:right w:val="single" w:sz="4" w:space="0" w:color="auto"/>
            </w:tcBorders>
            <w:shd w:val="clear" w:color="000000" w:fill="C0C0C0"/>
            <w:noWrap/>
            <w:vAlign w:val="bottom"/>
            <w:hideMark/>
          </w:tcPr>
          <w:p w14:paraId="14D12AA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9,194</w:t>
            </w:r>
          </w:p>
        </w:tc>
      </w:tr>
      <w:tr w:rsidR="00BB44DC" w:rsidRPr="005A6EDC" w14:paraId="752D9B96" w14:textId="77777777" w:rsidTr="00601F1B">
        <w:trPr>
          <w:trHeight w:val="650"/>
        </w:trPr>
        <w:tc>
          <w:tcPr>
            <w:tcW w:w="4969" w:type="dxa"/>
            <w:tcBorders>
              <w:top w:val="nil"/>
              <w:left w:val="single" w:sz="8" w:space="0" w:color="auto"/>
              <w:bottom w:val="single" w:sz="4" w:space="0" w:color="auto"/>
              <w:right w:val="single" w:sz="4" w:space="0" w:color="auto"/>
            </w:tcBorders>
            <w:shd w:val="clear" w:color="auto" w:fill="auto"/>
            <w:vAlign w:val="bottom"/>
            <w:hideMark/>
          </w:tcPr>
          <w:p w14:paraId="298E00E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Sustinere cheltuieli buget local/Ministerul educatiei</w:t>
            </w:r>
          </w:p>
        </w:tc>
        <w:tc>
          <w:tcPr>
            <w:tcW w:w="803" w:type="dxa"/>
            <w:tcBorders>
              <w:top w:val="nil"/>
              <w:left w:val="nil"/>
              <w:bottom w:val="single" w:sz="4" w:space="0" w:color="auto"/>
              <w:right w:val="single" w:sz="4" w:space="0" w:color="auto"/>
            </w:tcBorders>
            <w:shd w:val="clear" w:color="auto" w:fill="auto"/>
            <w:noWrap/>
            <w:vAlign w:val="bottom"/>
            <w:hideMark/>
          </w:tcPr>
          <w:p w14:paraId="47C5BB0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C0C0C0"/>
            <w:noWrap/>
            <w:vAlign w:val="bottom"/>
            <w:hideMark/>
          </w:tcPr>
          <w:p w14:paraId="07A56B0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7007400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078" w:type="dxa"/>
            <w:tcBorders>
              <w:top w:val="nil"/>
              <w:left w:val="nil"/>
              <w:bottom w:val="single" w:sz="4" w:space="0" w:color="auto"/>
              <w:right w:val="single" w:sz="4" w:space="0" w:color="auto"/>
            </w:tcBorders>
            <w:shd w:val="clear" w:color="000000" w:fill="C0C0C0"/>
            <w:noWrap/>
            <w:vAlign w:val="bottom"/>
            <w:hideMark/>
          </w:tcPr>
          <w:p w14:paraId="612F787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24,800</w:t>
            </w:r>
          </w:p>
        </w:tc>
      </w:tr>
      <w:tr w:rsidR="00BB44DC" w:rsidRPr="005A6EDC" w14:paraId="0F5A05EB" w14:textId="77777777" w:rsidTr="00601F1B">
        <w:trPr>
          <w:trHeight w:val="325"/>
        </w:trPr>
        <w:tc>
          <w:tcPr>
            <w:tcW w:w="4969" w:type="dxa"/>
            <w:tcBorders>
              <w:top w:val="nil"/>
              <w:left w:val="single" w:sz="8" w:space="0" w:color="auto"/>
              <w:bottom w:val="single" w:sz="4" w:space="0" w:color="auto"/>
              <w:right w:val="single" w:sz="4" w:space="0" w:color="auto"/>
            </w:tcBorders>
            <w:shd w:val="clear" w:color="auto" w:fill="auto"/>
            <w:noWrap/>
            <w:vAlign w:val="bottom"/>
            <w:hideMark/>
          </w:tcPr>
          <w:p w14:paraId="71B6BD54"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Venituri totale</w:t>
            </w:r>
          </w:p>
        </w:tc>
        <w:tc>
          <w:tcPr>
            <w:tcW w:w="803" w:type="dxa"/>
            <w:tcBorders>
              <w:top w:val="nil"/>
              <w:left w:val="nil"/>
              <w:bottom w:val="single" w:sz="4" w:space="0" w:color="auto"/>
              <w:right w:val="single" w:sz="4" w:space="0" w:color="auto"/>
            </w:tcBorders>
            <w:shd w:val="clear" w:color="auto" w:fill="auto"/>
            <w:noWrap/>
            <w:vAlign w:val="bottom"/>
            <w:hideMark/>
          </w:tcPr>
          <w:p w14:paraId="0A8A38D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831" w:type="dxa"/>
            <w:tcBorders>
              <w:top w:val="nil"/>
              <w:left w:val="nil"/>
              <w:bottom w:val="single" w:sz="4" w:space="0" w:color="auto"/>
              <w:right w:val="single" w:sz="4" w:space="0" w:color="auto"/>
            </w:tcBorders>
            <w:shd w:val="clear" w:color="000000" w:fill="800000"/>
            <w:noWrap/>
            <w:vAlign w:val="bottom"/>
            <w:hideMark/>
          </w:tcPr>
          <w:p w14:paraId="73B2D37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308" w:type="dxa"/>
            <w:tcBorders>
              <w:top w:val="nil"/>
              <w:left w:val="nil"/>
              <w:bottom w:val="single" w:sz="4" w:space="0" w:color="auto"/>
              <w:right w:val="single" w:sz="4" w:space="0" w:color="auto"/>
            </w:tcBorders>
            <w:shd w:val="clear" w:color="000000" w:fill="C0C0C0"/>
            <w:noWrap/>
            <w:vAlign w:val="bottom"/>
            <w:hideMark/>
          </w:tcPr>
          <w:p w14:paraId="2E683E46"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xml:space="preserve"> </w:t>
            </w:r>
          </w:p>
        </w:tc>
        <w:tc>
          <w:tcPr>
            <w:tcW w:w="1078" w:type="dxa"/>
            <w:tcBorders>
              <w:top w:val="nil"/>
              <w:left w:val="nil"/>
              <w:bottom w:val="single" w:sz="4" w:space="0" w:color="auto"/>
              <w:right w:val="single" w:sz="4" w:space="0" w:color="auto"/>
            </w:tcBorders>
            <w:shd w:val="clear" w:color="000000" w:fill="C0C0C0"/>
            <w:noWrap/>
            <w:vAlign w:val="bottom"/>
            <w:hideMark/>
          </w:tcPr>
          <w:p w14:paraId="7029D194" w14:textId="77777777" w:rsidR="00BB44DC" w:rsidRPr="005A6EDC" w:rsidRDefault="00BB44DC" w:rsidP="005A6EDC">
            <w:pPr>
              <w:spacing w:after="0" w:line="240" w:lineRule="auto"/>
              <w:jc w:val="both"/>
              <w:rPr>
                <w:rFonts w:ascii="Arial" w:eastAsia="Times New Roman" w:hAnsi="Arial" w:cs="Arial"/>
                <w:sz w:val="24"/>
                <w:szCs w:val="24"/>
                <w:lang w:val="en-GB" w:eastAsia="en-GB"/>
              </w:rPr>
            </w:pPr>
            <w:r w:rsidRPr="005A6EDC">
              <w:rPr>
                <w:rFonts w:ascii="Arial" w:eastAsia="Times New Roman" w:hAnsi="Arial" w:cs="Arial"/>
                <w:sz w:val="24"/>
                <w:szCs w:val="24"/>
                <w:highlight w:val="yellow"/>
                <w:lang w:val="en-GB" w:eastAsia="en-GB"/>
              </w:rPr>
              <w:t xml:space="preserve">     36,053</w:t>
            </w:r>
            <w:r w:rsidRPr="005A6EDC">
              <w:rPr>
                <w:rFonts w:ascii="Arial" w:eastAsia="Times New Roman" w:hAnsi="Arial" w:cs="Arial"/>
                <w:sz w:val="24"/>
                <w:szCs w:val="24"/>
                <w:lang w:val="en-GB" w:eastAsia="en-GB"/>
              </w:rPr>
              <w:t xml:space="preserve"> </w:t>
            </w:r>
          </w:p>
        </w:tc>
      </w:tr>
    </w:tbl>
    <w:p w14:paraId="0BA1B242" w14:textId="77777777" w:rsidR="00BB44DC" w:rsidRPr="005A6EDC" w:rsidRDefault="00BB44DC" w:rsidP="005A6EDC">
      <w:pPr>
        <w:spacing w:after="0" w:line="240" w:lineRule="auto"/>
        <w:jc w:val="both"/>
        <w:rPr>
          <w:rFonts w:ascii="Arial" w:eastAsia="Times New Roman" w:hAnsi="Arial" w:cs="Arial"/>
          <w:sz w:val="24"/>
          <w:szCs w:val="24"/>
        </w:rPr>
      </w:pPr>
    </w:p>
    <w:p w14:paraId="5540560E"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In analiza financiara (prezentata detaliat mai jos) sunt detaliate sursele de venit si cheltuieli prezentate mai sus, previzionate pe o perioada de 15 ani. </w:t>
      </w:r>
    </w:p>
    <w:p w14:paraId="20324D40" w14:textId="77777777" w:rsidR="00BB44DC" w:rsidRPr="005A6EDC" w:rsidRDefault="00BB44DC" w:rsidP="005A6EDC">
      <w:pPr>
        <w:spacing w:after="0" w:line="240" w:lineRule="auto"/>
        <w:jc w:val="both"/>
        <w:rPr>
          <w:rFonts w:ascii="Arial" w:eastAsia="Times New Roman" w:hAnsi="Arial" w:cs="Arial"/>
          <w:i/>
          <w:sz w:val="24"/>
          <w:szCs w:val="24"/>
        </w:rPr>
      </w:pPr>
    </w:p>
    <w:p w14:paraId="44CA54E2"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i/>
          <w:iCs/>
          <w:sz w:val="24"/>
          <w:szCs w:val="24"/>
        </w:rPr>
      </w:pPr>
      <w:r w:rsidRPr="005A6EDC">
        <w:rPr>
          <w:rFonts w:ascii="Arial" w:eastAsia="Times New Roman" w:hAnsi="Arial" w:cs="Arial"/>
          <w:i/>
          <w:sz w:val="24"/>
          <w:szCs w:val="24"/>
        </w:rPr>
        <w:t> </w:t>
      </w:r>
      <w:r w:rsidRPr="005A6EDC">
        <w:rPr>
          <w:rFonts w:ascii="Arial" w:eastAsia="Times New Roman" w:hAnsi="Arial" w:cs="Arial"/>
          <w:b/>
          <w:bCs/>
          <w:i/>
          <w:iCs/>
          <w:sz w:val="24"/>
          <w:szCs w:val="24"/>
        </w:rPr>
        <w:t xml:space="preserve"> </w:t>
      </w:r>
      <w:r w:rsidRPr="005A6EDC">
        <w:rPr>
          <w:rFonts w:ascii="Arial" w:eastAsia="Times New Roman" w:hAnsi="Arial" w:cs="Arial"/>
          <w:b/>
          <w:bCs/>
          <w:i/>
          <w:iCs/>
          <w:sz w:val="24"/>
          <w:szCs w:val="24"/>
        </w:rPr>
        <w:tab/>
        <w:t>Perioada de referinţă</w:t>
      </w:r>
    </w:p>
    <w:p w14:paraId="21274AA1"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i/>
          <w:iCs/>
          <w:sz w:val="24"/>
          <w:szCs w:val="24"/>
        </w:rPr>
        <w:tab/>
        <w:t xml:space="preserve">Perioada de referinţă </w:t>
      </w:r>
      <w:r w:rsidRPr="005A6EDC">
        <w:rPr>
          <w:rFonts w:ascii="Arial" w:eastAsia="Times New Roman" w:hAnsi="Arial" w:cs="Arial"/>
          <w:sz w:val="24"/>
          <w:szCs w:val="24"/>
        </w:rPr>
        <w:t>reprezintă numărul maxim de ani pentru care se furnizează previziuni. Previziunile referitoare la viitorul proiectului trebuie să fie făcute pentru o perioadă apropiată de durata vieţii economice a acestuia şi destul de îndelungată pentru a cuprinde impactul pe termen mediu şi lung.</w:t>
      </w:r>
    </w:p>
    <w:p w14:paraId="7B66C4DF"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Perioada de referinta – orizontul de timp - este de 15 ani.</w:t>
      </w:r>
    </w:p>
    <w:p w14:paraId="309B9CAB"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b/>
          <w:sz w:val="24"/>
          <w:szCs w:val="24"/>
        </w:rPr>
        <w:tab/>
        <w:t>Rata financiară de actualizare</w:t>
      </w:r>
      <w:r w:rsidRPr="005A6EDC">
        <w:rPr>
          <w:rFonts w:ascii="Arial" w:eastAsia="Times New Roman" w:hAnsi="Arial" w:cs="Arial"/>
          <w:sz w:val="24"/>
          <w:szCs w:val="24"/>
        </w:rPr>
        <w:t xml:space="preserve"> este utilizată pentru calcularea valorii actualizate a fluxului de numerar obţinut în analiză, în fiecare an, pentru a lua în calcul valoarea în timp a banilor. Aceasta urmăreşte să reflecte costul de oportunitate al capitalului, care poate fi considerat ca venitul ce s-ar fi obţinut din cea mai bună alternativă pentru proiect. Când rata de actualizare este exprimată în </w:t>
      </w:r>
      <w:r w:rsidRPr="005A6EDC">
        <w:rPr>
          <w:rFonts w:ascii="Arial" w:eastAsia="Times New Roman" w:hAnsi="Arial" w:cs="Arial"/>
          <w:i/>
          <w:iCs/>
          <w:sz w:val="24"/>
          <w:szCs w:val="24"/>
        </w:rPr>
        <w:t>termeni reali</w:t>
      </w:r>
      <w:r w:rsidRPr="005A6EDC">
        <w:rPr>
          <w:rFonts w:ascii="Arial" w:eastAsia="Times New Roman" w:hAnsi="Arial" w:cs="Arial"/>
          <w:sz w:val="24"/>
          <w:szCs w:val="24"/>
        </w:rPr>
        <w:t xml:space="preserve">, analiza va fi realizată în </w:t>
      </w:r>
      <w:r w:rsidRPr="005A6EDC">
        <w:rPr>
          <w:rFonts w:ascii="Arial" w:eastAsia="Times New Roman" w:hAnsi="Arial" w:cs="Arial"/>
          <w:i/>
          <w:iCs/>
          <w:sz w:val="24"/>
          <w:szCs w:val="24"/>
        </w:rPr>
        <w:t>preţuri constante</w:t>
      </w:r>
    </w:p>
    <w:p w14:paraId="5CD6171F"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Rata de actualizare este de 5%.</w:t>
      </w:r>
    </w:p>
    <w:p w14:paraId="1C41F9A6"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Nu s-a luat in considerare inflatia, analiza financiara fiind in preturi constante. </w:t>
      </w:r>
    </w:p>
    <w:p w14:paraId="2A1312AC"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 urma calculelor, au rezultat urmatoarele valori ale principalilor indicatori finaciari:</w:t>
      </w:r>
    </w:p>
    <w:p w14:paraId="38C02142"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p>
    <w:tbl>
      <w:tblPr>
        <w:tblW w:w="7492" w:type="dxa"/>
        <w:jc w:val="center"/>
        <w:tblLook w:val="04A0" w:firstRow="1" w:lastRow="0" w:firstColumn="1" w:lastColumn="0" w:noHBand="0" w:noVBand="1"/>
      </w:tblPr>
      <w:tblGrid>
        <w:gridCol w:w="5120"/>
        <w:gridCol w:w="603"/>
        <w:gridCol w:w="1780"/>
      </w:tblGrid>
      <w:tr w:rsidR="00BB44DC" w:rsidRPr="005A6EDC" w14:paraId="601875CF" w14:textId="77777777" w:rsidTr="00601F1B">
        <w:trPr>
          <w:trHeight w:val="300"/>
          <w:jc w:val="center"/>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DC8B379"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Cash flow investitie</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14:paraId="579A0245"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ron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A55FEB0"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-1,103,515</w:t>
            </w:r>
          </w:p>
        </w:tc>
      </w:tr>
      <w:tr w:rsidR="00BB44DC" w:rsidRPr="005A6EDC" w14:paraId="028DCD17" w14:textId="77777777" w:rsidTr="00601F1B">
        <w:trPr>
          <w:trHeight w:val="345"/>
          <w:jc w:val="center"/>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256C782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IRR investitie</w:t>
            </w:r>
          </w:p>
        </w:tc>
        <w:tc>
          <w:tcPr>
            <w:tcW w:w="592" w:type="dxa"/>
            <w:tcBorders>
              <w:top w:val="nil"/>
              <w:left w:val="nil"/>
              <w:bottom w:val="single" w:sz="4" w:space="0" w:color="auto"/>
              <w:right w:val="single" w:sz="4" w:space="0" w:color="auto"/>
            </w:tcBorders>
            <w:shd w:val="clear" w:color="auto" w:fill="auto"/>
            <w:noWrap/>
            <w:vAlign w:val="bottom"/>
            <w:hideMark/>
          </w:tcPr>
          <w:p w14:paraId="4D4AC7A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w:t>
            </w:r>
          </w:p>
        </w:tc>
        <w:tc>
          <w:tcPr>
            <w:tcW w:w="1780" w:type="dxa"/>
            <w:tcBorders>
              <w:top w:val="nil"/>
              <w:left w:val="nil"/>
              <w:bottom w:val="single" w:sz="4" w:space="0" w:color="auto"/>
              <w:right w:val="single" w:sz="4" w:space="0" w:color="auto"/>
            </w:tcBorders>
            <w:shd w:val="clear" w:color="auto" w:fill="auto"/>
            <w:noWrap/>
            <w:vAlign w:val="bottom"/>
            <w:hideMark/>
          </w:tcPr>
          <w:p w14:paraId="48DA8785"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-32.56%</w:t>
            </w:r>
          </w:p>
        </w:tc>
      </w:tr>
      <w:tr w:rsidR="00BB44DC" w:rsidRPr="005A6EDC" w14:paraId="69A11DE9" w14:textId="77777777" w:rsidTr="00601F1B">
        <w:trPr>
          <w:trHeight w:val="345"/>
          <w:jc w:val="center"/>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1501A1AE"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NPV investitie</w:t>
            </w:r>
          </w:p>
        </w:tc>
        <w:tc>
          <w:tcPr>
            <w:tcW w:w="592" w:type="dxa"/>
            <w:tcBorders>
              <w:top w:val="nil"/>
              <w:left w:val="nil"/>
              <w:bottom w:val="single" w:sz="4" w:space="0" w:color="auto"/>
              <w:right w:val="single" w:sz="4" w:space="0" w:color="auto"/>
            </w:tcBorders>
            <w:shd w:val="clear" w:color="auto" w:fill="auto"/>
            <w:noWrap/>
            <w:vAlign w:val="bottom"/>
            <w:hideMark/>
          </w:tcPr>
          <w:p w14:paraId="7AA45E23"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780" w:type="dxa"/>
            <w:tcBorders>
              <w:top w:val="nil"/>
              <w:left w:val="nil"/>
              <w:bottom w:val="single" w:sz="4" w:space="0" w:color="auto"/>
              <w:right w:val="single" w:sz="4" w:space="0" w:color="auto"/>
            </w:tcBorders>
            <w:shd w:val="clear" w:color="000000" w:fill="00B050"/>
            <w:noWrap/>
            <w:vAlign w:val="bottom"/>
            <w:hideMark/>
          </w:tcPr>
          <w:p w14:paraId="0EBC51F7"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-1,057,465</w:t>
            </w:r>
          </w:p>
        </w:tc>
      </w:tr>
      <w:tr w:rsidR="00BB44DC" w:rsidRPr="005A6EDC" w14:paraId="1ECD85F9" w14:textId="77777777" w:rsidTr="00601F1B">
        <w:trPr>
          <w:trHeight w:val="345"/>
          <w:jc w:val="center"/>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50561CA"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B/C</w:t>
            </w:r>
          </w:p>
        </w:tc>
        <w:tc>
          <w:tcPr>
            <w:tcW w:w="592" w:type="dxa"/>
            <w:tcBorders>
              <w:top w:val="single" w:sz="4" w:space="0" w:color="auto"/>
              <w:left w:val="nil"/>
              <w:bottom w:val="single" w:sz="4" w:space="0" w:color="auto"/>
              <w:right w:val="single" w:sz="4" w:space="0" w:color="auto"/>
            </w:tcBorders>
            <w:shd w:val="clear" w:color="auto" w:fill="auto"/>
            <w:noWrap/>
            <w:vAlign w:val="bottom"/>
            <w:hideMark/>
          </w:tcPr>
          <w:p w14:paraId="1A855CAD"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941079B" w14:textId="77777777" w:rsidR="00BB44DC" w:rsidRPr="005A6EDC" w:rsidRDefault="00BB44DC" w:rsidP="005A6EDC">
            <w:pPr>
              <w:spacing w:after="0" w:line="240" w:lineRule="auto"/>
              <w:jc w:val="both"/>
              <w:rPr>
                <w:rFonts w:ascii="Arial" w:eastAsia="Times New Roman" w:hAnsi="Arial" w:cs="Arial"/>
                <w:b/>
                <w:bCs/>
                <w:sz w:val="24"/>
                <w:szCs w:val="24"/>
                <w:lang w:val="en-GB" w:eastAsia="en-GB"/>
              </w:rPr>
            </w:pPr>
            <w:r w:rsidRPr="005A6EDC">
              <w:rPr>
                <w:rFonts w:ascii="Arial" w:eastAsia="Times New Roman" w:hAnsi="Arial" w:cs="Arial"/>
                <w:b/>
                <w:bCs/>
                <w:sz w:val="24"/>
                <w:szCs w:val="24"/>
                <w:highlight w:val="yellow"/>
                <w:lang w:val="en-GB" w:eastAsia="en-GB"/>
              </w:rPr>
              <w:t>0.47</w:t>
            </w:r>
          </w:p>
        </w:tc>
      </w:tr>
    </w:tbl>
    <w:p w14:paraId="4D9971EE"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p>
    <w:p w14:paraId="12B49473"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bCs/>
          <w:iCs/>
          <w:sz w:val="24"/>
          <w:szCs w:val="24"/>
        </w:rPr>
        <w:tab/>
        <w:t>Profitabilitatea financiar</w:t>
      </w:r>
      <w:r w:rsidRPr="005A6EDC">
        <w:rPr>
          <w:rFonts w:ascii="Arial" w:eastAsia="Times New Roman" w:hAnsi="Arial" w:cs="Arial"/>
          <w:sz w:val="24"/>
          <w:szCs w:val="24"/>
        </w:rPr>
        <w:t xml:space="preserve">a </w:t>
      </w:r>
      <w:r w:rsidRPr="005A6EDC">
        <w:rPr>
          <w:rFonts w:ascii="Arial" w:eastAsia="Times New Roman" w:hAnsi="Arial" w:cs="Arial"/>
          <w:bCs/>
          <w:iCs/>
          <w:sz w:val="24"/>
          <w:szCs w:val="24"/>
        </w:rPr>
        <w:t>a investi</w:t>
      </w:r>
      <w:r w:rsidRPr="005A6EDC">
        <w:rPr>
          <w:rFonts w:ascii="Arial" w:eastAsia="Times New Roman" w:hAnsi="Arial" w:cs="Arial"/>
          <w:sz w:val="24"/>
          <w:szCs w:val="24"/>
        </w:rPr>
        <w:t>t</w:t>
      </w:r>
      <w:r w:rsidRPr="005A6EDC">
        <w:rPr>
          <w:rFonts w:ascii="Arial" w:eastAsia="Times New Roman" w:hAnsi="Arial" w:cs="Arial"/>
          <w:bCs/>
          <w:iCs/>
          <w:sz w:val="24"/>
          <w:szCs w:val="24"/>
        </w:rPr>
        <w:t xml:space="preserve">iei </w:t>
      </w:r>
      <w:r w:rsidRPr="005A6EDC">
        <w:rPr>
          <w:rFonts w:ascii="Arial" w:eastAsia="Times New Roman" w:hAnsi="Arial" w:cs="Arial"/>
          <w:sz w:val="24"/>
          <w:szCs w:val="24"/>
        </w:rPr>
        <w:t xml:space="preserve">în proiect este determinata cu indicatorii </w:t>
      </w:r>
      <w:r w:rsidRPr="005A6EDC">
        <w:rPr>
          <w:rFonts w:ascii="Arial" w:eastAsia="Times New Roman" w:hAnsi="Arial" w:cs="Arial"/>
          <w:bCs/>
          <w:sz w:val="24"/>
          <w:szCs w:val="24"/>
        </w:rPr>
        <w:t xml:space="preserve">VAN </w:t>
      </w:r>
      <w:r w:rsidRPr="005A6EDC">
        <w:rPr>
          <w:rFonts w:ascii="Arial" w:eastAsia="Times New Roman" w:hAnsi="Arial" w:cs="Arial"/>
          <w:sz w:val="24"/>
          <w:szCs w:val="24"/>
        </w:rPr>
        <w:t>(</w:t>
      </w:r>
      <w:r w:rsidRPr="005A6EDC">
        <w:rPr>
          <w:rFonts w:ascii="Arial" w:eastAsia="Times New Roman" w:hAnsi="Arial" w:cs="Arial"/>
          <w:bCs/>
          <w:sz w:val="24"/>
          <w:szCs w:val="24"/>
        </w:rPr>
        <w:t>valoarea actualizata neta</w:t>
      </w:r>
      <w:r w:rsidRPr="005A6EDC">
        <w:rPr>
          <w:rFonts w:ascii="Arial" w:eastAsia="Times New Roman" w:hAnsi="Arial" w:cs="Arial"/>
          <w:sz w:val="24"/>
          <w:szCs w:val="24"/>
        </w:rPr>
        <w:t xml:space="preserve">) si </w:t>
      </w:r>
      <w:r w:rsidRPr="005A6EDC">
        <w:rPr>
          <w:rFonts w:ascii="Arial" w:eastAsia="Times New Roman" w:hAnsi="Arial" w:cs="Arial"/>
          <w:bCs/>
          <w:sz w:val="24"/>
          <w:szCs w:val="24"/>
        </w:rPr>
        <w:t xml:space="preserve">RIR </w:t>
      </w:r>
      <w:r w:rsidRPr="005A6EDC">
        <w:rPr>
          <w:rFonts w:ascii="Arial" w:eastAsia="Times New Roman" w:hAnsi="Arial" w:cs="Arial"/>
          <w:sz w:val="24"/>
          <w:szCs w:val="24"/>
        </w:rPr>
        <w:t>(</w:t>
      </w:r>
      <w:r w:rsidRPr="005A6EDC">
        <w:rPr>
          <w:rFonts w:ascii="Arial" w:eastAsia="Times New Roman" w:hAnsi="Arial" w:cs="Arial"/>
          <w:bCs/>
          <w:sz w:val="24"/>
          <w:szCs w:val="24"/>
        </w:rPr>
        <w:t>rata intern</w:t>
      </w:r>
      <w:r w:rsidRPr="005A6EDC">
        <w:rPr>
          <w:rFonts w:ascii="Arial" w:eastAsia="Times New Roman" w:hAnsi="Arial" w:cs="Arial"/>
          <w:sz w:val="24"/>
          <w:szCs w:val="24"/>
        </w:rPr>
        <w:t xml:space="preserve">a </w:t>
      </w:r>
      <w:r w:rsidRPr="005A6EDC">
        <w:rPr>
          <w:rFonts w:ascii="Arial" w:eastAsia="Times New Roman" w:hAnsi="Arial" w:cs="Arial"/>
          <w:bCs/>
          <w:sz w:val="24"/>
          <w:szCs w:val="24"/>
        </w:rPr>
        <w:t>de rentabilitate</w:t>
      </w:r>
      <w:r w:rsidRPr="005A6EDC">
        <w:rPr>
          <w:rFonts w:ascii="Arial" w:eastAsia="Times New Roman" w:hAnsi="Arial" w:cs="Arial"/>
          <w:sz w:val="24"/>
          <w:szCs w:val="24"/>
        </w:rPr>
        <w:t xml:space="preserve">). </w:t>
      </w:r>
    </w:p>
    <w:p w14:paraId="34AFC337"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sz w:val="24"/>
          <w:szCs w:val="24"/>
        </w:rPr>
        <w:tab/>
        <w:t>Total valoare investitie include totalul costurilor eligibile si ne-eligibile din devizul de cheltuieli.</w:t>
      </w:r>
      <w:r w:rsidRPr="005A6EDC">
        <w:rPr>
          <w:rFonts w:ascii="Arial" w:eastAsia="Times New Roman" w:hAnsi="Arial" w:cs="Arial"/>
          <w:bCs/>
          <w:sz w:val="24"/>
          <w:szCs w:val="24"/>
        </w:rPr>
        <w:t xml:space="preserve"> VAN fiind negativa iar RIR mai mica decat rata de actualizare</w:t>
      </w:r>
      <w:r w:rsidRPr="005A6EDC">
        <w:rPr>
          <w:rFonts w:ascii="Arial" w:eastAsia="Times New Roman" w:hAnsi="Arial" w:cs="Arial"/>
          <w:sz w:val="24"/>
          <w:szCs w:val="24"/>
        </w:rPr>
        <w:t>, d</w:t>
      </w:r>
      <w:r w:rsidRPr="005A6EDC">
        <w:rPr>
          <w:rFonts w:ascii="Arial" w:eastAsia="Times New Roman" w:hAnsi="Arial" w:cs="Arial"/>
          <w:bCs/>
          <w:sz w:val="24"/>
          <w:szCs w:val="24"/>
        </w:rPr>
        <w:t>emonstreaza faptul ca proiectul necesita interventie financiara nerambursabila</w:t>
      </w:r>
    </w:p>
    <w:p w14:paraId="55E0DABD"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p>
    <w:p w14:paraId="2E34629F"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highlight w:val="yellow"/>
        </w:rPr>
      </w:pPr>
      <w:bookmarkStart w:id="12" w:name="_Hlk64980283"/>
      <w:r w:rsidRPr="005A6EDC">
        <w:rPr>
          <w:rFonts w:ascii="Arial" w:eastAsia="Times New Roman" w:hAnsi="Arial" w:cs="Arial"/>
          <w:bCs/>
          <w:sz w:val="24"/>
          <w:szCs w:val="24"/>
          <w:highlight w:val="yellow"/>
        </w:rPr>
        <w:t>- Valoarea actualizată netă = -1057465&lt; 0 implicit valoarea ratei interne de rentabilitate financiară a investiţiei este negativă;</w:t>
      </w:r>
    </w:p>
    <w:p w14:paraId="2AB83F0F"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highlight w:val="yellow"/>
        </w:rPr>
        <w:t>- Rata interna de rentabilitate financiara = -32,56% - nu poate fi calculate deoarece valorile luate in calcul sunt negative, rezultand o rata &lt; 5%, deci proiectul nu se poate</w:t>
      </w:r>
      <w:r w:rsidRPr="005A6EDC">
        <w:rPr>
          <w:rFonts w:ascii="Arial" w:eastAsia="Times New Roman" w:hAnsi="Arial" w:cs="Arial"/>
          <w:bCs/>
          <w:sz w:val="24"/>
          <w:szCs w:val="24"/>
        </w:rPr>
        <w:t xml:space="preserve"> sustine din surse proprii, necesitand finantare externa.</w:t>
      </w:r>
    </w:p>
    <w:p w14:paraId="7957FF5B"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 Raportul beneficii/cost generat de investitie este subunitar ;</w:t>
      </w:r>
    </w:p>
    <w:p w14:paraId="3FEC4F41"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r w:rsidRPr="005A6EDC">
        <w:rPr>
          <w:rFonts w:ascii="Arial" w:eastAsia="Times New Roman" w:hAnsi="Arial" w:cs="Arial"/>
          <w:bCs/>
          <w:sz w:val="24"/>
          <w:szCs w:val="24"/>
        </w:rPr>
        <w:t>- Durata de recuperare a investitiei si durata de recuperare a valorii reale a investiţiei iniţiale nu sunt relevante întrucât veniturile realizate dupa implementarea proiect nu reusesc să genereze fluxuri cumulate nete pozitive în perioada analizată.</w:t>
      </w:r>
    </w:p>
    <w:bookmarkEnd w:id="12"/>
    <w:p w14:paraId="67A93A91"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p>
    <w:p w14:paraId="6238B13A"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ab/>
        <w:t>Sustenabilitatea financiară</w:t>
      </w:r>
    </w:p>
    <w:p w14:paraId="33F3F522"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Capacitatea beneficiarului proiectului de a gestiona implementarea investiţiei propuse este critică pentru succesul intervenţiei şi, în final, pentru garantarea atingerii obiectivelor stabilite. Din această perspectivă, beneficiarul proiectului trebuie să demonstreze că intervenţia propusă este sustenabilă din punct de vedere financiar şi nu va pune în pericol capacitatea sa de a îndeplini toate obligaţiile financiare pe parcursul perioadei de referinţă.</w:t>
      </w:r>
    </w:p>
    <w:p w14:paraId="310FE4E1"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Sustenabilitatea financiară implică existenţa unui flux de numerar cumulat pozitiv pentru fiecare an al proiecţiilor (mai simplu, suficient numerar pentru desfăşurarea fără probleme a operaţiunilor în fiecare an). Deficitele temporare pot fi acoperite eventual printr-un credit revolving (care apoi va fi luat în considerare la determinarea fluxului de numerar), având în vedere că ipotezele referitoare la acest credit revolving sunt rezonabile în relaţie cu pieţele financiare locale.</w:t>
      </w:r>
    </w:p>
    <w:p w14:paraId="49CC692C"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CASH – FLOW: se observa o variatie pozitiva a fluxului cumulat net pe toata perioada de analiza, exceptand anul 1, anul realizarii investitiei in care nu se inregistraza venituri.</w:t>
      </w:r>
    </w:p>
    <w:p w14:paraId="41EBAA3B"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ab/>
        <w:t>CASH_FLOW cumulat pozitiv pentru toti anii luati in considerare, demonstreaza ca investitia este sustenabila din punct de vedere financiar.</w:t>
      </w:r>
    </w:p>
    <w:p w14:paraId="5B414B55" w14:textId="3DD1E139" w:rsidR="00BB44DC" w:rsidRPr="005A6EDC" w:rsidRDefault="00BB44DC" w:rsidP="005A6EDC">
      <w:pPr>
        <w:spacing w:after="0" w:line="240" w:lineRule="auto"/>
        <w:jc w:val="both"/>
        <w:rPr>
          <w:rFonts w:ascii="Arial" w:eastAsia="Times New Roman" w:hAnsi="Arial" w:cs="Arial"/>
          <w:sz w:val="24"/>
          <w:szCs w:val="24"/>
        </w:rPr>
      </w:pPr>
    </w:p>
    <w:p w14:paraId="37BA2A3D" w14:textId="7BF33A87" w:rsidR="00BB44DC" w:rsidRPr="005A6EDC" w:rsidRDefault="00BB44DC" w:rsidP="005A6EDC">
      <w:pPr>
        <w:spacing w:after="0" w:line="240" w:lineRule="auto"/>
        <w:jc w:val="both"/>
        <w:rPr>
          <w:rFonts w:ascii="Arial" w:eastAsia="Times New Roman" w:hAnsi="Arial" w:cs="Arial"/>
          <w:sz w:val="24"/>
          <w:szCs w:val="24"/>
        </w:rPr>
      </w:pPr>
    </w:p>
    <w:p w14:paraId="3D193B1D" w14:textId="0BFD9AEF" w:rsidR="00BB44DC" w:rsidRPr="005A6EDC" w:rsidRDefault="00BB44DC" w:rsidP="005A6EDC">
      <w:pPr>
        <w:spacing w:after="0" w:line="240" w:lineRule="auto"/>
        <w:jc w:val="both"/>
        <w:rPr>
          <w:rFonts w:ascii="Arial" w:eastAsia="Times New Roman" w:hAnsi="Arial" w:cs="Arial"/>
          <w:sz w:val="24"/>
          <w:szCs w:val="24"/>
        </w:rPr>
      </w:pPr>
    </w:p>
    <w:p w14:paraId="1B2D7CAC" w14:textId="3B148EA7" w:rsidR="00BB44DC" w:rsidRPr="005A6EDC" w:rsidRDefault="00BB44DC" w:rsidP="005A6EDC">
      <w:pPr>
        <w:spacing w:after="0" w:line="240" w:lineRule="auto"/>
        <w:jc w:val="both"/>
        <w:rPr>
          <w:rFonts w:ascii="Arial" w:eastAsia="Times New Roman" w:hAnsi="Arial" w:cs="Arial"/>
          <w:sz w:val="24"/>
          <w:szCs w:val="24"/>
        </w:rPr>
      </w:pPr>
    </w:p>
    <w:p w14:paraId="2781D103" w14:textId="77777777" w:rsidR="002975B6" w:rsidRPr="005A6EDC" w:rsidRDefault="002975B6" w:rsidP="005A6EDC">
      <w:pPr>
        <w:spacing w:after="0" w:line="240" w:lineRule="auto"/>
        <w:jc w:val="both"/>
        <w:rPr>
          <w:rFonts w:ascii="Arial" w:eastAsia="Times New Roman" w:hAnsi="Arial" w:cs="Arial"/>
          <w:sz w:val="24"/>
          <w:szCs w:val="24"/>
        </w:rPr>
      </w:pPr>
    </w:p>
    <w:p w14:paraId="3A3C173D" w14:textId="77777777" w:rsidR="002975B6" w:rsidRPr="005A6EDC" w:rsidRDefault="002975B6" w:rsidP="005A6EDC">
      <w:pPr>
        <w:spacing w:after="0" w:line="240" w:lineRule="auto"/>
        <w:jc w:val="both"/>
        <w:rPr>
          <w:rFonts w:ascii="Arial" w:eastAsia="Times New Roman" w:hAnsi="Arial" w:cs="Arial"/>
          <w:sz w:val="24"/>
          <w:szCs w:val="24"/>
        </w:rPr>
      </w:pPr>
    </w:p>
    <w:p w14:paraId="2E544D03" w14:textId="77777777" w:rsidR="002975B6" w:rsidRPr="005A6EDC" w:rsidRDefault="002975B6" w:rsidP="005A6EDC">
      <w:pPr>
        <w:spacing w:after="0" w:line="240" w:lineRule="auto"/>
        <w:jc w:val="both"/>
        <w:rPr>
          <w:rFonts w:ascii="Arial" w:eastAsia="Times New Roman" w:hAnsi="Arial" w:cs="Arial"/>
          <w:sz w:val="24"/>
          <w:szCs w:val="24"/>
        </w:rPr>
      </w:pPr>
    </w:p>
    <w:p w14:paraId="731B3B5C" w14:textId="77777777" w:rsidR="002975B6" w:rsidRPr="005A6EDC" w:rsidRDefault="002975B6" w:rsidP="005A6EDC">
      <w:pPr>
        <w:spacing w:after="0" w:line="240" w:lineRule="auto"/>
        <w:jc w:val="both"/>
        <w:rPr>
          <w:rFonts w:ascii="Arial" w:eastAsia="Times New Roman" w:hAnsi="Arial" w:cs="Arial"/>
          <w:sz w:val="24"/>
          <w:szCs w:val="24"/>
        </w:rPr>
      </w:pPr>
    </w:p>
    <w:p w14:paraId="76C13F5D" w14:textId="77777777" w:rsidR="002975B6" w:rsidRPr="005A6EDC" w:rsidRDefault="002975B6" w:rsidP="005A6EDC">
      <w:pPr>
        <w:spacing w:after="0" w:line="240" w:lineRule="auto"/>
        <w:jc w:val="both"/>
        <w:rPr>
          <w:rFonts w:ascii="Arial" w:eastAsia="Times New Roman" w:hAnsi="Arial" w:cs="Arial"/>
          <w:sz w:val="24"/>
          <w:szCs w:val="24"/>
        </w:rPr>
      </w:pPr>
    </w:p>
    <w:p w14:paraId="6EA8D83B" w14:textId="77777777" w:rsidR="002975B6" w:rsidRPr="005A6EDC" w:rsidRDefault="002975B6" w:rsidP="005A6EDC">
      <w:pPr>
        <w:spacing w:after="0" w:line="240" w:lineRule="auto"/>
        <w:jc w:val="both"/>
        <w:rPr>
          <w:rFonts w:ascii="Arial" w:eastAsia="Times New Roman" w:hAnsi="Arial" w:cs="Arial"/>
          <w:sz w:val="24"/>
          <w:szCs w:val="24"/>
        </w:rPr>
      </w:pPr>
    </w:p>
    <w:p w14:paraId="5E7C3C9A" w14:textId="77777777" w:rsidR="002975B6" w:rsidRPr="005A6EDC" w:rsidRDefault="002975B6" w:rsidP="005A6EDC">
      <w:pPr>
        <w:spacing w:after="0" w:line="240" w:lineRule="auto"/>
        <w:jc w:val="both"/>
        <w:rPr>
          <w:rFonts w:ascii="Arial" w:eastAsia="Times New Roman" w:hAnsi="Arial" w:cs="Arial"/>
          <w:sz w:val="24"/>
          <w:szCs w:val="24"/>
        </w:rPr>
      </w:pPr>
    </w:p>
    <w:p w14:paraId="5F2DD2CF" w14:textId="77777777" w:rsidR="002975B6" w:rsidRPr="005A6EDC" w:rsidRDefault="002975B6" w:rsidP="005A6EDC">
      <w:pPr>
        <w:spacing w:after="0" w:line="240" w:lineRule="auto"/>
        <w:jc w:val="both"/>
        <w:rPr>
          <w:rFonts w:ascii="Arial" w:eastAsia="Times New Roman" w:hAnsi="Arial" w:cs="Arial"/>
          <w:sz w:val="24"/>
          <w:szCs w:val="24"/>
        </w:rPr>
      </w:pPr>
    </w:p>
    <w:p w14:paraId="7BFD3A7E" w14:textId="77777777" w:rsidR="002975B6" w:rsidRPr="005A6EDC" w:rsidRDefault="002975B6" w:rsidP="005A6EDC">
      <w:pPr>
        <w:spacing w:after="0" w:line="240" w:lineRule="auto"/>
        <w:jc w:val="both"/>
        <w:rPr>
          <w:rFonts w:ascii="Arial" w:eastAsia="Times New Roman" w:hAnsi="Arial" w:cs="Arial"/>
          <w:sz w:val="24"/>
          <w:szCs w:val="24"/>
        </w:rPr>
      </w:pPr>
    </w:p>
    <w:p w14:paraId="3CB9F82C" w14:textId="77777777" w:rsidR="002975B6" w:rsidRPr="005A6EDC" w:rsidRDefault="002975B6" w:rsidP="005A6EDC">
      <w:pPr>
        <w:spacing w:after="0" w:line="240" w:lineRule="auto"/>
        <w:jc w:val="both"/>
        <w:rPr>
          <w:rFonts w:ascii="Arial" w:eastAsia="Times New Roman" w:hAnsi="Arial" w:cs="Arial"/>
          <w:sz w:val="24"/>
          <w:szCs w:val="24"/>
        </w:rPr>
      </w:pPr>
    </w:p>
    <w:p w14:paraId="50EAC4A0" w14:textId="77777777" w:rsidR="00BB44DC" w:rsidRPr="005A6EDC" w:rsidRDefault="00BB44DC" w:rsidP="005A6EDC">
      <w:pPr>
        <w:autoSpaceDE w:val="0"/>
        <w:autoSpaceDN w:val="0"/>
        <w:adjustRightInd w:val="0"/>
        <w:spacing w:after="0" w:line="240" w:lineRule="auto"/>
        <w:jc w:val="both"/>
        <w:rPr>
          <w:rFonts w:ascii="Arial" w:eastAsia="Times New Roman" w:hAnsi="Arial" w:cs="Arial"/>
          <w:bCs/>
          <w:sz w:val="24"/>
          <w:szCs w:val="24"/>
        </w:rPr>
      </w:pPr>
      <w:bookmarkStart w:id="13" w:name="_Hlk64980346"/>
      <w:r w:rsidRPr="005A6EDC">
        <w:rPr>
          <w:rFonts w:ascii="Arial" w:eastAsia="Times New Roman" w:hAnsi="Arial" w:cs="Arial"/>
          <w:bCs/>
          <w:sz w:val="24"/>
          <w:szCs w:val="24"/>
        </w:rPr>
        <w:t>Evoluţia mai puţin favorabilă din punct de vedere financiar este compensată de o evoluţie favorabilă din punct de vedere socio-economic, impactul socio-economic fiind cel urmărit în special pentru astfel de proiecte ce au ca utilizator final publicul larg.</w:t>
      </w:r>
    </w:p>
    <w:bookmarkEnd w:id="13"/>
    <w:p w14:paraId="5A56D9B4" w14:textId="77777777" w:rsidR="00BB44DC" w:rsidRPr="005A6EDC" w:rsidRDefault="00BB44DC" w:rsidP="005A6EDC">
      <w:pPr>
        <w:spacing w:after="0" w:line="240" w:lineRule="auto"/>
        <w:jc w:val="both"/>
        <w:rPr>
          <w:rFonts w:ascii="Arial" w:eastAsia="Times New Roman" w:hAnsi="Arial" w:cs="Arial"/>
          <w:sz w:val="24"/>
          <w:szCs w:val="24"/>
        </w:rPr>
      </w:pPr>
    </w:p>
    <w:p w14:paraId="0F1008E2" w14:textId="77777777" w:rsidR="00BB44DC" w:rsidRPr="005A6EDC" w:rsidRDefault="00BB44DC" w:rsidP="005A6EDC">
      <w:pPr>
        <w:spacing w:after="0" w:line="240" w:lineRule="auto"/>
        <w:jc w:val="both"/>
        <w:rPr>
          <w:rFonts w:ascii="Arial" w:eastAsia="Times New Roman" w:hAnsi="Arial" w:cs="Arial"/>
          <w:b/>
          <w:sz w:val="24"/>
          <w:szCs w:val="24"/>
        </w:rPr>
      </w:pPr>
    </w:p>
    <w:p w14:paraId="71C60755" w14:textId="77777777" w:rsidR="00D44491" w:rsidRPr="005A6EDC" w:rsidRDefault="00D44491" w:rsidP="005A6EDC">
      <w:pPr>
        <w:autoSpaceDE w:val="0"/>
        <w:autoSpaceDN w:val="0"/>
        <w:adjustRightInd w:val="0"/>
        <w:spacing w:after="0" w:line="240" w:lineRule="auto"/>
        <w:jc w:val="both"/>
        <w:rPr>
          <w:rFonts w:ascii="Arial" w:eastAsia="Times New Roman" w:hAnsi="Arial" w:cs="Arial"/>
          <w:b/>
          <w:sz w:val="24"/>
          <w:szCs w:val="24"/>
        </w:rPr>
      </w:pPr>
    </w:p>
    <w:p w14:paraId="55142F47" w14:textId="77777777" w:rsidR="00D44491" w:rsidRPr="005A6EDC" w:rsidRDefault="00D44491" w:rsidP="005A6EDC">
      <w:pPr>
        <w:autoSpaceDE w:val="0"/>
        <w:autoSpaceDN w:val="0"/>
        <w:adjustRightInd w:val="0"/>
        <w:spacing w:after="0" w:line="240" w:lineRule="auto"/>
        <w:jc w:val="both"/>
        <w:rPr>
          <w:rFonts w:ascii="Arial" w:eastAsia="Times New Roman" w:hAnsi="Arial" w:cs="Arial"/>
          <w:b/>
          <w:sz w:val="24"/>
          <w:szCs w:val="24"/>
        </w:rPr>
      </w:pPr>
    </w:p>
    <w:p w14:paraId="0266AA1D" w14:textId="77777777" w:rsidR="00F83246" w:rsidRPr="005A6EDC" w:rsidRDefault="00F83246"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analiza economică; analiza cost-eficacitate;</w:t>
      </w:r>
    </w:p>
    <w:p w14:paraId="3798BC8E" w14:textId="77777777" w:rsidR="00F83246" w:rsidRPr="005A6EDC" w:rsidRDefault="00F83246" w:rsidP="005A6EDC">
      <w:pPr>
        <w:autoSpaceDE w:val="0"/>
        <w:autoSpaceDN w:val="0"/>
        <w:adjustRightInd w:val="0"/>
        <w:spacing w:after="0" w:line="240" w:lineRule="auto"/>
        <w:jc w:val="both"/>
        <w:rPr>
          <w:rFonts w:ascii="Arial" w:eastAsia="Times New Roman" w:hAnsi="Arial" w:cs="Arial"/>
          <w:b/>
          <w:sz w:val="24"/>
          <w:szCs w:val="24"/>
        </w:rPr>
      </w:pPr>
    </w:p>
    <w:p w14:paraId="5CEC5B35"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Avand in vedere amplitudinea impactului economic si social al proiectelor de infrastructura rezultatele analizei financiare sunt semnificative doar în masura în care sunt sustinute si completate cu cele ale analizei socio-economice .</w:t>
      </w:r>
    </w:p>
    <w:p w14:paraId="7273F032"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iCs/>
          <w:sz w:val="24"/>
          <w:szCs w:val="24"/>
          <w:lang w:val="ro-RO"/>
        </w:rPr>
        <w:t xml:space="preserve">        De </w:t>
      </w:r>
      <w:r w:rsidRPr="005A6EDC">
        <w:rPr>
          <w:rFonts w:ascii="Arial" w:eastAsia="Times New Roman" w:hAnsi="Arial" w:cs="Arial"/>
          <w:sz w:val="24"/>
          <w:szCs w:val="24"/>
          <w:lang w:val="ro-RO"/>
        </w:rPr>
        <w:t xml:space="preserve">regula, proiectele de infrastructura prezinta o rata interna </w:t>
      </w:r>
      <w:r w:rsidRPr="005A6EDC">
        <w:rPr>
          <w:rFonts w:ascii="Arial" w:eastAsia="Times New Roman" w:hAnsi="Arial" w:cs="Arial"/>
          <w:iCs/>
          <w:sz w:val="24"/>
          <w:szCs w:val="24"/>
          <w:lang w:val="ro-RO"/>
        </w:rPr>
        <w:t xml:space="preserve">de </w:t>
      </w:r>
      <w:r w:rsidRPr="005A6EDC">
        <w:rPr>
          <w:rFonts w:ascii="Arial" w:eastAsia="Times New Roman" w:hAnsi="Arial" w:cs="Arial"/>
          <w:sz w:val="24"/>
          <w:szCs w:val="24"/>
          <w:lang w:val="ro-RO"/>
        </w:rPr>
        <w:t xml:space="preserve">rentabilitate financiara mai mica decat rata de actualizare. Faptul ca aceste proiecte nu prezinta o profitabilitate, finantarea lor nu se poate realiza prin metode clasice, cum ar fi </w:t>
      </w:r>
      <w:r w:rsidRPr="005A6EDC">
        <w:rPr>
          <w:rFonts w:ascii="Arial" w:eastAsia="Times New Roman" w:hAnsi="Arial" w:cs="Arial"/>
          <w:iCs/>
          <w:sz w:val="24"/>
          <w:szCs w:val="24"/>
          <w:lang w:val="ro-RO"/>
        </w:rPr>
        <w:t xml:space="preserve">cea </w:t>
      </w:r>
      <w:r w:rsidRPr="005A6EDC">
        <w:rPr>
          <w:rFonts w:ascii="Arial" w:eastAsia="Times New Roman" w:hAnsi="Arial" w:cs="Arial"/>
          <w:sz w:val="24"/>
          <w:szCs w:val="24"/>
          <w:lang w:val="ro-RO"/>
        </w:rPr>
        <w:t>a imprumuturilor bancare.</w:t>
      </w:r>
    </w:p>
    <w:p w14:paraId="64D2963D"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Scopul declarat al proiectelor de infrastructura este bunastarea economica si sociala, ceea ce poate fi masurat doar cu ajutorul indicatorilor de performanta din analiza socioeconomica.</w:t>
      </w:r>
    </w:p>
    <w:p w14:paraId="7DDA8789"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p>
    <w:p w14:paraId="438E89C1"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Metodologie</w:t>
      </w:r>
    </w:p>
    <w:p w14:paraId="4E479C09"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Analiza socio-economica a fost realizata in conformitate cu indicatiile din Guide to CostBenefit Analysis of lnvestment Projects, Economic appraisal tool for Cohesion Policy 2014-2020.</w:t>
      </w:r>
    </w:p>
    <w:p w14:paraId="2C39E6D4"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p>
    <w:p w14:paraId="44591986"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Rationamentul analizei socio-economice este evidentiat in figura urmatoare:</w:t>
      </w:r>
    </w:p>
    <w:p w14:paraId="29350099"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noProof/>
          <w:sz w:val="24"/>
          <w:szCs w:val="24"/>
        </w:rPr>
        <w:drawing>
          <wp:inline distT="0" distB="0" distL="0" distR="0" wp14:anchorId="4F07FCD7" wp14:editId="007B981B">
            <wp:extent cx="5809615" cy="4924425"/>
            <wp:effectExtent l="0" t="0" r="635"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srcRect l="-1329" t="17412" b="21765"/>
                    <a:stretch>
                      <a:fillRect/>
                    </a:stretch>
                  </pic:blipFill>
                  <pic:spPr bwMode="auto">
                    <a:xfrm>
                      <a:off x="0" y="0"/>
                      <a:ext cx="5809615" cy="4924425"/>
                    </a:xfrm>
                    <a:prstGeom prst="rect">
                      <a:avLst/>
                    </a:prstGeom>
                    <a:noFill/>
                    <a:ln w="9525">
                      <a:noFill/>
                      <a:miter lim="800000"/>
                      <a:headEnd/>
                      <a:tailEnd/>
                    </a:ln>
                  </pic:spPr>
                </pic:pic>
              </a:graphicData>
            </a:graphic>
          </wp:inline>
        </w:drawing>
      </w:r>
    </w:p>
    <w:p w14:paraId="7164BC07" w14:textId="77777777" w:rsidR="00BB44DC" w:rsidRPr="005A6EDC" w:rsidRDefault="00BB44DC" w:rsidP="005A6EDC">
      <w:pPr>
        <w:tabs>
          <w:tab w:val="left" w:pos="1440"/>
        </w:tabs>
        <w:spacing w:after="0" w:line="240" w:lineRule="auto"/>
        <w:jc w:val="both"/>
        <w:rPr>
          <w:rFonts w:ascii="Arial" w:eastAsia="Times New Roman" w:hAnsi="Arial" w:cs="Arial"/>
          <w:b/>
          <w:i/>
          <w:sz w:val="24"/>
          <w:szCs w:val="24"/>
        </w:rPr>
      </w:pPr>
    </w:p>
    <w:p w14:paraId="408E5F90"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Obiectivul analizei economice este de a demonstra că proiectul are o contributie pozitivă netă pentru societate si, în consecintă, merita cofinantare.</w:t>
      </w:r>
    </w:p>
    <w:p w14:paraId="30F4FD71"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Investiţiile în infrastructura de mediu au scopul de a se conforma cu standardele de mediu si necesită o analiză economică în scopul de a decide dacă proiectul va primi finanţare.</w:t>
      </w:r>
    </w:p>
    <w:p w14:paraId="41ABA1A1"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Obiectul investiţiei fiind de utilitate publică, beneficiile rezultate în urma implementării proiectului sunt de natură monetara ( prin reducerea cantitatii de CO2 emisa) si de natura nonmonetara, legate de beneficiile sociale rezultate, acestea neputând fi cuantificate.</w:t>
      </w:r>
    </w:p>
    <w:p w14:paraId="70648590"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Beneficiul social poate consta in crearea de conditii optime pentru procesul de lucru, cresterea calitatii vietii si a mediului inconjurator.</w:t>
      </w:r>
    </w:p>
    <w:p w14:paraId="5B64CA9D"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 xml:space="preserve">Efectul benefic asupra mediului se concretizeaza in faptul ca prin realizarea investitiei, se reduce cantitatea de CO2 emisa. </w:t>
      </w:r>
    </w:p>
    <w:p w14:paraId="44BDD90E"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Deoarece componenta principala a investitiei este reprezentata de realizare eficientei energetice la cladirea scolii si gradinitei din localitatea Roit care utilizeaza si energie regenerabila, proiectul va produce beneficii, in proportia cea mai ridicata, de natura proiectelor sociale si de mediu.</w:t>
      </w:r>
    </w:p>
    <w:p w14:paraId="423CB6C4"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p>
    <w:p w14:paraId="2E3C5E63"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bCs/>
          <w:iCs/>
          <w:sz w:val="24"/>
          <w:szCs w:val="24"/>
          <w:lang w:val="ro-RO"/>
        </w:rPr>
        <w:t>Realizarea investitiei va aduce atat beneficii constand in reducerea costurilor dar si beneficii pentru utilizatorii scolii, repectiv elevii si corpul didactic si administrativ.</w:t>
      </w:r>
    </w:p>
    <w:p w14:paraId="5CFDC5FE"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Cele mai relevante beneficii generate de implementarea investitiei in perioada operationala sunt beneficiile sociale:</w:t>
      </w:r>
    </w:p>
    <w:p w14:paraId="0EA18CCD"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Asigurarea unui microclimat termic care sa respecte normele de performanta energetica in interiorul cladirii;</w:t>
      </w:r>
    </w:p>
    <w:p w14:paraId="66A33AAF"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Asigurarea unor conditii optime pentru desfasurarea activitatilor din cadrul Şcolii si gradinitei.</w:t>
      </w:r>
    </w:p>
    <w:p w14:paraId="1F0F3DD8"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Asigurarea acestor conditii optime se vor transpune in practica in urmatoarele efecte:</w:t>
      </w:r>
    </w:p>
    <w:p w14:paraId="26C43B05"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Cresterea gradului de confort termic fapt ce va conduce la imbunatatirea atentiei elevilor si profesorilor si implicit a gradului implicare la ora fapt ce se traduce printr-o mai buna performanta scolara;</w:t>
      </w:r>
    </w:p>
    <w:p w14:paraId="51190775"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Diminuarea riscului ca elevi si profesorii sa raceasca sau sa se prelungeasca durata de covalescenta dupa raceala fapt ce se constituie intr-o diminuare sau economie in ceea ce priveste atat costul personal cu medicamentele cat si costul social cu eventualele cazuri care ar ajunge în sistemul medical de specialitate.</w:t>
      </w:r>
    </w:p>
    <w:p w14:paraId="483FE8C6" w14:textId="77777777" w:rsidR="00BB44DC" w:rsidRPr="005A6EDC" w:rsidRDefault="00BB44DC" w:rsidP="005A6EDC">
      <w:pPr>
        <w:tabs>
          <w:tab w:val="left" w:pos="1440"/>
        </w:tabs>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Asadar beneficiile pentru acest grup tinta au fost estimate de la o valoare de înlocuire, un pret care ar fi fost perceput atat obtinerea gradului de confort termic, pentru prevenirea si/sau tratarea de specialitate a cazurilor de raceala si gripa cat si asupra asupra cresterii calitatii vietii.</w:t>
      </w:r>
    </w:p>
    <w:p w14:paraId="56D1C287" w14:textId="77777777" w:rsidR="00BB44DC" w:rsidRPr="005A6EDC" w:rsidRDefault="00BB44DC" w:rsidP="005A6EDC">
      <w:pPr>
        <w:tabs>
          <w:tab w:val="left" w:pos="1440"/>
        </w:tabs>
        <w:spacing w:after="0" w:line="240" w:lineRule="auto"/>
        <w:jc w:val="both"/>
        <w:rPr>
          <w:rFonts w:ascii="Arial" w:eastAsia="Times New Roman" w:hAnsi="Arial" w:cs="Arial"/>
          <w:bCs/>
          <w:iCs/>
          <w:sz w:val="24"/>
          <w:szCs w:val="24"/>
          <w:lang w:val="ro-RO"/>
        </w:rPr>
      </w:pPr>
      <w:r w:rsidRPr="005A6EDC">
        <w:rPr>
          <w:rFonts w:ascii="Arial" w:eastAsia="Times New Roman" w:hAnsi="Arial" w:cs="Arial"/>
          <w:sz w:val="24"/>
          <w:szCs w:val="24"/>
          <w:lang w:val="ro-RO"/>
        </w:rPr>
        <w:t>Nu se vor aplica tarife in cadrul acestui proiect pentru utilizatori, investitia va fi pusa la dispozitia beneficiarilor în mod gratuit</w:t>
      </w:r>
    </w:p>
    <w:p w14:paraId="4820A3A3" w14:textId="77777777" w:rsidR="00BB44DC" w:rsidRPr="005A6EDC" w:rsidRDefault="00BB44DC" w:rsidP="005A6EDC">
      <w:pPr>
        <w:tabs>
          <w:tab w:val="left" w:pos="1440"/>
        </w:tabs>
        <w:spacing w:after="0" w:line="240" w:lineRule="auto"/>
        <w:jc w:val="both"/>
        <w:rPr>
          <w:rFonts w:ascii="Arial" w:eastAsia="Times New Roman" w:hAnsi="Arial" w:cs="Arial"/>
          <w:b/>
          <w:i/>
          <w:sz w:val="24"/>
          <w:szCs w:val="24"/>
        </w:rPr>
      </w:pPr>
    </w:p>
    <w:p w14:paraId="273281F4" w14:textId="77777777" w:rsidR="00BB44DC" w:rsidRPr="005A6EDC" w:rsidRDefault="00BB44DC" w:rsidP="005A6EDC">
      <w:pPr>
        <w:tabs>
          <w:tab w:val="left" w:pos="1440"/>
        </w:tabs>
        <w:spacing w:after="0" w:line="240" w:lineRule="auto"/>
        <w:jc w:val="both"/>
        <w:rPr>
          <w:rFonts w:ascii="Arial" w:eastAsia="Times New Roman" w:hAnsi="Arial" w:cs="Arial"/>
          <w:b/>
          <w:i/>
          <w:sz w:val="24"/>
          <w:szCs w:val="24"/>
        </w:rPr>
      </w:pPr>
      <w:r w:rsidRPr="005A6EDC">
        <w:rPr>
          <w:rFonts w:ascii="Arial" w:eastAsia="Times New Roman" w:hAnsi="Arial" w:cs="Arial"/>
          <w:b/>
          <w:i/>
          <w:sz w:val="24"/>
          <w:szCs w:val="24"/>
        </w:rPr>
        <w:t>Beneficiile  economice monetare sunt generate de</w:t>
      </w:r>
    </w:p>
    <w:p w14:paraId="57B02A08" w14:textId="77777777" w:rsidR="00BB44DC" w:rsidRPr="005A6EDC" w:rsidRDefault="00BB44DC" w:rsidP="005A6EDC">
      <w:pPr>
        <w:tabs>
          <w:tab w:val="left" w:pos="1440"/>
        </w:tabs>
        <w:spacing w:after="0" w:line="240" w:lineRule="auto"/>
        <w:jc w:val="both"/>
        <w:rPr>
          <w:rFonts w:ascii="Arial" w:eastAsia="Times New Roman" w:hAnsi="Arial" w:cs="Arial"/>
          <w:b/>
          <w:i/>
          <w:sz w:val="24"/>
          <w:szCs w:val="24"/>
        </w:rPr>
      </w:pPr>
    </w:p>
    <w:p w14:paraId="1C495E2F"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mentinerea locurilor de munca pentru societatile de executie (cca 10 locuri de munca)</w:t>
      </w:r>
    </w:p>
    <w:p w14:paraId="45AEEC6B"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stimularea industriei romanesti producatoare de echipamente specifice sectorului</w:t>
      </w:r>
    </w:p>
    <w:p w14:paraId="62B09950"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producerea echipamentelor care se vor pune in opera in cadrul lucrarilor, va asigura locuri de munca pentru un numar important de salariati din industria specifica sectorului</w:t>
      </w:r>
    </w:p>
    <w:p w14:paraId="2BF6871A"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se intareste autonomia locala precum si capacitatea de decizie si administrare a UAT </w:t>
      </w:r>
    </w:p>
    <w:p w14:paraId="2BA9BFA5"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reducerea si eficientizarea consumului de energie electrica</w:t>
      </w:r>
    </w:p>
    <w:p w14:paraId="2A29F68F"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scăderea anuală a gazelor cu efect de seră (echiv. tone de CO</w:t>
      </w:r>
      <w:r w:rsidRPr="005A6EDC">
        <w:rPr>
          <w:rFonts w:ascii="Arial" w:eastAsia="Times New Roman" w:hAnsi="Arial" w:cs="Arial"/>
          <w:sz w:val="24"/>
          <w:szCs w:val="24"/>
          <w:vertAlign w:val="subscript"/>
        </w:rPr>
        <w:t>2</w:t>
      </w:r>
      <w:r w:rsidRPr="005A6EDC">
        <w:rPr>
          <w:rFonts w:ascii="Arial" w:eastAsia="Times New Roman" w:hAnsi="Arial" w:cs="Arial"/>
          <w:sz w:val="24"/>
          <w:szCs w:val="24"/>
        </w:rPr>
        <w:t>)</w:t>
      </w:r>
    </w:p>
    <w:p w14:paraId="26E488B8"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imbunatatirea mediului de afaceri</w:t>
      </w:r>
    </w:p>
    <w:p w14:paraId="285DBA3C"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pastrarea echilibrului ecologic</w:t>
      </w:r>
    </w:p>
    <w:p w14:paraId="2EBE5CE6"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reducerea infractionalitatii in zona studiata</w:t>
      </w:r>
    </w:p>
    <w:p w14:paraId="57FEB9DF" w14:textId="77777777" w:rsidR="00BB44DC" w:rsidRPr="005A6EDC" w:rsidRDefault="00BB44DC" w:rsidP="005A6EDC">
      <w:pPr>
        <w:pStyle w:val="ListParagraph"/>
        <w:numPr>
          <w:ilvl w:val="0"/>
          <w:numId w:val="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un tratament egal pentru toti locuitorii comunei</w:t>
      </w:r>
    </w:p>
    <w:p w14:paraId="622D8371" w14:textId="77777777" w:rsidR="00BB44DC" w:rsidRPr="005A6EDC" w:rsidRDefault="00BB44DC" w:rsidP="005A6EDC">
      <w:pPr>
        <w:tabs>
          <w:tab w:val="left" w:pos="1440"/>
        </w:tabs>
        <w:spacing w:after="0" w:line="240" w:lineRule="auto"/>
        <w:jc w:val="both"/>
        <w:rPr>
          <w:rFonts w:ascii="Arial" w:eastAsia="Times New Roman" w:hAnsi="Arial" w:cs="Arial"/>
          <w:b/>
          <w:i/>
          <w:sz w:val="24"/>
          <w:szCs w:val="24"/>
        </w:rPr>
      </w:pPr>
    </w:p>
    <w:p w14:paraId="07186151" w14:textId="77777777" w:rsidR="00BB44DC" w:rsidRPr="005A6EDC" w:rsidRDefault="00BB44DC" w:rsidP="005A6EDC">
      <w:pPr>
        <w:tabs>
          <w:tab w:val="left" w:pos="1440"/>
        </w:tabs>
        <w:spacing w:after="0" w:line="240" w:lineRule="auto"/>
        <w:jc w:val="both"/>
        <w:rPr>
          <w:rFonts w:ascii="Arial" w:eastAsia="Times New Roman" w:hAnsi="Arial" w:cs="Arial"/>
          <w:b/>
          <w:sz w:val="24"/>
          <w:szCs w:val="24"/>
        </w:rPr>
      </w:pPr>
      <w:r w:rsidRPr="005A6EDC">
        <w:rPr>
          <w:rFonts w:ascii="Arial" w:eastAsia="Times New Roman" w:hAnsi="Arial" w:cs="Arial"/>
          <w:b/>
          <w:i/>
          <w:sz w:val="24"/>
          <w:szCs w:val="24"/>
        </w:rPr>
        <w:t>Factori extra-monetari</w:t>
      </w:r>
      <w:r w:rsidRPr="005A6EDC">
        <w:rPr>
          <w:rFonts w:ascii="Arial" w:eastAsia="Times New Roman" w:hAnsi="Arial" w:cs="Arial"/>
          <w:b/>
          <w:sz w:val="24"/>
          <w:szCs w:val="24"/>
        </w:rPr>
        <w:t xml:space="preserve"> </w:t>
      </w:r>
    </w:p>
    <w:p w14:paraId="4D5A1D0B" w14:textId="77777777" w:rsidR="00BB44DC" w:rsidRPr="005A6EDC" w:rsidRDefault="00BB44DC" w:rsidP="005A6EDC">
      <w:pPr>
        <w:numPr>
          <w:ilvl w:val="0"/>
          <w:numId w:val="40"/>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factorii extra-monetari se referă la implicaţiile sociale, ambientale şi asupra mediului de afaceri</w:t>
      </w:r>
    </w:p>
    <w:p w14:paraId="151906D1" w14:textId="77777777" w:rsidR="00BB44DC" w:rsidRPr="005A6EDC" w:rsidRDefault="00BB44DC" w:rsidP="005A6EDC">
      <w:p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 xml:space="preserve">Efecte colaterale ale investiţiilor din infrastructura locală asupra altor sectoare economice </w:t>
      </w:r>
    </w:p>
    <w:p w14:paraId="7C272EE7" w14:textId="77777777" w:rsidR="00BB44DC" w:rsidRPr="005A6EDC" w:rsidRDefault="00BB44DC" w:rsidP="005A6EDC">
      <w:pPr>
        <w:numPr>
          <w:ilvl w:val="0"/>
          <w:numId w:val="41"/>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Efortul investiţional prognozat de </w:t>
      </w:r>
      <w:r w:rsidRPr="005A6EDC">
        <w:rPr>
          <w:rFonts w:ascii="Arial" w:eastAsia="Times New Roman" w:hAnsi="Arial" w:cs="Arial"/>
          <w:sz w:val="24"/>
          <w:szCs w:val="24"/>
          <w:highlight w:val="yellow"/>
        </w:rPr>
        <w:t>969354,48 lei pentru scenariul 1 si 1119740,88 pentru scenariul 2 nu trebuie să fie considerat numai ca un consum de resurse financiare, ci trebuie judecat ca</w:t>
      </w:r>
      <w:r w:rsidRPr="005A6EDC">
        <w:rPr>
          <w:rFonts w:ascii="Arial" w:eastAsia="Times New Roman" w:hAnsi="Arial" w:cs="Arial"/>
          <w:sz w:val="24"/>
          <w:szCs w:val="24"/>
        </w:rPr>
        <w:t xml:space="preserve"> un proces complex în cadrul căruia se produc bunuri materiale cu o perioadă lungă de utilizare, se realizează condiţii de viaţă la standarde europene pentru populaţia comunei  şi de dezvoltare durabilă pentru care România s-a angajat în perspectiva integrării în Uniunea Europeană. </w:t>
      </w:r>
    </w:p>
    <w:p w14:paraId="063F4FDA" w14:textId="251233B7" w:rsidR="00BB44DC" w:rsidRPr="005A6EDC" w:rsidRDefault="00BB44DC" w:rsidP="005A6EDC">
      <w:pPr>
        <w:numPr>
          <w:ilvl w:val="0"/>
          <w:numId w:val="41"/>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Pregătirea şi realizarea lucrărilor de investiţii – </w:t>
      </w:r>
      <w:r w:rsidR="002975B6" w:rsidRPr="005A6EDC">
        <w:rPr>
          <w:rFonts w:ascii="Arial" w:eastAsia="Times New Roman" w:hAnsi="Arial" w:cs="Arial"/>
          <w:sz w:val="24"/>
          <w:szCs w:val="24"/>
        </w:rPr>
        <w:t>eficientizarea energetica a cladirii cu destinatie de scoala gimnaziala d</w:t>
      </w:r>
      <w:r w:rsidRPr="005A6EDC">
        <w:rPr>
          <w:rFonts w:ascii="Arial" w:eastAsia="Times New Roman" w:hAnsi="Arial" w:cs="Arial"/>
          <w:sz w:val="24"/>
          <w:szCs w:val="24"/>
        </w:rPr>
        <w:t xml:space="preserve">in comuna </w:t>
      </w:r>
      <w:r w:rsidR="00EA416C" w:rsidRPr="005A6EDC">
        <w:rPr>
          <w:rFonts w:ascii="Arial" w:eastAsia="Times New Roman" w:hAnsi="Arial" w:cs="Arial"/>
          <w:sz w:val="24"/>
          <w:szCs w:val="24"/>
        </w:rPr>
        <w:t>Tulca</w:t>
      </w:r>
      <w:r w:rsidRPr="005A6EDC">
        <w:rPr>
          <w:rFonts w:ascii="Arial" w:eastAsia="Times New Roman" w:hAnsi="Arial" w:cs="Arial"/>
          <w:sz w:val="24"/>
          <w:szCs w:val="24"/>
        </w:rPr>
        <w:t xml:space="preserve"> va avea o serie de efecte pozitive asupra altor sectoare economice, precum şi asupra ocupării forţei de muncă. O evaluare sumară a acestora permite evidenţierea următoarelor consecinţe în plan economic şi social: </w:t>
      </w:r>
    </w:p>
    <w:p w14:paraId="45E72274" w14:textId="77777777" w:rsidR="00BB44DC" w:rsidRPr="005A6EDC" w:rsidRDefault="00BB44DC" w:rsidP="005A6EDC">
      <w:pPr>
        <w:numPr>
          <w:ilvl w:val="0"/>
          <w:numId w:val="42"/>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menţinerea în activitate a forţei de muncă din cadrul firmelor de executie, cu tendinţa de creştere în viitor, ca urmare a dezvoltării unor noi capacităţi ; </w:t>
      </w:r>
    </w:p>
    <w:p w14:paraId="4F21A830" w14:textId="77777777" w:rsidR="00BB44DC" w:rsidRPr="005A6EDC" w:rsidRDefault="00BB44DC" w:rsidP="005A6EDC">
      <w:pPr>
        <w:numPr>
          <w:ilvl w:val="0"/>
          <w:numId w:val="42"/>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realizarea lucrărilor  prevăzute în proiectul de investiţii va permite mentinerea si crearea de noi locuri de muncă; </w:t>
      </w:r>
    </w:p>
    <w:p w14:paraId="593E106E" w14:textId="77777777" w:rsidR="00BB44DC" w:rsidRPr="005A6EDC" w:rsidRDefault="00BB44DC" w:rsidP="005A6EDC">
      <w:pPr>
        <w:numPr>
          <w:ilvl w:val="0"/>
          <w:numId w:val="42"/>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stimularea industriei româneşti producătoare de utilaje, maşini şi echipamente specifice sectorului; </w:t>
      </w:r>
    </w:p>
    <w:p w14:paraId="3D092161" w14:textId="77777777" w:rsidR="00BB44DC" w:rsidRPr="005A6EDC" w:rsidRDefault="00BB44DC" w:rsidP="005A6EDC">
      <w:pPr>
        <w:numPr>
          <w:ilvl w:val="0"/>
          <w:numId w:val="42"/>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producerea echipamentelor şi instalaţiilor care se vor pune în operă în cadrul lucrărilor de constructie; </w:t>
      </w:r>
    </w:p>
    <w:p w14:paraId="225262C7" w14:textId="77777777" w:rsidR="00BB44DC" w:rsidRPr="005A6EDC" w:rsidRDefault="00BB44DC" w:rsidP="005A6EDC">
      <w:pPr>
        <w:numPr>
          <w:ilvl w:val="0"/>
          <w:numId w:val="42"/>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din fondul investiţional de </w:t>
      </w:r>
      <w:r w:rsidRPr="005A6EDC">
        <w:rPr>
          <w:rFonts w:ascii="Arial" w:eastAsia="Times New Roman" w:hAnsi="Arial" w:cs="Arial"/>
          <w:sz w:val="24"/>
          <w:szCs w:val="24"/>
          <w:highlight w:val="yellow"/>
        </w:rPr>
        <w:t>969354,48 lei pentru scenariul 1 si 1119740,88 pentru scenariul</w:t>
      </w:r>
      <w:r w:rsidRPr="005A6EDC">
        <w:rPr>
          <w:rFonts w:ascii="Arial" w:eastAsia="Times New Roman" w:hAnsi="Arial" w:cs="Arial"/>
          <w:sz w:val="24"/>
          <w:szCs w:val="24"/>
        </w:rPr>
        <w:t xml:space="preserve"> 2 se consumă cu materiale, manoperă şi echipamente cca 95%, ceea ce înseamnă şi un aport proporţional la bugetul statului sub formă de taxe, impozite şi TVA; </w:t>
      </w:r>
    </w:p>
    <w:p w14:paraId="4DA42C48" w14:textId="77777777" w:rsidR="00BB44DC" w:rsidRPr="005A6EDC" w:rsidRDefault="00BB44DC" w:rsidP="005A6EDC">
      <w:pPr>
        <w:numPr>
          <w:ilvl w:val="0"/>
          <w:numId w:val="42"/>
        </w:numPr>
        <w:autoSpaceDE w:val="0"/>
        <w:autoSpaceDN w:val="0"/>
        <w:adjustRightInd w:val="0"/>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prin intermediul investiţiilor directe, a împrumuturilor rambursabile şi a granturilor va intra în ţară monedă convertibilă de peste 1.000.000 €; </w:t>
      </w:r>
    </w:p>
    <w:p w14:paraId="2E43A4A4"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p>
    <w:p w14:paraId="7410034A"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p>
    <w:p w14:paraId="255B1450"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r w:rsidRPr="005A6EDC">
        <w:rPr>
          <w:rFonts w:ascii="Arial" w:eastAsia="Times New Roman" w:hAnsi="Arial" w:cs="Arial"/>
          <w:b/>
          <w:sz w:val="24"/>
          <w:szCs w:val="24"/>
          <w:highlight w:val="yellow"/>
        </w:rPr>
        <w:t>in urma calculelor, avem urmatorii indicatori economici:</w:t>
      </w:r>
    </w:p>
    <w:p w14:paraId="3227003A"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p>
    <w:p w14:paraId="1D408FA2"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r w:rsidRPr="005A6EDC">
        <w:rPr>
          <w:rFonts w:ascii="Arial" w:eastAsia="Times New Roman" w:hAnsi="Arial" w:cs="Arial"/>
          <w:b/>
          <w:sz w:val="24"/>
          <w:szCs w:val="24"/>
          <w:highlight w:val="yellow"/>
        </w:rPr>
        <w:t>SCENARIUL 1</w:t>
      </w:r>
    </w:p>
    <w:p w14:paraId="50D2F62B"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p>
    <w:tbl>
      <w:tblPr>
        <w:tblW w:w="7286" w:type="dxa"/>
        <w:tblInd w:w="118" w:type="dxa"/>
        <w:tblLook w:val="04A0" w:firstRow="1" w:lastRow="0" w:firstColumn="1" w:lastColumn="0" w:noHBand="0" w:noVBand="1"/>
      </w:tblPr>
      <w:tblGrid>
        <w:gridCol w:w="5120"/>
        <w:gridCol w:w="603"/>
        <w:gridCol w:w="1780"/>
      </w:tblGrid>
      <w:tr w:rsidR="00BB44DC" w:rsidRPr="005A6EDC" w14:paraId="3CA821D1" w14:textId="77777777" w:rsidTr="00601F1B">
        <w:trPr>
          <w:trHeight w:val="300"/>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83AB1ED"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Cash flow investitie</w:t>
            </w:r>
          </w:p>
        </w:tc>
        <w:tc>
          <w:tcPr>
            <w:tcW w:w="386" w:type="dxa"/>
            <w:tcBorders>
              <w:top w:val="single" w:sz="4" w:space="0" w:color="auto"/>
              <w:left w:val="nil"/>
              <w:bottom w:val="single" w:sz="4" w:space="0" w:color="auto"/>
              <w:right w:val="single" w:sz="4" w:space="0" w:color="auto"/>
            </w:tcBorders>
            <w:shd w:val="clear" w:color="auto" w:fill="auto"/>
            <w:noWrap/>
            <w:vAlign w:val="bottom"/>
            <w:hideMark/>
          </w:tcPr>
          <w:p w14:paraId="0EC8B6EE"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ron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51E762B"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8,742,031</w:t>
            </w:r>
          </w:p>
        </w:tc>
      </w:tr>
      <w:tr w:rsidR="00BB44DC" w:rsidRPr="005A6EDC" w14:paraId="23F6D266" w14:textId="77777777" w:rsidTr="00601F1B">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192632B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EIRR investitie</w:t>
            </w:r>
          </w:p>
        </w:tc>
        <w:tc>
          <w:tcPr>
            <w:tcW w:w="386" w:type="dxa"/>
            <w:tcBorders>
              <w:top w:val="nil"/>
              <w:left w:val="nil"/>
              <w:bottom w:val="single" w:sz="4" w:space="0" w:color="auto"/>
              <w:right w:val="single" w:sz="4" w:space="0" w:color="auto"/>
            </w:tcBorders>
            <w:shd w:val="clear" w:color="auto" w:fill="auto"/>
            <w:noWrap/>
            <w:vAlign w:val="bottom"/>
            <w:hideMark/>
          </w:tcPr>
          <w:p w14:paraId="697507AC"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w:t>
            </w:r>
          </w:p>
        </w:tc>
        <w:tc>
          <w:tcPr>
            <w:tcW w:w="1780" w:type="dxa"/>
            <w:tcBorders>
              <w:top w:val="nil"/>
              <w:left w:val="nil"/>
              <w:bottom w:val="single" w:sz="4" w:space="0" w:color="auto"/>
              <w:right w:val="single" w:sz="4" w:space="0" w:color="auto"/>
            </w:tcBorders>
            <w:shd w:val="clear" w:color="auto" w:fill="auto"/>
            <w:noWrap/>
            <w:vAlign w:val="bottom"/>
            <w:hideMark/>
          </w:tcPr>
          <w:p w14:paraId="49B44639"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59.77%</w:t>
            </w:r>
          </w:p>
        </w:tc>
      </w:tr>
      <w:tr w:rsidR="00BB44DC" w:rsidRPr="005A6EDC" w14:paraId="75CAD841" w14:textId="77777777" w:rsidTr="00601F1B">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4EF256CA"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ENPV investitie</w:t>
            </w:r>
          </w:p>
        </w:tc>
        <w:tc>
          <w:tcPr>
            <w:tcW w:w="386" w:type="dxa"/>
            <w:tcBorders>
              <w:top w:val="nil"/>
              <w:left w:val="nil"/>
              <w:bottom w:val="single" w:sz="4" w:space="0" w:color="auto"/>
              <w:right w:val="single" w:sz="4" w:space="0" w:color="auto"/>
            </w:tcBorders>
            <w:shd w:val="clear" w:color="auto" w:fill="auto"/>
            <w:noWrap/>
            <w:vAlign w:val="bottom"/>
            <w:hideMark/>
          </w:tcPr>
          <w:p w14:paraId="41F86504"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780" w:type="dxa"/>
            <w:tcBorders>
              <w:top w:val="nil"/>
              <w:left w:val="nil"/>
              <w:bottom w:val="single" w:sz="4" w:space="0" w:color="auto"/>
              <w:right w:val="single" w:sz="4" w:space="0" w:color="auto"/>
            </w:tcBorders>
            <w:shd w:val="clear" w:color="auto" w:fill="auto"/>
            <w:noWrap/>
            <w:vAlign w:val="bottom"/>
            <w:hideMark/>
          </w:tcPr>
          <w:p w14:paraId="714817ED"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3,417,741</w:t>
            </w:r>
          </w:p>
        </w:tc>
      </w:tr>
    </w:tbl>
    <w:p w14:paraId="01D72AE1"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p>
    <w:p w14:paraId="3694B78E"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p>
    <w:p w14:paraId="025296D0"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r w:rsidRPr="005A6EDC">
        <w:rPr>
          <w:rFonts w:ascii="Arial" w:eastAsia="Times New Roman" w:hAnsi="Arial" w:cs="Arial"/>
          <w:b/>
          <w:sz w:val="24"/>
          <w:szCs w:val="24"/>
          <w:highlight w:val="yellow"/>
        </w:rPr>
        <w:t>SCENARIUL 2</w:t>
      </w:r>
    </w:p>
    <w:p w14:paraId="357053F9"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p>
    <w:p w14:paraId="315249F5"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highlight w:val="yellow"/>
        </w:rPr>
      </w:pPr>
    </w:p>
    <w:tbl>
      <w:tblPr>
        <w:tblW w:w="7286" w:type="dxa"/>
        <w:tblInd w:w="118" w:type="dxa"/>
        <w:tblLook w:val="04A0" w:firstRow="1" w:lastRow="0" w:firstColumn="1" w:lastColumn="0" w:noHBand="0" w:noVBand="1"/>
      </w:tblPr>
      <w:tblGrid>
        <w:gridCol w:w="5120"/>
        <w:gridCol w:w="603"/>
        <w:gridCol w:w="1780"/>
      </w:tblGrid>
      <w:tr w:rsidR="00BB44DC" w:rsidRPr="005A6EDC" w14:paraId="5DAFFDD5" w14:textId="77777777" w:rsidTr="00601F1B">
        <w:trPr>
          <w:trHeight w:val="300"/>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CEC05F5"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Cash flow investitie</w:t>
            </w:r>
          </w:p>
        </w:tc>
        <w:tc>
          <w:tcPr>
            <w:tcW w:w="386" w:type="dxa"/>
            <w:tcBorders>
              <w:top w:val="single" w:sz="4" w:space="0" w:color="auto"/>
              <w:left w:val="nil"/>
              <w:bottom w:val="single" w:sz="4" w:space="0" w:color="auto"/>
              <w:right w:val="single" w:sz="4" w:space="0" w:color="auto"/>
            </w:tcBorders>
            <w:shd w:val="clear" w:color="auto" w:fill="auto"/>
            <w:noWrap/>
            <w:vAlign w:val="bottom"/>
            <w:hideMark/>
          </w:tcPr>
          <w:p w14:paraId="45AD6C8F"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ron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292A7AA6" w14:textId="77777777" w:rsidR="00BB44DC" w:rsidRPr="005A6EDC" w:rsidRDefault="00BB44DC" w:rsidP="005A6EDC">
            <w:pPr>
              <w:spacing w:after="0" w:line="240" w:lineRule="auto"/>
              <w:jc w:val="both"/>
              <w:rPr>
                <w:rFonts w:ascii="Arial" w:eastAsia="Times New Roman" w:hAnsi="Arial" w:cs="Arial"/>
                <w:b/>
                <w:bCs/>
                <w:sz w:val="24"/>
                <w:szCs w:val="24"/>
                <w:highlight w:val="yellow"/>
                <w:lang w:val="en-GB" w:eastAsia="en-GB"/>
              </w:rPr>
            </w:pPr>
            <w:r w:rsidRPr="005A6EDC">
              <w:rPr>
                <w:rFonts w:ascii="Arial" w:eastAsia="Times New Roman" w:hAnsi="Arial" w:cs="Arial"/>
                <w:b/>
                <w:bCs/>
                <w:sz w:val="24"/>
                <w:szCs w:val="24"/>
                <w:highlight w:val="yellow"/>
                <w:lang w:val="en-GB" w:eastAsia="en-GB"/>
              </w:rPr>
              <w:t>8,640,453</w:t>
            </w:r>
          </w:p>
        </w:tc>
      </w:tr>
      <w:tr w:rsidR="00BB44DC" w:rsidRPr="005A6EDC" w14:paraId="0F106C6E" w14:textId="77777777" w:rsidTr="00601F1B">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43A9B1D1"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EIRR investitie</w:t>
            </w:r>
          </w:p>
        </w:tc>
        <w:tc>
          <w:tcPr>
            <w:tcW w:w="386" w:type="dxa"/>
            <w:tcBorders>
              <w:top w:val="nil"/>
              <w:left w:val="nil"/>
              <w:bottom w:val="single" w:sz="4" w:space="0" w:color="auto"/>
              <w:right w:val="single" w:sz="4" w:space="0" w:color="auto"/>
            </w:tcBorders>
            <w:shd w:val="clear" w:color="auto" w:fill="auto"/>
            <w:noWrap/>
            <w:vAlign w:val="bottom"/>
            <w:hideMark/>
          </w:tcPr>
          <w:p w14:paraId="601765CE"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w:t>
            </w:r>
          </w:p>
        </w:tc>
        <w:tc>
          <w:tcPr>
            <w:tcW w:w="1780" w:type="dxa"/>
            <w:tcBorders>
              <w:top w:val="nil"/>
              <w:left w:val="nil"/>
              <w:bottom w:val="single" w:sz="4" w:space="0" w:color="auto"/>
              <w:right w:val="single" w:sz="4" w:space="0" w:color="auto"/>
            </w:tcBorders>
            <w:shd w:val="clear" w:color="auto" w:fill="auto"/>
            <w:noWrap/>
            <w:vAlign w:val="bottom"/>
            <w:hideMark/>
          </w:tcPr>
          <w:p w14:paraId="7CA98997"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51.70%</w:t>
            </w:r>
          </w:p>
        </w:tc>
      </w:tr>
      <w:tr w:rsidR="00BB44DC" w:rsidRPr="005A6EDC" w14:paraId="6A8F2C4E" w14:textId="77777777" w:rsidTr="00601F1B">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041C7422"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ENPV investitie</w:t>
            </w:r>
          </w:p>
        </w:tc>
        <w:tc>
          <w:tcPr>
            <w:tcW w:w="386" w:type="dxa"/>
            <w:tcBorders>
              <w:top w:val="nil"/>
              <w:left w:val="nil"/>
              <w:bottom w:val="single" w:sz="4" w:space="0" w:color="auto"/>
              <w:right w:val="single" w:sz="4" w:space="0" w:color="auto"/>
            </w:tcBorders>
            <w:shd w:val="clear" w:color="auto" w:fill="auto"/>
            <w:noWrap/>
            <w:vAlign w:val="bottom"/>
            <w:hideMark/>
          </w:tcPr>
          <w:p w14:paraId="529FEA5B" w14:textId="77777777" w:rsidR="00BB44DC" w:rsidRPr="005A6EDC" w:rsidRDefault="00BB44DC"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ron</w:t>
            </w:r>
          </w:p>
        </w:tc>
        <w:tc>
          <w:tcPr>
            <w:tcW w:w="1780" w:type="dxa"/>
            <w:tcBorders>
              <w:top w:val="nil"/>
              <w:left w:val="nil"/>
              <w:bottom w:val="single" w:sz="4" w:space="0" w:color="auto"/>
              <w:right w:val="single" w:sz="4" w:space="0" w:color="auto"/>
            </w:tcBorders>
            <w:shd w:val="clear" w:color="auto" w:fill="auto"/>
            <w:noWrap/>
            <w:vAlign w:val="bottom"/>
            <w:hideMark/>
          </w:tcPr>
          <w:p w14:paraId="5BEE9320" w14:textId="77777777" w:rsidR="00BB44DC" w:rsidRPr="005A6EDC" w:rsidRDefault="00BB44DC" w:rsidP="005A6EDC">
            <w:pPr>
              <w:spacing w:after="0" w:line="240" w:lineRule="auto"/>
              <w:jc w:val="both"/>
              <w:rPr>
                <w:rFonts w:ascii="Arial" w:eastAsia="Times New Roman" w:hAnsi="Arial" w:cs="Arial"/>
                <w:sz w:val="24"/>
                <w:szCs w:val="24"/>
                <w:lang w:val="en-GB" w:eastAsia="en-GB"/>
              </w:rPr>
            </w:pPr>
            <w:r w:rsidRPr="005A6EDC">
              <w:rPr>
                <w:rFonts w:ascii="Arial" w:eastAsia="Times New Roman" w:hAnsi="Arial" w:cs="Arial"/>
                <w:sz w:val="24"/>
                <w:szCs w:val="24"/>
                <w:highlight w:val="yellow"/>
                <w:lang w:val="en-GB" w:eastAsia="en-GB"/>
              </w:rPr>
              <w:t>3,321,000</w:t>
            </w:r>
          </w:p>
        </w:tc>
      </w:tr>
    </w:tbl>
    <w:p w14:paraId="11A3ABF1" w14:textId="77777777" w:rsidR="00BB44DC" w:rsidRPr="005A6EDC" w:rsidRDefault="00BB44DC" w:rsidP="005A6EDC">
      <w:pPr>
        <w:autoSpaceDE w:val="0"/>
        <w:autoSpaceDN w:val="0"/>
        <w:adjustRightInd w:val="0"/>
        <w:spacing w:after="0" w:line="240" w:lineRule="auto"/>
        <w:jc w:val="both"/>
        <w:rPr>
          <w:rFonts w:ascii="Arial" w:eastAsia="Times New Roman" w:hAnsi="Arial" w:cs="Arial"/>
          <w:b/>
          <w:sz w:val="24"/>
          <w:szCs w:val="24"/>
        </w:rPr>
      </w:pPr>
    </w:p>
    <w:p w14:paraId="3766ED62"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02ADA345" w14:textId="77777777" w:rsidR="003C444C" w:rsidRPr="005A6EDC" w:rsidRDefault="003C444C" w:rsidP="005A6EDC">
      <w:pPr>
        <w:spacing w:after="0" w:line="240" w:lineRule="auto"/>
        <w:jc w:val="both"/>
        <w:rPr>
          <w:rFonts w:ascii="Arial" w:eastAsia="Times New Roman" w:hAnsi="Arial" w:cs="Arial"/>
          <w:i/>
          <w:sz w:val="24"/>
          <w:szCs w:val="24"/>
        </w:rPr>
      </w:pPr>
    </w:p>
    <w:p w14:paraId="2536618C"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e) analiza de riscuri, măsuri de prevenire/diminuare a riscurilor.</w:t>
      </w:r>
    </w:p>
    <w:p w14:paraId="3248F680" w14:textId="77777777" w:rsidR="000035A2" w:rsidRPr="005A6EDC" w:rsidRDefault="000035A2" w:rsidP="005A6EDC">
      <w:pPr>
        <w:spacing w:after="0" w:line="240" w:lineRule="auto"/>
        <w:jc w:val="both"/>
        <w:rPr>
          <w:rFonts w:ascii="Arial" w:eastAsia="Times New Roman" w:hAnsi="Arial" w:cs="Arial"/>
          <w:i/>
          <w:sz w:val="24"/>
          <w:szCs w:val="24"/>
        </w:rPr>
      </w:pPr>
    </w:p>
    <w:p w14:paraId="342560A5" w14:textId="77777777" w:rsidR="00F50FDB" w:rsidRPr="005A6EDC" w:rsidRDefault="00F50FD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SCENARIUL 1 SI SCENARIUL 2</w:t>
      </w:r>
    </w:p>
    <w:p w14:paraId="2197B069" w14:textId="53576CF5" w:rsidR="00BB44DC" w:rsidRPr="005A6EDC" w:rsidRDefault="00BB44DC" w:rsidP="005A6EDC">
      <w:pPr>
        <w:spacing w:after="0" w:line="240" w:lineRule="auto"/>
        <w:jc w:val="both"/>
        <w:rPr>
          <w:rFonts w:ascii="Arial" w:eastAsia="Times New Roman" w:hAnsi="Arial" w:cs="Arial"/>
          <w:sz w:val="24"/>
          <w:szCs w:val="24"/>
        </w:rPr>
      </w:pPr>
    </w:p>
    <w:p w14:paraId="669DA440"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Avand in vedere valorile din tabelul de mai sus, apreciem ca proiectul prezinta un nivel mediu de risc.</w:t>
      </w:r>
    </w:p>
    <w:p w14:paraId="48B315CC"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Procesul de management al riscului comporta sase etape principale:</w:t>
      </w:r>
    </w:p>
    <w:p w14:paraId="19581831"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Conceperea unui plan de management al riscurilor;</w:t>
      </w:r>
    </w:p>
    <w:p w14:paraId="63A4C48C"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Identificarea riscurilor;</w:t>
      </w:r>
    </w:p>
    <w:p w14:paraId="43152A44"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Analiza calitativa a riscurilor;</w:t>
      </w:r>
    </w:p>
    <w:p w14:paraId="1E0352C3"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Analiza cantitativa a riscurilor;</w:t>
      </w:r>
    </w:p>
    <w:p w14:paraId="008AD770"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Elaborarea unui plan de raspuns la riscuri;</w:t>
      </w:r>
    </w:p>
    <w:p w14:paraId="697799EF"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Monitorizarea riscurilor cunoscute si cercetarea posibilitatii de aparitie a unor noi</w:t>
      </w:r>
    </w:p>
    <w:p w14:paraId="2C595326" w14:textId="77777777" w:rsidR="00BB44DC" w:rsidRPr="005A6EDC" w:rsidRDefault="00BB44DC" w:rsidP="005A6EDC">
      <w:pPr>
        <w:spacing w:after="0" w:line="240" w:lineRule="auto"/>
        <w:jc w:val="both"/>
        <w:rPr>
          <w:rFonts w:ascii="Arial" w:eastAsia="Times New Roman" w:hAnsi="Arial" w:cs="Arial"/>
          <w:bCs/>
          <w:sz w:val="24"/>
          <w:szCs w:val="24"/>
          <w:lang w:val="ro-RO"/>
        </w:rPr>
      </w:pPr>
      <w:r w:rsidRPr="005A6EDC">
        <w:rPr>
          <w:rFonts w:ascii="Arial" w:eastAsia="Times New Roman" w:hAnsi="Arial" w:cs="Arial"/>
          <w:bCs/>
          <w:sz w:val="24"/>
          <w:szCs w:val="24"/>
          <w:lang w:val="ro-RO"/>
        </w:rPr>
        <w:t>riscuri.</w:t>
      </w:r>
    </w:p>
    <w:p w14:paraId="79D79844" w14:textId="77777777" w:rsidR="00BB44DC" w:rsidRPr="005A6EDC" w:rsidRDefault="00BB44DC" w:rsidP="005A6EDC">
      <w:pPr>
        <w:spacing w:after="0" w:line="240" w:lineRule="auto"/>
        <w:jc w:val="both"/>
        <w:rPr>
          <w:rFonts w:ascii="Arial" w:eastAsia="Times New Roman" w:hAnsi="Arial" w:cs="Arial"/>
          <w:sz w:val="24"/>
          <w:szCs w:val="24"/>
          <w:lang w:val="ro-RO"/>
        </w:rPr>
      </w:pPr>
    </w:p>
    <w:p w14:paraId="5EF96322" w14:textId="77777777" w:rsidR="00BB44DC" w:rsidRPr="005A6EDC" w:rsidRDefault="00BB44DC" w:rsidP="005A6EDC">
      <w:pPr>
        <w:spacing w:after="0" w:line="240" w:lineRule="auto"/>
        <w:jc w:val="both"/>
        <w:rPr>
          <w:rFonts w:ascii="Arial" w:eastAsia="Times New Roman" w:hAnsi="Arial" w:cs="Arial"/>
          <w:b/>
          <w:sz w:val="24"/>
          <w:szCs w:val="24"/>
          <w:lang w:val="ro-RO"/>
        </w:rPr>
      </w:pPr>
      <w:r w:rsidRPr="005A6EDC">
        <w:rPr>
          <w:rFonts w:ascii="Arial" w:eastAsia="Times New Roman" w:hAnsi="Arial" w:cs="Arial"/>
          <w:b/>
          <w:sz w:val="24"/>
          <w:szCs w:val="24"/>
          <w:lang w:val="ro-RO"/>
        </w:rPr>
        <w:t>CONCEPEREA UNUI PLAN DE MANAGEMENT AL RISCURILOR</w:t>
      </w:r>
    </w:p>
    <w:p w14:paraId="205D0810"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Conform ultimelor concepte in domeniu, riscul este considerat un eveniment incert care poate avea un impact negativ sau pozitiv asupra obiectivelor proiectului.</w:t>
      </w:r>
    </w:p>
    <w:p w14:paraId="2C0B1931"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Riscul este caracterizat de urmatoarele caracteristici:</w:t>
      </w:r>
    </w:p>
    <w:p w14:paraId="40D23C4D"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Probabilitate de aparitie;</w:t>
      </w:r>
    </w:p>
    <w:p w14:paraId="5C602518"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Impactul produs (consecinta aparitiei riscului):</w:t>
      </w:r>
    </w:p>
    <w:p w14:paraId="6F7C02BA" w14:textId="77777777" w:rsidR="00BB44DC" w:rsidRPr="005A6EDC" w:rsidRDefault="00BB44DC" w:rsidP="005A6EDC">
      <w:pPr>
        <w:pStyle w:val="ListParagraph"/>
        <w:numPr>
          <w:ilvl w:val="0"/>
          <w:numId w:val="58"/>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Impact negativ;</w:t>
      </w:r>
    </w:p>
    <w:p w14:paraId="038180D3" w14:textId="77777777" w:rsidR="00BB44DC" w:rsidRPr="005A6EDC" w:rsidRDefault="00BB44DC" w:rsidP="005A6EDC">
      <w:pPr>
        <w:pStyle w:val="ListParagraph"/>
        <w:numPr>
          <w:ilvl w:val="0"/>
          <w:numId w:val="58"/>
        </w:num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Impact pozitiv.</w:t>
      </w:r>
    </w:p>
    <w:p w14:paraId="1A37DDD2"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Moment de aparitie, frecventa si iminenta de aparitie.</w:t>
      </w:r>
    </w:p>
    <w:p w14:paraId="6C45797C" w14:textId="77777777" w:rsidR="00BB44DC" w:rsidRPr="005A6EDC" w:rsidRDefault="00BB44DC" w:rsidP="005A6EDC">
      <w:pPr>
        <w:spacing w:after="0" w:line="240" w:lineRule="auto"/>
        <w:jc w:val="both"/>
        <w:rPr>
          <w:rFonts w:ascii="Arial" w:eastAsia="Times New Roman" w:hAnsi="Arial" w:cs="Arial"/>
          <w:sz w:val="24"/>
          <w:szCs w:val="24"/>
          <w:lang w:val="ro-RO"/>
        </w:rPr>
      </w:pPr>
    </w:p>
    <w:p w14:paraId="40526CBA"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Elementele esentiale avute in vedere in elaborarea unui plan de management al riscurilor sunt:</w:t>
      </w:r>
    </w:p>
    <w:p w14:paraId="3521FDF4" w14:textId="77777777" w:rsidR="00BB44DC" w:rsidRPr="005A6EDC" w:rsidRDefault="00BB44DC" w:rsidP="005A6EDC">
      <w:pPr>
        <w:spacing w:after="0" w:line="240" w:lineRule="auto"/>
        <w:jc w:val="both"/>
        <w:rPr>
          <w:rFonts w:ascii="Arial" w:eastAsia="Times New Roman" w:hAnsi="Arial" w:cs="Arial"/>
          <w:sz w:val="24"/>
          <w:szCs w:val="24"/>
          <w:lang w:val="ro-RO"/>
        </w:rPr>
      </w:pPr>
    </w:p>
    <w:p w14:paraId="74184012"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Dezvoltarea unui plan de management trebuie realizata împreuna cu persoanele interesate de proiect (stakeholderi) sau care ar putea fi afectate de implementarea</w:t>
      </w:r>
    </w:p>
    <w:p w14:paraId="615EE8D9" w14:textId="77777777" w:rsidR="00BB44DC" w:rsidRPr="005A6EDC" w:rsidRDefault="00BB44DC" w:rsidP="005A6EDC">
      <w:pPr>
        <w:spacing w:after="0" w:line="240" w:lineRule="auto"/>
        <w:jc w:val="both"/>
        <w:rPr>
          <w:rFonts w:ascii="Arial" w:eastAsia="Times New Roman" w:hAnsi="Arial" w:cs="Arial"/>
          <w:bCs/>
          <w:sz w:val="24"/>
          <w:szCs w:val="24"/>
          <w:lang w:val="ro-RO"/>
        </w:rPr>
      </w:pPr>
      <w:r w:rsidRPr="005A6EDC">
        <w:rPr>
          <w:rFonts w:ascii="Arial" w:eastAsia="Times New Roman" w:hAnsi="Arial" w:cs="Arial"/>
          <w:bCs/>
          <w:sz w:val="24"/>
          <w:szCs w:val="24"/>
          <w:lang w:val="ro-RO"/>
        </w:rPr>
        <w:t>investitiei;</w:t>
      </w:r>
    </w:p>
    <w:p w14:paraId="1117C5D8" w14:textId="77777777" w:rsidR="00BB44DC" w:rsidRPr="005A6EDC" w:rsidRDefault="00BB44DC"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Dezvoltarea unor elemente de cost al riscului;</w:t>
      </w:r>
    </w:p>
    <w:p w14:paraId="580DB05B" w14:textId="77777777" w:rsidR="00BB44DC" w:rsidRPr="005A6EDC" w:rsidRDefault="00BB44D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 Categorii de risc, nivele si probabilitati, impacturi estimate (avantajul acestei investigatii reprezinta folosirea modelelor de buna practica dezvoltate in domeniu).</w:t>
      </w:r>
    </w:p>
    <w:p w14:paraId="5BFBD16A" w14:textId="77777777" w:rsidR="00BB44DC" w:rsidRPr="005A6EDC" w:rsidRDefault="00BB44DC" w:rsidP="005A6EDC">
      <w:pPr>
        <w:spacing w:after="0" w:line="240" w:lineRule="auto"/>
        <w:jc w:val="both"/>
        <w:rPr>
          <w:rFonts w:ascii="Arial" w:eastAsia="Times New Roman" w:hAnsi="Arial" w:cs="Arial"/>
          <w:b/>
          <w:sz w:val="24"/>
          <w:szCs w:val="24"/>
          <w:u w:val="single"/>
        </w:rPr>
      </w:pPr>
    </w:p>
    <w:p w14:paraId="34C1B27E" w14:textId="2290A1B0" w:rsidR="000035A2" w:rsidRPr="005A6EDC" w:rsidRDefault="000035A2"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b/>
          <w:sz w:val="24"/>
          <w:szCs w:val="24"/>
          <w:u w:val="single"/>
        </w:rPr>
        <w:t>Identificarea riscurilor</w:t>
      </w:r>
    </w:p>
    <w:p w14:paraId="05E963E5"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Principalele metode de identificare a riscurilor sunt:</w:t>
      </w:r>
    </w:p>
    <w:p w14:paraId="65A9ECAE"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Brainstorming;</w:t>
      </w:r>
    </w:p>
    <w:p w14:paraId="42E9BAA9"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Tehnica Delphi;</w:t>
      </w:r>
    </w:p>
    <w:p w14:paraId="1BAAAB01"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Interviu;</w:t>
      </w:r>
    </w:p>
    <w:p w14:paraId="7D6F1562"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Identificarea cauzelor sursă;</w:t>
      </w:r>
    </w:p>
    <w:p w14:paraId="29945081"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Analiza SWOT.</w:t>
      </w:r>
    </w:p>
    <w:p w14:paraId="39E1411A" w14:textId="77777777" w:rsidR="000035A2" w:rsidRPr="005A6EDC" w:rsidRDefault="000035A2" w:rsidP="005A6EDC">
      <w:pPr>
        <w:spacing w:after="0" w:line="240" w:lineRule="auto"/>
        <w:jc w:val="both"/>
        <w:rPr>
          <w:rFonts w:ascii="Arial" w:eastAsia="Times New Roman" w:hAnsi="Arial" w:cs="Arial"/>
          <w:sz w:val="24"/>
          <w:szCs w:val="24"/>
        </w:rPr>
      </w:pPr>
    </w:p>
    <w:p w14:paraId="118B4CED"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Riscurile proiectului au fost identificate folosind analiza cauzelor sursă (</w:t>
      </w:r>
      <w:r w:rsidRPr="005A6EDC">
        <w:rPr>
          <w:rFonts w:ascii="Arial" w:eastAsia="Times New Roman" w:hAnsi="Arial" w:cs="Arial"/>
          <w:i/>
          <w:sz w:val="24"/>
          <w:szCs w:val="24"/>
          <w:lang w:val="ro-RO" w:eastAsia="ro-RO"/>
        </w:rPr>
        <w:t>raute cause identification</w:t>
      </w:r>
      <w:r w:rsidRPr="005A6EDC">
        <w:rPr>
          <w:rFonts w:ascii="Arial" w:eastAsia="Times New Roman" w:hAnsi="Arial" w:cs="Arial"/>
          <w:sz w:val="24"/>
          <w:szCs w:val="24"/>
          <w:lang w:val="ro-RO" w:eastAsia="ro-RO"/>
        </w:rPr>
        <w:t>). Astfel, pornind de la o matrice cadru logic, care reprezintă oglinda proiectului, au fost identificate potenţialele riscuri ale proiectului pe diferite nivele:</w:t>
      </w:r>
    </w:p>
    <w:p w14:paraId="2812E8B4" w14:textId="77777777" w:rsidR="000035A2" w:rsidRPr="005A6EDC" w:rsidRDefault="000035A2" w:rsidP="005A6EDC">
      <w:pPr>
        <w:spacing w:after="0" w:line="240" w:lineRule="auto"/>
        <w:ind w:left="1134"/>
        <w:jc w:val="both"/>
        <w:rPr>
          <w:rFonts w:ascii="Arial" w:eastAsia="Times New Roman" w:hAnsi="Arial" w:cs="Arial"/>
          <w:sz w:val="24"/>
          <w:szCs w:val="24"/>
          <w:lang w:val="ro-RO" w:eastAsia="ro-RO"/>
        </w:rPr>
      </w:pPr>
    </w:p>
    <w:p w14:paraId="78761B9A" w14:textId="77777777" w:rsidR="000035A2" w:rsidRPr="005A6EDC" w:rsidRDefault="005D08BE" w:rsidP="005A6EDC">
      <w:pPr>
        <w:spacing w:after="0" w:line="240" w:lineRule="auto"/>
        <w:ind w:left="540" w:hanging="112"/>
        <w:jc w:val="both"/>
        <w:rPr>
          <w:rFonts w:ascii="Arial" w:eastAsia="Times New Roman" w:hAnsi="Arial" w:cs="Arial"/>
          <w:sz w:val="24"/>
          <w:szCs w:val="24"/>
        </w:rPr>
      </w:pPr>
      <w:r w:rsidRPr="005A6EDC">
        <w:rPr>
          <w:rFonts w:ascii="Arial" w:eastAsia="Times New Roman" w:hAnsi="Arial" w:cs="Arial"/>
          <w:noProof/>
          <w:sz w:val="24"/>
          <w:szCs w:val="24"/>
        </w:rPr>
        <mc:AlternateContent>
          <mc:Choice Requires="wpg">
            <w:drawing>
              <wp:inline distT="0" distB="0" distL="0" distR="0" wp14:anchorId="10F0B5E7" wp14:editId="7D7F1BAE">
                <wp:extent cx="5969635" cy="5926455"/>
                <wp:effectExtent l="5080" t="7620" r="16510" b="19050"/>
                <wp:docPr id="2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635" cy="5926455"/>
                          <a:chOff x="810" y="1763"/>
                          <a:chExt cx="9401" cy="9192"/>
                        </a:xfrm>
                      </wpg:grpSpPr>
                      <wps:wsp>
                        <wps:cNvPr id="21" name="Rectangle 14"/>
                        <wps:cNvSpPr>
                          <a:spLocks noChangeArrowheads="1"/>
                        </wps:cNvSpPr>
                        <wps:spPr bwMode="auto">
                          <a:xfrm>
                            <a:off x="4451" y="2825"/>
                            <a:ext cx="5760" cy="1698"/>
                          </a:xfrm>
                          <a:prstGeom prst="rect">
                            <a:avLst/>
                          </a:prstGeom>
                          <a:solidFill>
                            <a:srgbClr val="FFFFFF"/>
                          </a:solidFill>
                          <a:ln w="25400">
                            <a:solidFill>
                              <a:srgbClr val="000000"/>
                            </a:solidFill>
                            <a:miter lim="800000"/>
                            <a:headEnd/>
                            <a:tailEnd/>
                          </a:ln>
                        </wps:spPr>
                        <wps:txbx>
                          <w:txbxContent>
                            <w:p w14:paraId="1B493151" w14:textId="77777777" w:rsidR="00A03341" w:rsidRDefault="00A03341" w:rsidP="000035A2">
                              <w:pPr>
                                <w:jc w:val="both"/>
                                <w:rPr>
                                  <w:rFonts w:cs="Arial"/>
                                  <w:b/>
                                  <w:sz w:val="18"/>
                                  <w:szCs w:val="18"/>
                                </w:rPr>
                              </w:pPr>
                              <w:r>
                                <w:rPr>
                                  <w:rFonts w:cs="Arial"/>
                                  <w:b/>
                                  <w:sz w:val="18"/>
                                  <w:szCs w:val="18"/>
                                </w:rPr>
                                <w:t>Riscuri</w:t>
                              </w:r>
                            </w:p>
                            <w:p w14:paraId="61F5A5FF" w14:textId="77777777" w:rsidR="00A03341" w:rsidRDefault="00A03341" w:rsidP="00624802">
                              <w:pPr>
                                <w:numPr>
                                  <w:ilvl w:val="0"/>
                                  <w:numId w:val="5"/>
                                </w:numPr>
                                <w:spacing w:after="0" w:line="240" w:lineRule="auto"/>
                                <w:jc w:val="both"/>
                                <w:rPr>
                                  <w:rFonts w:cs="Arial"/>
                                  <w:sz w:val="18"/>
                                  <w:szCs w:val="18"/>
                                </w:rPr>
                              </w:pPr>
                              <w:r>
                                <w:rPr>
                                  <w:rFonts w:cs="Arial"/>
                                  <w:sz w:val="18"/>
                                  <w:szCs w:val="18"/>
                                </w:rPr>
                                <w:t>Influenţe negative din partea celor care nu sunt beneficiari direcţi ai proiectului</w:t>
                              </w:r>
                            </w:p>
                            <w:p w14:paraId="27EE22F8" w14:textId="77777777" w:rsidR="00A03341" w:rsidRPr="00615444" w:rsidRDefault="00A03341" w:rsidP="000035A2">
                              <w:pPr>
                                <w:ind w:left="567"/>
                                <w:jc w:val="both"/>
                                <w:rPr>
                                  <w:rFonts w:cs="Arial"/>
                                </w:rPr>
                              </w:pPr>
                            </w:p>
                            <w:p w14:paraId="75C05D2E" w14:textId="77777777" w:rsidR="00A03341" w:rsidRPr="009E73DA" w:rsidRDefault="00A03341" w:rsidP="000035A2">
                              <w:pPr>
                                <w:jc w:val="both"/>
                                <w:rPr>
                                  <w:rFonts w:cs="Arial"/>
                                  <w:sz w:val="18"/>
                                  <w:szCs w:val="18"/>
                                </w:rPr>
                              </w:pPr>
                            </w:p>
                          </w:txbxContent>
                        </wps:txbx>
                        <wps:bodyPr rot="0" vert="horz" wrap="square" lIns="91440" tIns="45720" rIns="91440" bIns="45720" anchor="t" anchorCtr="0" upright="1">
                          <a:noAutofit/>
                        </wps:bodyPr>
                      </wps:wsp>
                      <wps:wsp>
                        <wps:cNvPr id="22" name="Rectangle 15"/>
                        <wps:cNvSpPr>
                          <a:spLocks noChangeArrowheads="1"/>
                        </wps:cNvSpPr>
                        <wps:spPr bwMode="auto">
                          <a:xfrm>
                            <a:off x="4451" y="5906"/>
                            <a:ext cx="5760" cy="1915"/>
                          </a:xfrm>
                          <a:prstGeom prst="rect">
                            <a:avLst/>
                          </a:prstGeom>
                          <a:solidFill>
                            <a:srgbClr val="FFFFFF"/>
                          </a:solidFill>
                          <a:ln w="25400">
                            <a:solidFill>
                              <a:srgbClr val="000000"/>
                            </a:solidFill>
                            <a:miter lim="800000"/>
                            <a:headEnd/>
                            <a:tailEnd/>
                          </a:ln>
                        </wps:spPr>
                        <wps:txbx>
                          <w:txbxContent>
                            <w:p w14:paraId="40C89D9F" w14:textId="77777777" w:rsidR="00A03341" w:rsidRDefault="00A03341" w:rsidP="000035A2">
                              <w:pPr>
                                <w:jc w:val="both"/>
                                <w:rPr>
                                  <w:rFonts w:cs="Arial"/>
                                  <w:b/>
                                  <w:sz w:val="18"/>
                                  <w:szCs w:val="18"/>
                                </w:rPr>
                              </w:pPr>
                              <w:r>
                                <w:rPr>
                                  <w:rFonts w:cs="Arial"/>
                                  <w:b/>
                                  <w:sz w:val="18"/>
                                  <w:szCs w:val="18"/>
                                </w:rPr>
                                <w:t>Riscuri</w:t>
                              </w:r>
                            </w:p>
                            <w:p w14:paraId="6B53A750" w14:textId="77777777" w:rsidR="00A03341" w:rsidRDefault="00A03341" w:rsidP="00624802">
                              <w:pPr>
                                <w:numPr>
                                  <w:ilvl w:val="0"/>
                                  <w:numId w:val="5"/>
                                </w:numPr>
                                <w:spacing w:after="0" w:line="240" w:lineRule="auto"/>
                                <w:jc w:val="both"/>
                                <w:rPr>
                                  <w:rFonts w:cs="Arial"/>
                                  <w:sz w:val="18"/>
                                  <w:szCs w:val="18"/>
                                </w:rPr>
                              </w:pPr>
                              <w:r>
                                <w:rPr>
                                  <w:rFonts w:cs="Arial"/>
                                  <w:sz w:val="18"/>
                                  <w:szCs w:val="18"/>
                                </w:rPr>
                                <w:t>Lipsa de implicare a membrilor comunităţii în punerea în practică a proiectului;</w:t>
                              </w:r>
                            </w:p>
                            <w:p w14:paraId="03469E01" w14:textId="77777777" w:rsidR="00A03341" w:rsidRPr="009E73DA" w:rsidRDefault="00A03341" w:rsidP="00624802">
                              <w:pPr>
                                <w:numPr>
                                  <w:ilvl w:val="0"/>
                                  <w:numId w:val="5"/>
                                </w:numPr>
                                <w:spacing w:after="0" w:line="240" w:lineRule="auto"/>
                                <w:jc w:val="both"/>
                                <w:rPr>
                                  <w:rFonts w:cs="Arial"/>
                                  <w:sz w:val="18"/>
                                  <w:szCs w:val="18"/>
                                </w:rPr>
                              </w:pPr>
                              <w:r>
                                <w:rPr>
                                  <w:rFonts w:cs="Arial"/>
                                  <w:sz w:val="18"/>
                                  <w:szCs w:val="18"/>
                                </w:rPr>
                                <w:t>Lipsa interesului membrilor comunităţii pentru dezvoltarea capacităţii locale a acesteia.</w:t>
                              </w:r>
                            </w:p>
                          </w:txbxContent>
                        </wps:txbx>
                        <wps:bodyPr rot="0" vert="horz" wrap="square" lIns="91440" tIns="45720" rIns="91440" bIns="45720" anchor="t" anchorCtr="0" upright="1">
                          <a:noAutofit/>
                        </wps:bodyPr>
                      </wps:wsp>
                      <wps:wsp>
                        <wps:cNvPr id="23" name="Rectangle 16"/>
                        <wps:cNvSpPr>
                          <a:spLocks noChangeArrowheads="1"/>
                        </wps:cNvSpPr>
                        <wps:spPr bwMode="auto">
                          <a:xfrm>
                            <a:off x="4451" y="8309"/>
                            <a:ext cx="5760" cy="2646"/>
                          </a:xfrm>
                          <a:prstGeom prst="rect">
                            <a:avLst/>
                          </a:prstGeom>
                          <a:solidFill>
                            <a:srgbClr val="FFFFFF"/>
                          </a:solidFill>
                          <a:ln w="25400">
                            <a:solidFill>
                              <a:srgbClr val="000000"/>
                            </a:solidFill>
                            <a:miter lim="800000"/>
                            <a:headEnd/>
                            <a:tailEnd/>
                          </a:ln>
                        </wps:spPr>
                        <wps:txbx>
                          <w:txbxContent>
                            <w:p w14:paraId="6D9BF2FC" w14:textId="77777777" w:rsidR="00A03341" w:rsidRDefault="00A03341" w:rsidP="000035A2">
                              <w:pPr>
                                <w:rPr>
                                  <w:rFonts w:cs="Arial"/>
                                  <w:b/>
                                  <w:sz w:val="18"/>
                                  <w:szCs w:val="18"/>
                                </w:rPr>
                              </w:pPr>
                              <w:r>
                                <w:rPr>
                                  <w:rFonts w:cs="Arial"/>
                                  <w:b/>
                                  <w:sz w:val="18"/>
                                  <w:szCs w:val="18"/>
                                </w:rPr>
                                <w:t>Riscuri</w:t>
                              </w:r>
                            </w:p>
                            <w:p w14:paraId="12C5A3F0" w14:textId="77777777" w:rsidR="00A03341" w:rsidRPr="00760034" w:rsidRDefault="00A03341" w:rsidP="00624802">
                              <w:pPr>
                                <w:numPr>
                                  <w:ilvl w:val="0"/>
                                  <w:numId w:val="6"/>
                                </w:numPr>
                                <w:rPr>
                                  <w:rFonts w:cs="Arial"/>
                                  <w:sz w:val="18"/>
                                  <w:szCs w:val="18"/>
                                </w:rPr>
                              </w:pPr>
                              <w:r w:rsidRPr="00760034">
                                <w:rPr>
                                  <w:rFonts w:cs="Arial"/>
                                  <w:sz w:val="18"/>
                                  <w:szCs w:val="18"/>
                                </w:rPr>
                                <w:t xml:space="preserve">Condiţii meteorologice </w:t>
                              </w:r>
                              <w:r>
                                <w:rPr>
                                  <w:rFonts w:cs="Arial"/>
                                  <w:sz w:val="18"/>
                                  <w:szCs w:val="18"/>
                                </w:rPr>
                                <w:t>ne</w:t>
                              </w:r>
                              <w:r w:rsidRPr="00760034">
                                <w:rPr>
                                  <w:rFonts w:cs="Arial"/>
                                  <w:sz w:val="18"/>
                                  <w:szCs w:val="18"/>
                                </w:rPr>
                                <w:t xml:space="preserve">favorabile pentru realizarea lucrărilor de </w:t>
                              </w:r>
                              <w:r>
                                <w:rPr>
                                  <w:rFonts w:cs="Arial"/>
                                  <w:sz w:val="18"/>
                                  <w:szCs w:val="18"/>
                                </w:rPr>
                                <w:t>eficientizare energetica;</w:t>
                              </w:r>
                            </w:p>
                            <w:p w14:paraId="432EE15D" w14:textId="77777777" w:rsidR="00A03341" w:rsidRPr="00760034" w:rsidRDefault="00A03341" w:rsidP="00624802">
                              <w:pPr>
                                <w:numPr>
                                  <w:ilvl w:val="0"/>
                                  <w:numId w:val="5"/>
                                </w:numPr>
                                <w:tabs>
                                  <w:tab w:val="num" w:pos="964"/>
                                </w:tabs>
                                <w:spacing w:after="0" w:line="240" w:lineRule="auto"/>
                                <w:jc w:val="both"/>
                                <w:rPr>
                                  <w:rFonts w:cs="Arial"/>
                                  <w:sz w:val="18"/>
                                  <w:szCs w:val="18"/>
                                </w:rPr>
                              </w:pPr>
                              <w:r>
                                <w:rPr>
                                  <w:rFonts w:cs="Arial"/>
                                  <w:sz w:val="18"/>
                                  <w:szCs w:val="18"/>
                                </w:rPr>
                                <w:t>Ner</w:t>
                              </w:r>
                              <w:r w:rsidRPr="00760034">
                                <w:rPr>
                                  <w:rFonts w:cs="Arial"/>
                                  <w:sz w:val="18"/>
                                  <w:szCs w:val="18"/>
                                </w:rPr>
                                <w:t>espectarea termenelor de plată conform calendarului prevăzut</w:t>
                              </w:r>
                              <w:r>
                                <w:rPr>
                                  <w:rFonts w:cs="Arial"/>
                                  <w:sz w:val="18"/>
                                  <w:szCs w:val="18"/>
                                </w:rPr>
                                <w:t xml:space="preserve"> în contract;</w:t>
                              </w:r>
                            </w:p>
                            <w:p w14:paraId="788888F2" w14:textId="77777777" w:rsidR="00A03341" w:rsidRPr="00760034" w:rsidRDefault="00A03341" w:rsidP="00624802">
                              <w:pPr>
                                <w:numPr>
                                  <w:ilvl w:val="0"/>
                                  <w:numId w:val="5"/>
                                </w:numPr>
                                <w:tabs>
                                  <w:tab w:val="num" w:pos="964"/>
                                </w:tabs>
                                <w:spacing w:after="0" w:line="240" w:lineRule="auto"/>
                                <w:jc w:val="both"/>
                                <w:rPr>
                                  <w:rFonts w:cs="Arial"/>
                                  <w:sz w:val="18"/>
                                  <w:szCs w:val="18"/>
                                </w:rPr>
                              </w:pPr>
                              <w:r>
                                <w:rPr>
                                  <w:rFonts w:cs="Arial"/>
                                  <w:sz w:val="18"/>
                                  <w:szCs w:val="18"/>
                                </w:rPr>
                                <w:t>Neî</w:t>
                              </w:r>
                              <w:r w:rsidRPr="00760034">
                                <w:rPr>
                                  <w:rFonts w:cs="Arial"/>
                                  <w:sz w:val="18"/>
                                  <w:szCs w:val="18"/>
                                </w:rPr>
                                <w:t>ncadrarea efectuării lucrărilor de către constructor în graficul de timp aprobat şi în cuantumul financiar stipulat în contractul de lucrări</w:t>
                              </w:r>
                              <w:r>
                                <w:rPr>
                                  <w:rFonts w:cs="Arial"/>
                                  <w:sz w:val="18"/>
                                  <w:szCs w:val="18"/>
                                </w:rPr>
                                <w:t>.</w:t>
                              </w:r>
                            </w:p>
                            <w:p w14:paraId="28FA95CA" w14:textId="77777777" w:rsidR="00A03341" w:rsidRPr="000035A2" w:rsidRDefault="00A03341" w:rsidP="00624802">
                              <w:pPr>
                                <w:numPr>
                                  <w:ilvl w:val="0"/>
                                  <w:numId w:val="5"/>
                                </w:numPr>
                                <w:spacing w:after="0" w:line="240" w:lineRule="auto"/>
                                <w:jc w:val="both"/>
                                <w:rPr>
                                  <w:rFonts w:cs="Arial"/>
                                  <w:sz w:val="18"/>
                                  <w:szCs w:val="18"/>
                                </w:rPr>
                              </w:pPr>
                              <w:r>
                                <w:rPr>
                                  <w:rFonts w:cs="Arial"/>
                                  <w:sz w:val="18"/>
                                  <w:szCs w:val="18"/>
                                </w:rPr>
                                <w:t>Întârzieri în procedurile de achiziţii a contractelor de furnizare servicii, bunuri sau lucrări;</w:t>
                              </w:r>
                              <w:r w:rsidRPr="000035A2">
                                <w:rPr>
                                  <w:rFonts w:cs="Arial"/>
                                  <w:sz w:val="18"/>
                                  <w:szCs w:val="18"/>
                                </w:rPr>
                                <w:t>.</w:t>
                              </w:r>
                            </w:p>
                            <w:p w14:paraId="30513330" w14:textId="77777777" w:rsidR="00A03341" w:rsidRPr="009E73DA" w:rsidRDefault="00A03341" w:rsidP="000035A2">
                              <w:pPr>
                                <w:rPr>
                                  <w:rFonts w:cs="Arial"/>
                                  <w:sz w:val="18"/>
                                  <w:szCs w:val="18"/>
                                </w:rPr>
                              </w:pPr>
                            </w:p>
                          </w:txbxContent>
                        </wps:txbx>
                        <wps:bodyPr rot="0" vert="horz" wrap="square" lIns="91440" tIns="45720" rIns="91440" bIns="45720" anchor="t" anchorCtr="0" upright="1">
                          <a:noAutofit/>
                        </wps:bodyPr>
                      </wps:wsp>
                      <wps:wsp>
                        <wps:cNvPr id="24" name="AutoShape 17"/>
                        <wps:cNvSpPr>
                          <a:spLocks noChangeArrowheads="1"/>
                        </wps:cNvSpPr>
                        <wps:spPr bwMode="auto">
                          <a:xfrm>
                            <a:off x="851" y="9394"/>
                            <a:ext cx="2160" cy="720"/>
                          </a:xfrm>
                          <a:prstGeom prst="roundRect">
                            <a:avLst>
                              <a:gd name="adj" fmla="val 16667"/>
                            </a:avLst>
                          </a:prstGeom>
                          <a:solidFill>
                            <a:srgbClr val="FFFFFF"/>
                          </a:solidFill>
                          <a:ln w="9525">
                            <a:solidFill>
                              <a:srgbClr val="000000"/>
                            </a:solidFill>
                            <a:round/>
                            <a:headEnd/>
                            <a:tailEnd/>
                          </a:ln>
                        </wps:spPr>
                        <wps:txbx>
                          <w:txbxContent>
                            <w:p w14:paraId="55B515A7" w14:textId="77777777" w:rsidR="00A03341" w:rsidRPr="000B5971" w:rsidRDefault="00A03341" w:rsidP="000035A2">
                              <w:pPr>
                                <w:jc w:val="center"/>
                                <w:rPr>
                                  <w:rFonts w:cs="Arial"/>
                                  <w:b/>
                                </w:rPr>
                              </w:pPr>
                              <w:r w:rsidRPr="000B5971">
                                <w:rPr>
                                  <w:rFonts w:cs="Arial"/>
                                  <w:b/>
                                </w:rPr>
                                <w:t>Activităţi</w:t>
                              </w:r>
                            </w:p>
                          </w:txbxContent>
                        </wps:txbx>
                        <wps:bodyPr rot="0" vert="horz" wrap="square" lIns="91440" tIns="45720" rIns="91440" bIns="45720" anchor="t" anchorCtr="0" upright="1">
                          <a:noAutofit/>
                        </wps:bodyPr>
                      </wps:wsp>
                      <wps:wsp>
                        <wps:cNvPr id="25" name="AutoShape 18"/>
                        <wps:cNvSpPr>
                          <a:spLocks noChangeArrowheads="1"/>
                        </wps:cNvSpPr>
                        <wps:spPr bwMode="auto">
                          <a:xfrm>
                            <a:off x="810" y="6180"/>
                            <a:ext cx="2160" cy="900"/>
                          </a:xfrm>
                          <a:prstGeom prst="roundRect">
                            <a:avLst>
                              <a:gd name="adj" fmla="val 16667"/>
                            </a:avLst>
                          </a:prstGeom>
                          <a:solidFill>
                            <a:srgbClr val="FFFFFF"/>
                          </a:solidFill>
                          <a:ln w="9525">
                            <a:solidFill>
                              <a:srgbClr val="000000"/>
                            </a:solidFill>
                            <a:round/>
                            <a:headEnd/>
                            <a:tailEnd/>
                          </a:ln>
                        </wps:spPr>
                        <wps:txbx>
                          <w:txbxContent>
                            <w:p w14:paraId="3DCE4A07" w14:textId="77777777" w:rsidR="00A03341" w:rsidRPr="000B5971" w:rsidRDefault="00A03341" w:rsidP="000035A2">
                              <w:pPr>
                                <w:jc w:val="center"/>
                                <w:rPr>
                                  <w:rFonts w:cs="Arial"/>
                                  <w:b/>
                                </w:rPr>
                              </w:pPr>
                              <w:r>
                                <w:rPr>
                                  <w:rFonts w:cs="Arial"/>
                                  <w:b/>
                                </w:rPr>
                                <w:t>Rezultate aşteptate</w:t>
                              </w:r>
                            </w:p>
                          </w:txbxContent>
                        </wps:txbx>
                        <wps:bodyPr rot="0" vert="horz" wrap="square" lIns="91440" tIns="45720" rIns="91440" bIns="45720" anchor="t" anchorCtr="0" upright="1">
                          <a:noAutofit/>
                        </wps:bodyPr>
                      </wps:wsp>
                      <wps:wsp>
                        <wps:cNvPr id="26" name="AutoShape 19"/>
                        <wps:cNvSpPr>
                          <a:spLocks noChangeArrowheads="1"/>
                        </wps:cNvSpPr>
                        <wps:spPr bwMode="auto">
                          <a:xfrm>
                            <a:off x="851" y="1763"/>
                            <a:ext cx="2160" cy="900"/>
                          </a:xfrm>
                          <a:prstGeom prst="roundRect">
                            <a:avLst>
                              <a:gd name="adj" fmla="val 16667"/>
                            </a:avLst>
                          </a:prstGeom>
                          <a:solidFill>
                            <a:srgbClr val="FFFFFF"/>
                          </a:solidFill>
                          <a:ln w="9525">
                            <a:solidFill>
                              <a:srgbClr val="000000"/>
                            </a:solidFill>
                            <a:round/>
                            <a:headEnd/>
                            <a:tailEnd/>
                          </a:ln>
                        </wps:spPr>
                        <wps:txbx>
                          <w:txbxContent>
                            <w:p w14:paraId="097302F1" w14:textId="77777777" w:rsidR="00A03341" w:rsidRDefault="00A03341" w:rsidP="00045AF6">
                              <w:pPr>
                                <w:spacing w:after="0"/>
                                <w:jc w:val="center"/>
                                <w:rPr>
                                  <w:rFonts w:cs="Arial"/>
                                  <w:b/>
                                </w:rPr>
                              </w:pPr>
                              <w:r>
                                <w:rPr>
                                  <w:rFonts w:cs="Arial"/>
                                  <w:b/>
                                </w:rPr>
                                <w:t xml:space="preserve">Obiective </w:t>
                              </w:r>
                            </w:p>
                            <w:p w14:paraId="1C448077" w14:textId="77777777" w:rsidR="00A03341" w:rsidRDefault="00A03341" w:rsidP="00045AF6">
                              <w:pPr>
                                <w:spacing w:after="0"/>
                                <w:jc w:val="center"/>
                                <w:rPr>
                                  <w:rFonts w:cs="Arial"/>
                                  <w:b/>
                                </w:rPr>
                              </w:pPr>
                              <w:r>
                                <w:rPr>
                                  <w:rFonts w:cs="Arial"/>
                                  <w:b/>
                                </w:rPr>
                                <w:t>Generale</w:t>
                              </w:r>
                            </w:p>
                            <w:p w14:paraId="0B010F74" w14:textId="77777777" w:rsidR="00A03341" w:rsidRDefault="00A03341" w:rsidP="000035A2">
                              <w:pPr>
                                <w:jc w:val="center"/>
                                <w:rPr>
                                  <w:rFonts w:cs="Arial"/>
                                  <w:b/>
                                </w:rPr>
                              </w:pPr>
                            </w:p>
                            <w:p w14:paraId="42BA8DC9" w14:textId="77777777" w:rsidR="00A03341" w:rsidRPr="000B5971" w:rsidRDefault="00A03341" w:rsidP="000035A2">
                              <w:pPr>
                                <w:jc w:val="center"/>
                                <w:rPr>
                                  <w:rFonts w:cs="Arial"/>
                                  <w:b/>
                                </w:rPr>
                              </w:pPr>
                            </w:p>
                            <w:p w14:paraId="09DE3E27" w14:textId="77777777" w:rsidR="00A03341" w:rsidRPr="00396F58" w:rsidRDefault="00A03341" w:rsidP="000035A2"/>
                          </w:txbxContent>
                        </wps:txbx>
                        <wps:bodyPr rot="0" vert="horz" wrap="square" lIns="91440" tIns="45720" rIns="91440" bIns="45720" anchor="t" anchorCtr="0" upright="1">
                          <a:noAutofit/>
                        </wps:bodyPr>
                      </wps:wsp>
                      <wps:wsp>
                        <wps:cNvPr id="27" name="AutoShape 20"/>
                        <wps:cNvSpPr>
                          <a:spLocks noChangeArrowheads="1"/>
                        </wps:cNvSpPr>
                        <wps:spPr bwMode="auto">
                          <a:xfrm>
                            <a:off x="810" y="3574"/>
                            <a:ext cx="2160" cy="900"/>
                          </a:xfrm>
                          <a:prstGeom prst="roundRect">
                            <a:avLst>
                              <a:gd name="adj" fmla="val 16667"/>
                            </a:avLst>
                          </a:prstGeom>
                          <a:solidFill>
                            <a:srgbClr val="FFFFFF"/>
                          </a:solidFill>
                          <a:ln w="9525">
                            <a:solidFill>
                              <a:srgbClr val="000000"/>
                            </a:solidFill>
                            <a:round/>
                            <a:headEnd/>
                            <a:tailEnd/>
                          </a:ln>
                        </wps:spPr>
                        <wps:txbx>
                          <w:txbxContent>
                            <w:p w14:paraId="4458F4AD" w14:textId="77777777" w:rsidR="00A03341" w:rsidRDefault="00A03341" w:rsidP="00045AF6">
                              <w:pPr>
                                <w:spacing w:after="0"/>
                                <w:jc w:val="center"/>
                                <w:rPr>
                                  <w:rFonts w:cs="Arial"/>
                                  <w:b/>
                                </w:rPr>
                              </w:pPr>
                              <w:r>
                                <w:rPr>
                                  <w:rFonts w:cs="Arial"/>
                                  <w:b/>
                                </w:rPr>
                                <w:t xml:space="preserve">Obiective </w:t>
                              </w:r>
                            </w:p>
                            <w:p w14:paraId="23AF7627" w14:textId="77777777" w:rsidR="00A03341" w:rsidRPr="000B5971" w:rsidRDefault="00A03341" w:rsidP="00045AF6">
                              <w:pPr>
                                <w:spacing w:after="0"/>
                                <w:jc w:val="center"/>
                                <w:rPr>
                                  <w:rFonts w:cs="Arial"/>
                                  <w:b/>
                                </w:rPr>
                              </w:pPr>
                              <w:r>
                                <w:rPr>
                                  <w:rFonts w:cs="Arial"/>
                                  <w:b/>
                                </w:rPr>
                                <w:t>specifice</w:t>
                              </w:r>
                            </w:p>
                          </w:txbxContent>
                        </wps:txbx>
                        <wps:bodyPr rot="0" vert="horz" wrap="square" lIns="91440" tIns="45720" rIns="91440" bIns="45720" anchor="t" anchorCtr="0" upright="1">
                          <a:noAutofit/>
                        </wps:bodyPr>
                      </wps:wsp>
                      <wps:wsp>
                        <wps:cNvPr id="28" name="Line 21"/>
                        <wps:cNvCnPr>
                          <a:cxnSpLocks noChangeShapeType="1"/>
                        </wps:cNvCnPr>
                        <wps:spPr bwMode="auto">
                          <a:xfrm flipH="1" flipV="1">
                            <a:off x="2955" y="6495"/>
                            <a:ext cx="1444" cy="30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3045" y="3954"/>
                            <a:ext cx="144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0" name="Line 23"/>
                        <wps:cNvCnPr>
                          <a:cxnSpLocks noChangeShapeType="1"/>
                        </wps:cNvCnPr>
                        <wps:spPr bwMode="auto">
                          <a:xfrm flipH="1" flipV="1">
                            <a:off x="3011" y="2123"/>
                            <a:ext cx="1440" cy="1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4"/>
                        <wps:cNvCnPr>
                          <a:cxnSpLocks noChangeShapeType="1"/>
                        </wps:cNvCnPr>
                        <wps:spPr bwMode="auto">
                          <a:xfrm>
                            <a:off x="3011" y="6609"/>
                            <a:ext cx="144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2" name="Line 25"/>
                        <wps:cNvCnPr>
                          <a:cxnSpLocks noChangeShapeType="1"/>
                        </wps:cNvCnPr>
                        <wps:spPr bwMode="auto">
                          <a:xfrm>
                            <a:off x="3011" y="9583"/>
                            <a:ext cx="144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3" name="Line 26"/>
                        <wps:cNvCnPr>
                          <a:cxnSpLocks noChangeShapeType="1"/>
                        </wps:cNvCnPr>
                        <wps:spPr bwMode="auto">
                          <a:xfrm flipH="1" flipV="1">
                            <a:off x="2985" y="3954"/>
                            <a:ext cx="1466" cy="25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10F0B5E7" id="Group 13" o:spid="_x0000_s1026" style="width:470.05pt;height:466.65pt;mso-position-horizontal-relative:char;mso-position-vertical-relative:line" coordorigin="810,1763" coordsize="9401,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">
                <v:rect id="Rectangle 14" o:spid="_x0000_s1027" style="position:absolute;left:4451;top:2825;width:5760;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vScMA&#10;AADbAAAADwAAAGRycy9kb3ducmV2LnhtbESP3WoCMRSE7wu+QziCdzXrgq2sRhGhKEih9ef+sDnu&#10;Lm5OtklW0z59Uyh4OczMN8xiFU0rbuR8Y1nBZJyBIC6tbrhScDq+Pc9A+ICssbVMCr7Jw2o5eFpg&#10;oe2dP+l2CJVIEPYFKqhD6AopfVmTQT+2HXHyLtYZDEm6SmqH9wQ3rcyz7EUabDgt1NjRpqbyeuiN&#10;gu592m9fv/bu5zzrP0rcRxvyqNRoGNdzEIFieIT/2zutIJ/A3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vScMAAADbAAAADwAAAAAAAAAAAAAAAACYAgAAZHJzL2Rv&#10;d25yZXYueG1sUEsFBgAAAAAEAAQA9QAAAIgDAAAAAA==&#10;" strokeweight="2pt">
                  <v:textbox>
                    <w:txbxContent>
                      <w:p w14:paraId="1B493151" w14:textId="77777777" w:rsidR="00A03341" w:rsidRDefault="00A03341" w:rsidP="000035A2">
                        <w:pPr>
                          <w:jc w:val="both"/>
                          <w:rPr>
                            <w:rFonts w:cs="Arial"/>
                            <w:b/>
                            <w:sz w:val="18"/>
                            <w:szCs w:val="18"/>
                          </w:rPr>
                        </w:pPr>
                        <w:r>
                          <w:rPr>
                            <w:rFonts w:cs="Arial"/>
                            <w:b/>
                            <w:sz w:val="18"/>
                            <w:szCs w:val="18"/>
                          </w:rPr>
                          <w:t>Riscuri</w:t>
                        </w:r>
                      </w:p>
                      <w:p w14:paraId="61F5A5FF" w14:textId="77777777" w:rsidR="00A03341" w:rsidRDefault="00A03341" w:rsidP="00624802">
                        <w:pPr>
                          <w:numPr>
                            <w:ilvl w:val="0"/>
                            <w:numId w:val="5"/>
                          </w:numPr>
                          <w:spacing w:after="0" w:line="240" w:lineRule="auto"/>
                          <w:jc w:val="both"/>
                          <w:rPr>
                            <w:rFonts w:cs="Arial"/>
                            <w:sz w:val="18"/>
                            <w:szCs w:val="18"/>
                          </w:rPr>
                        </w:pPr>
                        <w:r>
                          <w:rPr>
                            <w:rFonts w:cs="Arial"/>
                            <w:sz w:val="18"/>
                            <w:szCs w:val="18"/>
                          </w:rPr>
                          <w:t>Influenţe negative din partea celor care nu sunt beneficiari direcţi ai proiectului</w:t>
                        </w:r>
                      </w:p>
                      <w:p w14:paraId="27EE22F8" w14:textId="77777777" w:rsidR="00A03341" w:rsidRPr="00615444" w:rsidRDefault="00A03341" w:rsidP="000035A2">
                        <w:pPr>
                          <w:ind w:left="567"/>
                          <w:jc w:val="both"/>
                          <w:rPr>
                            <w:rFonts w:cs="Arial"/>
                          </w:rPr>
                        </w:pPr>
                      </w:p>
                      <w:p w14:paraId="75C05D2E" w14:textId="77777777" w:rsidR="00A03341" w:rsidRPr="009E73DA" w:rsidRDefault="00A03341" w:rsidP="000035A2">
                        <w:pPr>
                          <w:jc w:val="both"/>
                          <w:rPr>
                            <w:rFonts w:cs="Arial"/>
                            <w:sz w:val="18"/>
                            <w:szCs w:val="18"/>
                          </w:rPr>
                        </w:pPr>
                      </w:p>
                    </w:txbxContent>
                  </v:textbox>
                </v:rect>
                <v:rect id="Rectangle 15" o:spid="_x0000_s1028" style="position:absolute;left:4451;top:5906;width:5760;height:1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9xPsMA&#10;AADbAAAADwAAAGRycy9kb3ducmV2LnhtbESPUWvCMBSF3wX/Q7iCb5paUEtnlCGMDUSYTt8vzV1b&#10;1tx0SarZfv0yGOzxcM75Dmezi6YTN3K+taxgMc9AEFdWt1wruLw9zQoQPiBr7CyTgi/ysNuORxss&#10;tb3ziW7nUIsEYV+igiaEvpTSVw0Z9HPbEyfv3TqDIUlXS+3wnuCmk3mWraTBltNCgz3tG6o+zoNR&#10;0B+Xw/P68+C+r8XwWuEh2pBHpaaT+PgAIlAM/+G/9otWkOfw+yX9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9xPsMAAADbAAAADwAAAAAAAAAAAAAAAACYAgAAZHJzL2Rv&#10;d25yZXYueG1sUEsFBgAAAAAEAAQA9QAAAIgDAAAAAA==&#10;" strokeweight="2pt">
                  <v:textbox>
                    <w:txbxContent>
                      <w:p w14:paraId="40C89D9F" w14:textId="77777777" w:rsidR="00A03341" w:rsidRDefault="00A03341" w:rsidP="000035A2">
                        <w:pPr>
                          <w:jc w:val="both"/>
                          <w:rPr>
                            <w:rFonts w:cs="Arial"/>
                            <w:b/>
                            <w:sz w:val="18"/>
                            <w:szCs w:val="18"/>
                          </w:rPr>
                        </w:pPr>
                        <w:r>
                          <w:rPr>
                            <w:rFonts w:cs="Arial"/>
                            <w:b/>
                            <w:sz w:val="18"/>
                            <w:szCs w:val="18"/>
                          </w:rPr>
                          <w:t>Riscuri</w:t>
                        </w:r>
                      </w:p>
                      <w:p w14:paraId="6B53A750" w14:textId="77777777" w:rsidR="00A03341" w:rsidRDefault="00A03341" w:rsidP="00624802">
                        <w:pPr>
                          <w:numPr>
                            <w:ilvl w:val="0"/>
                            <w:numId w:val="5"/>
                          </w:numPr>
                          <w:spacing w:after="0" w:line="240" w:lineRule="auto"/>
                          <w:jc w:val="both"/>
                          <w:rPr>
                            <w:rFonts w:cs="Arial"/>
                            <w:sz w:val="18"/>
                            <w:szCs w:val="18"/>
                          </w:rPr>
                        </w:pPr>
                        <w:r>
                          <w:rPr>
                            <w:rFonts w:cs="Arial"/>
                            <w:sz w:val="18"/>
                            <w:szCs w:val="18"/>
                          </w:rPr>
                          <w:t>Lipsa de implicare a membrilor comunităţii în punerea în practică a proiectului;</w:t>
                        </w:r>
                      </w:p>
                      <w:p w14:paraId="03469E01" w14:textId="77777777" w:rsidR="00A03341" w:rsidRPr="009E73DA" w:rsidRDefault="00A03341" w:rsidP="00624802">
                        <w:pPr>
                          <w:numPr>
                            <w:ilvl w:val="0"/>
                            <w:numId w:val="5"/>
                          </w:numPr>
                          <w:spacing w:after="0" w:line="240" w:lineRule="auto"/>
                          <w:jc w:val="both"/>
                          <w:rPr>
                            <w:rFonts w:cs="Arial"/>
                            <w:sz w:val="18"/>
                            <w:szCs w:val="18"/>
                          </w:rPr>
                        </w:pPr>
                        <w:r>
                          <w:rPr>
                            <w:rFonts w:cs="Arial"/>
                            <w:sz w:val="18"/>
                            <w:szCs w:val="18"/>
                          </w:rPr>
                          <w:t>Lipsa interesului membrilor comunităţii pentru dezvoltarea capacităţii locale a acesteia.</w:t>
                        </w:r>
                      </w:p>
                    </w:txbxContent>
                  </v:textbox>
                </v:rect>
                <v:rect id="Rectangle 16" o:spid="_x0000_s1029" style="position:absolute;left:4451;top:8309;width:5760;height:2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UpcQA&#10;AADbAAAADwAAAGRycy9kb3ducmV2LnhtbESP3WoCMRSE7wu+QzhC72rWlVZZjSKFYkEK9e/+sDnu&#10;Lm5O1iSraZ++KRR6OczMN8xiFU0rbuR8Y1nBeJSBIC6tbrhScDy8Pc1A+ICssbVMCr7Iw2o5eFhg&#10;oe2dd3Tbh0okCPsCFdQhdIWUvqzJoB/Zjjh5Z+sMhiRdJbXDe4KbVuZZ9iINNpwWauzotabysu+N&#10;gu7jud9Mr1v3fZr1nyVuow15VOpxGNdzEIFi+A//td+1gnwCv1/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j1KXEAAAA2wAAAA8AAAAAAAAAAAAAAAAAmAIAAGRycy9k&#10;b3ducmV2LnhtbFBLBQYAAAAABAAEAPUAAACJAwAAAAA=&#10;" strokeweight="2pt">
                  <v:textbox>
                    <w:txbxContent>
                      <w:p w14:paraId="6D9BF2FC" w14:textId="77777777" w:rsidR="00A03341" w:rsidRDefault="00A03341" w:rsidP="000035A2">
                        <w:pPr>
                          <w:rPr>
                            <w:rFonts w:cs="Arial"/>
                            <w:b/>
                            <w:sz w:val="18"/>
                            <w:szCs w:val="18"/>
                          </w:rPr>
                        </w:pPr>
                        <w:r>
                          <w:rPr>
                            <w:rFonts w:cs="Arial"/>
                            <w:b/>
                            <w:sz w:val="18"/>
                            <w:szCs w:val="18"/>
                          </w:rPr>
                          <w:t>Riscuri</w:t>
                        </w:r>
                      </w:p>
                      <w:p w14:paraId="12C5A3F0" w14:textId="77777777" w:rsidR="00A03341" w:rsidRPr="00760034" w:rsidRDefault="00A03341" w:rsidP="00624802">
                        <w:pPr>
                          <w:numPr>
                            <w:ilvl w:val="0"/>
                            <w:numId w:val="6"/>
                          </w:numPr>
                          <w:rPr>
                            <w:rFonts w:cs="Arial"/>
                            <w:sz w:val="18"/>
                            <w:szCs w:val="18"/>
                          </w:rPr>
                        </w:pPr>
                        <w:r w:rsidRPr="00760034">
                          <w:rPr>
                            <w:rFonts w:cs="Arial"/>
                            <w:sz w:val="18"/>
                            <w:szCs w:val="18"/>
                          </w:rPr>
                          <w:t xml:space="preserve">Condiţii meteorologice </w:t>
                        </w:r>
                        <w:r>
                          <w:rPr>
                            <w:rFonts w:cs="Arial"/>
                            <w:sz w:val="18"/>
                            <w:szCs w:val="18"/>
                          </w:rPr>
                          <w:t>ne</w:t>
                        </w:r>
                        <w:r w:rsidRPr="00760034">
                          <w:rPr>
                            <w:rFonts w:cs="Arial"/>
                            <w:sz w:val="18"/>
                            <w:szCs w:val="18"/>
                          </w:rPr>
                          <w:t xml:space="preserve">favorabile pentru realizarea lucrărilor de </w:t>
                        </w:r>
                        <w:r>
                          <w:rPr>
                            <w:rFonts w:cs="Arial"/>
                            <w:sz w:val="18"/>
                            <w:szCs w:val="18"/>
                          </w:rPr>
                          <w:t>eficientizare energetica;</w:t>
                        </w:r>
                      </w:p>
                      <w:p w14:paraId="432EE15D" w14:textId="77777777" w:rsidR="00A03341" w:rsidRPr="00760034" w:rsidRDefault="00A03341" w:rsidP="00624802">
                        <w:pPr>
                          <w:numPr>
                            <w:ilvl w:val="0"/>
                            <w:numId w:val="5"/>
                          </w:numPr>
                          <w:tabs>
                            <w:tab w:val="num" w:pos="964"/>
                          </w:tabs>
                          <w:spacing w:after="0" w:line="240" w:lineRule="auto"/>
                          <w:jc w:val="both"/>
                          <w:rPr>
                            <w:rFonts w:cs="Arial"/>
                            <w:sz w:val="18"/>
                            <w:szCs w:val="18"/>
                          </w:rPr>
                        </w:pPr>
                        <w:r>
                          <w:rPr>
                            <w:rFonts w:cs="Arial"/>
                            <w:sz w:val="18"/>
                            <w:szCs w:val="18"/>
                          </w:rPr>
                          <w:t>Ner</w:t>
                        </w:r>
                        <w:r w:rsidRPr="00760034">
                          <w:rPr>
                            <w:rFonts w:cs="Arial"/>
                            <w:sz w:val="18"/>
                            <w:szCs w:val="18"/>
                          </w:rPr>
                          <w:t>espectarea termenelor de plată conform calendarului prevăzut</w:t>
                        </w:r>
                        <w:r>
                          <w:rPr>
                            <w:rFonts w:cs="Arial"/>
                            <w:sz w:val="18"/>
                            <w:szCs w:val="18"/>
                          </w:rPr>
                          <w:t xml:space="preserve"> în contract;</w:t>
                        </w:r>
                      </w:p>
                      <w:p w14:paraId="788888F2" w14:textId="77777777" w:rsidR="00A03341" w:rsidRPr="00760034" w:rsidRDefault="00A03341" w:rsidP="00624802">
                        <w:pPr>
                          <w:numPr>
                            <w:ilvl w:val="0"/>
                            <w:numId w:val="5"/>
                          </w:numPr>
                          <w:tabs>
                            <w:tab w:val="num" w:pos="964"/>
                          </w:tabs>
                          <w:spacing w:after="0" w:line="240" w:lineRule="auto"/>
                          <w:jc w:val="both"/>
                          <w:rPr>
                            <w:rFonts w:cs="Arial"/>
                            <w:sz w:val="18"/>
                            <w:szCs w:val="18"/>
                          </w:rPr>
                        </w:pPr>
                        <w:r>
                          <w:rPr>
                            <w:rFonts w:cs="Arial"/>
                            <w:sz w:val="18"/>
                            <w:szCs w:val="18"/>
                          </w:rPr>
                          <w:t>Neî</w:t>
                        </w:r>
                        <w:r w:rsidRPr="00760034">
                          <w:rPr>
                            <w:rFonts w:cs="Arial"/>
                            <w:sz w:val="18"/>
                            <w:szCs w:val="18"/>
                          </w:rPr>
                          <w:t>ncadrarea efectuării lucrărilor de către constructor în graficul de timp aprobat şi în cuantumul financiar stipulat în contractul de lucrări</w:t>
                        </w:r>
                        <w:r>
                          <w:rPr>
                            <w:rFonts w:cs="Arial"/>
                            <w:sz w:val="18"/>
                            <w:szCs w:val="18"/>
                          </w:rPr>
                          <w:t>.</w:t>
                        </w:r>
                      </w:p>
                      <w:p w14:paraId="28FA95CA" w14:textId="77777777" w:rsidR="00A03341" w:rsidRPr="000035A2" w:rsidRDefault="00A03341" w:rsidP="00624802">
                        <w:pPr>
                          <w:numPr>
                            <w:ilvl w:val="0"/>
                            <w:numId w:val="5"/>
                          </w:numPr>
                          <w:spacing w:after="0" w:line="240" w:lineRule="auto"/>
                          <w:jc w:val="both"/>
                          <w:rPr>
                            <w:rFonts w:cs="Arial"/>
                            <w:sz w:val="18"/>
                            <w:szCs w:val="18"/>
                          </w:rPr>
                        </w:pPr>
                        <w:r>
                          <w:rPr>
                            <w:rFonts w:cs="Arial"/>
                            <w:sz w:val="18"/>
                            <w:szCs w:val="18"/>
                          </w:rPr>
                          <w:t>Întârzieri în procedurile de achiziţii a contractelor de furnizare servicii, bunuri sau lucrări;</w:t>
                        </w:r>
                        <w:r w:rsidRPr="000035A2">
                          <w:rPr>
                            <w:rFonts w:cs="Arial"/>
                            <w:sz w:val="18"/>
                            <w:szCs w:val="18"/>
                          </w:rPr>
                          <w:t>.</w:t>
                        </w:r>
                      </w:p>
                      <w:p w14:paraId="30513330" w14:textId="77777777" w:rsidR="00A03341" w:rsidRPr="009E73DA" w:rsidRDefault="00A03341" w:rsidP="000035A2">
                        <w:pPr>
                          <w:rPr>
                            <w:rFonts w:cs="Arial"/>
                            <w:sz w:val="18"/>
                            <w:szCs w:val="18"/>
                          </w:rPr>
                        </w:pPr>
                      </w:p>
                    </w:txbxContent>
                  </v:textbox>
                </v:rect>
                <v:roundrect id="AutoShape 17" o:spid="_x0000_s1030" style="position:absolute;left:851;top:9394;width:216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61MMA&#10;AADbAAAADwAAAGRycy9kb3ducmV2LnhtbESPQWsCMRSE74L/ITyhN02UVtrVKCJYeitde+jxuXnd&#10;Xbp5WZPsuu2vbwTB4zAz3zDr7WAb0ZMPtWMN85kCQVw4U3Op4fN4mD6DCBHZYOOYNPxSgO1mPFpj&#10;ZtyFP6jPYykShEOGGqoY20zKUFRkMcxcS5y8b+ctxiR9KY3HS4LbRi6UWkqLNaeFClvaV1T85J3V&#10;UBjVKf/Vv7+cnmL+13dnlq9nrR8mw24FItIQ7+Fb+81oWDz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e61MMAAADbAAAADwAAAAAAAAAAAAAAAACYAgAAZHJzL2Rv&#10;d25yZXYueG1sUEsFBgAAAAAEAAQA9QAAAIgDAAAAAA==&#10;">
                  <v:textbox>
                    <w:txbxContent>
                      <w:p w14:paraId="55B515A7" w14:textId="77777777" w:rsidR="00A03341" w:rsidRPr="000B5971" w:rsidRDefault="00A03341" w:rsidP="000035A2">
                        <w:pPr>
                          <w:jc w:val="center"/>
                          <w:rPr>
                            <w:rFonts w:cs="Arial"/>
                            <w:b/>
                          </w:rPr>
                        </w:pPr>
                        <w:r w:rsidRPr="000B5971">
                          <w:rPr>
                            <w:rFonts w:cs="Arial"/>
                            <w:b/>
                          </w:rPr>
                          <w:t>Activităţi</w:t>
                        </w:r>
                      </w:p>
                    </w:txbxContent>
                  </v:textbox>
                </v:roundrect>
                <v:roundrect id="AutoShape 18" o:spid="_x0000_s1031" style="position:absolute;left:810;top:6180;width:216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T8MA&#10;AADbAAAADwAAAGRycy9kb3ducmV2LnhtbESPQWsCMRSE7wX/Q3iCt5ooWOpqFBEsvZVuPXh8bp67&#10;i5uXNcmua399Uyj0OMzMN8x6O9hG9ORD7VjDbKpAEBfO1FxqOH4dnl9BhIhssHFMGh4UYLsZPa0x&#10;M+7On9TnsRQJwiFDDVWMbSZlKCqyGKauJU7exXmLMUlfSuPxnuC2kXOlXqTFmtNChS3tKyqueWc1&#10;FEZ1yp/6j+V5EfPvvruxfLtpPRkPuxWISEP8D/+13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sfT8MAAADbAAAADwAAAAAAAAAAAAAAAACYAgAAZHJzL2Rv&#10;d25yZXYueG1sUEsFBgAAAAAEAAQA9QAAAIgDAAAAAA==&#10;">
                  <v:textbox>
                    <w:txbxContent>
                      <w:p w14:paraId="3DCE4A07" w14:textId="77777777" w:rsidR="00A03341" w:rsidRPr="000B5971" w:rsidRDefault="00A03341" w:rsidP="000035A2">
                        <w:pPr>
                          <w:jc w:val="center"/>
                          <w:rPr>
                            <w:rFonts w:cs="Arial"/>
                            <w:b/>
                          </w:rPr>
                        </w:pPr>
                        <w:r>
                          <w:rPr>
                            <w:rFonts w:cs="Arial"/>
                            <w:b/>
                          </w:rPr>
                          <w:t>Rezultate aşteptate</w:t>
                        </w:r>
                      </w:p>
                    </w:txbxContent>
                  </v:textbox>
                </v:roundrect>
                <v:roundrect id="AutoShape 19" o:spid="_x0000_s1032" style="position:absolute;left:851;top:1763;width:216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BOMMA&#10;AADbAAAADwAAAGRycy9kb3ducmV2LnhtbESPQWsCMRSE7wX/Q3iCt5ooKHU1igiW3kq3Hjw+N8/d&#10;xc3LmmTXbX99Uyj0OMzMN8xmN9hG9ORD7VjDbKpAEBfO1FxqOH0en19AhIhssHFMGr4owG47etpg&#10;ZtyDP6jPYykShEOGGqoY20zKUFRkMUxdS5y8q/MWY5K+lMbjI8FtI+dKLaXFmtNChS0dKipueWc1&#10;FEZ1yp/799VlEfPvvruzfL1rPRkP+zWISEP8D/+134yG+RJ+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mBOMMAAADbAAAADwAAAAAAAAAAAAAAAACYAgAAZHJzL2Rv&#10;d25yZXYueG1sUEsFBgAAAAAEAAQA9QAAAIgDAAAAAA==&#10;">
                  <v:textbox>
                    <w:txbxContent>
                      <w:p w14:paraId="097302F1" w14:textId="77777777" w:rsidR="00A03341" w:rsidRDefault="00A03341" w:rsidP="00045AF6">
                        <w:pPr>
                          <w:spacing w:after="0"/>
                          <w:jc w:val="center"/>
                          <w:rPr>
                            <w:rFonts w:cs="Arial"/>
                            <w:b/>
                          </w:rPr>
                        </w:pPr>
                        <w:r>
                          <w:rPr>
                            <w:rFonts w:cs="Arial"/>
                            <w:b/>
                          </w:rPr>
                          <w:t xml:space="preserve">Obiective </w:t>
                        </w:r>
                      </w:p>
                      <w:p w14:paraId="1C448077" w14:textId="77777777" w:rsidR="00A03341" w:rsidRDefault="00A03341" w:rsidP="00045AF6">
                        <w:pPr>
                          <w:spacing w:after="0"/>
                          <w:jc w:val="center"/>
                          <w:rPr>
                            <w:rFonts w:cs="Arial"/>
                            <w:b/>
                          </w:rPr>
                        </w:pPr>
                        <w:r>
                          <w:rPr>
                            <w:rFonts w:cs="Arial"/>
                            <w:b/>
                          </w:rPr>
                          <w:t>Generale</w:t>
                        </w:r>
                      </w:p>
                      <w:p w14:paraId="0B010F74" w14:textId="77777777" w:rsidR="00A03341" w:rsidRDefault="00A03341" w:rsidP="000035A2">
                        <w:pPr>
                          <w:jc w:val="center"/>
                          <w:rPr>
                            <w:rFonts w:cs="Arial"/>
                            <w:b/>
                          </w:rPr>
                        </w:pPr>
                      </w:p>
                      <w:p w14:paraId="42BA8DC9" w14:textId="77777777" w:rsidR="00A03341" w:rsidRPr="000B5971" w:rsidRDefault="00A03341" w:rsidP="000035A2">
                        <w:pPr>
                          <w:jc w:val="center"/>
                          <w:rPr>
                            <w:rFonts w:cs="Arial"/>
                            <w:b/>
                          </w:rPr>
                        </w:pPr>
                      </w:p>
                      <w:p w14:paraId="09DE3E27" w14:textId="77777777" w:rsidR="00A03341" w:rsidRPr="00396F58" w:rsidRDefault="00A03341" w:rsidP="000035A2"/>
                    </w:txbxContent>
                  </v:textbox>
                </v:roundrect>
                <v:roundrect id="AutoShape 20" o:spid="_x0000_s1033" style="position:absolute;left:810;top:3574;width:216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ko8MA&#10;AADbAAAADwAAAGRycy9kb3ducmV2LnhtbESPQWsCMRSE74L/ITyhN00UWtvVKCJYeitde+jxuXnd&#10;Xbp5WZPsuu2vbwTB4zAz3zDr7WAb0ZMPtWMN85kCQVw4U3Op4fN4mD6DCBHZYOOYNPxSgO1mPFpj&#10;ZtyFP6jPYykShEOGGqoY20zKUFRkMcxcS5y8b+ctxiR9KY3HS4LbRi6UepIWa04LFba0r6j4yTur&#10;oTCqU/6rf385Pcb8r+/OLF/PWj9Mht0KRKQh3sO39pvRsFj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ko8MAAADbAAAADwAAAAAAAAAAAAAAAACYAgAAZHJzL2Rv&#10;d25yZXYueG1sUEsFBgAAAAAEAAQA9QAAAIgDAAAAAA==&#10;">
                  <v:textbox>
                    <w:txbxContent>
                      <w:p w14:paraId="4458F4AD" w14:textId="77777777" w:rsidR="00A03341" w:rsidRDefault="00A03341" w:rsidP="00045AF6">
                        <w:pPr>
                          <w:spacing w:after="0"/>
                          <w:jc w:val="center"/>
                          <w:rPr>
                            <w:rFonts w:cs="Arial"/>
                            <w:b/>
                          </w:rPr>
                        </w:pPr>
                        <w:r>
                          <w:rPr>
                            <w:rFonts w:cs="Arial"/>
                            <w:b/>
                          </w:rPr>
                          <w:t xml:space="preserve">Obiective </w:t>
                        </w:r>
                      </w:p>
                      <w:p w14:paraId="23AF7627" w14:textId="77777777" w:rsidR="00A03341" w:rsidRPr="000B5971" w:rsidRDefault="00A03341" w:rsidP="00045AF6">
                        <w:pPr>
                          <w:spacing w:after="0"/>
                          <w:jc w:val="center"/>
                          <w:rPr>
                            <w:rFonts w:cs="Arial"/>
                            <w:b/>
                          </w:rPr>
                        </w:pPr>
                        <w:r>
                          <w:rPr>
                            <w:rFonts w:cs="Arial"/>
                            <w:b/>
                          </w:rPr>
                          <w:t>specifice</w:t>
                        </w:r>
                      </w:p>
                    </w:txbxContent>
                  </v:textbox>
                </v:roundrect>
                <v:line id="Line 21" o:spid="_x0000_s1034" style="position:absolute;flip:x y;visibility:visible;mso-wrap-style:square" from="2955,6495" to="4399,9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line id="Line 22" o:spid="_x0000_s1035" style="position:absolute;visibility:visible;mso-wrap-style:square" from="3045,3954" to="4485,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j01MUAAADbAAAADwAAAGRycy9kb3ducmV2LnhtbESPzWrDMBCE74G+g9hCb4kcH4rjRg5J&#10;oPTn0vw9wNZaWybWylhK7Pbpq0Igx2FmvmGWq9G24kq9bxwrmM8SEMSl0w3XCk7H12kGwgdkja1j&#10;UvBDHlbFw2SJuXYD7+l6CLWIEPY5KjAhdLmUvjRk0c9cRxy9yvUWQ5R9LXWPQ4TbVqZJ8iwtNhwX&#10;DHa0NVSeDxerYLe9DM13lX6dPsa3zWeW7X61qZV6ehzXLyACjeEevrXftYJ0Af9f4g+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j01MUAAADbAAAADwAAAAAAAAAA&#10;AAAAAAChAgAAZHJzL2Rvd25yZXYueG1sUEsFBgAAAAAEAAQA+QAAAJMDAAAAAA==&#10;">
                  <v:stroke dashstyle="1 1" endarrow="block" endcap="round"/>
                </v:line>
                <v:line id="Line 23" o:spid="_x0000_s1036" style="position:absolute;flip:x y;visibility:visible;mso-wrap-style:square" from="3011,2123" to="4451,3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cnWMAAAADbAAAADwAAAGRycy9kb3ducmV2LnhtbERPTYvCMBC9L/gfwgje1tQVRKtRRBD2&#10;4EVXdq/TZmyqzaRtYq3/3hwWPD7e92rT20p01PrSsYLJOAFBnDtdcqHg/LP/nIPwAVlj5ZgUPMnD&#10;Zj34WGGq3YOP1J1CIWII+xQVmBDqVEqfG7Lox64mjtzFtRZDhG0hdYuPGG4r+ZUkM2mx5NhgsKad&#10;ofx2ulsFXXafXH8Px5vP/ppFNjfN7tDMlBoN++0SRKA+vMX/7m+tYBrXxy/x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HJ1jAAAAA2wAAAA8AAAAAAAAAAAAAAAAA&#10;oQIAAGRycy9kb3ducmV2LnhtbFBLBQYAAAAABAAEAPkAAACOAwAAAAA=&#10;">
                  <v:stroke endarrow="block"/>
                </v:line>
                <v:line id="Line 24" o:spid="_x0000_s1037" style="position:absolute;visibility:visible;mso-wrap-style:square" from="3011,6609" to="4451,6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duD8QAAADbAAAADwAAAGRycy9kb3ducmV2LnhtbESP0WrCQBRE34X+w3ILvulGCxJSV2mF&#10;0uqLNvUDrtlrNpi9G7KriX69Kwh9HGbmDDNf9rYWF2p95VjBZJyAIC6crrhUsP/7GqUgfEDWWDsm&#10;BVfysFy8DOaYadfxL13yUIoIYZ+hAhNCk0npC0MW/dg1xNE7utZiiLItpW6xi3Bby2mSzKTFiuOC&#10;wYZWhopTfrYKdqtzVx2O0+1+3X9/btJ0d9OmVGr42n+8gwjUh//ws/2jFbxN4PEl/g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24PxAAAANsAAAAPAAAAAAAAAAAA&#10;AAAAAKECAABkcnMvZG93bnJldi54bWxQSwUGAAAAAAQABAD5AAAAkgMAAAAA&#10;">
                  <v:stroke dashstyle="1 1" endarrow="block" endcap="round"/>
                </v:line>
                <v:line id="Line 25" o:spid="_x0000_s1038" style="position:absolute;visibility:visible;mso-wrap-style:square" from="3011,9583" to="4451,9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XweMQAAADbAAAADwAAAGRycy9kb3ducmV2LnhtbESP3WrCQBSE7wt9h+UUvKsbUyghuooK&#10;pbU39e8BjtljNpg9G7KriT59VxC8HGbmG2Yy620tLtT6yrGC0TABQVw4XXGpYL/7es9A+ICssXZM&#10;Cq7kYTZ9fZlgrl3HG7psQykihH2OCkwITS6lLwxZ9EPXEEfv6FqLIcq2lLrFLsJtLdMk+ZQWK44L&#10;BhtaGipO27NVsF6eu+pwTP/2q/578Ztl65s2pVKDt34+BhGoD8/wo/2jFXykcP8Sf4C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ZfB4xAAAANsAAAAPAAAAAAAAAAAA&#10;AAAAAKECAABkcnMvZG93bnJldi54bWxQSwUGAAAAAAQABAD5AAAAkgMAAAAA&#10;">
                  <v:stroke dashstyle="1 1" endarrow="block" endcap="round"/>
                </v:line>
                <v:line id="Line 26" o:spid="_x0000_s1039" style="position:absolute;flip:x y;visibility:visible;mso-wrap-style:square" from="2985,3954" to="4451,6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W5L8QAAADbAAAADwAAAGRycy9kb3ducmV2LnhtbESPQWvCQBSE7wX/w/IEb3VjBdHoKiII&#10;PXhRi15fsq/Z1OzbJLvG+O+7BaHHYWa+YVab3laio9aXjhVMxgkI4tzpkgsFX+f9+xyED8gaK8ek&#10;4EkeNuvB2wpT7R58pO4UChEh7FNUYEKoUyl9bsiiH7uaOHrfrrUYomwLqVt8RLit5EeSzKTFkuOC&#10;wZp2hvLb6W4VdNl98nM5HG8+uzaLbG6a3aGZKTUa9tsliEB9+A+/2p9awXQKf1/i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FbkvxAAAANsAAAAPAAAAAAAAAAAA&#10;AAAAAKECAABkcnMvZG93bnJldi54bWxQSwUGAAAAAAQABAD5AAAAkgMAAAAA&#10;">
                  <v:stroke endarrow="block"/>
                </v:line>
                <w10:anchorlock/>
              </v:group>
            </w:pict>
          </mc:Fallback>
        </mc:AlternateContent>
      </w:r>
    </w:p>
    <w:p w14:paraId="660DD775" w14:textId="77777777" w:rsidR="000035A2" w:rsidRPr="005A6EDC" w:rsidRDefault="000035A2" w:rsidP="005A6EDC">
      <w:pPr>
        <w:spacing w:after="0" w:line="240" w:lineRule="auto"/>
        <w:jc w:val="both"/>
        <w:rPr>
          <w:rFonts w:ascii="Arial" w:eastAsia="Times New Roman" w:hAnsi="Arial" w:cs="Arial"/>
          <w:i/>
          <w:sz w:val="24"/>
          <w:szCs w:val="24"/>
        </w:rPr>
      </w:pPr>
    </w:p>
    <w:p w14:paraId="3C0F8EBA" w14:textId="77777777" w:rsidR="000035A2" w:rsidRPr="005A6EDC" w:rsidRDefault="00BB29A4" w:rsidP="005A6EDC">
      <w:pPr>
        <w:spacing w:after="0" w:line="240" w:lineRule="auto"/>
        <w:jc w:val="both"/>
        <w:rPr>
          <w:rFonts w:ascii="Arial" w:eastAsia="Times New Roman" w:hAnsi="Arial" w:cs="Arial"/>
          <w:b/>
          <w:i/>
          <w:sz w:val="24"/>
          <w:szCs w:val="24"/>
        </w:rPr>
      </w:pPr>
      <w:r w:rsidRPr="005A6EDC">
        <w:rPr>
          <w:rFonts w:ascii="Arial" w:eastAsia="Times New Roman" w:hAnsi="Arial" w:cs="Arial"/>
          <w:b/>
          <w:i/>
          <w:sz w:val="24"/>
          <w:szCs w:val="24"/>
        </w:rPr>
        <w:t>Figura nr. 1</w:t>
      </w:r>
      <w:r w:rsidR="000035A2" w:rsidRPr="005A6EDC">
        <w:rPr>
          <w:rFonts w:ascii="Arial" w:eastAsia="Times New Roman" w:hAnsi="Arial" w:cs="Arial"/>
          <w:b/>
          <w:i/>
          <w:sz w:val="24"/>
          <w:szCs w:val="24"/>
        </w:rPr>
        <w:t xml:space="preserve"> – Ipoteze şi riscuri identificate în Matricea Cadru Logic</w:t>
      </w:r>
    </w:p>
    <w:p w14:paraId="3BE34CA3" w14:textId="77777777" w:rsidR="000035A2" w:rsidRPr="005A6EDC" w:rsidRDefault="000035A2" w:rsidP="005A6EDC">
      <w:pPr>
        <w:spacing w:after="0" w:line="240" w:lineRule="auto"/>
        <w:jc w:val="both"/>
        <w:rPr>
          <w:rFonts w:ascii="Arial" w:eastAsia="Times New Roman" w:hAnsi="Arial" w:cs="Arial"/>
          <w:sz w:val="24"/>
          <w:szCs w:val="24"/>
        </w:rPr>
      </w:pPr>
    </w:p>
    <w:p w14:paraId="19FFE59B"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 xml:space="preserve">Pre-condiţia necesară înainte de începerea proiectului este </w:t>
      </w:r>
      <w:r w:rsidRPr="005A6EDC">
        <w:rPr>
          <w:rFonts w:ascii="Arial" w:eastAsia="Times New Roman" w:hAnsi="Arial" w:cs="Arial"/>
          <w:i/>
          <w:sz w:val="24"/>
          <w:szCs w:val="24"/>
          <w:lang w:val="ro-RO" w:eastAsia="ro-RO"/>
        </w:rPr>
        <w:t>obţinerea finanţării</w:t>
      </w:r>
      <w:r w:rsidRPr="005A6EDC">
        <w:rPr>
          <w:rFonts w:ascii="Arial" w:eastAsia="Times New Roman" w:hAnsi="Arial" w:cs="Arial"/>
          <w:sz w:val="24"/>
          <w:szCs w:val="24"/>
          <w:lang w:val="ro-RO" w:eastAsia="ro-RO"/>
        </w:rPr>
        <w:t>. Aceasta presupune:</w:t>
      </w:r>
    </w:p>
    <w:p w14:paraId="09181D5D"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obţinerea aprobării DALI de către Finantator;</w:t>
      </w:r>
    </w:p>
    <w:p w14:paraId="7D2B3925" w14:textId="77777777" w:rsidR="000035A2" w:rsidRPr="005A6EDC" w:rsidRDefault="000035A2" w:rsidP="005A6EDC">
      <w:pPr>
        <w:tabs>
          <w:tab w:val="left" w:pos="1134"/>
          <w:tab w:val="num" w:pos="1960"/>
        </w:tabs>
        <w:spacing w:after="0" w:line="240" w:lineRule="auto"/>
        <w:ind w:left="1960" w:hanging="340"/>
        <w:jc w:val="both"/>
        <w:rPr>
          <w:rFonts w:ascii="Arial" w:eastAsia="Times New Roman" w:hAnsi="Arial" w:cs="Arial"/>
          <w:sz w:val="24"/>
          <w:szCs w:val="24"/>
          <w:lang w:val="ro-RO" w:eastAsia="ro-RO"/>
        </w:rPr>
      </w:pPr>
      <w:r w:rsidRPr="005A6EDC">
        <w:rPr>
          <w:rFonts w:ascii="Arial" w:eastAsia="Times New Roman" w:hAnsi="Arial" w:cs="Arial"/>
          <w:iCs/>
          <w:sz w:val="24"/>
          <w:szCs w:val="24"/>
          <w:lang w:val="ro-RO" w:eastAsia="ro-RO"/>
        </w:rPr>
        <w:t>semnarea contractului de finanţare între beneficiar si Finantator .</w:t>
      </w:r>
    </w:p>
    <w:p w14:paraId="7E3C41C4" w14:textId="77777777" w:rsidR="000035A2" w:rsidRPr="005A6EDC" w:rsidRDefault="000035A2" w:rsidP="005A6EDC">
      <w:pPr>
        <w:spacing w:after="0" w:line="240" w:lineRule="auto"/>
        <w:jc w:val="both"/>
        <w:rPr>
          <w:rFonts w:ascii="Arial" w:eastAsia="Times New Roman" w:hAnsi="Arial" w:cs="Arial"/>
          <w:sz w:val="24"/>
          <w:szCs w:val="24"/>
        </w:rPr>
      </w:pPr>
    </w:p>
    <w:p w14:paraId="68B3E9D2"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 xml:space="preserve">În cazul în care contractul de finanţare nu va fi semnat din diverse motive, proiectul nu poate fi implementat. Solicitantul va lua măsurile necesare pentru a îndeplini toate cerinţele finantatorului în faza de contractare. </w:t>
      </w:r>
    </w:p>
    <w:p w14:paraId="591E139A" w14:textId="77777777" w:rsidR="000035A2" w:rsidRPr="005A6EDC" w:rsidRDefault="000035A2" w:rsidP="005A6EDC">
      <w:pPr>
        <w:spacing w:after="0" w:line="240" w:lineRule="auto"/>
        <w:ind w:firstLine="720"/>
        <w:jc w:val="both"/>
        <w:rPr>
          <w:rFonts w:ascii="Arial" w:eastAsia="Times New Roman" w:hAnsi="Arial" w:cs="Arial"/>
          <w:b/>
          <w:sz w:val="24"/>
          <w:szCs w:val="24"/>
          <w:lang w:val="ro-RO" w:eastAsia="ro-RO"/>
        </w:rPr>
      </w:pPr>
      <w:r w:rsidRPr="005A6EDC">
        <w:rPr>
          <w:rFonts w:ascii="Arial" w:eastAsia="Times New Roman" w:hAnsi="Arial" w:cs="Arial"/>
          <w:sz w:val="24"/>
          <w:szCs w:val="24"/>
          <w:lang w:val="ro-RO" w:eastAsia="ro-RO"/>
        </w:rPr>
        <w:t xml:space="preserve">Având în vedere anvergura proiectului de investiţii, susţinerea financiară din partea finantatorului este imperativ necesară, deoarece finanţarea din surse proprii ar face imposibilă realizarea obiectivelor propuse. </w:t>
      </w:r>
    </w:p>
    <w:p w14:paraId="71E2CD83" w14:textId="77777777" w:rsidR="000035A2" w:rsidRPr="005A6EDC" w:rsidRDefault="000035A2" w:rsidP="005A6EDC">
      <w:pPr>
        <w:spacing w:after="0" w:line="240" w:lineRule="auto"/>
        <w:ind w:left="720"/>
        <w:jc w:val="both"/>
        <w:rPr>
          <w:rFonts w:ascii="Arial" w:eastAsia="Times New Roman" w:hAnsi="Arial" w:cs="Arial"/>
          <w:sz w:val="24"/>
          <w:szCs w:val="24"/>
          <w:lang w:val="ro-RO" w:eastAsia="ro-RO"/>
        </w:rPr>
      </w:pPr>
      <w:r w:rsidRPr="005A6EDC">
        <w:rPr>
          <w:rFonts w:ascii="Arial" w:eastAsia="Times New Roman" w:hAnsi="Arial" w:cs="Arial"/>
          <w:b/>
          <w:sz w:val="24"/>
          <w:szCs w:val="24"/>
          <w:u w:val="single"/>
          <w:lang w:val="ro-RO" w:eastAsia="ro-RO"/>
        </w:rPr>
        <w:t>Nivelul 3</w:t>
      </w:r>
    </w:p>
    <w:p w14:paraId="24F3213D"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Riscurile care pot să apară la implementarea activităţilor planificate sunt:</w:t>
      </w:r>
    </w:p>
    <w:p w14:paraId="1E4EE460" w14:textId="77777777" w:rsidR="000035A2" w:rsidRPr="005A6EDC" w:rsidRDefault="000035A2" w:rsidP="005A6EDC">
      <w:pPr>
        <w:numPr>
          <w:ilvl w:val="0"/>
          <w:numId w:val="7"/>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 xml:space="preserve">Condiţii meteorologice nefavorabile pentru realizarea lucrărilor de </w:t>
      </w:r>
      <w:r w:rsidR="00607DA7" w:rsidRPr="005A6EDC">
        <w:rPr>
          <w:rFonts w:ascii="Arial" w:eastAsia="Times New Roman" w:hAnsi="Arial" w:cs="Arial"/>
          <w:sz w:val="24"/>
          <w:szCs w:val="24"/>
          <w:lang w:val="ro-RO" w:eastAsia="ro-RO"/>
        </w:rPr>
        <w:t>eficientizare energetica</w:t>
      </w:r>
      <w:r w:rsidRPr="005A6EDC">
        <w:rPr>
          <w:rFonts w:ascii="Arial" w:eastAsia="Times New Roman" w:hAnsi="Arial" w:cs="Arial"/>
          <w:sz w:val="24"/>
          <w:szCs w:val="24"/>
          <w:lang w:val="ro-RO" w:eastAsia="ro-RO"/>
        </w:rPr>
        <w:t>;</w:t>
      </w:r>
    </w:p>
    <w:p w14:paraId="539BE7BA" w14:textId="77777777" w:rsidR="000035A2" w:rsidRPr="005A6EDC" w:rsidRDefault="000035A2" w:rsidP="005A6EDC">
      <w:pPr>
        <w:numPr>
          <w:ilvl w:val="0"/>
          <w:numId w:val="7"/>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Nerespectarea termenelor de plată conform calendarului prevăzut în contract;</w:t>
      </w:r>
    </w:p>
    <w:p w14:paraId="1F15B4E5" w14:textId="77777777" w:rsidR="000035A2" w:rsidRPr="005A6EDC" w:rsidRDefault="000035A2" w:rsidP="005A6EDC">
      <w:pPr>
        <w:numPr>
          <w:ilvl w:val="0"/>
          <w:numId w:val="7"/>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Neîncadrarea efectuării lucrărilor de către constructor în graficul de timp aprobat şi în cuantumul financiar stipulat în contractul de lucrări.</w:t>
      </w:r>
    </w:p>
    <w:p w14:paraId="1EC9855E" w14:textId="77777777" w:rsidR="000035A2" w:rsidRPr="005A6EDC" w:rsidRDefault="000035A2" w:rsidP="005A6EDC">
      <w:pPr>
        <w:numPr>
          <w:ilvl w:val="0"/>
          <w:numId w:val="7"/>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Întârzieri în procedurile de achiziţii a contractelor de furnizare, servicii sau lucrări;</w:t>
      </w:r>
    </w:p>
    <w:p w14:paraId="340E2843" w14:textId="77777777" w:rsidR="000035A2" w:rsidRPr="005A6EDC" w:rsidRDefault="000035A2" w:rsidP="005A6EDC">
      <w:pPr>
        <w:spacing w:after="0" w:line="240" w:lineRule="auto"/>
        <w:ind w:left="1134"/>
        <w:jc w:val="both"/>
        <w:rPr>
          <w:rFonts w:ascii="Arial" w:eastAsia="Times New Roman" w:hAnsi="Arial" w:cs="Arial"/>
          <w:sz w:val="24"/>
          <w:szCs w:val="24"/>
          <w:lang w:val="ro-RO" w:eastAsia="ro-RO"/>
        </w:rPr>
      </w:pPr>
    </w:p>
    <w:p w14:paraId="1E2B6643"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 xml:space="preserve">Riscul de întârziere a lucrărilor de modernizare a SIP ca urmare a condiţiilor meteorologice nefavorabile este un risc comun tuturor proiectelor de investiţie. Schimbările climatice din ultimii ani a condus la o dificultate a constructorilor în aprecierea unui grafic de lucru realist. </w:t>
      </w:r>
    </w:p>
    <w:p w14:paraId="01FEDC9B"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Sistemul birocratic prezent şi caracterul schimbător al legislaţiei privind achiziţiile publice au determinat, în practică, grave decalaje între momentul planificat al plăţii şi cel al plăţii efective. Având în vedere că noile proceduri de plăţi prevăd sistemul de decontare, se apreciază ca potenţiale deviaţii de la calendarul de plăţi poate afecta grav solvabilitatea beneficiarului.</w:t>
      </w:r>
    </w:p>
    <w:p w14:paraId="2961C5A1"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Practica implementării proiectelor de investiţii în infrastructura cu finanţare europeană a demonstrat că motivul principal al întârzierii recepţiei lucrărilor de investiţie se datorează unei proaste corelaţii între condiţiile financiare şi de timp stipulate în documentele de licitaţie şi posibilităţile reale ale antreprenorilor.</w:t>
      </w:r>
    </w:p>
    <w:p w14:paraId="26E7887C"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 xml:space="preserve">Riscul de nerespectare a graficului de organizare a procedurilor de achizitii poate apare ca urmare a influenţei unor factori externi care să producă decalaje faţă de termenele stabilite iniţial. Aceste condiţii externe, necontrolabile prin proiect, pot fi determinate, de exemplu, de lipsa de interes a furnizorilor specializaţi pentru tipul de acţiuni ce vor fi licitate, refuzul acestora de a accepta condiţiile financiare impuse de procedurile de licitaţie sau neconformitatea ofertelor depuse, aspecte care pot conduce la reluarea unor licitaţii şi depăşirea perioadei de contractare estimate.  </w:t>
      </w:r>
    </w:p>
    <w:p w14:paraId="1B6BC31B" w14:textId="77777777" w:rsidR="000035A2" w:rsidRPr="005A6EDC" w:rsidRDefault="000035A2" w:rsidP="005A6EDC">
      <w:pPr>
        <w:spacing w:after="0" w:line="240" w:lineRule="auto"/>
        <w:ind w:left="1134"/>
        <w:jc w:val="both"/>
        <w:rPr>
          <w:rFonts w:ascii="Arial" w:eastAsia="Times New Roman" w:hAnsi="Arial" w:cs="Arial"/>
          <w:sz w:val="24"/>
          <w:szCs w:val="24"/>
          <w:lang w:val="ro-RO" w:eastAsia="ro-RO"/>
        </w:rPr>
      </w:pPr>
    </w:p>
    <w:p w14:paraId="1028B648" w14:textId="77777777" w:rsidR="000035A2" w:rsidRPr="005A6EDC" w:rsidRDefault="000035A2" w:rsidP="005A6EDC">
      <w:pPr>
        <w:spacing w:after="0" w:line="240" w:lineRule="auto"/>
        <w:ind w:left="720"/>
        <w:jc w:val="both"/>
        <w:rPr>
          <w:rFonts w:ascii="Arial" w:eastAsia="Times New Roman" w:hAnsi="Arial" w:cs="Arial"/>
          <w:b/>
          <w:iCs/>
          <w:sz w:val="24"/>
          <w:szCs w:val="24"/>
          <w:lang w:val="ro-RO" w:eastAsia="ro-RO"/>
        </w:rPr>
      </w:pPr>
      <w:r w:rsidRPr="005A6EDC">
        <w:rPr>
          <w:rFonts w:ascii="Arial" w:eastAsia="Times New Roman" w:hAnsi="Arial" w:cs="Arial"/>
          <w:b/>
          <w:iCs/>
          <w:sz w:val="24"/>
          <w:szCs w:val="24"/>
          <w:u w:val="single"/>
          <w:lang w:val="ro-RO" w:eastAsia="ro-RO"/>
        </w:rPr>
        <w:t>Nivelul 2</w:t>
      </w:r>
      <w:r w:rsidRPr="005A6EDC">
        <w:rPr>
          <w:rFonts w:ascii="Arial" w:eastAsia="Times New Roman" w:hAnsi="Arial" w:cs="Arial"/>
          <w:b/>
          <w:iCs/>
          <w:sz w:val="24"/>
          <w:szCs w:val="24"/>
          <w:lang w:val="ro-RO" w:eastAsia="ro-RO"/>
        </w:rPr>
        <w:t xml:space="preserve"> </w:t>
      </w:r>
    </w:p>
    <w:p w14:paraId="04E5A8F9"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Atingerea obiectivelor specifice ale proiectului poate fi afectată de următoarele riscuri:</w:t>
      </w:r>
    </w:p>
    <w:p w14:paraId="79901080" w14:textId="77777777" w:rsidR="000035A2" w:rsidRPr="005A6EDC" w:rsidRDefault="000035A2" w:rsidP="005A6EDC">
      <w:pPr>
        <w:numPr>
          <w:ilvl w:val="0"/>
          <w:numId w:val="8"/>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Lipsa de implicare a membrilor comunităţii în punerea în practică a proiectului – acest risc are o probabilitate de apariţie extrem de mică;</w:t>
      </w:r>
    </w:p>
    <w:p w14:paraId="26D5F99C" w14:textId="77777777" w:rsidR="000035A2" w:rsidRPr="005A6EDC" w:rsidRDefault="000035A2" w:rsidP="005A6EDC">
      <w:pPr>
        <w:numPr>
          <w:ilvl w:val="0"/>
          <w:numId w:val="8"/>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Dezinteres din partea membrilor comunităţii pentru dezvoltarea capacităţii locale a acesteia – acest risc are, de asmenea, o probabilitate de apariţie extrem de mică.</w:t>
      </w:r>
    </w:p>
    <w:p w14:paraId="79D599EE" w14:textId="77777777" w:rsidR="000035A2" w:rsidRPr="005A6EDC" w:rsidRDefault="000035A2" w:rsidP="005A6EDC">
      <w:pPr>
        <w:spacing w:after="0" w:line="240" w:lineRule="auto"/>
        <w:ind w:left="1134"/>
        <w:jc w:val="both"/>
        <w:rPr>
          <w:rFonts w:ascii="Arial" w:eastAsia="Times New Roman" w:hAnsi="Arial" w:cs="Arial"/>
          <w:sz w:val="24"/>
          <w:szCs w:val="24"/>
          <w:lang w:val="ro-RO" w:eastAsia="ro-RO"/>
        </w:rPr>
      </w:pPr>
    </w:p>
    <w:p w14:paraId="127F2B83" w14:textId="77777777" w:rsidR="000035A2" w:rsidRPr="005A6EDC" w:rsidRDefault="000035A2" w:rsidP="005A6EDC">
      <w:pPr>
        <w:spacing w:after="0" w:line="240" w:lineRule="auto"/>
        <w:ind w:left="720"/>
        <w:jc w:val="both"/>
        <w:rPr>
          <w:rFonts w:ascii="Arial" w:eastAsia="Times New Roman" w:hAnsi="Arial" w:cs="Arial"/>
          <w:b/>
          <w:sz w:val="24"/>
          <w:szCs w:val="24"/>
          <w:lang w:val="ro-RO" w:eastAsia="ro-RO"/>
        </w:rPr>
      </w:pPr>
      <w:r w:rsidRPr="005A6EDC">
        <w:rPr>
          <w:rFonts w:ascii="Arial" w:eastAsia="Times New Roman" w:hAnsi="Arial" w:cs="Arial"/>
          <w:b/>
          <w:sz w:val="24"/>
          <w:szCs w:val="24"/>
          <w:u w:val="single"/>
          <w:lang w:val="ro-RO" w:eastAsia="ro-RO"/>
        </w:rPr>
        <w:t>Nivelul 1</w:t>
      </w:r>
    </w:p>
    <w:p w14:paraId="33B4F15F" w14:textId="77777777" w:rsidR="000035A2" w:rsidRPr="005A6EDC" w:rsidRDefault="000035A2" w:rsidP="005A6EDC">
      <w:pPr>
        <w:spacing w:after="0" w:line="240" w:lineRule="auto"/>
        <w:ind w:firstLine="720"/>
        <w:jc w:val="both"/>
        <w:rPr>
          <w:rFonts w:ascii="Arial" w:eastAsia="Times New Roman" w:hAnsi="Arial" w:cs="Arial"/>
          <w:iCs/>
          <w:sz w:val="24"/>
          <w:szCs w:val="24"/>
          <w:lang w:val="ro-RO" w:eastAsia="ro-RO"/>
        </w:rPr>
      </w:pPr>
      <w:r w:rsidRPr="005A6EDC">
        <w:rPr>
          <w:rFonts w:ascii="Arial" w:eastAsia="Times New Roman" w:hAnsi="Arial" w:cs="Arial"/>
          <w:iCs/>
          <w:sz w:val="24"/>
          <w:szCs w:val="24"/>
          <w:lang w:val="ro-RO" w:eastAsia="ro-RO"/>
        </w:rPr>
        <w:t>Riscurile abordate la acest nivel sunt:</w:t>
      </w:r>
    </w:p>
    <w:p w14:paraId="3F9C8681" w14:textId="77777777" w:rsidR="000035A2" w:rsidRPr="005A6EDC" w:rsidRDefault="000035A2" w:rsidP="005A6EDC">
      <w:pPr>
        <w:numPr>
          <w:ilvl w:val="0"/>
          <w:numId w:val="9"/>
        </w:numPr>
        <w:tabs>
          <w:tab w:val="left" w:pos="1134"/>
        </w:tabs>
        <w:spacing w:before="60" w:after="60" w:line="240" w:lineRule="auto"/>
        <w:jc w:val="both"/>
        <w:rPr>
          <w:rFonts w:ascii="Arial" w:eastAsia="Times New Roman" w:hAnsi="Arial" w:cs="Arial"/>
          <w:iCs/>
          <w:sz w:val="24"/>
          <w:szCs w:val="24"/>
          <w:lang w:val="it-IT" w:eastAsia="ro-RO"/>
        </w:rPr>
      </w:pPr>
      <w:r w:rsidRPr="005A6EDC">
        <w:rPr>
          <w:rFonts w:ascii="Arial" w:eastAsia="Times New Roman" w:hAnsi="Arial" w:cs="Arial"/>
          <w:iCs/>
          <w:sz w:val="24"/>
          <w:szCs w:val="24"/>
          <w:lang w:val="it-IT" w:eastAsia="ro-RO"/>
        </w:rPr>
        <w:t>Influenţe negative din partea celor care nu sunt beneficiari direcţi ai proiectului</w:t>
      </w:r>
    </w:p>
    <w:p w14:paraId="72E0D728" w14:textId="77777777" w:rsidR="00BB29A4" w:rsidRPr="005A6EDC" w:rsidRDefault="00BB29A4" w:rsidP="005A6EDC">
      <w:pPr>
        <w:spacing w:after="0" w:line="240" w:lineRule="auto"/>
        <w:ind w:left="720"/>
        <w:jc w:val="both"/>
        <w:rPr>
          <w:rFonts w:ascii="Arial" w:eastAsia="Times New Roman" w:hAnsi="Arial" w:cs="Arial"/>
          <w:b/>
          <w:sz w:val="24"/>
          <w:szCs w:val="24"/>
          <w:u w:val="single"/>
          <w:lang w:val="ro-RO" w:eastAsia="ro-RO"/>
        </w:rPr>
      </w:pPr>
    </w:p>
    <w:p w14:paraId="36AB00A2" w14:textId="77777777" w:rsidR="000035A2" w:rsidRPr="005A6EDC" w:rsidRDefault="000035A2" w:rsidP="005A6EDC">
      <w:pPr>
        <w:spacing w:after="0" w:line="240" w:lineRule="auto"/>
        <w:ind w:left="720"/>
        <w:jc w:val="both"/>
        <w:rPr>
          <w:rFonts w:ascii="Arial" w:eastAsia="Times New Roman" w:hAnsi="Arial" w:cs="Arial"/>
          <w:b/>
          <w:sz w:val="24"/>
          <w:szCs w:val="24"/>
          <w:u w:val="single"/>
          <w:lang w:val="ro-RO" w:eastAsia="ro-RO"/>
        </w:rPr>
      </w:pPr>
      <w:r w:rsidRPr="005A6EDC">
        <w:rPr>
          <w:rFonts w:ascii="Arial" w:eastAsia="Times New Roman" w:hAnsi="Arial" w:cs="Arial"/>
          <w:b/>
          <w:sz w:val="24"/>
          <w:szCs w:val="24"/>
          <w:u w:val="single"/>
          <w:lang w:val="ro-RO" w:eastAsia="ro-RO"/>
        </w:rPr>
        <w:t>Analiza calitativă a riscurilor</w:t>
      </w:r>
    </w:p>
    <w:p w14:paraId="59441E4B"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 xml:space="preserve">Această etapă este utilă în determinarea priorităţilor în alocarea resurselor pentru controlul şi finanţarea riscurilor. Estimarea riscurilor presupune conceperea unor metode de măsurare a importanţei riscurilor precum şi aplicarea lor pentru riscurile identificate. </w:t>
      </w:r>
    </w:p>
    <w:p w14:paraId="254AFC1D"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Pentru această etapă, esenţială este matricea de evaluare a riscurilor, în funcţie de probabilitatea de apariţie şi impactul produs. În acest caz, poziţionarea riscurilor în diagrama riscurilor este subiectivă şi se bazează doar pe expertiza echipei de proiect.</w:t>
      </w:r>
    </w:p>
    <w:p w14:paraId="48B6A858"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p>
    <w:p w14:paraId="22652092"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p>
    <w:p w14:paraId="1C9F4A65" w14:textId="77777777" w:rsidR="000035A2" w:rsidRPr="005A6EDC" w:rsidRDefault="000035A2" w:rsidP="005A6EDC">
      <w:pPr>
        <w:spacing w:after="0" w:line="240" w:lineRule="auto"/>
        <w:jc w:val="both"/>
        <w:rPr>
          <w:rFonts w:ascii="Arial" w:eastAsia="Times New Roman" w:hAnsi="Arial" w:cs="Arial"/>
          <w:sz w:val="24"/>
          <w:szCs w:val="24"/>
          <w:lang w:val="ro-RO"/>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2296"/>
        <w:gridCol w:w="2333"/>
        <w:gridCol w:w="2297"/>
      </w:tblGrid>
      <w:tr w:rsidR="000035A2" w:rsidRPr="005A6EDC" w14:paraId="2E49AD3E" w14:textId="77777777" w:rsidTr="00D06152">
        <w:trPr>
          <w:trHeight w:val="708"/>
          <w:jc w:val="center"/>
        </w:trPr>
        <w:tc>
          <w:tcPr>
            <w:tcW w:w="1008" w:type="dxa"/>
            <w:vAlign w:val="center"/>
          </w:tcPr>
          <w:p w14:paraId="25F5D7DD"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Impact</w:t>
            </w:r>
          </w:p>
        </w:tc>
        <w:tc>
          <w:tcPr>
            <w:tcW w:w="1683" w:type="dxa"/>
            <w:vAlign w:val="center"/>
          </w:tcPr>
          <w:p w14:paraId="63670496"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Probabilitate</w:t>
            </w:r>
          </w:p>
        </w:tc>
        <w:tc>
          <w:tcPr>
            <w:tcW w:w="2296" w:type="dxa"/>
            <w:tcBorders>
              <w:bottom w:val="single" w:sz="4" w:space="0" w:color="auto"/>
            </w:tcBorders>
            <w:vAlign w:val="center"/>
          </w:tcPr>
          <w:p w14:paraId="0227DD64" w14:textId="77777777" w:rsidR="000035A2" w:rsidRPr="005A6EDC" w:rsidRDefault="000035A2" w:rsidP="005A6EDC">
            <w:pPr>
              <w:spacing w:after="0" w:line="240" w:lineRule="auto"/>
              <w:jc w:val="both"/>
              <w:rPr>
                <w:rFonts w:ascii="Arial" w:eastAsia="Times New Roman" w:hAnsi="Arial" w:cs="Arial"/>
                <w:b/>
                <w:sz w:val="24"/>
                <w:szCs w:val="24"/>
              </w:rPr>
            </w:pPr>
            <w:smartTag w:uri="urn:schemas-microsoft-com:office:smarttags" w:element="stockticker">
              <w:r w:rsidRPr="005A6EDC">
                <w:rPr>
                  <w:rFonts w:ascii="Arial" w:eastAsia="Times New Roman" w:hAnsi="Arial" w:cs="Arial"/>
                  <w:b/>
                  <w:sz w:val="24"/>
                  <w:szCs w:val="24"/>
                </w:rPr>
                <w:t>LOW</w:t>
              </w:r>
            </w:smartTag>
          </w:p>
        </w:tc>
        <w:tc>
          <w:tcPr>
            <w:tcW w:w="2333" w:type="dxa"/>
            <w:tcBorders>
              <w:bottom w:val="single" w:sz="4" w:space="0" w:color="auto"/>
            </w:tcBorders>
            <w:vAlign w:val="center"/>
          </w:tcPr>
          <w:p w14:paraId="4E64F236"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MEDIUM</w:t>
            </w:r>
          </w:p>
        </w:tc>
        <w:tc>
          <w:tcPr>
            <w:tcW w:w="2297" w:type="dxa"/>
            <w:tcBorders>
              <w:bottom w:val="single" w:sz="4" w:space="0" w:color="auto"/>
            </w:tcBorders>
            <w:vAlign w:val="center"/>
          </w:tcPr>
          <w:p w14:paraId="11ACD3E5"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HIGH</w:t>
            </w:r>
          </w:p>
        </w:tc>
      </w:tr>
      <w:tr w:rsidR="000035A2" w:rsidRPr="005A6EDC" w14:paraId="42C116B0" w14:textId="77777777" w:rsidTr="00D06152">
        <w:trPr>
          <w:trHeight w:val="929"/>
          <w:jc w:val="center"/>
        </w:trPr>
        <w:tc>
          <w:tcPr>
            <w:tcW w:w="2691" w:type="dxa"/>
            <w:gridSpan w:val="2"/>
            <w:vAlign w:val="center"/>
          </w:tcPr>
          <w:p w14:paraId="5B87EE13"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LOW</w:t>
            </w:r>
          </w:p>
        </w:tc>
        <w:tc>
          <w:tcPr>
            <w:tcW w:w="2296" w:type="dxa"/>
            <w:tcBorders>
              <w:bottom w:val="single" w:sz="4" w:space="0" w:color="auto"/>
            </w:tcBorders>
            <w:shd w:val="clear" w:color="auto" w:fill="FFFF00"/>
            <w:vAlign w:val="center"/>
          </w:tcPr>
          <w:p w14:paraId="08C544D8"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-Lipsa de implicare a membrilor comunităţii în punerea în practică a proiectului;</w:t>
            </w:r>
          </w:p>
          <w:p w14:paraId="12EEC233"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sz w:val="24"/>
                <w:szCs w:val="24"/>
              </w:rPr>
              <w:t>-Dezinteres din partea membrilor comunităţii pentru dezvoltarea capacităţii locale a acesteia.</w:t>
            </w:r>
          </w:p>
        </w:tc>
        <w:tc>
          <w:tcPr>
            <w:tcW w:w="2333" w:type="dxa"/>
            <w:tcBorders>
              <w:bottom w:val="single" w:sz="4" w:space="0" w:color="auto"/>
            </w:tcBorders>
            <w:shd w:val="clear" w:color="auto" w:fill="FFFF00"/>
            <w:vAlign w:val="center"/>
          </w:tcPr>
          <w:p w14:paraId="6C9CED0D"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-Nerespectarea termenelor de plata conform calendarului prevăzut;</w:t>
            </w:r>
          </w:p>
          <w:p w14:paraId="5B3EF359"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-Interes scăzut pentru locurile de muncă create prin proiect.</w:t>
            </w:r>
          </w:p>
        </w:tc>
        <w:tc>
          <w:tcPr>
            <w:tcW w:w="2297" w:type="dxa"/>
            <w:tcBorders>
              <w:bottom w:val="single" w:sz="4" w:space="0" w:color="auto"/>
            </w:tcBorders>
            <w:shd w:val="clear" w:color="auto" w:fill="FFFF00"/>
            <w:vAlign w:val="center"/>
          </w:tcPr>
          <w:p w14:paraId="190A7F44" w14:textId="77777777" w:rsidR="000035A2" w:rsidRPr="005A6EDC" w:rsidRDefault="000035A2" w:rsidP="005A6EDC">
            <w:pPr>
              <w:spacing w:after="0" w:line="240" w:lineRule="auto"/>
              <w:jc w:val="both"/>
              <w:rPr>
                <w:rFonts w:ascii="Arial" w:eastAsia="Times New Roman" w:hAnsi="Arial" w:cs="Arial"/>
                <w:b/>
                <w:sz w:val="24"/>
                <w:szCs w:val="24"/>
              </w:rPr>
            </w:pPr>
          </w:p>
        </w:tc>
      </w:tr>
      <w:tr w:rsidR="000035A2" w:rsidRPr="005A6EDC" w14:paraId="05497C3A" w14:textId="77777777" w:rsidTr="00D06152">
        <w:trPr>
          <w:trHeight w:val="527"/>
          <w:jc w:val="center"/>
        </w:trPr>
        <w:tc>
          <w:tcPr>
            <w:tcW w:w="2691" w:type="dxa"/>
            <w:gridSpan w:val="2"/>
            <w:vAlign w:val="center"/>
          </w:tcPr>
          <w:p w14:paraId="0490469E"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MEDIUM</w:t>
            </w:r>
          </w:p>
        </w:tc>
        <w:tc>
          <w:tcPr>
            <w:tcW w:w="2296" w:type="dxa"/>
            <w:tcBorders>
              <w:bottom w:val="single" w:sz="4" w:space="0" w:color="auto"/>
            </w:tcBorders>
            <w:shd w:val="clear" w:color="auto" w:fill="FFFF00"/>
            <w:vAlign w:val="center"/>
          </w:tcPr>
          <w:p w14:paraId="2DF1C55C"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Nerespectarea termenelor de plată conform calendarului prevăzut în contract</w:t>
            </w:r>
          </w:p>
        </w:tc>
        <w:tc>
          <w:tcPr>
            <w:tcW w:w="2333" w:type="dxa"/>
            <w:tcBorders>
              <w:bottom w:val="single" w:sz="4" w:space="0" w:color="auto"/>
            </w:tcBorders>
            <w:shd w:val="clear" w:color="auto" w:fill="0000FF"/>
            <w:vAlign w:val="center"/>
          </w:tcPr>
          <w:p w14:paraId="2F2D2979"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sz w:val="24"/>
                <w:szCs w:val="24"/>
              </w:rPr>
              <w:t xml:space="preserve">Condiţii meteorologice nefavorabile pentru realizarea lucrărilor de </w:t>
            </w:r>
            <w:r w:rsidR="00607DA7" w:rsidRPr="005A6EDC">
              <w:rPr>
                <w:rFonts w:ascii="Arial" w:eastAsia="Times New Roman" w:hAnsi="Arial" w:cs="Arial"/>
                <w:sz w:val="24"/>
                <w:szCs w:val="24"/>
              </w:rPr>
              <w:t>eficientizare energetica</w:t>
            </w:r>
          </w:p>
        </w:tc>
        <w:tc>
          <w:tcPr>
            <w:tcW w:w="2297" w:type="dxa"/>
            <w:shd w:val="clear" w:color="auto" w:fill="FF0000"/>
            <w:vAlign w:val="center"/>
          </w:tcPr>
          <w:p w14:paraId="729CD2A2" w14:textId="77777777" w:rsidR="000035A2" w:rsidRPr="005A6EDC" w:rsidRDefault="000035A2" w:rsidP="005A6EDC">
            <w:pPr>
              <w:spacing w:after="0" w:line="240" w:lineRule="auto"/>
              <w:jc w:val="both"/>
              <w:rPr>
                <w:rFonts w:ascii="Arial" w:eastAsia="Times New Roman" w:hAnsi="Arial" w:cs="Arial"/>
                <w:b/>
                <w:color w:val="FFFFFF"/>
                <w:sz w:val="24"/>
                <w:szCs w:val="24"/>
              </w:rPr>
            </w:pPr>
            <w:r w:rsidRPr="005A6EDC">
              <w:rPr>
                <w:rFonts w:ascii="Arial" w:eastAsia="Times New Roman" w:hAnsi="Arial" w:cs="Arial"/>
                <w:color w:val="FFFFFF"/>
                <w:sz w:val="24"/>
                <w:szCs w:val="24"/>
              </w:rPr>
              <w:t>Întârzieri în procedurile de achiziţii a contractelor de furnizare, servcii sau lucrări</w:t>
            </w:r>
          </w:p>
        </w:tc>
      </w:tr>
      <w:tr w:rsidR="000035A2" w:rsidRPr="005A6EDC" w14:paraId="5615B67E" w14:textId="77777777" w:rsidTr="00D06152">
        <w:trPr>
          <w:trHeight w:val="521"/>
          <w:jc w:val="center"/>
        </w:trPr>
        <w:tc>
          <w:tcPr>
            <w:tcW w:w="2691" w:type="dxa"/>
            <w:gridSpan w:val="2"/>
            <w:vAlign w:val="center"/>
          </w:tcPr>
          <w:p w14:paraId="6F2F7BC8"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HIGH</w:t>
            </w:r>
          </w:p>
        </w:tc>
        <w:tc>
          <w:tcPr>
            <w:tcW w:w="2296" w:type="dxa"/>
            <w:shd w:val="clear" w:color="auto" w:fill="0000FF"/>
            <w:vAlign w:val="center"/>
          </w:tcPr>
          <w:p w14:paraId="0BACA923" w14:textId="77777777" w:rsidR="000035A2" w:rsidRPr="005A6EDC" w:rsidRDefault="000035A2" w:rsidP="005A6EDC">
            <w:pPr>
              <w:spacing w:after="0" w:line="240" w:lineRule="auto"/>
              <w:jc w:val="both"/>
              <w:rPr>
                <w:rFonts w:ascii="Arial" w:eastAsia="Times New Roman" w:hAnsi="Arial" w:cs="Arial"/>
                <w:b/>
                <w:sz w:val="24"/>
                <w:szCs w:val="24"/>
              </w:rPr>
            </w:pPr>
          </w:p>
        </w:tc>
        <w:tc>
          <w:tcPr>
            <w:tcW w:w="2333" w:type="dxa"/>
            <w:shd w:val="clear" w:color="auto" w:fill="FF0000"/>
            <w:vAlign w:val="center"/>
          </w:tcPr>
          <w:p w14:paraId="79E15264"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color w:val="FFFFFF"/>
                <w:sz w:val="24"/>
                <w:szCs w:val="24"/>
              </w:rPr>
              <w:t>Influenţe negative din partea celor care nu sunt beneficiari direcţi ai proiectului</w:t>
            </w:r>
          </w:p>
        </w:tc>
        <w:tc>
          <w:tcPr>
            <w:tcW w:w="2297" w:type="dxa"/>
            <w:shd w:val="clear" w:color="auto" w:fill="FF0000"/>
            <w:vAlign w:val="center"/>
          </w:tcPr>
          <w:p w14:paraId="5422CCC0" w14:textId="77777777" w:rsidR="000035A2" w:rsidRPr="005A6EDC" w:rsidRDefault="000035A2" w:rsidP="005A6EDC">
            <w:pPr>
              <w:spacing w:after="0" w:line="240" w:lineRule="auto"/>
              <w:jc w:val="both"/>
              <w:rPr>
                <w:rFonts w:ascii="Arial" w:eastAsia="Times New Roman" w:hAnsi="Arial" w:cs="Arial"/>
                <w:b/>
                <w:color w:val="FFFFFF"/>
                <w:sz w:val="24"/>
                <w:szCs w:val="24"/>
              </w:rPr>
            </w:pPr>
            <w:r w:rsidRPr="005A6EDC">
              <w:rPr>
                <w:rFonts w:ascii="Arial" w:eastAsia="Times New Roman" w:hAnsi="Arial" w:cs="Arial"/>
                <w:color w:val="FFFFFF"/>
                <w:sz w:val="24"/>
                <w:szCs w:val="24"/>
              </w:rPr>
              <w:t>Neîncadrarea efectuării lucrărilor de către constructor in graficul de timp aprobat si in cuantumul financiar stipulat in contractul de lucrări</w:t>
            </w:r>
          </w:p>
        </w:tc>
      </w:tr>
    </w:tbl>
    <w:p w14:paraId="1A06EA53" w14:textId="77777777" w:rsidR="000035A2" w:rsidRPr="005A6EDC" w:rsidRDefault="000035A2"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Figura nr.2 - Diagrama riscurilor</w:t>
      </w:r>
    </w:p>
    <w:p w14:paraId="165830DF" w14:textId="77777777" w:rsidR="000035A2" w:rsidRPr="005A6EDC" w:rsidRDefault="000035A2" w:rsidP="005A6EDC">
      <w:pPr>
        <w:spacing w:after="0" w:line="240" w:lineRule="auto"/>
        <w:ind w:firstLine="360"/>
        <w:jc w:val="both"/>
        <w:rPr>
          <w:rFonts w:ascii="Arial" w:eastAsia="Times New Roman" w:hAnsi="Arial" w:cs="Arial"/>
          <w:i/>
          <w:sz w:val="24"/>
          <w:szCs w:val="24"/>
        </w:rPr>
      </w:pPr>
      <w:r w:rsidRPr="005A6EDC">
        <w:rPr>
          <w:rFonts w:ascii="Arial" w:eastAsia="Times New Roman" w:hAnsi="Arial" w:cs="Arial"/>
          <w:i/>
          <w:sz w:val="24"/>
          <w:szCs w:val="24"/>
        </w:rPr>
        <w:t>Legenda:</w:t>
      </w:r>
      <w:r w:rsidR="005D08BE" w:rsidRPr="005A6EDC">
        <w:rPr>
          <w:rFonts w:ascii="Arial" w:eastAsia="Times New Roman" w:hAnsi="Arial" w:cs="Arial"/>
          <w:i/>
          <w:noProof/>
          <w:sz w:val="24"/>
          <w:szCs w:val="24"/>
        </w:rPr>
        <mc:AlternateContent>
          <mc:Choice Requires="wpc">
            <w:drawing>
              <wp:inline distT="0" distB="0" distL="0" distR="0" wp14:anchorId="1055EE55" wp14:editId="4BA4D9C4">
                <wp:extent cx="6057900" cy="1257300"/>
                <wp:effectExtent l="0" t="4445" r="0" b="0"/>
                <wp:docPr id="19"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228600" y="228600"/>
                            <a:ext cx="571500" cy="228600"/>
                          </a:xfrm>
                          <a:prstGeom prst="rect">
                            <a:avLst/>
                          </a:prstGeom>
                          <a:solidFill>
                            <a:srgbClr val="FFFF00"/>
                          </a:solidFill>
                          <a:ln w="9525">
                            <a:solidFill>
                              <a:srgbClr val="333333"/>
                            </a:solidFill>
                            <a:miter lim="800000"/>
                            <a:headEnd/>
                            <a:tailEnd/>
                          </a:ln>
                        </wps:spPr>
                        <wps:bodyPr rot="0" vert="horz" wrap="square" lIns="91440" tIns="45720" rIns="91440" bIns="45720" anchor="t" anchorCtr="0" upright="1">
                          <a:noAutofit/>
                        </wps:bodyPr>
                      </wps:wsp>
                      <wps:wsp>
                        <wps:cNvPr id="7" name="Rectangle 5"/>
                        <wps:cNvSpPr>
                          <a:spLocks noChangeArrowheads="1"/>
                        </wps:cNvSpPr>
                        <wps:spPr bwMode="auto">
                          <a:xfrm>
                            <a:off x="228600" y="571500"/>
                            <a:ext cx="571500" cy="228600"/>
                          </a:xfrm>
                          <a:prstGeom prst="rec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8" name="Rectangle 6"/>
                        <wps:cNvSpPr>
                          <a:spLocks noChangeArrowheads="1"/>
                        </wps:cNvSpPr>
                        <wps:spPr bwMode="auto">
                          <a:xfrm>
                            <a:off x="228600" y="914400"/>
                            <a:ext cx="571500" cy="2286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9" name="Line 7"/>
                        <wps:cNvCnPr>
                          <a:cxnSpLocks noChangeShapeType="1"/>
                        </wps:cNvCnPr>
                        <wps:spPr bwMode="auto">
                          <a:xfrm>
                            <a:off x="914400" y="3429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8"/>
                        <wps:cNvCnPr>
                          <a:cxnSpLocks noChangeShapeType="1"/>
                        </wps:cNvCnPr>
                        <wps:spPr bwMode="auto">
                          <a:xfrm>
                            <a:off x="914400" y="6858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914400" y="10287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10"/>
                        <wps:cNvSpPr>
                          <a:spLocks noChangeArrowheads="1"/>
                        </wps:cNvSpPr>
                        <wps:spPr bwMode="auto">
                          <a:xfrm>
                            <a:off x="1714500" y="11430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88A55" w14:textId="77777777" w:rsidR="00A03341" w:rsidRPr="00C67621" w:rsidRDefault="00A03341" w:rsidP="000035A2">
                              <w:pPr>
                                <w:rPr>
                                  <w:rFonts w:cs="Arial"/>
                                </w:rPr>
                              </w:pPr>
                              <w:r w:rsidRPr="00C67621">
                                <w:rPr>
                                  <w:rFonts w:cs="Arial"/>
                                </w:rPr>
                                <w:t>Ignor</w:t>
                              </w:r>
                              <w:r>
                                <w:rPr>
                                  <w:rFonts w:cs="Arial"/>
                                </w:rPr>
                                <w:t>ă</w:t>
                              </w:r>
                              <w:r w:rsidRPr="00C67621">
                                <w:rPr>
                                  <w:rFonts w:cs="Arial"/>
                                </w:rPr>
                                <w:t xml:space="preserve"> riscul</w:t>
                              </w:r>
                            </w:p>
                          </w:txbxContent>
                        </wps:txbx>
                        <wps:bodyPr rot="0" vert="horz" wrap="square" lIns="91440" tIns="45720" rIns="91440" bIns="45720" anchor="t" anchorCtr="0" upright="1">
                          <a:noAutofit/>
                        </wps:bodyPr>
                      </wps:wsp>
                      <wps:wsp>
                        <wps:cNvPr id="15" name="Rectangle 11"/>
                        <wps:cNvSpPr>
                          <a:spLocks noChangeArrowheads="1"/>
                        </wps:cNvSpPr>
                        <wps:spPr bwMode="auto">
                          <a:xfrm>
                            <a:off x="1714500" y="45720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7EFD7" w14:textId="77777777" w:rsidR="00A03341" w:rsidRPr="00C67621" w:rsidRDefault="00A03341" w:rsidP="000035A2">
                              <w:pPr>
                                <w:rPr>
                                  <w:rFonts w:cs="Arial"/>
                                </w:rPr>
                              </w:pPr>
                              <w:r w:rsidRPr="00C67621">
                                <w:rPr>
                                  <w:rFonts w:cs="Arial"/>
                                </w:rPr>
                                <w:t>Precau</w:t>
                              </w:r>
                              <w:r>
                                <w:rPr>
                                  <w:rFonts w:cs="Arial"/>
                                </w:rPr>
                                <w:t>ţ</w:t>
                              </w:r>
                              <w:r w:rsidRPr="00C67621">
                                <w:rPr>
                                  <w:rFonts w:cs="Arial"/>
                                </w:rPr>
                                <w:t>ie la astfel de riscuri</w:t>
                              </w:r>
                            </w:p>
                          </w:txbxContent>
                        </wps:txbx>
                        <wps:bodyPr rot="0" vert="horz" wrap="square" lIns="91440" tIns="45720" rIns="91440" bIns="45720" anchor="t" anchorCtr="0" upright="1">
                          <a:noAutofit/>
                        </wps:bodyPr>
                      </wps:wsp>
                      <wps:wsp>
                        <wps:cNvPr id="17" name="Rectangle 12"/>
                        <wps:cNvSpPr>
                          <a:spLocks noChangeArrowheads="1"/>
                        </wps:cNvSpPr>
                        <wps:spPr bwMode="auto">
                          <a:xfrm>
                            <a:off x="1714500" y="80010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A4B23" w14:textId="77777777" w:rsidR="00A03341" w:rsidRPr="00C67621" w:rsidRDefault="00A03341" w:rsidP="000035A2">
                              <w:pPr>
                                <w:rPr>
                                  <w:rFonts w:cs="Arial"/>
                                </w:rPr>
                              </w:pPr>
                              <w:r w:rsidRPr="00C67621">
                                <w:rPr>
                                  <w:rFonts w:cs="Arial"/>
                                </w:rPr>
                                <w:t>Se impune un plan de ac</w:t>
                              </w:r>
                              <w:r>
                                <w:rPr>
                                  <w:rFonts w:cs="Arial"/>
                                </w:rPr>
                                <w:t>ţ</w:t>
                              </w:r>
                              <w:r w:rsidRPr="00C67621">
                                <w:rPr>
                                  <w:rFonts w:cs="Arial"/>
                                </w:rPr>
                                <w:t xml:space="preserve">iune </w:t>
                              </w:r>
                            </w:p>
                          </w:txbxContent>
                        </wps:txbx>
                        <wps:bodyPr rot="0" vert="horz" wrap="square" lIns="91440" tIns="45720" rIns="91440" bIns="45720" anchor="t" anchorCtr="0" upright="1">
                          <a:noAutofit/>
                        </wps:bodyPr>
                      </wps:wsp>
                    </wpc:wpc>
                  </a:graphicData>
                </a:graphic>
              </wp:inline>
            </w:drawing>
          </mc:Choice>
          <mc:Fallback>
            <w:pict>
              <v:group w14:anchorId="1055EE55" id="Canvas 2" o:spid="_x0000_s1040" editas="canvas" style="width:477pt;height:99pt;mso-position-horizontal-relative:char;mso-position-vertical-relative:line" coordsize="60579,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">
                <v:shape id="_x0000_s1041" type="#_x0000_t75" style="position:absolute;width:60579;height:12573;visibility:visible;mso-wrap-style:square">
                  <v:fill o:detectmouseclick="t"/>
                  <v:path o:connecttype="none"/>
                </v:shape>
                <v:rect id="Rectangle 4" o:spid="_x0000_s1042" style="position:absolute;left:2286;top:2286;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0a8EA&#10;AADaAAAADwAAAGRycy9kb3ducmV2LnhtbERPTWvCQBC9C/6HZYTe6sYcSomuQZQWradGEY9DdkyW&#10;ZGfT7FbT/vquUPA0PN7nLPLBtuJKvTeOFcymCQji0mnDlYLj4e35FYQPyBpbx6Tghzzky/FogZl2&#10;N/6kaxEqEUPYZ6igDqHLpPRlTRb91HXEkbu43mKIsK+k7vEWw20r0yR5kRYNx4YaO1rXVDbFt1XQ&#10;bNLd1+/7zpuT235U57TY71uj1NNkWM1BBBrCQ/zv3uo4H+6v3K9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gtGvBAAAA2gAAAA8AAAAAAAAAAAAAAAAAmAIAAGRycy9kb3du&#10;cmV2LnhtbFBLBQYAAAAABAAEAPUAAACGAwAAAAA=&#10;" fillcolor="yellow" strokecolor="#333"/>
                <v:rect id="Rectangle 5" o:spid="_x0000_s1043" style="position:absolute;left:2286;top:5715;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YMMA&#10;AADaAAAADwAAAGRycy9kb3ducmV2LnhtbESPQWvCQBSE70L/w/IK3urGFmqNrqIWwUM91Db3R/Y1&#10;m5p9m2afmv77rlDwOMzMN8x82ftGnamLdWAD41EGirgMtubKwOfH9uEFVBRki01gMvBLEZaLu8Ec&#10;cxsu/E7ng1QqQTjmaMCJtLnWsXTkMY5CS5y8r9B5lCS7StsOLwnuG/2YZc/aY81pwWFLG0fl8XDy&#10;BkLxtmnaWuTHrffT76Kwr092b8zwvl/NQAn1cgv/t3fWwASuV9IN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jYMMAAADaAAAADwAAAAAAAAAAAAAAAACYAgAAZHJzL2Rv&#10;d25yZXYueG1sUEsFBgAAAAAEAAQA9QAAAIgDAAAAAA==&#10;" fillcolor="#36f"/>
                <v:rect id="Rectangle 6" o:spid="_x0000_s1044" style="position:absolute;left:2286;top:9144;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J7xMAA&#10;AADaAAAADwAAAGRycy9kb3ducmV2LnhtbERPS2vCQBC+C/0Pywi96cYWtUZXqUJBKB589OBtyE6T&#10;0Oxs2J2a9N93D4LHj++92vSuUTcKsfZsYDLOQBEX3tZcGricP0ZvoKIgW2w8k4E/irBZPw1WmFvf&#10;8ZFuJylVCuGYo4FKpM21jkVFDuPYt8SJ+/bBoSQYSm0DdincNfoly2baYc2pocKWdhUVP6dfZ6Dz&#10;2+vrdIGfu7lICP3XYXspFsY8D/v3JSihXh7iu3tvDaSt6Uq6AXr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J7xMAAAADaAAAADwAAAAAAAAAAAAAAAACYAgAAZHJzL2Rvd25y&#10;ZXYueG1sUEsFBgAAAAAEAAQA9QAAAIUDAAAAAA==&#10;" fillcolor="red"/>
                <v:line id="Line 7" o:spid="_x0000_s1045" style="position:absolute;visibility:visible;mso-wrap-style:square" from="9144,3429" to="1485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8" o:spid="_x0000_s1046" style="position:absolute;visibility:visible;mso-wrap-style:square" from="9144,6858" to="14859,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9" o:spid="_x0000_s1047" style="position:absolute;visibility:visible;mso-wrap-style:square" from="9144,10287" to="1485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0" o:spid="_x0000_s1048" style="position:absolute;left:17145;top:1143;width:2286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14:paraId="4DB88A55" w14:textId="77777777" w:rsidR="00A03341" w:rsidRPr="00C67621" w:rsidRDefault="00A03341" w:rsidP="000035A2">
                        <w:pPr>
                          <w:rPr>
                            <w:rFonts w:cs="Arial"/>
                          </w:rPr>
                        </w:pPr>
                        <w:r w:rsidRPr="00C67621">
                          <w:rPr>
                            <w:rFonts w:cs="Arial"/>
                          </w:rPr>
                          <w:t>Ignor</w:t>
                        </w:r>
                        <w:r>
                          <w:rPr>
                            <w:rFonts w:cs="Arial"/>
                          </w:rPr>
                          <w:t>ă</w:t>
                        </w:r>
                        <w:r w:rsidRPr="00C67621">
                          <w:rPr>
                            <w:rFonts w:cs="Arial"/>
                          </w:rPr>
                          <w:t xml:space="preserve"> riscul</w:t>
                        </w:r>
                      </w:p>
                    </w:txbxContent>
                  </v:textbox>
                </v:rect>
                <v:rect id="Rectangle 11" o:spid="_x0000_s1049" style="position:absolute;left:17145;top:4572;width:2286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textbox>
                    <w:txbxContent>
                      <w:p w14:paraId="7A97EFD7" w14:textId="77777777" w:rsidR="00A03341" w:rsidRPr="00C67621" w:rsidRDefault="00A03341" w:rsidP="000035A2">
                        <w:pPr>
                          <w:rPr>
                            <w:rFonts w:cs="Arial"/>
                          </w:rPr>
                        </w:pPr>
                        <w:r w:rsidRPr="00C67621">
                          <w:rPr>
                            <w:rFonts w:cs="Arial"/>
                          </w:rPr>
                          <w:t>Precau</w:t>
                        </w:r>
                        <w:r>
                          <w:rPr>
                            <w:rFonts w:cs="Arial"/>
                          </w:rPr>
                          <w:t>ţ</w:t>
                        </w:r>
                        <w:r w:rsidRPr="00C67621">
                          <w:rPr>
                            <w:rFonts w:cs="Arial"/>
                          </w:rPr>
                          <w:t>ie la astfel de riscuri</w:t>
                        </w:r>
                      </w:p>
                    </w:txbxContent>
                  </v:textbox>
                </v:rect>
                <v:rect id="Rectangle 12" o:spid="_x0000_s1050" style="position:absolute;left:17145;top:8001;width:2286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textbox>
                    <w:txbxContent>
                      <w:p w14:paraId="6B7A4B23" w14:textId="77777777" w:rsidR="00A03341" w:rsidRPr="00C67621" w:rsidRDefault="00A03341" w:rsidP="000035A2">
                        <w:pPr>
                          <w:rPr>
                            <w:rFonts w:cs="Arial"/>
                          </w:rPr>
                        </w:pPr>
                        <w:r w:rsidRPr="00C67621">
                          <w:rPr>
                            <w:rFonts w:cs="Arial"/>
                          </w:rPr>
                          <w:t>Se impune un plan de ac</w:t>
                        </w:r>
                        <w:r>
                          <w:rPr>
                            <w:rFonts w:cs="Arial"/>
                          </w:rPr>
                          <w:t>ţ</w:t>
                        </w:r>
                        <w:r w:rsidRPr="00C67621">
                          <w:rPr>
                            <w:rFonts w:cs="Arial"/>
                          </w:rPr>
                          <w:t xml:space="preserve">iune </w:t>
                        </w:r>
                      </w:p>
                    </w:txbxContent>
                  </v:textbox>
                </v:rect>
                <w10:anchorlock/>
              </v:group>
            </w:pict>
          </mc:Fallback>
        </mc:AlternateContent>
      </w:r>
    </w:p>
    <w:p w14:paraId="50578FC3" w14:textId="77777777" w:rsidR="000035A2" w:rsidRPr="005A6EDC" w:rsidRDefault="000035A2" w:rsidP="005A6EDC">
      <w:pPr>
        <w:spacing w:after="0" w:line="240" w:lineRule="auto"/>
        <w:ind w:firstLine="720"/>
        <w:jc w:val="both"/>
        <w:rPr>
          <w:rFonts w:ascii="Arial" w:eastAsia="Times New Roman" w:hAnsi="Arial" w:cs="Arial"/>
          <w:i/>
          <w:sz w:val="24"/>
          <w:szCs w:val="24"/>
        </w:rPr>
      </w:pPr>
    </w:p>
    <w:p w14:paraId="4A3300E2" w14:textId="77777777" w:rsidR="000035A2" w:rsidRPr="005A6EDC" w:rsidRDefault="000035A2" w:rsidP="005A6EDC">
      <w:pPr>
        <w:spacing w:after="0" w:line="240" w:lineRule="auto"/>
        <w:ind w:firstLine="720"/>
        <w:jc w:val="both"/>
        <w:rPr>
          <w:rFonts w:ascii="Arial" w:eastAsia="Times New Roman" w:hAnsi="Arial" w:cs="Arial"/>
          <w:sz w:val="24"/>
          <w:szCs w:val="24"/>
        </w:rPr>
      </w:pPr>
    </w:p>
    <w:p w14:paraId="21B5BE29" w14:textId="77777777" w:rsidR="000035A2" w:rsidRPr="005A6EDC" w:rsidRDefault="000035A2" w:rsidP="005A6EDC">
      <w:pPr>
        <w:spacing w:after="0" w:line="240" w:lineRule="auto"/>
        <w:ind w:left="720"/>
        <w:jc w:val="both"/>
        <w:rPr>
          <w:rFonts w:ascii="Arial" w:eastAsia="Times New Roman" w:hAnsi="Arial" w:cs="Arial"/>
          <w:b/>
          <w:sz w:val="24"/>
          <w:szCs w:val="24"/>
          <w:u w:val="single"/>
          <w:lang w:val="ro-RO" w:eastAsia="ro-RO"/>
        </w:rPr>
      </w:pPr>
      <w:r w:rsidRPr="005A6EDC">
        <w:rPr>
          <w:rFonts w:ascii="Arial" w:eastAsia="Times New Roman" w:hAnsi="Arial" w:cs="Arial"/>
          <w:b/>
          <w:sz w:val="24"/>
          <w:szCs w:val="24"/>
          <w:u w:val="single"/>
          <w:lang w:val="ro-RO" w:eastAsia="ro-RO"/>
        </w:rPr>
        <w:t>Elaborarea unui plan de răspuns la riscuri</w:t>
      </w:r>
    </w:p>
    <w:p w14:paraId="544CFF7D"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p>
    <w:p w14:paraId="28F23B06"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Tehnicile de control a riscului recunoscute în literatura de specialitate se împart în următoarele categorii:</w:t>
      </w:r>
    </w:p>
    <w:p w14:paraId="6FCF1C22" w14:textId="77777777" w:rsidR="000035A2" w:rsidRPr="005A6EDC" w:rsidRDefault="000035A2" w:rsidP="005A6EDC">
      <w:pPr>
        <w:numPr>
          <w:ilvl w:val="0"/>
          <w:numId w:val="9"/>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Evitarea riscului – implică schimbări ale planului de management cu scopul de a elimina apariţia riscului;</w:t>
      </w:r>
    </w:p>
    <w:p w14:paraId="77774513" w14:textId="77777777" w:rsidR="000035A2" w:rsidRPr="005A6EDC" w:rsidRDefault="000035A2" w:rsidP="005A6EDC">
      <w:pPr>
        <w:numPr>
          <w:ilvl w:val="0"/>
          <w:numId w:val="9"/>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Transferul riscului – împărţirea impactului negativ al riscului cu o terţă parte (contracte de asigurare, garanţii);</w:t>
      </w:r>
    </w:p>
    <w:p w14:paraId="35A1EC81" w14:textId="77777777" w:rsidR="000035A2" w:rsidRPr="005A6EDC" w:rsidRDefault="000035A2" w:rsidP="005A6EDC">
      <w:pPr>
        <w:numPr>
          <w:ilvl w:val="0"/>
          <w:numId w:val="9"/>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Reducerea riscului – tehnici care reduc probabilitatea şi/sau impactul negativ al riscului;</w:t>
      </w:r>
    </w:p>
    <w:p w14:paraId="1FFADB6B" w14:textId="77777777" w:rsidR="000035A2" w:rsidRPr="005A6EDC" w:rsidRDefault="000035A2" w:rsidP="005A6EDC">
      <w:pPr>
        <w:numPr>
          <w:ilvl w:val="0"/>
          <w:numId w:val="9"/>
        </w:numPr>
        <w:tabs>
          <w:tab w:val="left" w:pos="1134"/>
        </w:tabs>
        <w:spacing w:after="0" w:line="240" w:lineRule="auto"/>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Planuri de contingenţă – planuri de rezervă care vor fi puse în aplicare în momentul  apariţiei riscului.</w:t>
      </w:r>
    </w:p>
    <w:p w14:paraId="75C06771" w14:textId="77777777" w:rsidR="000035A2" w:rsidRPr="005A6EDC" w:rsidRDefault="000035A2" w:rsidP="005A6EDC">
      <w:pPr>
        <w:spacing w:after="0" w:line="240" w:lineRule="auto"/>
        <w:jc w:val="both"/>
        <w:rPr>
          <w:rFonts w:ascii="Arial" w:eastAsia="Times New Roman" w:hAnsi="Arial" w:cs="Arial"/>
          <w:sz w:val="24"/>
          <w:szCs w:val="24"/>
        </w:rPr>
      </w:pPr>
    </w:p>
    <w:p w14:paraId="714D5681"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r w:rsidRPr="005A6EDC">
        <w:rPr>
          <w:rFonts w:ascii="Arial" w:eastAsia="Times New Roman" w:hAnsi="Arial" w:cs="Arial"/>
          <w:sz w:val="24"/>
          <w:szCs w:val="24"/>
          <w:lang w:val="ro-RO" w:eastAsia="ro-RO"/>
        </w:rPr>
        <w:t>Planul de răspuns la riscuri se face pentru acele riscuri clasate în căsuţele colorate în roşu şi albastru:</w:t>
      </w:r>
    </w:p>
    <w:p w14:paraId="3EFC87D4" w14:textId="77777777" w:rsidR="000035A2" w:rsidRPr="005A6EDC" w:rsidRDefault="000035A2" w:rsidP="005A6EDC">
      <w:pPr>
        <w:spacing w:after="0" w:line="240" w:lineRule="auto"/>
        <w:ind w:firstLine="720"/>
        <w:jc w:val="both"/>
        <w:rPr>
          <w:rFonts w:ascii="Arial" w:eastAsia="Times New Roman" w:hAnsi="Arial" w:cs="Arial"/>
          <w:sz w:val="24"/>
          <w:szCs w:val="24"/>
          <w:lang w:val="ro-RO" w:eastAsia="ro-RO"/>
        </w:rPr>
      </w:pPr>
    </w:p>
    <w:p w14:paraId="78F39851" w14:textId="77777777" w:rsidR="000035A2" w:rsidRPr="005A6EDC" w:rsidRDefault="000035A2" w:rsidP="005A6EDC">
      <w:pPr>
        <w:spacing w:after="0" w:line="240" w:lineRule="auto"/>
        <w:ind w:left="1134"/>
        <w:jc w:val="both"/>
        <w:rPr>
          <w:rFonts w:ascii="Arial" w:eastAsia="Times New Roman" w:hAnsi="Arial" w:cs="Arial"/>
          <w:sz w:val="24"/>
          <w:szCs w:val="24"/>
          <w:lang w:val="ro-RO" w:eastAsia="ro-RO"/>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905"/>
        <w:gridCol w:w="1552"/>
        <w:gridCol w:w="5012"/>
      </w:tblGrid>
      <w:tr w:rsidR="000035A2" w:rsidRPr="005A6EDC" w14:paraId="6693CE68" w14:textId="77777777" w:rsidTr="00D06152">
        <w:trPr>
          <w:tblHeader/>
          <w:jc w:val="center"/>
        </w:trPr>
        <w:tc>
          <w:tcPr>
            <w:tcW w:w="10188" w:type="dxa"/>
            <w:gridSpan w:val="4"/>
            <w:shd w:val="clear" w:color="auto" w:fill="FFCC66"/>
            <w:vAlign w:val="center"/>
          </w:tcPr>
          <w:p w14:paraId="3427667E" w14:textId="77777777" w:rsidR="000035A2" w:rsidRPr="005A6EDC" w:rsidRDefault="000035A2"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Tabelul 1 – Matricea de management al riscurilor</w:t>
            </w:r>
          </w:p>
        </w:tc>
      </w:tr>
      <w:tr w:rsidR="000035A2" w:rsidRPr="005A6EDC" w14:paraId="5B83A15D" w14:textId="77777777" w:rsidTr="00D06152">
        <w:trPr>
          <w:tblHeader/>
          <w:jc w:val="center"/>
        </w:trPr>
        <w:tc>
          <w:tcPr>
            <w:tcW w:w="719" w:type="dxa"/>
            <w:shd w:val="clear" w:color="auto" w:fill="FFCC66"/>
            <w:vAlign w:val="center"/>
          </w:tcPr>
          <w:p w14:paraId="4F62556E"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Nr. crt.</w:t>
            </w:r>
          </w:p>
        </w:tc>
        <w:tc>
          <w:tcPr>
            <w:tcW w:w="2905" w:type="dxa"/>
            <w:shd w:val="clear" w:color="auto" w:fill="FFCC66"/>
            <w:vAlign w:val="center"/>
          </w:tcPr>
          <w:p w14:paraId="0A743B26"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Risc</w:t>
            </w:r>
          </w:p>
        </w:tc>
        <w:tc>
          <w:tcPr>
            <w:tcW w:w="1552" w:type="dxa"/>
            <w:shd w:val="clear" w:color="auto" w:fill="FFCC66"/>
            <w:vAlign w:val="center"/>
          </w:tcPr>
          <w:p w14:paraId="280DE0A5"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Tehnici de control</w:t>
            </w:r>
          </w:p>
        </w:tc>
        <w:tc>
          <w:tcPr>
            <w:tcW w:w="5012" w:type="dxa"/>
            <w:shd w:val="clear" w:color="auto" w:fill="FFCC66"/>
            <w:vAlign w:val="center"/>
          </w:tcPr>
          <w:p w14:paraId="376FEA7D" w14:textId="77777777" w:rsidR="000035A2" w:rsidRPr="005A6EDC" w:rsidRDefault="000035A2" w:rsidP="005A6EDC">
            <w:pPr>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Masuri de management al riscurilor</w:t>
            </w:r>
          </w:p>
        </w:tc>
      </w:tr>
      <w:tr w:rsidR="000035A2" w:rsidRPr="005A6EDC" w14:paraId="6CAC8646" w14:textId="77777777" w:rsidTr="00D06152">
        <w:trPr>
          <w:jc w:val="center"/>
        </w:trPr>
        <w:tc>
          <w:tcPr>
            <w:tcW w:w="719" w:type="dxa"/>
            <w:vAlign w:val="center"/>
          </w:tcPr>
          <w:p w14:paraId="63D25276"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1</w:t>
            </w:r>
          </w:p>
        </w:tc>
        <w:tc>
          <w:tcPr>
            <w:tcW w:w="2905" w:type="dxa"/>
            <w:vAlign w:val="center"/>
          </w:tcPr>
          <w:p w14:paraId="16B2655E" w14:textId="06D18AB5" w:rsidR="000035A2" w:rsidRPr="005A6EDC" w:rsidRDefault="000035A2" w:rsidP="005A6EDC">
            <w:pPr>
              <w:spacing w:after="0" w:line="240" w:lineRule="auto"/>
              <w:jc w:val="both"/>
              <w:rPr>
                <w:rFonts w:ascii="Arial" w:eastAsia="Times New Roman" w:hAnsi="Arial" w:cs="Arial"/>
                <w:b/>
                <w:sz w:val="24"/>
                <w:szCs w:val="24"/>
                <w:u w:val="single"/>
              </w:rPr>
            </w:pPr>
            <w:r w:rsidRPr="005A6EDC">
              <w:rPr>
                <w:rFonts w:ascii="Arial" w:eastAsia="Times New Roman" w:hAnsi="Arial" w:cs="Arial"/>
                <w:sz w:val="24"/>
                <w:szCs w:val="24"/>
              </w:rPr>
              <w:t xml:space="preserve">Condiţii meteorologice nefavorabile pentru realizarea lucrărilor </w:t>
            </w:r>
          </w:p>
        </w:tc>
        <w:tc>
          <w:tcPr>
            <w:tcW w:w="1552" w:type="dxa"/>
            <w:vAlign w:val="center"/>
          </w:tcPr>
          <w:p w14:paraId="54E77B39" w14:textId="77777777" w:rsidR="000035A2" w:rsidRPr="005A6EDC" w:rsidRDefault="000035A2" w:rsidP="005A6EDC">
            <w:pPr>
              <w:spacing w:after="0" w:line="240" w:lineRule="auto"/>
              <w:jc w:val="both"/>
              <w:rPr>
                <w:rFonts w:ascii="Arial" w:eastAsia="Times New Roman" w:hAnsi="Arial" w:cs="Arial"/>
                <w:sz w:val="24"/>
                <w:szCs w:val="24"/>
              </w:rPr>
            </w:pPr>
          </w:p>
          <w:p w14:paraId="4F6F1CC3"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Reducerea riscului</w:t>
            </w:r>
          </w:p>
          <w:p w14:paraId="74AF439F" w14:textId="77777777" w:rsidR="000035A2" w:rsidRPr="005A6EDC" w:rsidRDefault="000035A2" w:rsidP="005A6EDC">
            <w:pPr>
              <w:spacing w:after="0" w:line="240" w:lineRule="auto"/>
              <w:jc w:val="both"/>
              <w:rPr>
                <w:rFonts w:ascii="Arial" w:eastAsia="Times New Roman" w:hAnsi="Arial" w:cs="Arial"/>
                <w:sz w:val="24"/>
                <w:szCs w:val="24"/>
              </w:rPr>
            </w:pPr>
          </w:p>
        </w:tc>
        <w:tc>
          <w:tcPr>
            <w:tcW w:w="5012" w:type="dxa"/>
            <w:vAlign w:val="center"/>
          </w:tcPr>
          <w:p w14:paraId="02C2225A"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 vederea reducerii impactului asupra implementării cu succes a investiţiei, se recomandă o planificare riguroasă a activităţilor proiectului şi luarea în calcul a unor marje de timp.</w:t>
            </w:r>
          </w:p>
        </w:tc>
      </w:tr>
      <w:tr w:rsidR="000035A2" w:rsidRPr="005A6EDC" w14:paraId="0783170F" w14:textId="77777777" w:rsidTr="00D06152">
        <w:trPr>
          <w:jc w:val="center"/>
        </w:trPr>
        <w:tc>
          <w:tcPr>
            <w:tcW w:w="719" w:type="dxa"/>
            <w:vAlign w:val="center"/>
          </w:tcPr>
          <w:p w14:paraId="31A81262"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2</w:t>
            </w:r>
          </w:p>
        </w:tc>
        <w:tc>
          <w:tcPr>
            <w:tcW w:w="2905" w:type="dxa"/>
            <w:vAlign w:val="center"/>
          </w:tcPr>
          <w:p w14:paraId="17D61A30"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Întârzieri în procedurile de achiziţii a contractelor de furnizare servicii, bunuri sau lucrări</w:t>
            </w:r>
          </w:p>
        </w:tc>
        <w:tc>
          <w:tcPr>
            <w:tcW w:w="1552" w:type="dxa"/>
            <w:vAlign w:val="center"/>
          </w:tcPr>
          <w:p w14:paraId="0BB75C16"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Evitarea riscului</w:t>
            </w:r>
          </w:p>
        </w:tc>
        <w:tc>
          <w:tcPr>
            <w:tcW w:w="5012" w:type="dxa"/>
            <w:vAlign w:val="center"/>
          </w:tcPr>
          <w:p w14:paraId="145477C2"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Preşedintele Unităţii de Implementare a Proiectului (UIP) va avea ca responsabilitate monitorizarea şi controlul riscurilor, astfel încât activităţile din cadrul proiectului să fie adaptate imediat ce intervin schimbări în circumstanţe sau se produce un risc. Pentru a evita întârzierile în organizarea procedurilor de achiziţii, graficul de realizare a acestora va fi atent monitorizat, vor fi identificaţi din timp posibilii furnizori şi se va încerca o comunicare cât mai transparentă cu aceştia. </w:t>
            </w:r>
          </w:p>
        </w:tc>
      </w:tr>
      <w:tr w:rsidR="000035A2" w:rsidRPr="005A6EDC" w14:paraId="7F8C0384" w14:textId="77777777" w:rsidTr="00D06152">
        <w:trPr>
          <w:jc w:val="center"/>
        </w:trPr>
        <w:tc>
          <w:tcPr>
            <w:tcW w:w="719" w:type="dxa"/>
            <w:vAlign w:val="center"/>
          </w:tcPr>
          <w:p w14:paraId="4B185C29"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3</w:t>
            </w:r>
          </w:p>
        </w:tc>
        <w:tc>
          <w:tcPr>
            <w:tcW w:w="2905" w:type="dxa"/>
            <w:vAlign w:val="center"/>
          </w:tcPr>
          <w:p w14:paraId="00947634"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Neîncadrarea efectuării lucrărilor de către constructor în graficul de timp aprobat şi în cuantumul financiar stipulat în contractul de lucrări</w:t>
            </w:r>
          </w:p>
        </w:tc>
        <w:tc>
          <w:tcPr>
            <w:tcW w:w="1552" w:type="dxa"/>
            <w:vAlign w:val="center"/>
          </w:tcPr>
          <w:p w14:paraId="5A874C2E"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Evitarea riscului</w:t>
            </w:r>
          </w:p>
          <w:p w14:paraId="13826FC2" w14:textId="77777777" w:rsidR="000035A2" w:rsidRPr="005A6EDC" w:rsidRDefault="000035A2" w:rsidP="005A6EDC">
            <w:pPr>
              <w:spacing w:after="0" w:line="240" w:lineRule="auto"/>
              <w:jc w:val="both"/>
              <w:rPr>
                <w:rFonts w:ascii="Arial" w:eastAsia="Times New Roman" w:hAnsi="Arial" w:cs="Arial"/>
                <w:sz w:val="24"/>
                <w:szCs w:val="24"/>
              </w:rPr>
            </w:pPr>
          </w:p>
          <w:p w14:paraId="0E062BC3" w14:textId="77777777" w:rsidR="000035A2" w:rsidRPr="005A6EDC" w:rsidRDefault="000035A2" w:rsidP="005A6EDC">
            <w:pPr>
              <w:spacing w:after="0" w:line="240" w:lineRule="auto"/>
              <w:jc w:val="both"/>
              <w:rPr>
                <w:rFonts w:ascii="Arial" w:eastAsia="Times New Roman" w:hAnsi="Arial" w:cs="Arial"/>
                <w:sz w:val="24"/>
                <w:szCs w:val="24"/>
              </w:rPr>
            </w:pPr>
          </w:p>
          <w:p w14:paraId="1DC999DB"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Reducerea riscului</w:t>
            </w:r>
          </w:p>
        </w:tc>
        <w:tc>
          <w:tcPr>
            <w:tcW w:w="5012" w:type="dxa"/>
            <w:vAlign w:val="center"/>
          </w:tcPr>
          <w:p w14:paraId="5A201B02"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Pentru ca acest risc să poată fi prevenit este necesar ca din etapa de elaborare a documentaţiei de finanţare graficul Gantt al proiectului şi bugetul estimat de costuri să fie elaborate realist şi pe baza unor input-uri certe. În acest sens, introducerea rezervelor financiare şi de timp este o măsură preventivă.</w:t>
            </w:r>
          </w:p>
          <w:p w14:paraId="1CB8FB43" w14:textId="77777777" w:rsidR="000035A2" w:rsidRPr="005A6EDC" w:rsidRDefault="000035A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În condiţiile în care prevenirea acestui risc nu constituie o măsură oportună şi realistă, în contractul încheiat cu constructorul trebuie stipulate clauze de penalitate şi denunţare unilaterală.</w:t>
            </w:r>
          </w:p>
        </w:tc>
      </w:tr>
    </w:tbl>
    <w:p w14:paraId="396FD86A" w14:textId="77777777" w:rsidR="000035A2" w:rsidRPr="005A6EDC" w:rsidRDefault="000035A2" w:rsidP="005A6EDC">
      <w:pPr>
        <w:spacing w:after="0" w:line="240" w:lineRule="auto"/>
        <w:ind w:left="720"/>
        <w:jc w:val="both"/>
        <w:rPr>
          <w:rFonts w:ascii="Arial" w:eastAsia="Times New Roman" w:hAnsi="Arial" w:cs="Arial"/>
          <w:sz w:val="24"/>
          <w:szCs w:val="24"/>
          <w:lang w:val="ro-RO"/>
        </w:rPr>
      </w:pPr>
    </w:p>
    <w:p w14:paraId="12CE1EEC" w14:textId="77777777" w:rsidR="000035A2" w:rsidRPr="005A6EDC" w:rsidRDefault="000035A2" w:rsidP="005A6EDC">
      <w:pPr>
        <w:spacing w:after="0" w:line="240" w:lineRule="auto"/>
        <w:ind w:left="720"/>
        <w:jc w:val="both"/>
        <w:rPr>
          <w:rFonts w:ascii="Arial" w:eastAsia="Times New Roman" w:hAnsi="Arial" w:cs="Arial"/>
          <w:sz w:val="24"/>
          <w:szCs w:val="24"/>
          <w:lang w:val="ro-RO"/>
        </w:rPr>
      </w:pPr>
    </w:p>
    <w:p w14:paraId="0884F0FF"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6F1E0F05"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6. Scenariul/Opţiunea tehnico-economic(ă) optim(ă), recomandat(ă)</w:t>
      </w:r>
    </w:p>
    <w:p w14:paraId="6F332F58"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19AC3EFA"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6.1. Comparaţia scenariilor/opţiunilor propus(e), din punct de vedere tehnic, economic, financiar, al sustenabilităţii şi riscurilor</w:t>
      </w:r>
    </w:p>
    <w:p w14:paraId="7FF8C7F8" w14:textId="77777777" w:rsidR="00F50FDB"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061C7C6B" w14:textId="77777777" w:rsidR="00F50FDB" w:rsidRPr="005A6EDC" w:rsidRDefault="00F50FDB" w:rsidP="005A6EDC">
      <w:pPr>
        <w:spacing w:after="0" w:line="240" w:lineRule="auto"/>
        <w:jc w:val="both"/>
        <w:rPr>
          <w:rFonts w:ascii="Arial" w:eastAsia="Times New Roman" w:hAnsi="Arial" w:cs="Arial"/>
          <w:sz w:val="24"/>
          <w:szCs w:val="24"/>
        </w:rPr>
      </w:pPr>
    </w:p>
    <w:p w14:paraId="0DDDCA26" w14:textId="77777777" w:rsidR="00F50FDB" w:rsidRPr="005A6EDC" w:rsidRDefault="00F50FD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Cele doua scenarii alese pentru realizarea investitiei, sunt urmatoarele:</w:t>
      </w:r>
    </w:p>
    <w:p w14:paraId="10A0CCE7" w14:textId="77777777" w:rsidR="00F50FDB" w:rsidRPr="005A6EDC" w:rsidRDefault="00F50FDB" w:rsidP="005A6EDC">
      <w:pPr>
        <w:spacing w:after="0" w:line="240" w:lineRule="auto"/>
        <w:jc w:val="both"/>
        <w:rPr>
          <w:rFonts w:ascii="Arial" w:eastAsia="Times New Roman" w:hAnsi="Arial" w:cs="Arial"/>
          <w:sz w:val="24"/>
          <w:szCs w:val="24"/>
        </w:rPr>
      </w:pPr>
    </w:p>
    <w:p w14:paraId="3B691191" w14:textId="049745C4" w:rsidR="002975B6" w:rsidRPr="005A6EDC" w:rsidRDefault="002975B6"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 xml:space="preserve">SCENARIUL 1: </w:t>
      </w:r>
      <w:r w:rsidRPr="005A6EDC">
        <w:rPr>
          <w:rFonts w:ascii="Arial" w:hAnsi="Arial" w:cs="Arial"/>
          <w:b/>
          <w:iCs/>
          <w:sz w:val="24"/>
          <w:szCs w:val="24"/>
        </w:rPr>
        <w:t xml:space="preserve">REABILITARE IN VEDEREA EFICIENTIZARII ENERGETICE A SCOLII GIMNAZIALE </w:t>
      </w:r>
      <w:r w:rsidR="00EA416C" w:rsidRPr="005A6EDC">
        <w:rPr>
          <w:rFonts w:ascii="Arial" w:hAnsi="Arial" w:cs="Arial"/>
          <w:b/>
          <w:iCs/>
          <w:sz w:val="24"/>
          <w:szCs w:val="24"/>
        </w:rPr>
        <w:t>“NESTOR PORUMB”, NR. 123-124, DIN LOCALITATEA TULCA, JUDETUL BIHOR</w:t>
      </w:r>
      <w:r w:rsidRPr="005A6EDC">
        <w:rPr>
          <w:rFonts w:ascii="Arial" w:hAnsi="Arial" w:cs="Arial"/>
          <w:b/>
          <w:iCs/>
          <w:sz w:val="24"/>
          <w:szCs w:val="24"/>
        </w:rPr>
        <w:t>, conform  Pachet de solutii varianta 1  - (Solutia 1+Solutia 2+ Solutia 3+Solutia 4+ Solutia 6)</w:t>
      </w:r>
    </w:p>
    <w:p w14:paraId="48D3B560" w14:textId="77777777" w:rsidR="002975B6" w:rsidRPr="005A6EDC" w:rsidRDefault="002975B6" w:rsidP="005A6EDC">
      <w:pPr>
        <w:spacing w:after="0" w:line="240" w:lineRule="auto"/>
        <w:jc w:val="both"/>
        <w:rPr>
          <w:rFonts w:ascii="Arial" w:eastAsia="Times New Roman" w:hAnsi="Arial" w:cs="Arial"/>
          <w:sz w:val="24"/>
          <w:szCs w:val="24"/>
        </w:rPr>
      </w:pPr>
    </w:p>
    <w:p w14:paraId="7CE20B93"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p>
    <w:p w14:paraId="06E2EF3B" w14:textId="77777777" w:rsidR="002975B6" w:rsidRPr="005A6EDC" w:rsidRDefault="002975B6" w:rsidP="005A6EDC">
      <w:pPr>
        <w:spacing w:after="0" w:line="240" w:lineRule="auto"/>
        <w:jc w:val="both"/>
        <w:rPr>
          <w:rFonts w:ascii="Arial" w:eastAsia="Times New Roman" w:hAnsi="Arial" w:cs="Arial"/>
          <w:sz w:val="24"/>
          <w:szCs w:val="24"/>
        </w:rPr>
      </w:pPr>
    </w:p>
    <w:p w14:paraId="4B006268" w14:textId="65058242"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 xml:space="preserve">SCENARIUL 2: </w:t>
      </w:r>
      <w:r w:rsidRPr="005A6EDC">
        <w:rPr>
          <w:rFonts w:ascii="Arial" w:hAnsi="Arial" w:cs="Arial"/>
          <w:b/>
          <w:iCs/>
          <w:sz w:val="24"/>
          <w:szCs w:val="24"/>
        </w:rPr>
        <w:t xml:space="preserve">REABILITARE IN VEDEREA EFICIENTIZARII ENERGETICE A SCOLII GIMNAZIALE </w:t>
      </w:r>
      <w:r w:rsidR="00EA416C" w:rsidRPr="005A6EDC">
        <w:rPr>
          <w:rFonts w:ascii="Arial" w:hAnsi="Arial" w:cs="Arial"/>
          <w:b/>
          <w:iCs/>
          <w:sz w:val="24"/>
          <w:szCs w:val="24"/>
        </w:rPr>
        <w:t>“NESTOR PORUMB”, NR. 123-124, DIN LOCALITATEA TULCA, JUDETUL BIHOR</w:t>
      </w:r>
      <w:r w:rsidRPr="005A6EDC">
        <w:rPr>
          <w:rFonts w:ascii="Arial" w:hAnsi="Arial" w:cs="Arial"/>
          <w:b/>
          <w:iCs/>
          <w:sz w:val="24"/>
          <w:szCs w:val="24"/>
        </w:rPr>
        <w:t>,</w:t>
      </w:r>
      <w:r w:rsidRPr="005A6EDC">
        <w:rPr>
          <w:rFonts w:ascii="Arial" w:hAnsi="Arial" w:cs="Arial"/>
          <w:sz w:val="24"/>
          <w:szCs w:val="24"/>
        </w:rPr>
        <w:t xml:space="preserve"> </w:t>
      </w:r>
      <w:r w:rsidRPr="005A6EDC">
        <w:rPr>
          <w:rFonts w:ascii="Arial" w:hAnsi="Arial" w:cs="Arial"/>
          <w:b/>
          <w:iCs/>
          <w:sz w:val="24"/>
          <w:szCs w:val="24"/>
        </w:rPr>
        <w:t>conform Pachet de solutii varianta 2  - (Solutia 1 + Solutia 3 + Solutia 4+ Solutia 5+ Solutia 6)</w:t>
      </w:r>
      <w:r w:rsidRPr="005A6EDC">
        <w:rPr>
          <w:rFonts w:ascii="Arial" w:eastAsia="Times New Roman" w:hAnsi="Arial" w:cs="Arial"/>
          <w:sz w:val="24"/>
          <w:szCs w:val="24"/>
        </w:rPr>
        <w:tab/>
      </w:r>
    </w:p>
    <w:p w14:paraId="5333B3C0" w14:textId="77777777" w:rsidR="00F50FDB" w:rsidRPr="005A6EDC" w:rsidRDefault="00F50FDB" w:rsidP="005A6EDC">
      <w:pPr>
        <w:spacing w:after="0" w:line="240" w:lineRule="auto"/>
        <w:jc w:val="both"/>
        <w:rPr>
          <w:rFonts w:ascii="Arial" w:eastAsia="Times New Roman" w:hAnsi="Arial" w:cs="Arial"/>
          <w:sz w:val="24"/>
          <w:szCs w:val="24"/>
        </w:rPr>
      </w:pPr>
    </w:p>
    <w:p w14:paraId="0183B7C0" w14:textId="77777777" w:rsidR="00F50FDB" w:rsidRPr="005A6EDC" w:rsidRDefault="00F50FDB" w:rsidP="005A6EDC">
      <w:pPr>
        <w:spacing w:after="0" w:line="240" w:lineRule="auto"/>
        <w:jc w:val="both"/>
        <w:rPr>
          <w:rFonts w:ascii="Arial" w:eastAsia="Times New Roman" w:hAnsi="Arial" w:cs="Arial"/>
          <w:sz w:val="24"/>
          <w:szCs w:val="24"/>
        </w:rPr>
      </w:pPr>
    </w:p>
    <w:p w14:paraId="352D02EA" w14:textId="77777777" w:rsidR="00F50FDB" w:rsidRPr="005A6EDC" w:rsidRDefault="00F50FDB" w:rsidP="005A6EDC">
      <w:pPr>
        <w:spacing w:after="0" w:line="240" w:lineRule="auto"/>
        <w:jc w:val="both"/>
        <w:rPr>
          <w:rFonts w:ascii="Arial" w:eastAsia="Times New Roman" w:hAnsi="Arial" w:cs="Arial"/>
          <w:sz w:val="24"/>
          <w:szCs w:val="24"/>
        </w:rPr>
      </w:pPr>
    </w:p>
    <w:p w14:paraId="1AD58D66" w14:textId="77777777" w:rsidR="00F50FDB" w:rsidRPr="005A6EDC" w:rsidRDefault="00F50FDB" w:rsidP="005A6EDC">
      <w:pPr>
        <w:spacing w:after="0" w:line="240" w:lineRule="auto"/>
        <w:jc w:val="both"/>
        <w:rPr>
          <w:rFonts w:ascii="Arial" w:eastAsia="Times New Roman" w:hAnsi="Arial" w:cs="Arial"/>
          <w:sz w:val="24"/>
          <w:szCs w:val="24"/>
        </w:rPr>
      </w:pPr>
    </w:p>
    <w:p w14:paraId="0D9E3E7D" w14:textId="77777777" w:rsidR="00F50FDB" w:rsidRPr="005A6EDC" w:rsidRDefault="00F50FDB" w:rsidP="005A6EDC">
      <w:pPr>
        <w:spacing w:after="0" w:line="240" w:lineRule="auto"/>
        <w:jc w:val="both"/>
        <w:rPr>
          <w:rFonts w:ascii="Arial" w:eastAsia="Times New Roman" w:hAnsi="Arial" w:cs="Arial"/>
          <w:sz w:val="24"/>
          <w:szCs w:val="24"/>
        </w:rPr>
      </w:pPr>
    </w:p>
    <w:p w14:paraId="0ACFF4A1" w14:textId="77777777" w:rsidR="00F50FDB" w:rsidRPr="005A6EDC" w:rsidRDefault="00F50FDB" w:rsidP="005A6EDC">
      <w:pPr>
        <w:spacing w:after="0" w:line="240" w:lineRule="auto"/>
        <w:jc w:val="both"/>
        <w:rPr>
          <w:rFonts w:ascii="Arial" w:eastAsia="Times New Roman" w:hAnsi="Arial" w:cs="Arial"/>
          <w:sz w:val="24"/>
          <w:szCs w:val="24"/>
        </w:rPr>
      </w:pPr>
    </w:p>
    <w:p w14:paraId="66E86A96" w14:textId="77777777" w:rsidR="00F50FDB" w:rsidRPr="005A6EDC" w:rsidRDefault="00F50FDB" w:rsidP="005A6EDC">
      <w:pPr>
        <w:spacing w:after="0" w:line="240" w:lineRule="auto"/>
        <w:jc w:val="both"/>
        <w:rPr>
          <w:rFonts w:ascii="Arial" w:eastAsia="Times New Roman" w:hAnsi="Arial" w:cs="Arial"/>
          <w:sz w:val="24"/>
          <w:szCs w:val="24"/>
        </w:rPr>
        <w:sectPr w:rsidR="00F50FDB" w:rsidRPr="005A6EDC" w:rsidSect="00F44856">
          <w:pgSz w:w="11909" w:h="16834" w:code="9"/>
          <w:pgMar w:top="1440" w:right="1440" w:bottom="1440" w:left="1440" w:header="720" w:footer="720" w:gutter="0"/>
          <w:cols w:space="720"/>
          <w:docGrid w:linePitch="360"/>
        </w:sectPr>
      </w:pPr>
    </w:p>
    <w:tbl>
      <w:tblPr>
        <w:tblpPr w:leftFromText="180" w:rightFromText="180" w:vertAnchor="page" w:horzAnchor="margin" w:tblpY="2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2722"/>
        <w:gridCol w:w="2202"/>
        <w:gridCol w:w="3449"/>
        <w:gridCol w:w="2390"/>
        <w:gridCol w:w="1590"/>
      </w:tblGrid>
      <w:tr w:rsidR="00F50FDB" w:rsidRPr="005A6EDC" w14:paraId="652A980C" w14:textId="77777777" w:rsidTr="00D434E2">
        <w:tc>
          <w:tcPr>
            <w:tcW w:w="1563" w:type="dxa"/>
            <w:shd w:val="clear" w:color="auto" w:fill="auto"/>
          </w:tcPr>
          <w:p w14:paraId="7D4DF77C"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SCENARIU</w:t>
            </w:r>
          </w:p>
        </w:tc>
        <w:tc>
          <w:tcPr>
            <w:tcW w:w="2775" w:type="dxa"/>
            <w:shd w:val="clear" w:color="auto" w:fill="auto"/>
          </w:tcPr>
          <w:p w14:paraId="331C434A"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TEHNIC</w:t>
            </w:r>
          </w:p>
        </w:tc>
        <w:tc>
          <w:tcPr>
            <w:tcW w:w="2250" w:type="dxa"/>
            <w:shd w:val="clear" w:color="auto" w:fill="auto"/>
          </w:tcPr>
          <w:p w14:paraId="5E4E2F72"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ECONOMIC</w:t>
            </w:r>
          </w:p>
        </w:tc>
        <w:tc>
          <w:tcPr>
            <w:tcW w:w="3588" w:type="dxa"/>
            <w:shd w:val="clear" w:color="auto" w:fill="auto"/>
          </w:tcPr>
          <w:p w14:paraId="787EFFC7"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FINANCIAR</w:t>
            </w:r>
          </w:p>
        </w:tc>
        <w:tc>
          <w:tcPr>
            <w:tcW w:w="2376" w:type="dxa"/>
            <w:shd w:val="clear" w:color="auto" w:fill="auto"/>
          </w:tcPr>
          <w:p w14:paraId="3B276D8E"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SUSTENABILITATE</w:t>
            </w:r>
          </w:p>
        </w:tc>
        <w:tc>
          <w:tcPr>
            <w:tcW w:w="1618" w:type="dxa"/>
            <w:shd w:val="clear" w:color="auto" w:fill="auto"/>
          </w:tcPr>
          <w:p w14:paraId="72A2A897"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RISCURI</w:t>
            </w:r>
          </w:p>
        </w:tc>
      </w:tr>
      <w:tr w:rsidR="00F50FDB" w:rsidRPr="005A6EDC" w14:paraId="7F6D0656" w14:textId="77777777" w:rsidTr="00D434E2">
        <w:tc>
          <w:tcPr>
            <w:tcW w:w="1563" w:type="dxa"/>
            <w:shd w:val="clear" w:color="auto" w:fill="auto"/>
          </w:tcPr>
          <w:p w14:paraId="2E17F37B"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SCENARIUL 1</w:t>
            </w:r>
          </w:p>
        </w:tc>
        <w:tc>
          <w:tcPr>
            <w:tcW w:w="2775" w:type="dxa"/>
            <w:shd w:val="clear" w:color="auto" w:fill="auto"/>
          </w:tcPr>
          <w:p w14:paraId="67E47778" w14:textId="587FE00A" w:rsidR="00F50FDB" w:rsidRPr="005A6EDC" w:rsidRDefault="00E340DA" w:rsidP="005A6EDC">
            <w:pPr>
              <w:spacing w:after="0" w:line="240" w:lineRule="auto"/>
              <w:jc w:val="both"/>
              <w:rPr>
                <w:rFonts w:ascii="Arial" w:eastAsia="Times New Roman" w:hAnsi="Arial" w:cs="Arial"/>
                <w:sz w:val="24"/>
                <w:szCs w:val="24"/>
                <w:highlight w:val="yellow"/>
              </w:rPr>
            </w:pPr>
            <w:r w:rsidRPr="00E340DA">
              <w:rPr>
                <w:rFonts w:ascii="Arial" w:eastAsia="Times New Roman" w:hAnsi="Arial" w:cs="Arial"/>
                <w:sz w:val="24"/>
                <w:szCs w:val="24"/>
              </w:rPr>
              <w:t>REABILITARE IN VEDEREA EFICIENTIZARII ENERGETICE A SCOLII GIMNAZIALE “NESTOR PORUMB”, NR. 123-124, DIN LOCALITATEA TULCA, JUDETUL BIHOR, conform  Pachet de solutii varianta 1  - (Solutia 1+Solutia 2+ Solutia 3+Solutia 4+ Solutia 6)</w:t>
            </w:r>
          </w:p>
        </w:tc>
        <w:tc>
          <w:tcPr>
            <w:tcW w:w="2250" w:type="dxa"/>
            <w:shd w:val="clear" w:color="auto" w:fill="auto"/>
          </w:tcPr>
          <w:p w14:paraId="42C822DE"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EIRR investitie</w:t>
            </w:r>
          </w:p>
          <w:p w14:paraId="12EE642F"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11.60%</w:t>
            </w:r>
          </w:p>
          <w:p w14:paraId="5E862821"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5BBE57A6"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ENPV investitie</w:t>
            </w:r>
          </w:p>
          <w:p w14:paraId="30355718"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684.107</w:t>
            </w:r>
          </w:p>
          <w:p w14:paraId="095AFAC1" w14:textId="77777777" w:rsidR="00F50FDB" w:rsidRPr="005A6EDC" w:rsidRDefault="00F50FDB" w:rsidP="005A6EDC">
            <w:pPr>
              <w:spacing w:after="0" w:line="240" w:lineRule="auto"/>
              <w:jc w:val="both"/>
              <w:rPr>
                <w:rFonts w:ascii="Arial" w:eastAsia="Times New Roman" w:hAnsi="Arial" w:cs="Arial"/>
                <w:sz w:val="24"/>
                <w:szCs w:val="24"/>
                <w:highlight w:val="yellow"/>
              </w:rPr>
            </w:pPr>
          </w:p>
        </w:tc>
        <w:tc>
          <w:tcPr>
            <w:tcW w:w="3588" w:type="dxa"/>
            <w:shd w:val="clear" w:color="auto" w:fill="auto"/>
          </w:tcPr>
          <w:p w14:paraId="02527916"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30FBF299"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Valoare totala investitie = 656.279,18 lei</w:t>
            </w:r>
          </w:p>
          <w:p w14:paraId="4C969480"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47CBD6D4"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IRR investitie= -20,98%</w:t>
            </w:r>
          </w:p>
          <w:p w14:paraId="71FD652B"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NPV investitie= -584.036</w:t>
            </w:r>
          </w:p>
          <w:p w14:paraId="211F20E1"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xml:space="preserve">B/C= </w:t>
            </w:r>
            <w:r w:rsidRPr="005A6EDC">
              <w:rPr>
                <w:rFonts w:ascii="Arial" w:eastAsia="Times New Roman" w:hAnsi="Arial" w:cs="Arial"/>
                <w:sz w:val="24"/>
                <w:szCs w:val="24"/>
                <w:highlight w:val="yellow"/>
              </w:rPr>
              <w:tab/>
              <w:t>0.56</w:t>
            </w:r>
          </w:p>
        </w:tc>
        <w:tc>
          <w:tcPr>
            <w:tcW w:w="2376" w:type="dxa"/>
            <w:shd w:val="clear" w:color="auto" w:fill="auto"/>
          </w:tcPr>
          <w:p w14:paraId="423D0DC3"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Cash-flow cumulat = pozitiv pe toata perioada de analiza</w:t>
            </w:r>
          </w:p>
        </w:tc>
        <w:tc>
          <w:tcPr>
            <w:tcW w:w="1618" w:type="dxa"/>
            <w:shd w:val="clear" w:color="auto" w:fill="auto"/>
          </w:tcPr>
          <w:p w14:paraId="3B45CA41"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Nu exista</w:t>
            </w:r>
          </w:p>
        </w:tc>
      </w:tr>
      <w:tr w:rsidR="00F50FDB" w:rsidRPr="005A6EDC" w14:paraId="7CA2B00D" w14:textId="77777777" w:rsidTr="00D434E2">
        <w:tc>
          <w:tcPr>
            <w:tcW w:w="1563" w:type="dxa"/>
            <w:shd w:val="clear" w:color="auto" w:fill="auto"/>
          </w:tcPr>
          <w:p w14:paraId="14991292"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SCENARIUL 2</w:t>
            </w:r>
          </w:p>
        </w:tc>
        <w:tc>
          <w:tcPr>
            <w:tcW w:w="2775" w:type="dxa"/>
            <w:shd w:val="clear" w:color="auto" w:fill="auto"/>
          </w:tcPr>
          <w:p w14:paraId="4F6A324C" w14:textId="0FAE208A" w:rsidR="00F50FDB" w:rsidRPr="005A6EDC" w:rsidRDefault="00E340DA" w:rsidP="005A6EDC">
            <w:pPr>
              <w:spacing w:after="0" w:line="240" w:lineRule="auto"/>
              <w:jc w:val="both"/>
              <w:rPr>
                <w:rFonts w:ascii="Arial" w:eastAsia="Times New Roman" w:hAnsi="Arial" w:cs="Arial"/>
                <w:sz w:val="24"/>
                <w:szCs w:val="24"/>
                <w:highlight w:val="yellow"/>
              </w:rPr>
            </w:pPr>
            <w:r w:rsidRPr="00E340DA">
              <w:rPr>
                <w:rFonts w:ascii="Arial" w:eastAsia="Times New Roman" w:hAnsi="Arial" w:cs="Arial"/>
                <w:sz w:val="24"/>
                <w:szCs w:val="24"/>
              </w:rPr>
              <w:t>REABILITARE IN VEDEREA EFICIENTIZARII ENERGETICE A SCOLII GIMNAZIALE “NESTOR PORUMB”, NR. 123-124, DIN LOCALITATEA TULCA, JUDETUL BIHOR, conform Pachet de solutii varianta 2  - (Solutia 1 + Solutia 3 + Solutia 4+ Solutia 5+ Solutia 6)</w:t>
            </w:r>
            <w:r w:rsidRPr="00E340DA">
              <w:rPr>
                <w:rFonts w:ascii="Arial" w:eastAsia="Times New Roman" w:hAnsi="Arial" w:cs="Arial"/>
                <w:sz w:val="24"/>
                <w:szCs w:val="24"/>
              </w:rPr>
              <w:tab/>
            </w:r>
          </w:p>
        </w:tc>
        <w:tc>
          <w:tcPr>
            <w:tcW w:w="2250" w:type="dxa"/>
            <w:shd w:val="clear" w:color="auto" w:fill="auto"/>
          </w:tcPr>
          <w:p w14:paraId="38185D7C"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EIRR investitie</w:t>
            </w:r>
          </w:p>
          <w:p w14:paraId="19C729A7"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11.60%</w:t>
            </w:r>
          </w:p>
          <w:p w14:paraId="0895A9B6"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709C6DE0"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ENPV investitie</w:t>
            </w:r>
          </w:p>
          <w:p w14:paraId="3C302482"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827774</w:t>
            </w:r>
          </w:p>
        </w:tc>
        <w:tc>
          <w:tcPr>
            <w:tcW w:w="3588" w:type="dxa"/>
            <w:shd w:val="clear" w:color="auto" w:fill="auto"/>
          </w:tcPr>
          <w:p w14:paraId="1DF56C11"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Valoare totala investitie = 926.279,18 lei</w:t>
            </w:r>
          </w:p>
          <w:p w14:paraId="6B3F7DAC"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7DC523D8"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IRR investitie = -23,25%</w:t>
            </w:r>
          </w:p>
          <w:p w14:paraId="0EFD191F"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1EB97349"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NPV investitie = -841.179</w:t>
            </w:r>
          </w:p>
          <w:p w14:paraId="4B8873C3" w14:textId="77777777" w:rsidR="00F50FDB" w:rsidRPr="005A6EDC" w:rsidRDefault="00F50FDB" w:rsidP="005A6EDC">
            <w:pPr>
              <w:spacing w:after="0" w:line="240" w:lineRule="auto"/>
              <w:jc w:val="both"/>
              <w:rPr>
                <w:rFonts w:ascii="Arial" w:eastAsia="Times New Roman" w:hAnsi="Arial" w:cs="Arial"/>
                <w:sz w:val="24"/>
                <w:szCs w:val="24"/>
                <w:highlight w:val="yellow"/>
              </w:rPr>
            </w:pPr>
          </w:p>
          <w:p w14:paraId="4CCDDB2D"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B/C=</w:t>
            </w:r>
            <w:r w:rsidRPr="005A6EDC">
              <w:rPr>
                <w:rFonts w:ascii="Arial" w:eastAsia="Times New Roman" w:hAnsi="Arial" w:cs="Arial"/>
                <w:sz w:val="24"/>
                <w:szCs w:val="24"/>
                <w:highlight w:val="yellow"/>
              </w:rPr>
              <w:tab/>
              <w:t xml:space="preserve"> 0.39</w:t>
            </w:r>
          </w:p>
        </w:tc>
        <w:tc>
          <w:tcPr>
            <w:tcW w:w="2376" w:type="dxa"/>
            <w:shd w:val="clear" w:color="auto" w:fill="auto"/>
          </w:tcPr>
          <w:p w14:paraId="105E374D" w14:textId="77777777" w:rsidR="00F50FDB" w:rsidRPr="005A6EDC" w:rsidRDefault="00F50FDB"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Cash-flow cumulat = pozitiv pe toata perioada de analiza</w:t>
            </w:r>
          </w:p>
        </w:tc>
        <w:tc>
          <w:tcPr>
            <w:tcW w:w="1618" w:type="dxa"/>
            <w:shd w:val="clear" w:color="auto" w:fill="auto"/>
          </w:tcPr>
          <w:p w14:paraId="097C324F" w14:textId="77777777" w:rsidR="00F50FDB" w:rsidRPr="005A6EDC" w:rsidRDefault="00F50FD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highlight w:val="yellow"/>
              </w:rPr>
              <w:t>Nu exista</w:t>
            </w:r>
          </w:p>
        </w:tc>
      </w:tr>
    </w:tbl>
    <w:p w14:paraId="0848DB23" w14:textId="77777777" w:rsidR="00F50FDB" w:rsidRPr="005A6EDC" w:rsidRDefault="00F50FDB" w:rsidP="005A6EDC">
      <w:pPr>
        <w:spacing w:after="0" w:line="240" w:lineRule="auto"/>
        <w:jc w:val="both"/>
        <w:rPr>
          <w:rFonts w:ascii="Arial" w:eastAsia="Times New Roman" w:hAnsi="Arial" w:cs="Arial"/>
          <w:sz w:val="24"/>
          <w:szCs w:val="24"/>
        </w:rPr>
      </w:pPr>
    </w:p>
    <w:p w14:paraId="6E0B7D4B" w14:textId="77777777" w:rsidR="00F50FDB" w:rsidRPr="005A6EDC" w:rsidRDefault="00F50FDB" w:rsidP="005A6EDC">
      <w:pPr>
        <w:spacing w:after="0" w:line="240" w:lineRule="auto"/>
        <w:jc w:val="both"/>
        <w:rPr>
          <w:rFonts w:ascii="Arial" w:eastAsia="Times New Roman" w:hAnsi="Arial" w:cs="Arial"/>
          <w:sz w:val="24"/>
          <w:szCs w:val="24"/>
        </w:rPr>
      </w:pPr>
    </w:p>
    <w:p w14:paraId="49D28D33" w14:textId="77777777" w:rsidR="00F50FDB" w:rsidRPr="005A6EDC" w:rsidRDefault="00F50FDB" w:rsidP="005A6EDC">
      <w:pPr>
        <w:spacing w:after="0" w:line="240" w:lineRule="auto"/>
        <w:jc w:val="both"/>
        <w:rPr>
          <w:rFonts w:ascii="Arial" w:eastAsia="Times New Roman" w:hAnsi="Arial" w:cs="Arial"/>
          <w:sz w:val="24"/>
          <w:szCs w:val="24"/>
        </w:rPr>
      </w:pPr>
    </w:p>
    <w:p w14:paraId="2D7FA72F" w14:textId="77777777" w:rsidR="00F50FDB" w:rsidRPr="005A6EDC" w:rsidRDefault="00F50FDB" w:rsidP="005A6EDC">
      <w:pPr>
        <w:spacing w:after="0" w:line="240" w:lineRule="auto"/>
        <w:jc w:val="both"/>
        <w:rPr>
          <w:rFonts w:ascii="Arial" w:eastAsia="Times New Roman" w:hAnsi="Arial" w:cs="Arial"/>
          <w:sz w:val="24"/>
          <w:szCs w:val="24"/>
        </w:rPr>
      </w:pPr>
    </w:p>
    <w:p w14:paraId="153D7EC2" w14:textId="77777777" w:rsidR="00F50FDB" w:rsidRPr="005A6EDC" w:rsidRDefault="00F50FDB" w:rsidP="005A6EDC">
      <w:pPr>
        <w:spacing w:after="0" w:line="240" w:lineRule="auto"/>
        <w:jc w:val="both"/>
        <w:rPr>
          <w:rFonts w:ascii="Arial" w:eastAsia="Times New Roman" w:hAnsi="Arial" w:cs="Arial"/>
          <w:sz w:val="24"/>
          <w:szCs w:val="24"/>
        </w:rPr>
      </w:pPr>
    </w:p>
    <w:p w14:paraId="7334934B"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430394A3" w14:textId="77777777" w:rsidR="009D2ECA" w:rsidRPr="005A6EDC" w:rsidRDefault="009D2ECA" w:rsidP="005A6EDC">
      <w:pPr>
        <w:spacing w:after="0" w:line="240" w:lineRule="auto"/>
        <w:jc w:val="both"/>
        <w:rPr>
          <w:rFonts w:ascii="Arial" w:eastAsia="Times New Roman" w:hAnsi="Arial" w:cs="Arial"/>
          <w:sz w:val="24"/>
          <w:szCs w:val="24"/>
        </w:rPr>
      </w:pPr>
    </w:p>
    <w:p w14:paraId="7B6A1CBC" w14:textId="77777777" w:rsidR="009D2ECA" w:rsidRPr="005A6EDC" w:rsidRDefault="009D2ECA" w:rsidP="005A6EDC">
      <w:pPr>
        <w:spacing w:after="0" w:line="240" w:lineRule="auto"/>
        <w:jc w:val="both"/>
        <w:rPr>
          <w:rFonts w:ascii="Arial" w:eastAsia="Times New Roman" w:hAnsi="Arial" w:cs="Arial"/>
          <w:sz w:val="24"/>
          <w:szCs w:val="24"/>
        </w:rPr>
      </w:pPr>
    </w:p>
    <w:p w14:paraId="30DD4B3D" w14:textId="77777777" w:rsidR="009D2ECA" w:rsidRPr="005A6EDC" w:rsidRDefault="009D2ECA" w:rsidP="005A6EDC">
      <w:pPr>
        <w:spacing w:after="0" w:line="240" w:lineRule="auto"/>
        <w:jc w:val="both"/>
        <w:rPr>
          <w:rFonts w:ascii="Arial" w:eastAsia="Times New Roman" w:hAnsi="Arial" w:cs="Arial"/>
          <w:sz w:val="24"/>
          <w:szCs w:val="24"/>
        </w:rPr>
      </w:pPr>
    </w:p>
    <w:p w14:paraId="349C2F37" w14:textId="77777777" w:rsidR="009D2ECA" w:rsidRPr="005A6EDC" w:rsidRDefault="009D2ECA" w:rsidP="005A6EDC">
      <w:pPr>
        <w:spacing w:after="0" w:line="240" w:lineRule="auto"/>
        <w:jc w:val="both"/>
        <w:rPr>
          <w:rFonts w:ascii="Arial" w:eastAsia="Times New Roman" w:hAnsi="Arial" w:cs="Arial"/>
          <w:sz w:val="24"/>
          <w:szCs w:val="24"/>
        </w:rPr>
        <w:sectPr w:rsidR="009D2ECA" w:rsidRPr="005A6EDC" w:rsidSect="00F50FDB">
          <w:pgSz w:w="16834" w:h="11909" w:orient="landscape" w:code="9"/>
          <w:pgMar w:top="1440" w:right="1440" w:bottom="1440" w:left="1440" w:header="720" w:footer="720" w:gutter="0"/>
          <w:cols w:space="720"/>
          <w:docGrid w:linePitch="360"/>
        </w:sectPr>
      </w:pPr>
    </w:p>
    <w:p w14:paraId="66CC1277"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6.2. Selectarea şi justificarea scenariului/opţiunii optim(e), recomandat(e)</w:t>
      </w:r>
    </w:p>
    <w:p w14:paraId="3DED55FE"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EADA76F"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Ca varianta constructiva pentru realizarea investitiei, se recomanda scenariul 2. </w:t>
      </w:r>
    </w:p>
    <w:p w14:paraId="36FD01A0" w14:textId="77777777" w:rsidR="002975B6" w:rsidRPr="005A6EDC" w:rsidRDefault="002975B6" w:rsidP="005A6EDC">
      <w:pPr>
        <w:spacing w:after="0" w:line="240" w:lineRule="auto"/>
        <w:jc w:val="both"/>
        <w:rPr>
          <w:rFonts w:ascii="Arial" w:eastAsia="Times New Roman" w:hAnsi="Arial" w:cs="Arial"/>
          <w:sz w:val="24"/>
          <w:szCs w:val="24"/>
          <w:highlight w:val="yellow"/>
        </w:rPr>
      </w:pPr>
    </w:p>
    <w:p w14:paraId="233428B9" w14:textId="77777777" w:rsidR="002975B6" w:rsidRPr="005A6EDC" w:rsidRDefault="002975B6" w:rsidP="005A6EDC">
      <w:pPr>
        <w:spacing w:after="0" w:line="240" w:lineRule="auto"/>
        <w:ind w:firstLine="720"/>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O strategie de investitii cu costuri mai mari in perioada investitionala si costuri mai mici pe perioada operationala (lnvestitie mare - costuri operationale mici);</w:t>
      </w:r>
    </w:p>
    <w:p w14:paraId="230B13A1" w14:textId="77777777" w:rsidR="002975B6" w:rsidRPr="005A6EDC" w:rsidRDefault="002975B6"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iCs/>
          <w:sz w:val="24"/>
          <w:szCs w:val="24"/>
          <w:lang w:val="ro-RO"/>
        </w:rPr>
        <w:t>O strategie de investitii care prevede investitii mai mici la început si un efort financiar mai ridicat in perioada operationala. (lnvestitie mica - costuri operationale mari) (exemplu: o solutie tehnica mai slaba calitativ care implica costuri de investitie mai mici dar si lucrari de intretinere mai costisitoare pe parcursul operarii proiectului).</w:t>
      </w:r>
    </w:p>
    <w:p w14:paraId="7AFCD9D5" w14:textId="77777777" w:rsidR="002975B6" w:rsidRPr="005A6EDC" w:rsidRDefault="002975B6" w:rsidP="005A6EDC">
      <w:pPr>
        <w:spacing w:after="0" w:line="240" w:lineRule="auto"/>
        <w:ind w:firstLine="720"/>
        <w:jc w:val="both"/>
        <w:rPr>
          <w:rFonts w:ascii="Arial" w:eastAsia="Times New Roman" w:hAnsi="Arial" w:cs="Arial"/>
          <w:sz w:val="24"/>
          <w:szCs w:val="24"/>
        </w:rPr>
      </w:pPr>
      <w:r w:rsidRPr="005A6EDC">
        <w:rPr>
          <w:rFonts w:ascii="Arial" w:eastAsia="Times New Roman" w:hAnsi="Arial" w:cs="Arial"/>
          <w:sz w:val="24"/>
          <w:szCs w:val="24"/>
        </w:rPr>
        <w:t>Optarea pentru aceasta varianta 2 prezinta urmatoarele avantaje:</w:t>
      </w:r>
    </w:p>
    <w:p w14:paraId="513DB21F"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-Conduce la incadrarea cladirii la Clasa de eficienta energetica maxima „A";</w:t>
      </w:r>
    </w:p>
    <w:p w14:paraId="46E71EE9"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-Conduce la un consum de energie mai mic pentru incalzire, prin comparatie cu</w:t>
      </w:r>
    </w:p>
    <w:p w14:paraId="2B99ADB5"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varianta/ pachet 1 ceea ce se traduce prin costuri reduse ale energiei consumate</w:t>
      </w:r>
    </w:p>
    <w:p w14:paraId="41A9C328"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-Aduce un spor semnificativ al energiei produse din resurse regenerabile, facand</w:t>
      </w:r>
    </w:p>
    <w:p w14:paraId="28B0BD89"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posibila indeplinirea unui procent de min. de 10% productie energie din astfel de surse</w:t>
      </w:r>
    </w:p>
    <w:p w14:paraId="1F63E8BE"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din totalul energiei consumate anual;</w:t>
      </w:r>
    </w:p>
    <w:p w14:paraId="56E48ECC"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Are costurile de investitie pe ansamblul obiectivului de investitie prin comparatie cu</w:t>
      </w:r>
    </w:p>
    <w:p w14:paraId="194716C8"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varianta/ pachet P1 usor mai mari pentru diferenta de pret a materialelor utilizate </w:t>
      </w:r>
    </w:p>
    <w:p w14:paraId="5741B4FF" w14:textId="77777777" w:rsidR="002975B6" w:rsidRPr="005A6EDC" w:rsidRDefault="002975B6" w:rsidP="005A6EDC">
      <w:pPr>
        <w:spacing w:after="0" w:line="240" w:lineRule="auto"/>
        <w:jc w:val="both"/>
        <w:rPr>
          <w:rFonts w:ascii="Arial" w:eastAsia="Times New Roman" w:hAnsi="Arial" w:cs="Arial"/>
          <w:sz w:val="24"/>
          <w:szCs w:val="24"/>
        </w:rPr>
      </w:pPr>
    </w:p>
    <w:p w14:paraId="0EC97946"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Optarea pentru aceasta varianta prezinta urmatoarele dezavantaje:</w:t>
      </w:r>
    </w:p>
    <w:p w14:paraId="623E35B7" w14:textId="77777777" w:rsidR="002975B6" w:rsidRPr="005A6EDC" w:rsidRDefault="002975B6" w:rsidP="005A6EDC">
      <w:pPr>
        <w:spacing w:after="0" w:line="240" w:lineRule="auto"/>
        <w:jc w:val="both"/>
        <w:rPr>
          <w:rFonts w:ascii="Arial" w:eastAsia="Times New Roman" w:hAnsi="Arial" w:cs="Arial"/>
          <w:sz w:val="24"/>
          <w:szCs w:val="24"/>
        </w:rPr>
      </w:pPr>
    </w:p>
    <w:p w14:paraId="079F8BAB"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Are costurile de investitie usor mai mari pe ansamblul obiectivului de investitie prin</w:t>
      </w:r>
    </w:p>
    <w:p w14:paraId="0EBDDEF7" w14:textId="77777777" w:rsidR="002975B6" w:rsidRPr="005A6EDC" w:rsidRDefault="002975B6"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rPr>
        <w:t>comparatie cu varianta/ pachet P1 (din diferenta de pret a materialului de anvelopare utilizat)</w:t>
      </w:r>
    </w:p>
    <w:p w14:paraId="251F53EB" w14:textId="77777777" w:rsidR="002975B6" w:rsidRPr="005A6EDC" w:rsidRDefault="002975B6" w:rsidP="005A6EDC">
      <w:pPr>
        <w:spacing w:after="0" w:line="240" w:lineRule="auto"/>
        <w:jc w:val="both"/>
        <w:rPr>
          <w:rFonts w:ascii="Arial" w:eastAsia="Times New Roman" w:hAnsi="Arial" w:cs="Arial"/>
          <w:sz w:val="24"/>
          <w:szCs w:val="24"/>
          <w:highlight w:val="yellow"/>
        </w:rPr>
      </w:pPr>
    </w:p>
    <w:p w14:paraId="3DE31BF6" w14:textId="77777777" w:rsidR="002975B6" w:rsidRPr="005A6EDC" w:rsidRDefault="002975B6" w:rsidP="005A6EDC">
      <w:pPr>
        <w:spacing w:after="0" w:line="240" w:lineRule="auto"/>
        <w:jc w:val="both"/>
        <w:rPr>
          <w:rFonts w:ascii="Arial" w:eastAsia="Times New Roman" w:hAnsi="Arial" w:cs="Arial"/>
          <w:sz w:val="24"/>
          <w:szCs w:val="24"/>
          <w:highlight w:val="yellow"/>
        </w:rPr>
      </w:pPr>
    </w:p>
    <w:p w14:paraId="4CB4920B" w14:textId="77777777" w:rsidR="002975B6" w:rsidRPr="005A6EDC" w:rsidRDefault="002975B6"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Alegerea solutiei finale a fost conditionata de conformitatea rezultatelor cu standardele si </w:t>
      </w:r>
      <w:r w:rsidRPr="005A6EDC">
        <w:rPr>
          <w:rFonts w:ascii="Arial" w:eastAsia="Times New Roman" w:hAnsi="Arial" w:cs="Arial"/>
          <w:i/>
          <w:iCs/>
          <w:sz w:val="24"/>
          <w:szCs w:val="24"/>
          <w:lang w:val="ro-RO"/>
        </w:rPr>
        <w:t xml:space="preserve">( </w:t>
      </w:r>
      <w:r w:rsidRPr="005A6EDC">
        <w:rPr>
          <w:rFonts w:ascii="Arial" w:eastAsia="Times New Roman" w:hAnsi="Arial" w:cs="Arial"/>
          <w:sz w:val="24"/>
          <w:szCs w:val="24"/>
          <w:lang w:val="ro-RO"/>
        </w:rPr>
        <w:t>cerintele actuale privind</w:t>
      </w:r>
    </w:p>
    <w:p w14:paraId="46539C7E" w14:textId="77777777" w:rsidR="002975B6" w:rsidRPr="005A6EDC" w:rsidRDefault="002975B6"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consumurile anuale de energie primara - tinta 31.12.2018</w:t>
      </w:r>
    </w:p>
    <w:p w14:paraId="10A76837" w14:textId="77777777" w:rsidR="002975B6" w:rsidRPr="005A6EDC" w:rsidRDefault="002975B6"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emisiile de gaze in atmosfera, echivalent C02 - tinta 31.12.2018</w:t>
      </w:r>
    </w:p>
    <w:p w14:paraId="0155C2AD" w14:textId="77777777" w:rsidR="002975B6" w:rsidRPr="005A6EDC" w:rsidRDefault="002975B6"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si cu</w:t>
      </w:r>
    </w:p>
    <w:p w14:paraId="521A1F45" w14:textId="13F10C6E" w:rsidR="002975B6" w:rsidRPr="005A6EDC" w:rsidRDefault="002975B6" w:rsidP="005A6EDC">
      <w:pPr>
        <w:spacing w:after="0" w:line="240" w:lineRule="auto"/>
        <w:jc w:val="both"/>
        <w:rPr>
          <w:rFonts w:ascii="Arial" w:eastAsia="Times New Roman" w:hAnsi="Arial" w:cs="Arial"/>
          <w:iCs/>
          <w:sz w:val="24"/>
          <w:szCs w:val="24"/>
          <w:lang w:val="ro-RO"/>
        </w:rPr>
      </w:pPr>
      <w:r w:rsidRPr="005A6EDC">
        <w:rPr>
          <w:rFonts w:ascii="Arial" w:eastAsia="Times New Roman" w:hAnsi="Arial" w:cs="Arial"/>
          <w:sz w:val="24"/>
          <w:szCs w:val="24"/>
          <w:lang w:val="ro-RO"/>
        </w:rPr>
        <w:t xml:space="preserve">• Programul de imbunatatire a eficientei energetice al comunei </w:t>
      </w:r>
      <w:r w:rsidR="00EA416C" w:rsidRPr="005A6EDC">
        <w:rPr>
          <w:rFonts w:ascii="Arial" w:eastAsia="Times New Roman" w:hAnsi="Arial" w:cs="Arial"/>
          <w:sz w:val="24"/>
          <w:szCs w:val="24"/>
          <w:lang w:val="ro-RO"/>
        </w:rPr>
        <w:t>Tulca</w:t>
      </w:r>
      <w:r w:rsidRPr="005A6EDC">
        <w:rPr>
          <w:rFonts w:ascii="Arial" w:eastAsia="Times New Roman" w:hAnsi="Arial" w:cs="Arial"/>
          <w:sz w:val="24"/>
          <w:szCs w:val="24"/>
          <w:lang w:val="ro-RO"/>
        </w:rPr>
        <w:t xml:space="preserve">, aprobat prin HCL , prin care aceasta si-a insusit    </w:t>
      </w:r>
      <w:r w:rsidRPr="005A6EDC">
        <w:rPr>
          <w:rFonts w:ascii="Arial" w:eastAsia="Times New Roman" w:hAnsi="Arial" w:cs="Arial"/>
          <w:iCs/>
          <w:sz w:val="24"/>
          <w:szCs w:val="24"/>
          <w:lang w:val="ro-RO"/>
        </w:rPr>
        <w:t xml:space="preserve">Planul </w:t>
      </w:r>
      <w:r w:rsidRPr="005A6EDC">
        <w:rPr>
          <w:rFonts w:ascii="Arial" w:eastAsia="Times New Roman" w:hAnsi="Arial" w:cs="Arial"/>
          <w:sz w:val="24"/>
          <w:szCs w:val="24"/>
          <w:lang w:val="ro-RO"/>
        </w:rPr>
        <w:t xml:space="preserve">naţional </w:t>
      </w:r>
      <w:r w:rsidRPr="005A6EDC">
        <w:rPr>
          <w:rFonts w:ascii="Arial" w:eastAsia="Times New Roman" w:hAnsi="Arial" w:cs="Arial"/>
          <w:iCs/>
          <w:sz w:val="24"/>
          <w:szCs w:val="24"/>
          <w:lang w:val="ro-RO"/>
        </w:rPr>
        <w:t xml:space="preserve">de </w:t>
      </w:r>
      <w:r w:rsidRPr="005A6EDC">
        <w:rPr>
          <w:rFonts w:ascii="Arial" w:eastAsia="Times New Roman" w:hAnsi="Arial" w:cs="Arial"/>
          <w:sz w:val="24"/>
          <w:szCs w:val="24"/>
          <w:lang w:val="ro-RO"/>
        </w:rPr>
        <w:t xml:space="preserve">acţiune </w:t>
      </w:r>
      <w:r w:rsidRPr="005A6EDC">
        <w:rPr>
          <w:rFonts w:ascii="Arial" w:eastAsia="Times New Roman" w:hAnsi="Arial" w:cs="Arial"/>
          <w:iCs/>
          <w:sz w:val="24"/>
          <w:szCs w:val="24"/>
          <w:lang w:val="ro-RO"/>
        </w:rPr>
        <w:t xml:space="preserve">în domeniul </w:t>
      </w:r>
      <w:r w:rsidRPr="005A6EDC">
        <w:rPr>
          <w:rFonts w:ascii="Arial" w:eastAsia="Times New Roman" w:hAnsi="Arial" w:cs="Arial"/>
          <w:sz w:val="24"/>
          <w:szCs w:val="24"/>
          <w:lang w:val="ro-RO"/>
        </w:rPr>
        <w:t xml:space="preserve">eficienţei </w:t>
      </w:r>
      <w:r w:rsidRPr="005A6EDC">
        <w:rPr>
          <w:rFonts w:ascii="Arial" w:eastAsia="Times New Roman" w:hAnsi="Arial" w:cs="Arial"/>
          <w:iCs/>
          <w:sz w:val="24"/>
          <w:szCs w:val="24"/>
          <w:lang w:val="ro-RO"/>
        </w:rPr>
        <w:t>energetice (aprobat prin HG nr.12212015)</w:t>
      </w:r>
    </w:p>
    <w:p w14:paraId="4F2E6B4A" w14:textId="77777777" w:rsidR="002975B6" w:rsidRPr="005A6EDC" w:rsidRDefault="002975B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lang w:val="ro-RO"/>
        </w:rPr>
        <w:t xml:space="preserve">• Conditiile impuse de </w:t>
      </w:r>
      <w:r w:rsidRPr="005A6EDC">
        <w:rPr>
          <w:rFonts w:ascii="Arial" w:eastAsia="Times New Roman" w:hAnsi="Arial" w:cs="Arial"/>
          <w:sz w:val="24"/>
          <w:szCs w:val="24"/>
        </w:rPr>
        <w:t>GHIDUL DE FINANȚARE din 16 noiembrie 2020 a Programului privind creşterea eficienţei energetice şi gestionarea inteligentă a energiei în clădirile publice cu destinaţie de unităţi de învăţământ</w:t>
      </w:r>
    </w:p>
    <w:p w14:paraId="4CD24FCD" w14:textId="77777777" w:rsidR="00BF65DE" w:rsidRPr="005A6EDC" w:rsidRDefault="00BF65DE" w:rsidP="005A6EDC">
      <w:pPr>
        <w:spacing w:after="0" w:line="240" w:lineRule="auto"/>
        <w:jc w:val="both"/>
        <w:rPr>
          <w:rFonts w:ascii="Arial" w:eastAsia="Times New Roman" w:hAnsi="Arial" w:cs="Arial"/>
          <w:sz w:val="24"/>
          <w:szCs w:val="24"/>
        </w:rPr>
      </w:pPr>
    </w:p>
    <w:p w14:paraId="3B4C5738" w14:textId="77777777" w:rsidR="00BF65DE" w:rsidRPr="005A6EDC" w:rsidRDefault="00BF65DE" w:rsidP="005A6EDC">
      <w:pPr>
        <w:spacing w:after="0" w:line="240" w:lineRule="auto"/>
        <w:jc w:val="both"/>
        <w:rPr>
          <w:rFonts w:ascii="Arial" w:eastAsia="Times New Roman" w:hAnsi="Arial" w:cs="Arial"/>
          <w:sz w:val="24"/>
          <w:szCs w:val="24"/>
        </w:rPr>
      </w:pPr>
    </w:p>
    <w:p w14:paraId="7ABAE0D2"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6.3. Principalii indicatori tehnico-economici aferenţi investiţiei:</w:t>
      </w:r>
    </w:p>
    <w:p w14:paraId="6E4FE48D" w14:textId="77777777" w:rsidR="0008433C" w:rsidRPr="005A6EDC" w:rsidRDefault="005907D7" w:rsidP="005A6EDC">
      <w:pPr>
        <w:tabs>
          <w:tab w:val="left" w:pos="1920"/>
        </w:tabs>
        <w:spacing w:after="0" w:line="240" w:lineRule="auto"/>
        <w:jc w:val="both"/>
        <w:rPr>
          <w:rFonts w:ascii="Arial" w:eastAsia="Times New Roman" w:hAnsi="Arial" w:cs="Arial"/>
          <w:b/>
          <w:sz w:val="24"/>
          <w:szCs w:val="24"/>
        </w:rPr>
      </w:pPr>
      <w:r w:rsidRPr="005A6EDC">
        <w:rPr>
          <w:rFonts w:ascii="Arial" w:eastAsia="Times New Roman" w:hAnsi="Arial" w:cs="Arial"/>
          <w:b/>
          <w:sz w:val="24"/>
          <w:szCs w:val="24"/>
        </w:rPr>
        <w:t> </w:t>
      </w:r>
      <w:r w:rsidRPr="005A6EDC">
        <w:rPr>
          <w:rFonts w:ascii="Arial" w:eastAsia="Times New Roman" w:hAnsi="Arial" w:cs="Arial"/>
          <w:b/>
          <w:sz w:val="24"/>
          <w:szCs w:val="24"/>
        </w:rPr>
        <w:t> </w:t>
      </w:r>
      <w:r w:rsidR="00F50FDB" w:rsidRPr="005A6EDC">
        <w:rPr>
          <w:rFonts w:ascii="Arial" w:eastAsia="Times New Roman" w:hAnsi="Arial" w:cs="Arial"/>
          <w:b/>
          <w:sz w:val="24"/>
          <w:szCs w:val="24"/>
        </w:rPr>
        <w:tab/>
      </w:r>
    </w:p>
    <w:p w14:paraId="09FFF6A1"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indicatori maximali, respectiv valoarea totală a obiectivului de investiţii, exprimată în lei, cu TVA şi, respectiv, fără TVA, din care construcţii-montaj (C+M), în conformitate cu devizul general;</w:t>
      </w:r>
    </w:p>
    <w:p w14:paraId="3BA52647" w14:textId="77777777" w:rsidR="00BF65DE"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49BA3694" w14:textId="77777777" w:rsidR="00BF65DE" w:rsidRPr="005A6EDC" w:rsidRDefault="00BF65DE" w:rsidP="005A6EDC">
      <w:pPr>
        <w:spacing w:after="0" w:line="240" w:lineRule="auto"/>
        <w:jc w:val="both"/>
        <w:rPr>
          <w:rFonts w:ascii="Arial" w:eastAsia="Times New Roman" w:hAnsi="Arial" w:cs="Arial"/>
          <w:sz w:val="24"/>
          <w:szCs w:val="24"/>
        </w:rPr>
      </w:pPr>
    </w:p>
    <w:p w14:paraId="07CC9BDE" w14:textId="77777777" w:rsidR="00BF65DE" w:rsidRPr="005A6EDC" w:rsidRDefault="003C444C" w:rsidP="005A6EDC">
      <w:pPr>
        <w:spacing w:after="0" w:line="240" w:lineRule="auto"/>
        <w:jc w:val="both"/>
        <w:rPr>
          <w:rFonts w:ascii="Arial" w:eastAsia="Times New Roman" w:hAnsi="Arial" w:cs="Arial"/>
          <w:sz w:val="24"/>
          <w:szCs w:val="24"/>
        </w:rPr>
      </w:pPr>
      <w:r w:rsidRPr="005A6EDC">
        <w:rPr>
          <w:rFonts w:ascii="Arial" w:hAnsi="Arial" w:cs="Arial"/>
          <w:noProof/>
          <w:sz w:val="24"/>
          <w:szCs w:val="24"/>
          <w:highlight w:val="yellow"/>
        </w:rPr>
        <w:drawing>
          <wp:inline distT="0" distB="0" distL="0" distR="0" wp14:anchorId="0E431876" wp14:editId="3F0E1BB1">
            <wp:extent cx="5257800" cy="97536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57800" cy="975360"/>
                    </a:xfrm>
                    <a:prstGeom prst="rect">
                      <a:avLst/>
                    </a:prstGeom>
                    <a:noFill/>
                    <a:ln>
                      <a:noFill/>
                    </a:ln>
                  </pic:spPr>
                </pic:pic>
              </a:graphicData>
            </a:graphic>
          </wp:inline>
        </w:drawing>
      </w:r>
    </w:p>
    <w:p w14:paraId="4F844DCB" w14:textId="77777777" w:rsidR="003C444C" w:rsidRPr="005A6EDC" w:rsidRDefault="003C444C" w:rsidP="005A6EDC">
      <w:pPr>
        <w:spacing w:after="0" w:line="240" w:lineRule="auto"/>
        <w:jc w:val="both"/>
        <w:rPr>
          <w:rFonts w:ascii="Arial" w:eastAsia="Times New Roman" w:hAnsi="Arial" w:cs="Arial"/>
          <w:sz w:val="24"/>
          <w:szCs w:val="24"/>
        </w:rPr>
      </w:pPr>
    </w:p>
    <w:p w14:paraId="21A93CCA" w14:textId="77777777" w:rsidR="00BF65DE" w:rsidRPr="005A6EDC" w:rsidRDefault="00BF65DE" w:rsidP="005A6EDC">
      <w:pPr>
        <w:spacing w:after="0" w:line="240" w:lineRule="auto"/>
        <w:jc w:val="both"/>
        <w:rPr>
          <w:rFonts w:ascii="Arial" w:eastAsia="Times New Roman" w:hAnsi="Arial" w:cs="Arial"/>
          <w:sz w:val="24"/>
          <w:szCs w:val="24"/>
        </w:rPr>
      </w:pPr>
    </w:p>
    <w:p w14:paraId="748DD544"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003B8147"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05DB1FBE" w14:textId="77777777" w:rsidR="00BF65DE" w:rsidRPr="005A6EDC" w:rsidRDefault="00BF65DE" w:rsidP="005A6EDC">
      <w:pPr>
        <w:spacing w:after="0" w:line="240" w:lineRule="auto"/>
        <w:jc w:val="both"/>
        <w:rPr>
          <w:rFonts w:ascii="Arial" w:eastAsia="Times New Roman" w:hAnsi="Arial" w:cs="Arial"/>
          <w:i/>
          <w:sz w:val="24"/>
          <w:szCs w:val="24"/>
        </w:rPr>
      </w:pPr>
    </w:p>
    <w:p w14:paraId="425D702D" w14:textId="77777777" w:rsidR="00AE5F34" w:rsidRPr="005A6EDC" w:rsidRDefault="00AE5F34" w:rsidP="005A6EDC">
      <w:pPr>
        <w:widowControl w:val="0"/>
        <w:autoSpaceDE w:val="0"/>
        <w:autoSpaceDN w:val="0"/>
        <w:adjustRightInd w:val="0"/>
        <w:spacing w:after="0" w:line="240" w:lineRule="auto"/>
        <w:ind w:right="57" w:firstLine="720"/>
        <w:jc w:val="both"/>
        <w:rPr>
          <w:rFonts w:ascii="Arial" w:eastAsia="Times New Roman" w:hAnsi="Arial" w:cs="Arial"/>
          <w:sz w:val="24"/>
          <w:szCs w:val="24"/>
        </w:rPr>
      </w:pPr>
      <w:r w:rsidRPr="005A6EDC">
        <w:rPr>
          <w:rFonts w:ascii="Arial" w:eastAsia="Times New Roman" w:hAnsi="Arial" w:cs="Arial"/>
          <w:sz w:val="24"/>
          <w:szCs w:val="24"/>
        </w:rPr>
        <w:t>Se va urmări încadrarea proiectului în standardele de calitate şi în termenele  prevăzute. Se va urmări respecttarea specifiacţiilor referitoare la materialele, echipamentele şi metodele de implementare a proiectului;</w:t>
      </w:r>
    </w:p>
    <w:p w14:paraId="15A54062" w14:textId="6787C635" w:rsidR="00AE5F34" w:rsidRPr="005A6EDC" w:rsidRDefault="00AE5F34" w:rsidP="005A6EDC">
      <w:pPr>
        <w:spacing w:line="240" w:lineRule="auto"/>
        <w:jc w:val="both"/>
        <w:rPr>
          <w:rFonts w:ascii="Arial" w:eastAsia="Times New Roman" w:hAnsi="Arial" w:cs="Arial"/>
          <w:sz w:val="24"/>
          <w:szCs w:val="24"/>
          <w:lang w:val="it-IT" w:bidi="en-US"/>
        </w:rPr>
      </w:pPr>
      <w:r w:rsidRPr="005A6EDC">
        <w:rPr>
          <w:rFonts w:ascii="Arial" w:eastAsia="Times New Roman" w:hAnsi="Arial" w:cs="Arial"/>
          <w:sz w:val="24"/>
          <w:szCs w:val="24"/>
          <w:lang w:val="it-IT" w:bidi="en-US"/>
        </w:rPr>
        <w:t>Prin proiect – faza DALI - sunt respectate normele şi reglementările specifice pentru funcţiunea preconizată - după detalierea în cadrul proiectului tehnic realizându-se verificarea proiectului pentru cerinţele fundamentale, de către verificatori atestaţi.</w:t>
      </w:r>
    </w:p>
    <w:p w14:paraId="25D99145" w14:textId="77777777" w:rsidR="003E685B" w:rsidRPr="005A6EDC" w:rsidRDefault="003E685B" w:rsidP="005A6EDC">
      <w:pPr>
        <w:pStyle w:val="ListParagraph"/>
        <w:numPr>
          <w:ilvl w:val="0"/>
          <w:numId w:val="4"/>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Elemente fizice</w:t>
      </w:r>
    </w:p>
    <w:p w14:paraId="2399AD1A" w14:textId="77777777" w:rsidR="003E685B" w:rsidRPr="005A6EDC" w:rsidRDefault="003E685B" w:rsidP="005A6EDC">
      <w:pPr>
        <w:spacing w:line="240" w:lineRule="auto"/>
        <w:jc w:val="both"/>
        <w:rPr>
          <w:rFonts w:ascii="Arial" w:eastAsia="Times New Roman" w:hAnsi="Arial" w:cs="Arial"/>
          <w:sz w:val="24"/>
          <w:szCs w:val="24"/>
          <w:lang w:val="it-IT" w:bidi="en-US"/>
        </w:rPr>
      </w:pPr>
    </w:p>
    <w:p w14:paraId="7FA3AE9D" w14:textId="77777777" w:rsidR="00AE5F34" w:rsidRPr="005A6EDC" w:rsidRDefault="00AE5F34" w:rsidP="005A6EDC">
      <w:pPr>
        <w:spacing w:after="0" w:line="240" w:lineRule="auto"/>
        <w:jc w:val="both"/>
        <w:rPr>
          <w:rFonts w:ascii="Arial" w:eastAsia="Times New Roman" w:hAnsi="Arial" w:cs="Arial"/>
          <w:b/>
          <w:sz w:val="24"/>
          <w:szCs w:val="24"/>
        </w:rPr>
      </w:pPr>
      <w:r w:rsidRPr="005A6EDC">
        <w:rPr>
          <w:rFonts w:ascii="Arial" w:eastAsia="Times New Roman" w:hAnsi="Arial" w:cs="Arial"/>
          <w:sz w:val="24"/>
          <w:szCs w:val="24"/>
          <w:lang w:val="ro-RO" w:eastAsia="ar-SA"/>
        </w:rPr>
        <w:t xml:space="preserve">Funcțiunea: </w:t>
      </w:r>
      <w:r w:rsidRPr="005A6EDC">
        <w:rPr>
          <w:rFonts w:ascii="Arial" w:eastAsia="Times New Roman" w:hAnsi="Arial" w:cs="Arial"/>
          <w:b/>
          <w:sz w:val="24"/>
          <w:szCs w:val="24"/>
        </w:rPr>
        <w:t xml:space="preserve">constructie administrativa si social culturala </w:t>
      </w:r>
      <w:r w:rsidR="00F83B31" w:rsidRPr="005A6EDC">
        <w:rPr>
          <w:rFonts w:ascii="Arial" w:eastAsia="Times New Roman" w:hAnsi="Arial" w:cs="Arial"/>
          <w:b/>
          <w:sz w:val="24"/>
          <w:szCs w:val="24"/>
        </w:rPr>
        <w:t>–</w:t>
      </w:r>
      <w:r w:rsidRPr="005A6EDC">
        <w:rPr>
          <w:rFonts w:ascii="Arial" w:eastAsia="Times New Roman" w:hAnsi="Arial" w:cs="Arial"/>
          <w:b/>
          <w:sz w:val="24"/>
          <w:szCs w:val="24"/>
        </w:rPr>
        <w:t xml:space="preserve"> </w:t>
      </w:r>
      <w:r w:rsidR="00F83B31" w:rsidRPr="005A6EDC">
        <w:rPr>
          <w:rFonts w:ascii="Arial" w:eastAsia="Times New Roman" w:hAnsi="Arial" w:cs="Arial"/>
          <w:b/>
          <w:sz w:val="24"/>
          <w:szCs w:val="24"/>
        </w:rPr>
        <w:t>unitate de invatamant</w:t>
      </w:r>
    </w:p>
    <w:p w14:paraId="456EB405" w14:textId="77777777" w:rsidR="00AE5F34" w:rsidRPr="005A6EDC" w:rsidRDefault="00AE5F34" w:rsidP="005A6EDC">
      <w:pPr>
        <w:spacing w:after="0" w:line="240" w:lineRule="auto"/>
        <w:jc w:val="both"/>
        <w:rPr>
          <w:rFonts w:ascii="Arial" w:eastAsia="Times New Roman" w:hAnsi="Arial" w:cs="Arial"/>
          <w:sz w:val="24"/>
          <w:szCs w:val="24"/>
        </w:rPr>
      </w:pPr>
    </w:p>
    <w:p w14:paraId="012B4A39" w14:textId="677C5908" w:rsidR="00BF65DE" w:rsidRPr="005A6EDC" w:rsidRDefault="00BF65DE" w:rsidP="005A6EDC">
      <w:pPr>
        <w:spacing w:after="0" w:line="240" w:lineRule="auto"/>
        <w:jc w:val="both"/>
        <w:rPr>
          <w:rFonts w:ascii="Arial" w:eastAsia="Times New Roman" w:hAnsi="Arial" w:cs="Arial"/>
          <w:sz w:val="24"/>
          <w:szCs w:val="24"/>
        </w:rPr>
      </w:pPr>
    </w:p>
    <w:p w14:paraId="74CB0CD9" w14:textId="5B21F8EB" w:rsidR="00BF65DE" w:rsidRPr="005A6EDC" w:rsidRDefault="00316464" w:rsidP="005A6EDC">
      <w:pPr>
        <w:spacing w:after="0" w:line="240" w:lineRule="auto"/>
        <w:jc w:val="both"/>
        <w:rPr>
          <w:rFonts w:ascii="Arial" w:eastAsia="Times New Roman" w:hAnsi="Arial" w:cs="Arial"/>
          <w:sz w:val="24"/>
          <w:szCs w:val="24"/>
          <w:lang w:eastAsia="ar-SA"/>
        </w:rPr>
      </w:pPr>
      <w:r w:rsidRPr="005A6EDC">
        <w:rPr>
          <w:rFonts w:ascii="Arial" w:eastAsia="Times New Roman" w:hAnsi="Arial" w:cs="Arial"/>
          <w:sz w:val="24"/>
          <w:szCs w:val="24"/>
        </w:rPr>
        <w:tab/>
      </w:r>
      <w:r w:rsidR="00EA416C" w:rsidRPr="005A6EDC">
        <w:rPr>
          <w:rFonts w:ascii="Arial" w:eastAsia="Times New Roman" w:hAnsi="Arial" w:cs="Arial"/>
          <w:noProof/>
          <w:sz w:val="24"/>
          <w:szCs w:val="24"/>
        </w:rPr>
        <w:drawing>
          <wp:inline distT="0" distB="0" distL="0" distR="0" wp14:anchorId="7B884B33" wp14:editId="4EDE977F">
            <wp:extent cx="4628271" cy="7959698"/>
            <wp:effectExtent l="0" t="0" r="127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34377" cy="7970198"/>
                    </a:xfrm>
                    <a:prstGeom prst="rect">
                      <a:avLst/>
                    </a:prstGeom>
                    <a:noFill/>
                    <a:ln>
                      <a:noFill/>
                    </a:ln>
                  </pic:spPr>
                </pic:pic>
              </a:graphicData>
            </a:graphic>
          </wp:inline>
        </w:drawing>
      </w:r>
    </w:p>
    <w:p w14:paraId="4B2DD886" w14:textId="77777777" w:rsidR="00BF65DE" w:rsidRPr="005A6EDC" w:rsidRDefault="00BF65DE" w:rsidP="005A6EDC">
      <w:pPr>
        <w:suppressAutoHyphens/>
        <w:spacing w:after="0" w:line="240" w:lineRule="auto"/>
        <w:ind w:firstLine="720"/>
        <w:jc w:val="both"/>
        <w:rPr>
          <w:rFonts w:ascii="Arial" w:eastAsia="Times New Roman" w:hAnsi="Arial" w:cs="Arial"/>
          <w:b/>
          <w:sz w:val="24"/>
          <w:szCs w:val="24"/>
          <w:lang w:eastAsia="ar-SA"/>
        </w:rPr>
      </w:pPr>
    </w:p>
    <w:p w14:paraId="38D86C4A" w14:textId="77777777" w:rsidR="00BF65DE" w:rsidRPr="005A6EDC" w:rsidRDefault="00BF65DE" w:rsidP="005A6EDC">
      <w:pPr>
        <w:pStyle w:val="ListParagraph"/>
        <w:numPr>
          <w:ilvl w:val="0"/>
          <w:numId w:val="4"/>
        </w:numPr>
        <w:suppressAutoHyphens/>
        <w:spacing w:after="0" w:line="240" w:lineRule="auto"/>
        <w:jc w:val="both"/>
        <w:rPr>
          <w:rFonts w:ascii="Arial" w:eastAsia="Times New Roman" w:hAnsi="Arial" w:cs="Arial"/>
          <w:b/>
          <w:sz w:val="24"/>
          <w:szCs w:val="24"/>
          <w:lang w:eastAsia="ar-SA"/>
        </w:rPr>
      </w:pPr>
      <w:r w:rsidRPr="005A6EDC">
        <w:rPr>
          <w:rFonts w:ascii="Arial" w:eastAsia="Times New Roman" w:hAnsi="Arial" w:cs="Arial"/>
          <w:b/>
          <w:sz w:val="24"/>
          <w:szCs w:val="24"/>
          <w:lang w:eastAsia="ar-SA"/>
        </w:rPr>
        <w:t>Elemente calitative</w:t>
      </w:r>
    </w:p>
    <w:p w14:paraId="61BF2407" w14:textId="77777777" w:rsidR="00BF65DE" w:rsidRPr="005A6EDC" w:rsidRDefault="00BF65DE" w:rsidP="005A6EDC">
      <w:pPr>
        <w:suppressAutoHyphens/>
        <w:spacing w:after="0" w:line="240" w:lineRule="auto"/>
        <w:jc w:val="both"/>
        <w:rPr>
          <w:rFonts w:ascii="Arial" w:eastAsia="Times New Roman" w:hAnsi="Arial" w:cs="Arial"/>
          <w:b/>
          <w:sz w:val="24"/>
          <w:szCs w:val="24"/>
          <w:lang w:eastAsia="ar-SA"/>
        </w:rPr>
      </w:pPr>
    </w:p>
    <w:p w14:paraId="7CD615E1" w14:textId="77777777" w:rsidR="0008433C" w:rsidRPr="005A6EDC" w:rsidRDefault="0008433C" w:rsidP="005A6EDC">
      <w:pPr>
        <w:spacing w:after="0" w:line="240" w:lineRule="auto"/>
        <w:jc w:val="both"/>
        <w:rPr>
          <w:rFonts w:ascii="Arial" w:eastAsia="Times New Roman" w:hAnsi="Arial" w:cs="Arial"/>
          <w:sz w:val="24"/>
          <w:szCs w:val="24"/>
        </w:rPr>
      </w:pPr>
    </w:p>
    <w:p w14:paraId="1D806DF1" w14:textId="77777777" w:rsidR="003E685B" w:rsidRPr="005A6EDC" w:rsidRDefault="003E685B"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INDICATORI DE PERFORMANTA CONFORM GHID DE FINANTARE</w:t>
      </w:r>
    </w:p>
    <w:p w14:paraId="63067291" w14:textId="77777777" w:rsidR="003E685B" w:rsidRPr="005A6EDC" w:rsidRDefault="003E685B" w:rsidP="005A6EDC">
      <w:pPr>
        <w:spacing w:after="0" w:line="240" w:lineRule="auto"/>
        <w:jc w:val="both"/>
        <w:rPr>
          <w:rFonts w:ascii="Arial" w:eastAsia="Times New Roman" w:hAnsi="Arial" w:cs="Arial"/>
          <w:sz w:val="24"/>
          <w:szCs w:val="24"/>
        </w:rPr>
      </w:pPr>
    </w:p>
    <w:p w14:paraId="0966117A" w14:textId="2A091206" w:rsidR="003E685B" w:rsidRPr="005A6EDC" w:rsidRDefault="003E685B" w:rsidP="005A6EDC">
      <w:pPr>
        <w:pStyle w:val="ListParagraph"/>
        <w:numPr>
          <w:ilvl w:val="0"/>
          <w:numId w:val="7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reducerea consumului anual de energie finală = </w:t>
      </w:r>
      <w:r w:rsidR="00EA416C" w:rsidRPr="005A6EDC">
        <w:rPr>
          <w:rFonts w:ascii="Arial" w:eastAsia="Times New Roman" w:hAnsi="Arial" w:cs="Arial"/>
          <w:sz w:val="24"/>
          <w:szCs w:val="24"/>
        </w:rPr>
        <w:t>76,04</w:t>
      </w:r>
      <w:r w:rsidRPr="005A6EDC">
        <w:rPr>
          <w:rFonts w:ascii="Arial" w:eastAsia="Times New Roman" w:hAnsi="Arial" w:cs="Arial"/>
          <w:sz w:val="24"/>
          <w:szCs w:val="24"/>
        </w:rPr>
        <w:t>% (tep)</w:t>
      </w:r>
    </w:p>
    <w:p w14:paraId="2BB91EE8" w14:textId="5FBD79B6" w:rsidR="003E685B" w:rsidRPr="005A6EDC" w:rsidRDefault="003E685B" w:rsidP="005A6EDC">
      <w:pPr>
        <w:pStyle w:val="ListParagraph"/>
        <w:numPr>
          <w:ilvl w:val="0"/>
          <w:numId w:val="73"/>
        </w:num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reducerea anuală estimată a cantităţii gazelor cu efect de seră (echivalent tone de CO_2) = </w:t>
      </w:r>
      <w:r w:rsidR="00EA416C" w:rsidRPr="005A6EDC">
        <w:rPr>
          <w:rFonts w:ascii="Arial" w:eastAsia="Times New Roman" w:hAnsi="Arial" w:cs="Arial"/>
          <w:sz w:val="24"/>
          <w:szCs w:val="24"/>
        </w:rPr>
        <w:t>81,16</w:t>
      </w:r>
      <w:r w:rsidRPr="005A6EDC">
        <w:rPr>
          <w:rFonts w:ascii="Arial" w:eastAsia="Times New Roman" w:hAnsi="Arial" w:cs="Arial"/>
          <w:sz w:val="24"/>
          <w:szCs w:val="24"/>
        </w:rPr>
        <w:t>% (echivalent toCO2/an)</w:t>
      </w:r>
    </w:p>
    <w:p w14:paraId="3FF3C5CD" w14:textId="77777777" w:rsidR="003E685B" w:rsidRPr="005A6EDC" w:rsidRDefault="003E685B" w:rsidP="005A6EDC">
      <w:pPr>
        <w:spacing w:after="0" w:line="240" w:lineRule="auto"/>
        <w:jc w:val="both"/>
        <w:rPr>
          <w:rStyle w:val="Strong"/>
          <w:rFonts w:ascii="Arial" w:hAnsi="Arial" w:cs="Arial"/>
          <w:sz w:val="24"/>
          <w:szCs w:val="24"/>
        </w:rPr>
      </w:pPr>
    </w:p>
    <w:p w14:paraId="05F8311A" w14:textId="77777777" w:rsidR="003E685B" w:rsidRPr="005A6EDC" w:rsidRDefault="003E685B" w:rsidP="005A6EDC">
      <w:pPr>
        <w:spacing w:after="0" w:line="240" w:lineRule="auto"/>
        <w:jc w:val="both"/>
        <w:rPr>
          <w:rStyle w:val="Strong"/>
          <w:rFonts w:ascii="Arial" w:hAnsi="Arial" w:cs="Arial"/>
          <w:sz w:val="24"/>
          <w:szCs w:val="24"/>
        </w:rPr>
      </w:pPr>
    </w:p>
    <w:p w14:paraId="3C1243D0" w14:textId="2E207601" w:rsidR="00F83B31" w:rsidRPr="005A6EDC" w:rsidRDefault="00F83B31" w:rsidP="005A6EDC">
      <w:pPr>
        <w:spacing w:after="0" w:line="240" w:lineRule="auto"/>
        <w:jc w:val="both"/>
        <w:rPr>
          <w:rStyle w:val="Strong"/>
          <w:rFonts w:ascii="Arial" w:hAnsi="Arial" w:cs="Arial"/>
          <w:sz w:val="24"/>
          <w:szCs w:val="24"/>
        </w:rPr>
      </w:pPr>
      <w:r w:rsidRPr="005A6EDC">
        <w:rPr>
          <w:rStyle w:val="Strong"/>
          <w:rFonts w:ascii="Arial" w:hAnsi="Arial" w:cs="Arial"/>
          <w:sz w:val="24"/>
          <w:szCs w:val="24"/>
        </w:rPr>
        <w:t xml:space="preserve">INDICATORI DE PERFORMANTA - </w:t>
      </w:r>
      <w:r w:rsidRPr="005A6EDC">
        <w:rPr>
          <w:rFonts w:ascii="Arial" w:hAnsi="Arial" w:cs="Arial"/>
          <w:b/>
          <w:bCs/>
          <w:sz w:val="24"/>
          <w:szCs w:val="24"/>
          <w:lang w:val="ro-RO"/>
        </w:rPr>
        <w:t>creşterea eficienţei energetice şi gestionarea inteligentă a energiei în clădirea publica cu destinaţie de unitate de învăţământ</w:t>
      </w:r>
      <w:r w:rsidRPr="005A6EDC">
        <w:rPr>
          <w:rStyle w:val="Strong"/>
          <w:rFonts w:ascii="Arial" w:hAnsi="Arial" w:cs="Arial"/>
          <w:sz w:val="24"/>
          <w:szCs w:val="24"/>
        </w:rPr>
        <w:t xml:space="preserve"> în comuna </w:t>
      </w:r>
      <w:r w:rsidR="005A6EDC">
        <w:rPr>
          <w:rStyle w:val="Strong"/>
          <w:rFonts w:ascii="Arial" w:hAnsi="Arial" w:cs="Arial"/>
          <w:sz w:val="24"/>
          <w:szCs w:val="24"/>
        </w:rPr>
        <w:t>TULCA</w:t>
      </w:r>
    </w:p>
    <w:p w14:paraId="23C04BC5" w14:textId="77777777" w:rsidR="00F83B31" w:rsidRPr="005A6EDC" w:rsidRDefault="00F83B31" w:rsidP="005A6EDC">
      <w:pPr>
        <w:spacing w:after="0" w:line="240" w:lineRule="auto"/>
        <w:jc w:val="both"/>
        <w:rPr>
          <w:rStyle w:val="Strong"/>
          <w:rFonts w:ascii="Arial" w:hAnsi="Arial" w:cs="Arial"/>
          <w:sz w:val="24"/>
          <w:szCs w:val="24"/>
        </w:rPr>
      </w:pPr>
    </w:p>
    <w:p w14:paraId="232789CD" w14:textId="77777777" w:rsidR="00F83B31" w:rsidRPr="005A6EDC" w:rsidRDefault="00F83B31" w:rsidP="005A6EDC">
      <w:pPr>
        <w:spacing w:after="0" w:line="240" w:lineRule="auto"/>
        <w:jc w:val="both"/>
        <w:rPr>
          <w:rStyle w:val="Strong"/>
          <w:rFonts w:ascii="Arial" w:hAnsi="Arial" w:cs="Arial"/>
          <w:b w:val="0"/>
          <w:sz w:val="24"/>
          <w:szCs w:val="24"/>
        </w:rPr>
      </w:pPr>
    </w:p>
    <w:tbl>
      <w:tblPr>
        <w:tblW w:w="9492" w:type="dxa"/>
        <w:jc w:val="center"/>
        <w:tblCellSpacing w:w="15" w:type="dxa"/>
        <w:tblCellMar>
          <w:top w:w="15" w:type="dxa"/>
          <w:left w:w="15" w:type="dxa"/>
          <w:bottom w:w="15" w:type="dxa"/>
          <w:right w:w="15" w:type="dxa"/>
        </w:tblCellMar>
        <w:tblLook w:val="04A0" w:firstRow="1" w:lastRow="0" w:firstColumn="1" w:lastColumn="0" w:noHBand="0" w:noVBand="1"/>
      </w:tblPr>
      <w:tblGrid>
        <w:gridCol w:w="1681"/>
        <w:gridCol w:w="1494"/>
        <w:gridCol w:w="2518"/>
        <w:gridCol w:w="1779"/>
        <w:gridCol w:w="2020"/>
      </w:tblGrid>
      <w:tr w:rsidR="00B00B21" w:rsidRPr="005A6EDC" w14:paraId="2E69FFD1" w14:textId="77777777" w:rsidTr="00B00B21">
        <w:trPr>
          <w:trHeight w:val="617"/>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DE5105" w14:textId="77777777"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OBIECTIVE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D6F498" w14:textId="77777777"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ACTIVITĂȚI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726BDE" w14:textId="77777777"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RESPONSABILITATE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A11F34" w14:textId="77777777"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RESURSE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36FBE3" w14:textId="77777777"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b/>
                <w:bCs/>
                <w:sz w:val="24"/>
                <w:szCs w:val="24"/>
              </w:rPr>
              <w:t>INDICATORI DE PERFORMANȚĂ</w:t>
            </w:r>
          </w:p>
        </w:tc>
      </w:tr>
      <w:tr w:rsidR="00B00B21" w:rsidRPr="005A6EDC" w14:paraId="7B687C83" w14:textId="77777777" w:rsidTr="00B00B21">
        <w:trPr>
          <w:trHeight w:val="2173"/>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9B20CB" w14:textId="41C56BC1" w:rsidR="00F83B31" w:rsidRPr="005A6EDC" w:rsidRDefault="00F83B31" w:rsidP="005A6EDC">
            <w:pPr>
              <w:spacing w:after="0" w:line="240" w:lineRule="auto"/>
              <w:jc w:val="both"/>
              <w:rPr>
                <w:rFonts w:ascii="Arial" w:eastAsia="Times New Roman" w:hAnsi="Arial" w:cs="Arial"/>
                <w:sz w:val="24"/>
                <w:szCs w:val="24"/>
              </w:rPr>
            </w:pPr>
            <w:r w:rsidRPr="005A6EDC">
              <w:rPr>
                <w:rFonts w:ascii="Arial" w:hAnsi="Arial" w:cs="Arial"/>
                <w:b/>
                <w:bCs/>
                <w:sz w:val="24"/>
                <w:szCs w:val="24"/>
                <w:lang w:val="ro-RO"/>
              </w:rPr>
              <w:t>creşterea eficienţei energetice şi gestionarea inteligentă a energiei în clădirea publica cu destinaţie de unitate de învăţământ</w:t>
            </w:r>
            <w:r w:rsidR="00AF673D" w:rsidRPr="005A6EDC">
              <w:rPr>
                <w:rStyle w:val="Strong"/>
                <w:rFonts w:ascii="Arial" w:hAnsi="Arial" w:cs="Arial"/>
                <w:sz w:val="24"/>
                <w:szCs w:val="24"/>
              </w:rPr>
              <w:t xml:space="preserve"> în com</w:t>
            </w:r>
            <w:r w:rsidR="006C1FCE" w:rsidRPr="005A6EDC">
              <w:rPr>
                <w:rStyle w:val="Strong"/>
                <w:rFonts w:ascii="Arial" w:hAnsi="Arial" w:cs="Arial"/>
                <w:sz w:val="24"/>
                <w:szCs w:val="24"/>
              </w:rPr>
              <w:t xml:space="preserve">una </w:t>
            </w:r>
            <w:r w:rsidR="00EA416C" w:rsidRPr="005A6EDC">
              <w:rPr>
                <w:rStyle w:val="Strong"/>
                <w:rFonts w:ascii="Arial" w:hAnsi="Arial" w:cs="Arial"/>
                <w:sz w:val="24"/>
                <w:szCs w:val="24"/>
              </w:rPr>
              <w:t>Tulca</w:t>
            </w:r>
            <w:r w:rsidR="006C1FCE" w:rsidRPr="005A6EDC">
              <w:rPr>
                <w:rStyle w:val="Strong"/>
                <w:rFonts w:ascii="Arial" w:hAnsi="Arial" w:cs="Arial"/>
                <w:sz w:val="24"/>
                <w:szCs w:val="24"/>
              </w:rPr>
              <w:t xml:space="preserve">, localitatea </w:t>
            </w:r>
            <w:r w:rsidR="00EA416C" w:rsidRPr="005A6EDC">
              <w:rPr>
                <w:rStyle w:val="Strong"/>
                <w:rFonts w:ascii="Arial" w:hAnsi="Arial" w:cs="Arial"/>
                <w:sz w:val="24"/>
                <w:szCs w:val="24"/>
              </w:rPr>
              <w:t>Tulca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4609A0" w14:textId="38C018E0" w:rsidR="00F83B31" w:rsidRPr="005A6EDC" w:rsidRDefault="00F83B31" w:rsidP="005A6EDC">
            <w:pPr>
              <w:spacing w:before="100" w:beforeAutospacing="1" w:after="100" w:afterAutospacing="1"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w:t>
            </w:r>
            <w:r w:rsidR="00B00B21" w:rsidRPr="005A6EDC">
              <w:rPr>
                <w:rFonts w:ascii="Arial" w:eastAsia="Times New Roman" w:hAnsi="Arial" w:cs="Arial"/>
                <w:sz w:val="24"/>
                <w:szCs w:val="24"/>
              </w:rPr>
              <w:t>relizarea eficientizarii energetice a unei cladiri cu functiune invatamant</w:t>
            </w:r>
          </w:p>
          <w:p w14:paraId="27EC1EF6" w14:textId="77777777" w:rsidR="00F83B31" w:rsidRPr="005A6EDC" w:rsidRDefault="00F83B31" w:rsidP="005A6EDC">
            <w:pPr>
              <w:spacing w:before="100" w:beforeAutospacing="1" w:after="100" w:afterAutospacing="1" w:line="240" w:lineRule="auto"/>
              <w:jc w:val="both"/>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6C830F" w14:textId="77777777"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Primar + Consiliul Local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EC990F" w14:textId="032D19FF" w:rsidR="00F83B31" w:rsidRPr="005A6EDC" w:rsidRDefault="00F83B31" w:rsidP="005A6EDC">
            <w:pPr>
              <w:spacing w:before="100" w:beforeAutospacing="1" w:after="100" w:afterAutospacing="1" w:line="240" w:lineRule="auto"/>
              <w:jc w:val="both"/>
              <w:rPr>
                <w:rFonts w:ascii="Arial" w:eastAsia="Times New Roman" w:hAnsi="Arial" w:cs="Arial"/>
                <w:sz w:val="24"/>
                <w:szCs w:val="24"/>
              </w:rPr>
            </w:pPr>
            <w:r w:rsidRPr="005A6EDC">
              <w:rPr>
                <w:rFonts w:ascii="Arial" w:eastAsia="Times New Roman" w:hAnsi="Arial" w:cs="Arial"/>
                <w:sz w:val="24"/>
                <w:szCs w:val="24"/>
              </w:rPr>
              <w:br/>
              <w:t xml:space="preserve">Fonduri </w:t>
            </w:r>
            <w:r w:rsidR="00B00B21" w:rsidRPr="005A6EDC">
              <w:rPr>
                <w:rFonts w:ascii="Arial" w:eastAsia="Times New Roman" w:hAnsi="Arial" w:cs="Arial"/>
                <w:sz w:val="24"/>
                <w:szCs w:val="24"/>
              </w:rPr>
              <w:t>nerambursabile</w:t>
            </w:r>
            <w:r w:rsidRPr="005A6EDC">
              <w:rPr>
                <w:rFonts w:ascii="Arial" w:eastAsia="Times New Roman" w:hAnsi="Arial" w:cs="Arial"/>
                <w:sz w:val="24"/>
                <w:szCs w:val="24"/>
              </w:rPr>
              <w:t xml:space="preserve"> + Bugetul local</w:t>
            </w:r>
          </w:p>
          <w:p w14:paraId="40B8C0A5" w14:textId="77777777" w:rsidR="00F83B31" w:rsidRPr="005A6EDC" w:rsidRDefault="00F83B31" w:rsidP="005A6EDC">
            <w:pPr>
              <w:spacing w:before="100" w:beforeAutospacing="1" w:after="100" w:afterAutospacing="1"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0AC35EE0" w14:textId="77777777" w:rsidR="00F83B31" w:rsidRPr="005A6EDC" w:rsidRDefault="00F83B31" w:rsidP="005A6EDC">
            <w:pPr>
              <w:spacing w:before="100" w:beforeAutospacing="1" w:after="100" w:afterAutospacing="1" w:line="240" w:lineRule="auto"/>
              <w:jc w:val="both"/>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1B5E31" w14:textId="33B8B83E" w:rsidR="00F83B31" w:rsidRPr="005A6EDC" w:rsidRDefault="00F83B3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1. numărul de </w:t>
            </w:r>
            <w:r w:rsidRPr="005A6EDC">
              <w:rPr>
                <w:rFonts w:ascii="Arial" w:eastAsia="Times New Roman" w:hAnsi="Arial" w:cs="Arial"/>
                <w:sz w:val="24"/>
                <w:szCs w:val="24"/>
                <w:lang w:val="ro-RO"/>
              </w:rPr>
              <w:t xml:space="preserve">cladiri publice </w:t>
            </w:r>
            <w:r w:rsidR="00B00B21" w:rsidRPr="005A6EDC">
              <w:rPr>
                <w:rFonts w:ascii="Arial" w:eastAsia="Times New Roman" w:hAnsi="Arial" w:cs="Arial"/>
                <w:sz w:val="24"/>
                <w:szCs w:val="24"/>
                <w:lang w:val="ro-RO"/>
              </w:rPr>
              <w:t>eficientizate energetic</w:t>
            </w:r>
          </w:p>
          <w:p w14:paraId="28F934BA" w14:textId="77777777" w:rsidR="00F83B31" w:rsidRPr="005A6EDC" w:rsidRDefault="00F83B31" w:rsidP="005A6EDC">
            <w:pPr>
              <w:spacing w:before="100" w:beforeAutospacing="1" w:after="100" w:afterAutospacing="1" w:line="240" w:lineRule="auto"/>
              <w:jc w:val="both"/>
              <w:rPr>
                <w:rFonts w:ascii="Arial" w:eastAsia="Times New Roman" w:hAnsi="Arial" w:cs="Arial"/>
                <w:sz w:val="24"/>
                <w:szCs w:val="24"/>
              </w:rPr>
            </w:pPr>
            <w:r w:rsidRPr="005A6EDC">
              <w:rPr>
                <w:rFonts w:ascii="Arial" w:eastAsia="Times New Roman" w:hAnsi="Arial" w:cs="Arial"/>
                <w:sz w:val="24"/>
                <w:szCs w:val="24"/>
              </w:rPr>
              <w:t>2. fonduri atrase şi tipul proiectului</w:t>
            </w:r>
          </w:p>
        </w:tc>
      </w:tr>
    </w:tbl>
    <w:p w14:paraId="727DAF96" w14:textId="77777777" w:rsidR="00B91E5A" w:rsidRPr="005A6EDC" w:rsidRDefault="00B91E5A" w:rsidP="005A6EDC">
      <w:pPr>
        <w:spacing w:after="0" w:line="240" w:lineRule="auto"/>
        <w:jc w:val="both"/>
        <w:rPr>
          <w:rFonts w:ascii="Arial" w:eastAsia="Times New Roman" w:hAnsi="Arial" w:cs="Arial"/>
          <w:sz w:val="24"/>
          <w:szCs w:val="24"/>
        </w:rPr>
      </w:pPr>
    </w:p>
    <w:p w14:paraId="5AC61363" w14:textId="52DE73DA" w:rsidR="00B91E5A" w:rsidRPr="005A6EDC" w:rsidRDefault="00B91E5A" w:rsidP="005A6EDC">
      <w:pPr>
        <w:spacing w:after="0" w:line="240" w:lineRule="auto"/>
        <w:jc w:val="both"/>
        <w:rPr>
          <w:rFonts w:ascii="Arial" w:eastAsia="Times New Roman" w:hAnsi="Arial" w:cs="Arial"/>
          <w:sz w:val="24"/>
          <w:szCs w:val="24"/>
        </w:rPr>
      </w:pPr>
    </w:p>
    <w:p w14:paraId="3B0F56F9" w14:textId="77777777" w:rsidR="00B00B21" w:rsidRPr="005A6EDC" w:rsidRDefault="00B00B21" w:rsidP="005A6EDC">
      <w:pPr>
        <w:spacing w:after="0" w:line="240" w:lineRule="auto"/>
        <w:jc w:val="both"/>
        <w:rPr>
          <w:rFonts w:ascii="Arial" w:eastAsia="Times New Roman" w:hAnsi="Arial" w:cs="Arial"/>
          <w:sz w:val="24"/>
          <w:szCs w:val="24"/>
        </w:rPr>
      </w:pPr>
    </w:p>
    <w:p w14:paraId="7BE2AD94"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indicatori financiari, socioeconomici, de impact, de rezultat/operare, stabiliţi în funcţie de specificul şi ţinta fiecărui obiectiv de investiţii;</w:t>
      </w:r>
    </w:p>
    <w:p w14:paraId="422A0731" w14:textId="77777777" w:rsidR="00EB2DD0"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6162C987" w14:textId="77777777" w:rsidR="00EB2DD0" w:rsidRPr="005A6EDC" w:rsidRDefault="00EB2DD0" w:rsidP="005A6EDC">
      <w:pPr>
        <w:pStyle w:val="ListParagraph"/>
        <w:numPr>
          <w:ilvl w:val="0"/>
          <w:numId w:val="4"/>
        </w:numPr>
        <w:spacing w:after="0" w:line="240" w:lineRule="auto"/>
        <w:jc w:val="both"/>
        <w:rPr>
          <w:rFonts w:ascii="Arial" w:eastAsia="Times New Roman" w:hAnsi="Arial" w:cs="Arial"/>
          <w:i/>
          <w:sz w:val="24"/>
          <w:szCs w:val="24"/>
          <w:highlight w:val="yellow"/>
        </w:rPr>
      </w:pPr>
      <w:r w:rsidRPr="005A6EDC">
        <w:rPr>
          <w:rFonts w:ascii="Arial" w:hAnsi="Arial" w:cs="Arial"/>
          <w:sz w:val="24"/>
          <w:szCs w:val="24"/>
          <w:highlight w:val="yellow"/>
        </w:rPr>
        <w:t>Indicatori finaciari</w:t>
      </w:r>
    </w:p>
    <w:p w14:paraId="25DA1B02" w14:textId="77777777" w:rsidR="00EB2DD0" w:rsidRPr="005A6EDC" w:rsidRDefault="00EB2DD0" w:rsidP="005A6EDC">
      <w:pPr>
        <w:spacing w:after="0" w:line="240" w:lineRule="auto"/>
        <w:jc w:val="both"/>
        <w:rPr>
          <w:rFonts w:ascii="Arial" w:eastAsia="Times New Roman" w:hAnsi="Arial" w:cs="Arial"/>
          <w:i/>
          <w:sz w:val="24"/>
          <w:szCs w:val="24"/>
        </w:rPr>
      </w:pPr>
    </w:p>
    <w:tbl>
      <w:tblPr>
        <w:tblW w:w="7648" w:type="dxa"/>
        <w:tblLook w:val="04A0" w:firstRow="1" w:lastRow="0" w:firstColumn="1" w:lastColumn="0" w:noHBand="0" w:noVBand="1"/>
      </w:tblPr>
      <w:tblGrid>
        <w:gridCol w:w="5120"/>
        <w:gridCol w:w="750"/>
        <w:gridCol w:w="1780"/>
      </w:tblGrid>
      <w:tr w:rsidR="00EB2DD0" w:rsidRPr="005A6EDC" w14:paraId="0879FCBF" w14:textId="77777777" w:rsidTr="00EB2DD0">
        <w:trPr>
          <w:trHeight w:val="300"/>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4AE2D6"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Cash flow investitie</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14:paraId="42ECEDAE"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RON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667000F"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-594,079</w:t>
            </w:r>
          </w:p>
        </w:tc>
      </w:tr>
      <w:tr w:rsidR="00EB2DD0" w:rsidRPr="005A6EDC" w14:paraId="0D0F3287" w14:textId="77777777" w:rsidTr="00EB2DD0">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4AE1CED4"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IRR investitie</w:t>
            </w:r>
          </w:p>
        </w:tc>
        <w:tc>
          <w:tcPr>
            <w:tcW w:w="748" w:type="dxa"/>
            <w:tcBorders>
              <w:top w:val="nil"/>
              <w:left w:val="nil"/>
              <w:bottom w:val="single" w:sz="4" w:space="0" w:color="auto"/>
              <w:right w:val="single" w:sz="4" w:space="0" w:color="auto"/>
            </w:tcBorders>
            <w:shd w:val="clear" w:color="auto" w:fill="auto"/>
            <w:noWrap/>
            <w:vAlign w:val="bottom"/>
            <w:hideMark/>
          </w:tcPr>
          <w:p w14:paraId="53C871A2"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w:t>
            </w:r>
          </w:p>
        </w:tc>
        <w:tc>
          <w:tcPr>
            <w:tcW w:w="1780" w:type="dxa"/>
            <w:tcBorders>
              <w:top w:val="nil"/>
              <w:left w:val="nil"/>
              <w:bottom w:val="single" w:sz="4" w:space="0" w:color="auto"/>
              <w:right w:val="single" w:sz="4" w:space="0" w:color="auto"/>
            </w:tcBorders>
            <w:shd w:val="clear" w:color="auto" w:fill="auto"/>
            <w:noWrap/>
            <w:vAlign w:val="bottom"/>
            <w:hideMark/>
          </w:tcPr>
          <w:p w14:paraId="4BBC2CCB"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-20.98%</w:t>
            </w:r>
          </w:p>
        </w:tc>
      </w:tr>
      <w:tr w:rsidR="00EB2DD0" w:rsidRPr="005A6EDC" w14:paraId="46A31AFE" w14:textId="77777777" w:rsidTr="00EB2DD0">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1B122329"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NPV investitie</w:t>
            </w:r>
          </w:p>
        </w:tc>
        <w:tc>
          <w:tcPr>
            <w:tcW w:w="748" w:type="dxa"/>
            <w:tcBorders>
              <w:top w:val="nil"/>
              <w:left w:val="nil"/>
              <w:bottom w:val="single" w:sz="4" w:space="0" w:color="auto"/>
              <w:right w:val="single" w:sz="4" w:space="0" w:color="auto"/>
            </w:tcBorders>
            <w:shd w:val="clear" w:color="auto" w:fill="auto"/>
            <w:noWrap/>
            <w:vAlign w:val="bottom"/>
            <w:hideMark/>
          </w:tcPr>
          <w:p w14:paraId="21DBA5A0"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780" w:type="dxa"/>
            <w:tcBorders>
              <w:top w:val="nil"/>
              <w:left w:val="nil"/>
              <w:bottom w:val="single" w:sz="4" w:space="0" w:color="auto"/>
              <w:right w:val="single" w:sz="4" w:space="0" w:color="auto"/>
            </w:tcBorders>
            <w:shd w:val="clear" w:color="000000" w:fill="00B050"/>
            <w:noWrap/>
            <w:vAlign w:val="bottom"/>
            <w:hideMark/>
          </w:tcPr>
          <w:p w14:paraId="026DBAC7"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-584,036</w:t>
            </w:r>
          </w:p>
        </w:tc>
      </w:tr>
      <w:tr w:rsidR="00EB2DD0" w:rsidRPr="005A6EDC" w14:paraId="18A302B4" w14:textId="77777777" w:rsidTr="00EB2DD0">
        <w:trPr>
          <w:trHeight w:val="345"/>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A4F4CAD"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B/C</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14:paraId="4F3D87DA"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6918B8B" w14:textId="77777777" w:rsidR="00EB2DD0" w:rsidRPr="005A6EDC" w:rsidRDefault="00EB2DD0"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highlight w:val="yellow"/>
              </w:rPr>
              <w:t>0.56</w:t>
            </w:r>
            <w:r w:rsidRPr="005A6EDC">
              <w:rPr>
                <w:rFonts w:ascii="Arial" w:eastAsia="Times New Roman" w:hAnsi="Arial" w:cs="Arial"/>
                <w:b/>
                <w:bCs/>
                <w:sz w:val="24"/>
                <w:szCs w:val="24"/>
              </w:rPr>
              <w:t xml:space="preserve"> </w:t>
            </w:r>
          </w:p>
        </w:tc>
      </w:tr>
    </w:tbl>
    <w:p w14:paraId="40AB7780" w14:textId="77777777" w:rsidR="00EB2DD0" w:rsidRPr="005A6EDC" w:rsidRDefault="00EB2DD0" w:rsidP="005A6EDC">
      <w:pPr>
        <w:spacing w:after="0" w:line="240" w:lineRule="auto"/>
        <w:jc w:val="both"/>
        <w:rPr>
          <w:rFonts w:ascii="Arial" w:eastAsia="Times New Roman" w:hAnsi="Arial" w:cs="Arial"/>
          <w:i/>
          <w:sz w:val="24"/>
          <w:szCs w:val="24"/>
        </w:rPr>
      </w:pPr>
    </w:p>
    <w:p w14:paraId="0D14479D" w14:textId="77777777" w:rsidR="0008433C" w:rsidRPr="005A6EDC" w:rsidRDefault="00EB2DD0" w:rsidP="005A6EDC">
      <w:pPr>
        <w:pStyle w:val="ListParagraph"/>
        <w:numPr>
          <w:ilvl w:val="0"/>
          <w:numId w:val="4"/>
        </w:numPr>
        <w:spacing w:after="0" w:line="240" w:lineRule="auto"/>
        <w:jc w:val="both"/>
        <w:rPr>
          <w:rFonts w:ascii="Arial" w:eastAsia="Times New Roman" w:hAnsi="Arial" w:cs="Arial"/>
          <w:i/>
          <w:sz w:val="24"/>
          <w:szCs w:val="24"/>
          <w:highlight w:val="yellow"/>
        </w:rPr>
      </w:pPr>
      <w:r w:rsidRPr="005A6EDC">
        <w:rPr>
          <w:rFonts w:ascii="Arial" w:eastAsia="Times New Roman" w:hAnsi="Arial" w:cs="Arial"/>
          <w:i/>
          <w:sz w:val="24"/>
          <w:szCs w:val="24"/>
          <w:highlight w:val="yellow"/>
        </w:rPr>
        <w:t>Indicatori economici</w:t>
      </w:r>
    </w:p>
    <w:p w14:paraId="5E0C0AE7" w14:textId="77777777" w:rsidR="00263252" w:rsidRPr="005A6EDC" w:rsidRDefault="00263252" w:rsidP="005A6EDC">
      <w:pPr>
        <w:spacing w:after="0" w:line="240" w:lineRule="auto"/>
        <w:jc w:val="both"/>
        <w:rPr>
          <w:rFonts w:ascii="Arial" w:eastAsia="Times New Roman" w:hAnsi="Arial" w:cs="Arial"/>
          <w:i/>
          <w:sz w:val="24"/>
          <w:szCs w:val="24"/>
        </w:rPr>
      </w:pPr>
    </w:p>
    <w:tbl>
      <w:tblPr>
        <w:tblW w:w="7480" w:type="dxa"/>
        <w:tblLook w:val="04A0" w:firstRow="1" w:lastRow="0" w:firstColumn="1" w:lastColumn="0" w:noHBand="0" w:noVBand="1"/>
      </w:tblPr>
      <w:tblGrid>
        <w:gridCol w:w="5120"/>
        <w:gridCol w:w="750"/>
        <w:gridCol w:w="1780"/>
      </w:tblGrid>
      <w:tr w:rsidR="00EB2DD0" w:rsidRPr="005A6EDC" w14:paraId="55791637" w14:textId="77777777" w:rsidTr="00EB2DD0">
        <w:trPr>
          <w:trHeight w:val="300"/>
        </w:trPr>
        <w:tc>
          <w:tcPr>
            <w:tcW w:w="5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F0B3AF4"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Cash flow investitie</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3CE15FDC"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RON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2D273DC2" w14:textId="77777777" w:rsidR="00EB2DD0" w:rsidRPr="005A6EDC" w:rsidRDefault="00EB2DD0" w:rsidP="005A6EDC">
            <w:pPr>
              <w:spacing w:after="0" w:line="240" w:lineRule="auto"/>
              <w:jc w:val="both"/>
              <w:rPr>
                <w:rFonts w:ascii="Arial" w:eastAsia="Times New Roman" w:hAnsi="Arial" w:cs="Arial"/>
                <w:b/>
                <w:bCs/>
                <w:sz w:val="24"/>
                <w:szCs w:val="24"/>
                <w:highlight w:val="yellow"/>
              </w:rPr>
            </w:pPr>
            <w:r w:rsidRPr="005A6EDC">
              <w:rPr>
                <w:rFonts w:ascii="Arial" w:eastAsia="Times New Roman" w:hAnsi="Arial" w:cs="Arial"/>
                <w:b/>
                <w:bCs/>
                <w:sz w:val="24"/>
                <w:szCs w:val="24"/>
                <w:highlight w:val="yellow"/>
              </w:rPr>
              <w:t>313,385</w:t>
            </w:r>
          </w:p>
        </w:tc>
      </w:tr>
      <w:tr w:rsidR="00EB2DD0" w:rsidRPr="005A6EDC" w14:paraId="59EC6541" w14:textId="77777777" w:rsidTr="00EB2DD0">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2156148C"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EIRR investitie</w:t>
            </w:r>
          </w:p>
        </w:tc>
        <w:tc>
          <w:tcPr>
            <w:tcW w:w="580" w:type="dxa"/>
            <w:tcBorders>
              <w:top w:val="nil"/>
              <w:left w:val="nil"/>
              <w:bottom w:val="single" w:sz="4" w:space="0" w:color="auto"/>
              <w:right w:val="single" w:sz="4" w:space="0" w:color="auto"/>
            </w:tcBorders>
            <w:shd w:val="clear" w:color="auto" w:fill="auto"/>
            <w:noWrap/>
            <w:vAlign w:val="bottom"/>
            <w:hideMark/>
          </w:tcPr>
          <w:p w14:paraId="7E5F0D28"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w:t>
            </w:r>
          </w:p>
        </w:tc>
        <w:tc>
          <w:tcPr>
            <w:tcW w:w="1780" w:type="dxa"/>
            <w:tcBorders>
              <w:top w:val="nil"/>
              <w:left w:val="nil"/>
              <w:bottom w:val="single" w:sz="4" w:space="0" w:color="auto"/>
              <w:right w:val="single" w:sz="4" w:space="0" w:color="auto"/>
            </w:tcBorders>
            <w:shd w:val="clear" w:color="auto" w:fill="auto"/>
            <w:noWrap/>
            <w:vAlign w:val="bottom"/>
            <w:hideMark/>
          </w:tcPr>
          <w:p w14:paraId="1F88B09E"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11.60%</w:t>
            </w:r>
          </w:p>
        </w:tc>
      </w:tr>
      <w:tr w:rsidR="00EB2DD0" w:rsidRPr="005A6EDC" w14:paraId="35B149F1" w14:textId="77777777" w:rsidTr="00EB2DD0">
        <w:trPr>
          <w:trHeight w:val="345"/>
        </w:trPr>
        <w:tc>
          <w:tcPr>
            <w:tcW w:w="5120" w:type="dxa"/>
            <w:tcBorders>
              <w:top w:val="nil"/>
              <w:left w:val="single" w:sz="8" w:space="0" w:color="auto"/>
              <w:bottom w:val="single" w:sz="4" w:space="0" w:color="auto"/>
              <w:right w:val="single" w:sz="4" w:space="0" w:color="auto"/>
            </w:tcBorders>
            <w:shd w:val="clear" w:color="auto" w:fill="auto"/>
            <w:noWrap/>
            <w:vAlign w:val="bottom"/>
            <w:hideMark/>
          </w:tcPr>
          <w:p w14:paraId="5CF54FDE"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ENPV investitie</w:t>
            </w:r>
          </w:p>
        </w:tc>
        <w:tc>
          <w:tcPr>
            <w:tcW w:w="580" w:type="dxa"/>
            <w:tcBorders>
              <w:top w:val="nil"/>
              <w:left w:val="nil"/>
              <w:bottom w:val="single" w:sz="4" w:space="0" w:color="auto"/>
              <w:right w:val="single" w:sz="4" w:space="0" w:color="auto"/>
            </w:tcBorders>
            <w:shd w:val="clear" w:color="auto" w:fill="auto"/>
            <w:noWrap/>
            <w:vAlign w:val="bottom"/>
            <w:hideMark/>
          </w:tcPr>
          <w:p w14:paraId="4A05EF02" w14:textId="77777777" w:rsidR="00EB2DD0" w:rsidRPr="005A6EDC" w:rsidRDefault="00EB2DD0"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RON</w:t>
            </w:r>
          </w:p>
        </w:tc>
        <w:tc>
          <w:tcPr>
            <w:tcW w:w="1780" w:type="dxa"/>
            <w:tcBorders>
              <w:top w:val="nil"/>
              <w:left w:val="nil"/>
              <w:bottom w:val="single" w:sz="4" w:space="0" w:color="auto"/>
              <w:right w:val="single" w:sz="4" w:space="0" w:color="auto"/>
            </w:tcBorders>
            <w:shd w:val="clear" w:color="auto" w:fill="auto"/>
            <w:noWrap/>
            <w:vAlign w:val="bottom"/>
            <w:hideMark/>
          </w:tcPr>
          <w:p w14:paraId="60AF0720" w14:textId="77777777" w:rsidR="00EB2DD0" w:rsidRPr="005A6EDC" w:rsidRDefault="00EB2DD0"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highlight w:val="yellow"/>
              </w:rPr>
              <w:t>684,107</w:t>
            </w:r>
            <w:r w:rsidRPr="005A6EDC">
              <w:rPr>
                <w:rFonts w:ascii="Arial" w:eastAsia="Times New Roman" w:hAnsi="Arial" w:cs="Arial"/>
                <w:sz w:val="24"/>
                <w:szCs w:val="24"/>
              </w:rPr>
              <w:t xml:space="preserve"> </w:t>
            </w:r>
          </w:p>
        </w:tc>
      </w:tr>
    </w:tbl>
    <w:p w14:paraId="6D6E6AEE" w14:textId="77777777" w:rsidR="00EB2DD0" w:rsidRPr="005A6EDC" w:rsidRDefault="00EB2DD0" w:rsidP="005A6EDC">
      <w:pPr>
        <w:spacing w:after="0" w:line="240" w:lineRule="auto"/>
        <w:jc w:val="both"/>
        <w:rPr>
          <w:rFonts w:ascii="Arial" w:eastAsia="Times New Roman" w:hAnsi="Arial" w:cs="Arial"/>
          <w:i/>
          <w:sz w:val="24"/>
          <w:szCs w:val="24"/>
        </w:rPr>
      </w:pPr>
    </w:p>
    <w:p w14:paraId="40091822" w14:textId="77777777" w:rsidR="00B91E5A" w:rsidRPr="005A6EDC" w:rsidRDefault="00B91E5A" w:rsidP="005A6EDC">
      <w:pPr>
        <w:spacing w:after="0" w:line="240" w:lineRule="auto"/>
        <w:jc w:val="both"/>
        <w:rPr>
          <w:rFonts w:ascii="Arial" w:eastAsia="Times New Roman" w:hAnsi="Arial" w:cs="Arial"/>
          <w:i/>
          <w:sz w:val="24"/>
          <w:szCs w:val="24"/>
        </w:rPr>
      </w:pPr>
    </w:p>
    <w:p w14:paraId="37EFAAF1" w14:textId="77777777" w:rsidR="00B91E5A" w:rsidRPr="005A6EDC" w:rsidRDefault="00B91E5A" w:rsidP="005A6EDC">
      <w:pPr>
        <w:spacing w:after="0" w:line="240" w:lineRule="auto"/>
        <w:jc w:val="both"/>
        <w:rPr>
          <w:rFonts w:ascii="Arial" w:eastAsia="Times New Roman" w:hAnsi="Arial" w:cs="Arial"/>
          <w:i/>
          <w:sz w:val="24"/>
          <w:szCs w:val="24"/>
        </w:rPr>
      </w:pPr>
    </w:p>
    <w:p w14:paraId="007DAA2F" w14:textId="77777777" w:rsidR="00EB2DD0" w:rsidRPr="005A6EDC" w:rsidRDefault="00EB2DD0" w:rsidP="005A6EDC">
      <w:pPr>
        <w:pStyle w:val="ListParagraph"/>
        <w:numPr>
          <w:ilvl w:val="0"/>
          <w:numId w:val="4"/>
        </w:num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Indicatori de rezultat</w:t>
      </w:r>
    </w:p>
    <w:p w14:paraId="6FF67D40" w14:textId="77777777" w:rsidR="00EB2DD0" w:rsidRPr="005A6EDC" w:rsidRDefault="00EB2DD0" w:rsidP="005A6EDC">
      <w:pPr>
        <w:spacing w:after="0" w:line="240" w:lineRule="auto"/>
        <w:jc w:val="both"/>
        <w:rPr>
          <w:rFonts w:ascii="Arial" w:eastAsia="Times New Roman" w:hAnsi="Arial" w:cs="Arial"/>
          <w:i/>
          <w:sz w:val="24"/>
          <w:szCs w:val="24"/>
        </w:rPr>
      </w:pPr>
    </w:p>
    <w:p w14:paraId="71606CEE" w14:textId="71F05EA1" w:rsidR="00EB2DD0" w:rsidRPr="005A6EDC" w:rsidRDefault="00EB2DD0" w:rsidP="005A6EDC">
      <w:pPr>
        <w:suppressAutoHyphens/>
        <w:spacing w:after="0" w:line="240" w:lineRule="auto"/>
        <w:jc w:val="both"/>
        <w:rPr>
          <w:rFonts w:ascii="Arial" w:eastAsia="Times New Roman" w:hAnsi="Arial" w:cs="Arial"/>
          <w:sz w:val="24"/>
          <w:szCs w:val="24"/>
          <w:lang w:eastAsia="ar-SA"/>
        </w:rPr>
      </w:pPr>
    </w:p>
    <w:p w14:paraId="1B3FC985" w14:textId="77777777" w:rsidR="00EB2DD0" w:rsidRPr="005A6EDC" w:rsidRDefault="00EB2DD0" w:rsidP="005A6EDC">
      <w:pPr>
        <w:spacing w:after="0" w:line="240" w:lineRule="auto"/>
        <w:jc w:val="both"/>
        <w:rPr>
          <w:rFonts w:ascii="Arial" w:eastAsia="Times New Roman" w:hAnsi="Arial" w:cs="Arial"/>
          <w:i/>
          <w:sz w:val="24"/>
          <w:szCs w:val="24"/>
        </w:rPr>
      </w:pPr>
    </w:p>
    <w:p w14:paraId="36B41397" w14:textId="77777777" w:rsidR="00B00B21" w:rsidRPr="005A6EDC" w:rsidRDefault="00316464" w:rsidP="005A6EDC">
      <w:pPr>
        <w:spacing w:after="0" w:line="240" w:lineRule="auto"/>
        <w:jc w:val="both"/>
        <w:rPr>
          <w:rFonts w:ascii="Arial" w:eastAsia="Times New Roman" w:hAnsi="Arial" w:cs="Arial"/>
          <w:sz w:val="24"/>
          <w:szCs w:val="24"/>
        </w:rPr>
      </w:pPr>
      <w:r w:rsidRPr="005A6EDC">
        <w:rPr>
          <w:rFonts w:ascii="Arial" w:eastAsia="Times New Roman" w:hAnsi="Arial" w:cs="Arial"/>
          <w:b/>
          <w:sz w:val="24"/>
          <w:szCs w:val="24"/>
          <w:lang w:eastAsia="ar-SA"/>
        </w:rPr>
        <w:tab/>
      </w:r>
      <w:r w:rsidR="00B00B21" w:rsidRPr="005A6EDC">
        <w:rPr>
          <w:rFonts w:ascii="Arial" w:eastAsia="Times New Roman" w:hAnsi="Arial" w:cs="Arial"/>
          <w:sz w:val="24"/>
          <w:szCs w:val="24"/>
        </w:rPr>
        <w:t>PUNCTAJ</w:t>
      </w:r>
    </w:p>
    <w:p w14:paraId="35605E66" w14:textId="77777777" w:rsidR="00B00B21" w:rsidRPr="005A6EDC" w:rsidRDefault="00B00B21" w:rsidP="005A6EDC">
      <w:pPr>
        <w:spacing w:after="0" w:line="240" w:lineRule="auto"/>
        <w:jc w:val="both"/>
        <w:rPr>
          <w:rFonts w:ascii="Arial" w:eastAsia="Times New Roman" w:hAnsi="Arial" w:cs="Arial"/>
          <w:sz w:val="24"/>
          <w:szCs w:val="24"/>
        </w:rPr>
      </w:pPr>
    </w:p>
    <w:p w14:paraId="4D124107" w14:textId="77777777" w:rsidR="00B00B21" w:rsidRPr="005A6EDC" w:rsidRDefault="00B00B21" w:rsidP="005A6EDC">
      <w:pPr>
        <w:numPr>
          <w:ilvl w:val="0"/>
          <w:numId w:val="59"/>
        </w:numPr>
        <w:spacing w:after="0" w:line="240" w:lineRule="auto"/>
        <w:contextualSpacing/>
        <w:jc w:val="both"/>
        <w:rPr>
          <w:rFonts w:ascii="Arial" w:eastAsia="Times New Roman" w:hAnsi="Arial" w:cs="Arial"/>
          <w:sz w:val="24"/>
          <w:szCs w:val="24"/>
        </w:rPr>
      </w:pPr>
      <w:r w:rsidRPr="005A6EDC">
        <w:rPr>
          <w:rFonts w:ascii="Arial" w:eastAsia="Times New Roman" w:hAnsi="Arial" w:cs="Arial"/>
          <w:sz w:val="24"/>
          <w:szCs w:val="24"/>
        </w:rPr>
        <w:t xml:space="preserve">se acordă până la 60 de puncte pentru reducerea procentuală a consumului de energie cuprinsă între pragul minim de 10%, prevăzut la art. 10 alin. (1) lit. e), şi pragul de 40%; </w:t>
      </w:r>
    </w:p>
    <w:p w14:paraId="50557871" w14:textId="77777777" w:rsidR="00B00B21" w:rsidRPr="005A6EDC" w:rsidRDefault="00B00B21" w:rsidP="005A6EDC">
      <w:pPr>
        <w:spacing w:after="0" w:line="240" w:lineRule="auto"/>
        <w:jc w:val="both"/>
        <w:rPr>
          <w:rFonts w:ascii="Arial" w:eastAsia="Times New Roman" w:hAnsi="Arial" w:cs="Arial"/>
          <w:sz w:val="24"/>
          <w:szCs w:val="24"/>
        </w:rPr>
      </w:pPr>
    </w:p>
    <w:p w14:paraId="79FA6B27" w14:textId="3F582CBE" w:rsidR="00B00B21" w:rsidRPr="005A6EDC" w:rsidRDefault="00B00B2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Implementarea proiectului va duce la o reducere a consumului anual de energie finala de </w:t>
      </w:r>
      <w:r w:rsidR="00EA416C" w:rsidRPr="005A6EDC">
        <w:rPr>
          <w:rFonts w:ascii="Arial" w:eastAsia="Times New Roman" w:hAnsi="Arial" w:cs="Arial"/>
          <w:sz w:val="24"/>
          <w:szCs w:val="24"/>
        </w:rPr>
        <w:t>76,04</w:t>
      </w:r>
      <w:r w:rsidRPr="005A6EDC">
        <w:rPr>
          <w:rFonts w:ascii="Arial" w:eastAsia="Times New Roman" w:hAnsi="Arial" w:cs="Arial"/>
          <w:sz w:val="24"/>
          <w:szCs w:val="24"/>
        </w:rPr>
        <w:t xml:space="preserve"> % kWh/m</w:t>
      </w:r>
      <w:r w:rsidRPr="005A6EDC">
        <w:rPr>
          <w:rFonts w:ascii="Arial" w:eastAsia="Times New Roman" w:hAnsi="Arial" w:cs="Arial"/>
          <w:sz w:val="24"/>
          <w:szCs w:val="24"/>
          <w:vertAlign w:val="superscript"/>
        </w:rPr>
        <w:t>2</w:t>
      </w:r>
      <w:r w:rsidRPr="005A6EDC">
        <w:rPr>
          <w:rFonts w:ascii="Arial" w:eastAsia="Times New Roman" w:hAnsi="Arial" w:cs="Arial"/>
          <w:sz w:val="24"/>
          <w:szCs w:val="24"/>
        </w:rPr>
        <w:t xml:space="preserve">an, </w:t>
      </w:r>
      <w:r w:rsidRPr="005A6EDC">
        <w:rPr>
          <w:rFonts w:ascii="Arial" w:eastAsia="Times New Roman" w:hAnsi="Arial" w:cs="Arial"/>
          <w:b/>
          <w:bCs/>
          <w:sz w:val="24"/>
          <w:szCs w:val="24"/>
        </w:rPr>
        <w:t>rezulta 60 puncte</w:t>
      </w:r>
    </w:p>
    <w:p w14:paraId="16EDAAC9" w14:textId="77777777" w:rsidR="00B00B21" w:rsidRPr="005A6EDC" w:rsidRDefault="00B00B21" w:rsidP="005A6EDC">
      <w:pPr>
        <w:spacing w:after="0" w:line="240" w:lineRule="auto"/>
        <w:jc w:val="both"/>
        <w:rPr>
          <w:rFonts w:ascii="Arial" w:eastAsia="Times New Roman" w:hAnsi="Arial" w:cs="Arial"/>
          <w:sz w:val="24"/>
          <w:szCs w:val="24"/>
        </w:rPr>
      </w:pPr>
    </w:p>
    <w:p w14:paraId="36BD9EFC" w14:textId="77777777" w:rsidR="00B00B21" w:rsidRPr="005A6EDC" w:rsidRDefault="00B00B21" w:rsidP="005A6EDC">
      <w:pPr>
        <w:spacing w:after="0" w:line="240" w:lineRule="auto"/>
        <w:jc w:val="both"/>
        <w:rPr>
          <w:rFonts w:ascii="Arial" w:eastAsia="Times New Roman" w:hAnsi="Arial" w:cs="Arial"/>
          <w:sz w:val="24"/>
          <w:szCs w:val="24"/>
        </w:rPr>
      </w:pPr>
    </w:p>
    <w:p w14:paraId="23890BB4" w14:textId="77777777" w:rsidR="00B00B21" w:rsidRPr="005A6EDC" w:rsidRDefault="00B00B21" w:rsidP="005A6EDC">
      <w:pPr>
        <w:numPr>
          <w:ilvl w:val="0"/>
          <w:numId w:val="59"/>
        </w:numPr>
        <w:spacing w:after="0" w:line="240" w:lineRule="auto"/>
        <w:contextualSpacing/>
        <w:jc w:val="both"/>
        <w:rPr>
          <w:rFonts w:ascii="Arial" w:eastAsia="Times New Roman" w:hAnsi="Arial" w:cs="Arial"/>
          <w:sz w:val="24"/>
          <w:szCs w:val="24"/>
        </w:rPr>
      </w:pPr>
      <w:r w:rsidRPr="005A6EDC">
        <w:rPr>
          <w:rFonts w:ascii="Arial" w:eastAsia="Times New Roman" w:hAnsi="Arial" w:cs="Arial"/>
          <w:sz w:val="24"/>
          <w:szCs w:val="24"/>
        </w:rPr>
        <w:t xml:space="preserve">se acordă până la 20 de puncte pentru contribuţia proprie; se acordă punctaj proporţional cu fiecare procent de contribuţie proprie care depăşeşte contribuţia minimă de 10%, </w:t>
      </w:r>
    </w:p>
    <w:p w14:paraId="5B92D048" w14:textId="77777777" w:rsidR="00B00B21" w:rsidRPr="005A6EDC" w:rsidRDefault="00B00B21" w:rsidP="005A6EDC">
      <w:pPr>
        <w:spacing w:after="0" w:line="240" w:lineRule="auto"/>
        <w:jc w:val="both"/>
        <w:rPr>
          <w:rFonts w:ascii="Arial" w:eastAsia="Times New Roman" w:hAnsi="Arial" w:cs="Arial"/>
          <w:sz w:val="24"/>
          <w:szCs w:val="24"/>
        </w:rPr>
      </w:pPr>
    </w:p>
    <w:p w14:paraId="2A4D3678" w14:textId="77777777" w:rsidR="00B00B21" w:rsidRPr="005A6EDC" w:rsidRDefault="00B00B21" w:rsidP="005A6EDC">
      <w:pPr>
        <w:spacing w:after="0" w:line="240" w:lineRule="auto"/>
        <w:jc w:val="both"/>
        <w:rPr>
          <w:rFonts w:ascii="Arial" w:eastAsia="Times New Roman" w:hAnsi="Arial" w:cs="Arial"/>
          <w:b/>
          <w:bCs/>
          <w:sz w:val="24"/>
          <w:szCs w:val="24"/>
        </w:rPr>
      </w:pPr>
      <w:r w:rsidRPr="005A6EDC">
        <w:rPr>
          <w:rFonts w:ascii="Arial" w:eastAsia="Times New Roman" w:hAnsi="Arial" w:cs="Arial"/>
          <w:sz w:val="24"/>
          <w:szCs w:val="24"/>
        </w:rPr>
        <w:t>Contributie proprie(30%) din  cheltuielile eligibile</w:t>
      </w:r>
      <w:r w:rsidRPr="005A6EDC">
        <w:rPr>
          <w:rFonts w:ascii="Arial" w:eastAsia="Times New Roman" w:hAnsi="Arial" w:cs="Arial"/>
          <w:sz w:val="24"/>
          <w:szCs w:val="24"/>
          <w:highlight w:val="yellow"/>
        </w:rPr>
        <w:t>: 279.127,54 lei TVA</w:t>
      </w:r>
      <w:r w:rsidRPr="005A6EDC">
        <w:rPr>
          <w:rFonts w:ascii="Arial" w:eastAsia="Times New Roman" w:hAnsi="Arial" w:cs="Arial"/>
          <w:sz w:val="24"/>
          <w:szCs w:val="24"/>
        </w:rPr>
        <w:t xml:space="preserve"> inclus, </w:t>
      </w:r>
      <w:r w:rsidRPr="005A6EDC">
        <w:rPr>
          <w:rFonts w:ascii="Arial" w:eastAsia="Times New Roman" w:hAnsi="Arial" w:cs="Arial"/>
          <w:b/>
          <w:bCs/>
          <w:sz w:val="24"/>
          <w:szCs w:val="24"/>
        </w:rPr>
        <w:t>rezulta 20 puncte</w:t>
      </w:r>
    </w:p>
    <w:p w14:paraId="6F2F6B0A" w14:textId="77777777" w:rsidR="00B00B21" w:rsidRPr="005A6EDC" w:rsidRDefault="00B00B21" w:rsidP="005A6EDC">
      <w:pPr>
        <w:spacing w:after="0" w:line="240" w:lineRule="auto"/>
        <w:jc w:val="both"/>
        <w:rPr>
          <w:rFonts w:ascii="Arial" w:eastAsia="Times New Roman" w:hAnsi="Arial" w:cs="Arial"/>
          <w:sz w:val="24"/>
          <w:szCs w:val="24"/>
        </w:rPr>
      </w:pPr>
    </w:p>
    <w:p w14:paraId="092A497C" w14:textId="77777777" w:rsidR="00B00B21" w:rsidRPr="005A6EDC" w:rsidRDefault="00B00B21" w:rsidP="005A6EDC">
      <w:pPr>
        <w:numPr>
          <w:ilvl w:val="0"/>
          <w:numId w:val="59"/>
        </w:numPr>
        <w:spacing w:after="0" w:line="240" w:lineRule="auto"/>
        <w:contextualSpacing/>
        <w:jc w:val="both"/>
        <w:rPr>
          <w:rFonts w:ascii="Arial" w:eastAsia="Times New Roman" w:hAnsi="Arial" w:cs="Arial"/>
          <w:sz w:val="24"/>
          <w:szCs w:val="24"/>
        </w:rPr>
      </w:pPr>
      <w:r w:rsidRPr="005A6EDC">
        <w:rPr>
          <w:rFonts w:ascii="Arial" w:eastAsia="Times New Roman" w:hAnsi="Arial" w:cs="Arial"/>
          <w:sz w:val="24"/>
          <w:szCs w:val="24"/>
        </w:rPr>
        <w:t xml:space="preserve">se acordă până la 20 de puncte pentru reducerea procentuală a cantităţii emisiilor de CO_2 cuprinsă între pragul minim de 10% şi pragul de 90%; </w:t>
      </w:r>
    </w:p>
    <w:p w14:paraId="3651CE6C" w14:textId="77777777" w:rsidR="00B00B21" w:rsidRPr="005A6EDC" w:rsidRDefault="00B00B21" w:rsidP="005A6EDC">
      <w:pPr>
        <w:spacing w:after="0" w:line="240" w:lineRule="auto"/>
        <w:jc w:val="both"/>
        <w:rPr>
          <w:rFonts w:ascii="Arial" w:eastAsia="Times New Roman" w:hAnsi="Arial" w:cs="Arial"/>
          <w:sz w:val="24"/>
          <w:szCs w:val="24"/>
        </w:rPr>
      </w:pPr>
    </w:p>
    <w:p w14:paraId="7B68DDCC" w14:textId="20B5765C" w:rsidR="00B00B21" w:rsidRPr="005A6EDC" w:rsidRDefault="00B00B2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Implementarea proiectului va duce la o reducere a cantităţii gazelor cu efect de seră de </w:t>
      </w:r>
      <w:r w:rsidR="00EA416C" w:rsidRPr="005A6EDC">
        <w:rPr>
          <w:rFonts w:ascii="Arial" w:eastAsia="Times New Roman" w:hAnsi="Arial" w:cs="Arial"/>
          <w:sz w:val="24"/>
          <w:szCs w:val="24"/>
        </w:rPr>
        <w:t>81,16</w:t>
      </w:r>
      <w:r w:rsidRPr="005A6EDC">
        <w:rPr>
          <w:rFonts w:ascii="Arial" w:eastAsia="Times New Roman" w:hAnsi="Arial" w:cs="Arial"/>
          <w:sz w:val="24"/>
          <w:szCs w:val="24"/>
        </w:rPr>
        <w:t xml:space="preserve">% tone/mp/an, </w:t>
      </w:r>
      <w:r w:rsidRPr="005A6EDC">
        <w:rPr>
          <w:rFonts w:ascii="Arial" w:eastAsia="Times New Roman" w:hAnsi="Arial" w:cs="Arial"/>
          <w:b/>
          <w:bCs/>
          <w:sz w:val="24"/>
          <w:szCs w:val="24"/>
        </w:rPr>
        <w:t xml:space="preserve">rezulta </w:t>
      </w:r>
      <w:r w:rsidR="003E685B" w:rsidRPr="005A6EDC">
        <w:rPr>
          <w:rFonts w:ascii="Arial" w:eastAsia="Times New Roman" w:hAnsi="Arial" w:cs="Arial"/>
          <w:b/>
          <w:bCs/>
          <w:sz w:val="24"/>
          <w:szCs w:val="24"/>
        </w:rPr>
        <w:t>1</w:t>
      </w:r>
      <w:r w:rsidR="00EA416C" w:rsidRPr="005A6EDC">
        <w:rPr>
          <w:rFonts w:ascii="Arial" w:eastAsia="Times New Roman" w:hAnsi="Arial" w:cs="Arial"/>
          <w:b/>
          <w:bCs/>
          <w:sz w:val="24"/>
          <w:szCs w:val="24"/>
        </w:rPr>
        <w:t>7,79</w:t>
      </w:r>
      <w:r w:rsidRPr="005A6EDC">
        <w:rPr>
          <w:rFonts w:ascii="Arial" w:eastAsia="Times New Roman" w:hAnsi="Arial" w:cs="Arial"/>
          <w:b/>
          <w:bCs/>
          <w:sz w:val="24"/>
          <w:szCs w:val="24"/>
        </w:rPr>
        <w:t xml:space="preserve"> puncte</w:t>
      </w:r>
    </w:p>
    <w:p w14:paraId="0111CFC7" w14:textId="77777777" w:rsidR="00B00B21" w:rsidRPr="005A6EDC" w:rsidRDefault="00B00B21" w:rsidP="005A6EDC">
      <w:pPr>
        <w:spacing w:after="0" w:line="240" w:lineRule="auto"/>
        <w:jc w:val="both"/>
        <w:rPr>
          <w:rFonts w:ascii="Arial" w:eastAsia="Times New Roman" w:hAnsi="Arial" w:cs="Arial"/>
          <w:sz w:val="24"/>
          <w:szCs w:val="24"/>
        </w:rPr>
      </w:pPr>
    </w:p>
    <w:p w14:paraId="235CB1BA" w14:textId="0EB12C93" w:rsidR="00B00B21" w:rsidRPr="005A6EDC" w:rsidRDefault="00B00B21" w:rsidP="005A6EDC">
      <w:pPr>
        <w:spacing w:after="0" w:line="240" w:lineRule="auto"/>
        <w:jc w:val="both"/>
        <w:rPr>
          <w:rFonts w:ascii="Arial" w:eastAsia="Times New Roman" w:hAnsi="Arial" w:cs="Arial"/>
          <w:b/>
          <w:bCs/>
          <w:sz w:val="24"/>
          <w:szCs w:val="24"/>
        </w:rPr>
      </w:pPr>
      <w:r w:rsidRPr="005A6EDC">
        <w:rPr>
          <w:rFonts w:ascii="Arial" w:eastAsia="Times New Roman" w:hAnsi="Arial" w:cs="Arial"/>
          <w:b/>
          <w:bCs/>
          <w:sz w:val="24"/>
          <w:szCs w:val="24"/>
        </w:rPr>
        <w:t xml:space="preserve">TOTAL PUNCTAJ = </w:t>
      </w:r>
      <w:r w:rsidR="003E685B" w:rsidRPr="005A6EDC">
        <w:rPr>
          <w:rFonts w:ascii="Arial" w:eastAsia="Times New Roman" w:hAnsi="Arial" w:cs="Arial"/>
          <w:b/>
          <w:bCs/>
          <w:sz w:val="24"/>
          <w:szCs w:val="24"/>
        </w:rPr>
        <w:t>9</w:t>
      </w:r>
      <w:r w:rsidR="00EA416C" w:rsidRPr="005A6EDC">
        <w:rPr>
          <w:rFonts w:ascii="Arial" w:eastAsia="Times New Roman" w:hAnsi="Arial" w:cs="Arial"/>
          <w:b/>
          <w:bCs/>
          <w:sz w:val="24"/>
          <w:szCs w:val="24"/>
        </w:rPr>
        <w:t>7,79</w:t>
      </w:r>
      <w:r w:rsidRPr="005A6EDC">
        <w:rPr>
          <w:rFonts w:ascii="Arial" w:eastAsia="Times New Roman" w:hAnsi="Arial" w:cs="Arial"/>
          <w:b/>
          <w:bCs/>
          <w:sz w:val="24"/>
          <w:szCs w:val="24"/>
        </w:rPr>
        <w:t xml:space="preserve"> puncte</w:t>
      </w:r>
    </w:p>
    <w:p w14:paraId="5CE0304D" w14:textId="361AFB66" w:rsidR="00EB2DD0" w:rsidRPr="005A6EDC" w:rsidRDefault="00EB2DD0" w:rsidP="005A6EDC">
      <w:pPr>
        <w:suppressAutoHyphens/>
        <w:spacing w:after="0" w:line="240" w:lineRule="auto"/>
        <w:jc w:val="both"/>
        <w:rPr>
          <w:rFonts w:ascii="Arial" w:eastAsia="Times New Roman" w:hAnsi="Arial" w:cs="Arial"/>
          <w:i/>
          <w:sz w:val="24"/>
          <w:szCs w:val="24"/>
        </w:rPr>
      </w:pPr>
    </w:p>
    <w:p w14:paraId="1FA9D8FC" w14:textId="77777777" w:rsidR="00624802" w:rsidRPr="005A6EDC" w:rsidRDefault="00624802" w:rsidP="005A6EDC">
      <w:pPr>
        <w:spacing w:after="0" w:line="240" w:lineRule="auto"/>
        <w:jc w:val="both"/>
        <w:rPr>
          <w:rFonts w:ascii="Arial" w:eastAsia="Times New Roman" w:hAnsi="Arial" w:cs="Arial"/>
          <w:sz w:val="24"/>
          <w:szCs w:val="24"/>
        </w:rPr>
      </w:pPr>
    </w:p>
    <w:p w14:paraId="51F5FB4F" w14:textId="77777777" w:rsidR="00624802" w:rsidRPr="005A6EDC" w:rsidRDefault="00624802" w:rsidP="005A6EDC">
      <w:pPr>
        <w:pStyle w:val="ListParagraph"/>
        <w:numPr>
          <w:ilvl w:val="0"/>
          <w:numId w:val="48"/>
        </w:num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impactul social şi cultural, egalitatea de şanse;</w:t>
      </w:r>
    </w:p>
    <w:p w14:paraId="64B6F5A4" w14:textId="77777777" w:rsidR="00624802" w:rsidRPr="005A6EDC" w:rsidRDefault="00624802" w:rsidP="005A6EDC">
      <w:pPr>
        <w:spacing w:after="0" w:line="240" w:lineRule="auto"/>
        <w:jc w:val="both"/>
        <w:rPr>
          <w:rFonts w:ascii="Arial" w:eastAsia="Times New Roman" w:hAnsi="Arial" w:cs="Arial"/>
          <w:i/>
          <w:sz w:val="24"/>
          <w:szCs w:val="24"/>
        </w:rPr>
      </w:pPr>
    </w:p>
    <w:p w14:paraId="59FA7CA7"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Impactul socio-economic : prezentul proiect va avea un impact pozitiv socio-economic atât asupra activității serviciilor de invatamant cât și asupra zonei studiate </w:t>
      </w:r>
    </w:p>
    <w:p w14:paraId="798CF7F8" w14:textId="77777777" w:rsidR="00624802" w:rsidRPr="005A6EDC" w:rsidRDefault="00624802" w:rsidP="005A6EDC">
      <w:pPr>
        <w:spacing w:after="0" w:line="240" w:lineRule="auto"/>
        <w:jc w:val="both"/>
        <w:rPr>
          <w:rFonts w:ascii="Arial" w:eastAsia="Times New Roman" w:hAnsi="Arial" w:cs="Arial"/>
          <w:i/>
          <w:sz w:val="24"/>
          <w:szCs w:val="24"/>
        </w:rPr>
      </w:pPr>
    </w:p>
    <w:p w14:paraId="7DC628A2" w14:textId="77777777" w:rsidR="00B00B21" w:rsidRPr="005A6EDC" w:rsidRDefault="00B00B2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Prin interventiile stabilite ca necesare si oportune pentru cladirea publica, se va diminua emisia de gaze cu efect de sera in atmosfera, se vor diminua consumurille de energie primara din surse neregenerabile, acestea fiind mult mai bine gestionate. Prin proiect se va realizarea termoizolarea întregii cladiri, ceea ce va duce la scaderea consumului de combustibil utilizat in prezent. La reducerea si mai severa a acestora va contribui si utilizarea de tehnologii noi, neconventionale, de folosire a resurselor regenerabile de producere a energiei termice, a energiei electrice si folosirea lampilor de tip LED pentru iluminarea spatiilor.</w:t>
      </w:r>
    </w:p>
    <w:p w14:paraId="3611BFB2" w14:textId="77777777" w:rsidR="00B00B21" w:rsidRPr="005A6EDC" w:rsidRDefault="00B00B21"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Prin masurile si lucrarile propuse, utilizatorii cladirii vor beneficia de confort termic si climat sanatos, deasemenea de siguranta in exloatare, de conditii de igiena si sanatate in conformitate cu exigentele actuale, de acces fara discriminare.</w:t>
      </w:r>
    </w:p>
    <w:p w14:paraId="18516FF2" w14:textId="77777777" w:rsidR="00624802" w:rsidRPr="005A6EDC" w:rsidRDefault="00624802" w:rsidP="005A6EDC">
      <w:pPr>
        <w:spacing w:after="0" w:line="240" w:lineRule="auto"/>
        <w:jc w:val="both"/>
        <w:rPr>
          <w:rFonts w:ascii="Arial" w:eastAsia="Times New Roman" w:hAnsi="Arial" w:cs="Arial"/>
          <w:sz w:val="24"/>
          <w:szCs w:val="24"/>
        </w:rPr>
      </w:pPr>
    </w:p>
    <w:p w14:paraId="07404E4A" w14:textId="77777777" w:rsidR="00624802" w:rsidRPr="005A6EDC" w:rsidRDefault="00624802"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Egalitatea de sanse</w:t>
      </w:r>
    </w:p>
    <w:p w14:paraId="49082946" w14:textId="77777777" w:rsidR="00624802" w:rsidRPr="005A6EDC" w:rsidRDefault="00624802" w:rsidP="005A6EDC">
      <w:pPr>
        <w:spacing w:after="0" w:line="240" w:lineRule="auto"/>
        <w:jc w:val="both"/>
        <w:rPr>
          <w:rFonts w:ascii="Arial" w:eastAsia="Times New Roman" w:hAnsi="Arial" w:cs="Arial"/>
          <w:i/>
          <w:sz w:val="24"/>
          <w:szCs w:val="24"/>
        </w:rPr>
      </w:pPr>
    </w:p>
    <w:p w14:paraId="59244BB4"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Solicitantul va respecta dreptul la egalitate de şanse, care este un drept fundamental în cadrul Uniunii Europene.</w:t>
      </w:r>
    </w:p>
    <w:p w14:paraId="60791A18" w14:textId="77777777" w:rsidR="00624802" w:rsidRPr="005A6EDC" w:rsidRDefault="00624802" w:rsidP="005A6EDC">
      <w:pPr>
        <w:spacing w:after="0" w:line="240" w:lineRule="auto"/>
        <w:jc w:val="both"/>
        <w:rPr>
          <w:rFonts w:ascii="Arial" w:eastAsia="Times New Roman" w:hAnsi="Arial" w:cs="Arial"/>
          <w:sz w:val="24"/>
          <w:szCs w:val="24"/>
        </w:rPr>
      </w:pPr>
    </w:p>
    <w:p w14:paraId="20EB0587"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Ariile in care se aplica principalul document care reglementeaza punerea in aplicarea a principiului egalitatii sunt:</w:t>
      </w:r>
    </w:p>
    <w:p w14:paraId="733FDAB7"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w:t>
      </w:r>
    </w:p>
    <w:p w14:paraId="73B6940A"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accesul la incadrarea in munca</w:t>
      </w:r>
    </w:p>
    <w:p w14:paraId="3E5A43B0"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promovarea si formarea profesionala</w:t>
      </w:r>
    </w:p>
    <w:p w14:paraId="27E37AC0"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conditiile de munca</w:t>
      </w:r>
    </w:p>
    <w:p w14:paraId="5CE8D9FC"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securitate sociala</w:t>
      </w:r>
    </w:p>
    <w:p w14:paraId="6BFF8843" w14:textId="77777777" w:rsidR="00624802" w:rsidRPr="005A6EDC" w:rsidRDefault="00624802" w:rsidP="005A6EDC">
      <w:pPr>
        <w:spacing w:after="0" w:line="240" w:lineRule="auto"/>
        <w:jc w:val="both"/>
        <w:rPr>
          <w:rFonts w:ascii="Arial" w:eastAsia="Times New Roman" w:hAnsi="Arial" w:cs="Arial"/>
          <w:sz w:val="24"/>
          <w:szCs w:val="24"/>
        </w:rPr>
      </w:pPr>
    </w:p>
    <w:p w14:paraId="451B6BE0"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Se vor re</w:t>
      </w:r>
      <w:r w:rsidR="003433C4" w:rsidRPr="005A6EDC">
        <w:rPr>
          <w:rFonts w:ascii="Arial" w:eastAsia="Times New Roman" w:hAnsi="Arial" w:cs="Arial"/>
          <w:sz w:val="24"/>
          <w:szCs w:val="24"/>
        </w:rPr>
        <w:t>s</w:t>
      </w:r>
      <w:r w:rsidRPr="005A6EDC">
        <w:rPr>
          <w:rFonts w:ascii="Arial" w:eastAsia="Times New Roman" w:hAnsi="Arial" w:cs="Arial"/>
          <w:sz w:val="24"/>
          <w:szCs w:val="24"/>
        </w:rPr>
        <w:t>pecta urmatoarele acte normative privind egalitatea de sanse pe piata muncii:</w:t>
      </w:r>
    </w:p>
    <w:p w14:paraId="48063BD4"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Legea nr. 53/2003 Codul Muncii, cu modificarile ulterioare</w:t>
      </w:r>
    </w:p>
    <w:p w14:paraId="32320A7C"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Ordonanta de Urgenta nr. 137/2000 privind prevenirea si sanctionarea tuturor formelor de discriminare, republicata</w:t>
      </w:r>
    </w:p>
    <w:p w14:paraId="44C9020D"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Legea nr. 202/2002 privind egalitatea de sanse si tratament intre femei si barbati, republicata</w:t>
      </w:r>
    </w:p>
    <w:p w14:paraId="6E607FBE" w14:textId="77777777" w:rsidR="00624802" w:rsidRPr="005A6EDC" w:rsidRDefault="0062480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Codul Penal</w:t>
      </w:r>
    </w:p>
    <w:p w14:paraId="07117FC2" w14:textId="77777777" w:rsidR="00624802" w:rsidRPr="005A6EDC" w:rsidRDefault="00624802" w:rsidP="005A6EDC">
      <w:pPr>
        <w:spacing w:after="0" w:line="240" w:lineRule="auto"/>
        <w:jc w:val="both"/>
        <w:rPr>
          <w:rFonts w:ascii="Arial" w:eastAsia="Times New Roman" w:hAnsi="Arial" w:cs="Arial"/>
          <w:sz w:val="24"/>
          <w:szCs w:val="24"/>
        </w:rPr>
      </w:pPr>
    </w:p>
    <w:p w14:paraId="455EDFF6" w14:textId="77777777" w:rsidR="00624802" w:rsidRPr="005A6EDC" w:rsidRDefault="00624802" w:rsidP="005A6EDC">
      <w:pPr>
        <w:spacing w:after="0" w:line="240" w:lineRule="auto"/>
        <w:jc w:val="both"/>
        <w:rPr>
          <w:rFonts w:ascii="Arial" w:eastAsia="Times New Roman" w:hAnsi="Arial" w:cs="Arial"/>
          <w:sz w:val="24"/>
          <w:szCs w:val="24"/>
        </w:rPr>
      </w:pPr>
    </w:p>
    <w:p w14:paraId="63C2B9D4"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durata estimată de execuţie a obiectivului de investiţii, exprimată în luni.</w:t>
      </w:r>
    </w:p>
    <w:p w14:paraId="405FF593" w14:textId="77777777" w:rsidR="00543F79"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3C5CD009" w14:textId="5743D116" w:rsidR="00543F79" w:rsidRPr="005A6EDC" w:rsidRDefault="0031646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543F79" w:rsidRPr="005A6EDC">
        <w:rPr>
          <w:rFonts w:ascii="Arial" w:eastAsia="Times New Roman" w:hAnsi="Arial" w:cs="Arial"/>
          <w:sz w:val="24"/>
          <w:szCs w:val="24"/>
        </w:rPr>
        <w:t>Durata estimativ</w:t>
      </w:r>
      <w:r w:rsidR="009C0316" w:rsidRPr="005A6EDC">
        <w:rPr>
          <w:rFonts w:ascii="Arial" w:eastAsia="Times New Roman" w:hAnsi="Arial" w:cs="Arial"/>
          <w:sz w:val="24"/>
          <w:szCs w:val="24"/>
        </w:rPr>
        <w:t>a</w:t>
      </w:r>
      <w:r w:rsidR="00543F79" w:rsidRPr="005A6EDC">
        <w:rPr>
          <w:rFonts w:ascii="Arial" w:eastAsia="Times New Roman" w:hAnsi="Arial" w:cs="Arial"/>
          <w:sz w:val="24"/>
          <w:szCs w:val="24"/>
        </w:rPr>
        <w:t xml:space="preserve"> de executie este de </w:t>
      </w:r>
      <w:r w:rsidR="00B00B21" w:rsidRPr="005A6EDC">
        <w:rPr>
          <w:rFonts w:ascii="Arial" w:eastAsia="Times New Roman" w:hAnsi="Arial" w:cs="Arial"/>
          <w:sz w:val="24"/>
          <w:szCs w:val="24"/>
        </w:rPr>
        <w:t>24</w:t>
      </w:r>
      <w:r w:rsidR="00543F79" w:rsidRPr="005A6EDC">
        <w:rPr>
          <w:rFonts w:ascii="Arial" w:eastAsia="Times New Roman" w:hAnsi="Arial" w:cs="Arial"/>
          <w:sz w:val="24"/>
          <w:szCs w:val="24"/>
        </w:rPr>
        <w:t xml:space="preserve"> luni.</w:t>
      </w:r>
    </w:p>
    <w:p w14:paraId="4FA5B59F" w14:textId="77777777" w:rsidR="00543F79" w:rsidRPr="005A6EDC" w:rsidRDefault="00543F79" w:rsidP="005A6EDC">
      <w:pPr>
        <w:spacing w:after="0" w:line="240" w:lineRule="auto"/>
        <w:jc w:val="both"/>
        <w:rPr>
          <w:rFonts w:ascii="Arial" w:eastAsia="Times New Roman" w:hAnsi="Arial" w:cs="Arial"/>
          <w:sz w:val="24"/>
          <w:szCs w:val="24"/>
        </w:rPr>
      </w:pPr>
    </w:p>
    <w:p w14:paraId="23357220"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5467F58A"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6.4. Prezentarea modului în care se asigură conformarea cu reglementările specifice funcţiunii preconizate din punctul de vedere al asigurării tuturor cerinţelor fundamentale aplicabile construcţiei, conform gradului de detaliere al propunerilor tehnice</w:t>
      </w:r>
    </w:p>
    <w:p w14:paraId="334386A6"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40916E23" w14:textId="77777777" w:rsidR="002251DA" w:rsidRPr="005A6EDC" w:rsidRDefault="002251DA" w:rsidP="005A6EDC">
      <w:pPr>
        <w:spacing w:after="0" w:line="240" w:lineRule="auto"/>
        <w:jc w:val="both"/>
        <w:rPr>
          <w:rFonts w:ascii="Arial" w:eastAsia="Times New Roman" w:hAnsi="Arial" w:cs="Arial"/>
          <w:sz w:val="24"/>
          <w:szCs w:val="24"/>
        </w:rPr>
      </w:pPr>
    </w:p>
    <w:p w14:paraId="2B16AA5B" w14:textId="77777777" w:rsidR="001C7AA6" w:rsidRPr="005A6EDC" w:rsidRDefault="001C7AA6" w:rsidP="005A6EDC">
      <w:pPr>
        <w:shd w:val="clear" w:color="auto" w:fill="D9D9D9"/>
        <w:spacing w:line="240" w:lineRule="auto"/>
        <w:jc w:val="both"/>
        <w:rPr>
          <w:rFonts w:ascii="Arial" w:eastAsia="Times New Roman" w:hAnsi="Arial" w:cs="Arial"/>
          <w:sz w:val="24"/>
          <w:szCs w:val="24"/>
          <w:lang w:val="ro-RO"/>
        </w:rPr>
      </w:pPr>
      <w:r w:rsidRPr="005A6EDC">
        <w:rPr>
          <w:rFonts w:ascii="Arial" w:eastAsia="Times New Roman" w:hAnsi="Arial" w:cs="Arial"/>
          <w:sz w:val="24"/>
          <w:szCs w:val="24"/>
          <w:u w:val="single"/>
          <w:lang w:val="ro-RO"/>
        </w:rPr>
        <w:t>CERINTE A1 REZISTENTA SI STABILITATEA LA SARCINI STATICE, DINAMICE SI SEISMICE</w:t>
      </w:r>
    </w:p>
    <w:p w14:paraId="1F922CC4"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Pentru construcţii civile din : beton , beton armat , zidărie este obligatorie.Structura de rezistenţă a clădiriilor va corespunde normelor de rezistenţă şi stabilitate în vigoare.</w:t>
      </w:r>
    </w:p>
    <w:p w14:paraId="45CC2E86"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 xml:space="preserve">Clădirile sunt concepute astfel încât să satisfacă cerinţa de rezistenţă şi stabilitate, în conformitate cu prevederile Legii prinvind calitatea în construcţii nr.10/1995. </w:t>
      </w:r>
    </w:p>
    <w:p w14:paraId="4521A3EB"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Astfel, acţiunile susceptibile a se exercita asupra clădiriilor în timpul execuţiei şi exploatării nu vor avea ca efect producerea vreunuia dintre următoarele evenimente:</w:t>
      </w:r>
    </w:p>
    <w:p w14:paraId="369A5506"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prăbuşirea totală sau parţială a clădirii;</w:t>
      </w:r>
    </w:p>
    <w:p w14:paraId="59BC9B2C"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deformarea unor elemente la valori peste limită;</w:t>
      </w:r>
    </w:p>
    <w:p w14:paraId="3399D894"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avarierea unor părţi ale clădirii sau a instalaţiilor mari ale elementelor portante sau a unor evenimente accidentale de proporţii faţă de efectul luat în calcul la proiectare.</w:t>
      </w:r>
    </w:p>
    <w:p w14:paraId="30166754"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Cerinţa de rezistenţă şi stabilitatea se referă la comportarea elementelor compoenente ale clădirii în timpul exploatării, funcţie de condiţiile din zonă şi anume:</w:t>
      </w:r>
    </w:p>
    <w:p w14:paraId="6686D8E1"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terenul de fundare;</w:t>
      </w:r>
    </w:p>
    <w:p w14:paraId="5E3B27FF"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infrastructura (fundaţii directe, fundaţii indirecte);</w:t>
      </w:r>
    </w:p>
    <w:p w14:paraId="1E7A4FEF"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suprastructura (elemente şi subansambluri structurale verticale şi orizontale);</w:t>
      </w:r>
    </w:p>
    <w:p w14:paraId="555945AF"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elemente nestructurale de închidere;</w:t>
      </w:r>
    </w:p>
    <w:p w14:paraId="5CD33DD0"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elemente nestructurale de compartimentare;</w:t>
      </w:r>
    </w:p>
    <w:p w14:paraId="2EF73C57"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instalaţii diverse aferente clădirii;</w:t>
      </w:r>
    </w:p>
    <w:p w14:paraId="5DD29F09"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echipamente electromecanice aferente clădirii.</w:t>
      </w:r>
    </w:p>
    <w:p w14:paraId="742BF668"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Satisfacerea cerinţei de rezistenţă şi stabilitate prin proiectare se realizează pe baza unui complex unitare de măsuri după cum urmează:</w:t>
      </w:r>
    </w:p>
    <w:p w14:paraId="5598E153"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utilizarea favorabilă a amplasamentului şi a vecinătăţilor;</w:t>
      </w:r>
    </w:p>
    <w:p w14:paraId="65091C92"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conceperea construcţiei astfel încât să se obţină o comportare favorabilă a acesteia precum şi a părţilor componente;</w:t>
      </w:r>
    </w:p>
    <w:p w14:paraId="2999EAB3"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prevederea unor detalii constructive verificate în practică;</w:t>
      </w:r>
    </w:p>
    <w:p w14:paraId="10CDB0D1" w14:textId="77777777" w:rsidR="001C7AA6" w:rsidRPr="005A6EDC" w:rsidRDefault="001C7AA6" w:rsidP="005A6EDC">
      <w:pPr>
        <w:pStyle w:val="BodyTextIndent21"/>
        <w:tabs>
          <w:tab w:val="left" w:pos="993"/>
        </w:tabs>
        <w:rPr>
          <w:rFonts w:ascii="Arial" w:hAnsi="Arial" w:cs="Arial"/>
          <w:sz w:val="24"/>
          <w:szCs w:val="24"/>
        </w:rPr>
      </w:pPr>
      <w:r w:rsidRPr="005A6EDC">
        <w:rPr>
          <w:rFonts w:ascii="Arial" w:hAnsi="Arial" w:cs="Arial"/>
          <w:sz w:val="24"/>
          <w:szCs w:val="24"/>
        </w:rPr>
        <w:t>- utilizarea unor materiale şi produse de construcţie cu proprietăţi şi performanţe certificate.</w:t>
      </w:r>
    </w:p>
    <w:p w14:paraId="3E0508F5" w14:textId="77777777" w:rsidR="001C7AA6" w:rsidRPr="005A6EDC" w:rsidRDefault="001C7AA6" w:rsidP="005A6EDC">
      <w:pPr>
        <w:pStyle w:val="BodyTextIndent21"/>
        <w:tabs>
          <w:tab w:val="left" w:pos="993"/>
        </w:tabs>
        <w:rPr>
          <w:rFonts w:ascii="Arial" w:hAnsi="Arial" w:cs="Arial"/>
          <w:sz w:val="24"/>
          <w:szCs w:val="24"/>
        </w:rPr>
      </w:pPr>
    </w:p>
    <w:p w14:paraId="62358056" w14:textId="77777777" w:rsidR="001C7AA6" w:rsidRPr="005A6EDC" w:rsidRDefault="001C7AA6" w:rsidP="005A6EDC">
      <w:pPr>
        <w:shd w:val="clear" w:color="auto" w:fill="D9D9D9"/>
        <w:spacing w:line="240" w:lineRule="auto"/>
        <w:jc w:val="both"/>
        <w:rPr>
          <w:rFonts w:ascii="Arial" w:eastAsia="Times New Roman" w:hAnsi="Arial" w:cs="Arial"/>
          <w:sz w:val="24"/>
          <w:szCs w:val="24"/>
          <w:lang w:val="ro-RO"/>
        </w:rPr>
      </w:pPr>
      <w:r w:rsidRPr="005A6EDC">
        <w:rPr>
          <w:rFonts w:ascii="Arial" w:eastAsia="Times New Roman" w:hAnsi="Arial" w:cs="Arial"/>
          <w:sz w:val="24"/>
          <w:szCs w:val="24"/>
          <w:u w:val="single"/>
          <w:lang w:val="ro-RO"/>
        </w:rPr>
        <w:t>CERINTE B – SIGURANTA IN EXPLOATARE</w:t>
      </w:r>
    </w:p>
    <w:p w14:paraId="39893B35"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xml:space="preserve"> Instalaţiile şi dotările prevăzute în vederea asigurării siguranţei în exploatare sunt: </w:t>
      </w:r>
    </w:p>
    <w:p w14:paraId="60B14388"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ab/>
        <w:t xml:space="preserve">- instalaţii electrice pentru iluminat general </w:t>
      </w:r>
    </w:p>
    <w:p w14:paraId="0B78AC19"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Măsurile de siguranţă în exploatarea clădirii au în vedere:</w:t>
      </w:r>
    </w:p>
    <w:p w14:paraId="2F6EFFF1"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respectarea întocmai a legislaţiei în construcţii, a tuturor standardelor şi normativelor specific programului de arhitectură;</w:t>
      </w:r>
    </w:p>
    <w:p w14:paraId="505D979E"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prevederea măsurilor de siguranţă în utilizare, înălţimi corespunzătoare de parapete, soluţii adecvate de iluminare naturală şi artificială, încălzire şi ventilaţie;</w:t>
      </w:r>
    </w:p>
    <w:p w14:paraId="318E64C9"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dimensioanarea şi rezolvarea corectă a funcţiunilor componente, a circulaţiilor pe orizontală şi verticală;</w:t>
      </w:r>
    </w:p>
    <w:p w14:paraId="3EBD4B6F"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stabilirea corectă a amplasării mobilierului şi utilajelor funcţionale;</w:t>
      </w:r>
    </w:p>
    <w:p w14:paraId="7F03C80C"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alegerea finisajelor adecvate.</w:t>
      </w:r>
    </w:p>
    <w:p w14:paraId="4F1E75AF" w14:textId="77777777" w:rsidR="001C7AA6" w:rsidRPr="005A6EDC" w:rsidRDefault="001C7AA6" w:rsidP="005A6EDC">
      <w:pPr>
        <w:spacing w:line="240" w:lineRule="auto"/>
        <w:ind w:firstLine="720"/>
        <w:jc w:val="both"/>
        <w:rPr>
          <w:rFonts w:ascii="Arial" w:hAnsi="Arial" w:cs="Arial"/>
          <w:sz w:val="24"/>
          <w:szCs w:val="24"/>
        </w:rPr>
      </w:pPr>
      <w:r w:rsidRPr="005A6EDC">
        <w:rPr>
          <w:rFonts w:ascii="Arial" w:hAnsi="Arial" w:cs="Arial"/>
          <w:sz w:val="24"/>
          <w:szCs w:val="24"/>
        </w:rPr>
        <w:t>La proiectarea lucrărilor s-au avut în vedere normativel şi reglementările naţionale şi internaţionale în vigoare referitoare la siguranţa utilizatorilor construcţiilor, în exploatare.</w:t>
      </w:r>
    </w:p>
    <w:p w14:paraId="5E95A831"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Cerinţa de siguranţă în exploatare se referă la protecţia utilizatorilor construcţiiei împotriva riscului de accidentare în timpul utilizării în spaţiul interior şi cel apropiat clădirii, respectiv:</w:t>
      </w:r>
    </w:p>
    <w:p w14:paraId="2E62560A"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a. Siguranţa la circulaţia pedestră</w:t>
      </w:r>
    </w:p>
    <w:p w14:paraId="0D8B893D"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b. Siguranţa la utilizarea instalaţiilor</w:t>
      </w:r>
    </w:p>
    <w:p w14:paraId="3D1CA734"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c. Siguranţa cu privire la lucrările de întreţinere</w:t>
      </w:r>
    </w:p>
    <w:p w14:paraId="0F4738A8"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d. Siguranţa cu privire la intruziuni şi efracţii</w:t>
      </w:r>
    </w:p>
    <w:p w14:paraId="3A553270" w14:textId="77777777" w:rsidR="001C7AA6" w:rsidRPr="005A6EDC" w:rsidRDefault="001C7AA6" w:rsidP="005A6EDC">
      <w:pPr>
        <w:widowControl w:val="0"/>
        <w:numPr>
          <w:ilvl w:val="0"/>
          <w:numId w:val="74"/>
        </w:numPr>
        <w:suppressAutoHyphens/>
        <w:spacing w:after="0" w:line="240" w:lineRule="auto"/>
        <w:jc w:val="both"/>
        <w:rPr>
          <w:rFonts w:ascii="Arial" w:hAnsi="Arial" w:cs="Arial"/>
          <w:sz w:val="24"/>
          <w:szCs w:val="24"/>
        </w:rPr>
      </w:pPr>
      <w:r w:rsidRPr="005A6EDC">
        <w:rPr>
          <w:rFonts w:ascii="Arial" w:hAnsi="Arial" w:cs="Arial"/>
          <w:sz w:val="24"/>
          <w:szCs w:val="24"/>
        </w:rPr>
        <w:t>Siguranţa la circulaţia pedestră</w:t>
      </w:r>
    </w:p>
    <w:p w14:paraId="717CCF5F" w14:textId="77777777" w:rsidR="001C7AA6" w:rsidRPr="005A6EDC" w:rsidRDefault="001C7AA6" w:rsidP="005A6EDC">
      <w:pPr>
        <w:spacing w:line="240" w:lineRule="auto"/>
        <w:ind w:firstLine="720"/>
        <w:jc w:val="both"/>
        <w:rPr>
          <w:rFonts w:ascii="Arial" w:hAnsi="Arial" w:cs="Arial"/>
          <w:sz w:val="24"/>
          <w:szCs w:val="24"/>
        </w:rPr>
      </w:pPr>
      <w:r w:rsidRPr="005A6EDC">
        <w:rPr>
          <w:rFonts w:ascii="Arial" w:hAnsi="Arial" w:cs="Arial"/>
          <w:sz w:val="24"/>
          <w:szCs w:val="24"/>
        </w:rPr>
        <w:t>Se referă la protecţia utilizatorilor împotriva riscului de accidentare în timpul deplasării pedestre în interiorul clădirii şi în spaţiile publice din exterior, în vecinătatea şi incinta clădirii.</w:t>
      </w:r>
    </w:p>
    <w:p w14:paraId="5C2C63CD" w14:textId="77777777" w:rsidR="001C7AA6" w:rsidRPr="005A6EDC" w:rsidRDefault="001C7AA6" w:rsidP="005A6EDC">
      <w:pPr>
        <w:spacing w:line="240" w:lineRule="auto"/>
        <w:ind w:firstLine="720"/>
        <w:jc w:val="both"/>
        <w:rPr>
          <w:rFonts w:ascii="Arial" w:hAnsi="Arial" w:cs="Arial"/>
          <w:sz w:val="24"/>
          <w:szCs w:val="24"/>
        </w:rPr>
      </w:pPr>
      <w:r w:rsidRPr="005A6EDC">
        <w:rPr>
          <w:rFonts w:ascii="Arial" w:hAnsi="Arial" w:cs="Arial"/>
          <w:sz w:val="24"/>
          <w:szCs w:val="24"/>
        </w:rPr>
        <w:t xml:space="preserve">Astfel, măsurile luate asigură siguranţa circulaţiei pietonale a utilizatorilor, indiferent de vârstă sau handicap, împotriva riscului de accidentare în timpul deplasării în interiorul, cât şi în exteriorul clădirii, atât pe orizontală cât şi pe verticală (pe căi pietonale, rampe, trepte, scări).Schimbările de nivel sunt marcate, pentru avertizarea utilizatorilor, evitându-se denivelările accentuate. </w:t>
      </w:r>
    </w:p>
    <w:p w14:paraId="2DFD85B7" w14:textId="77777777" w:rsidR="001C7AA6" w:rsidRPr="005A6EDC" w:rsidRDefault="001C7AA6" w:rsidP="005A6EDC">
      <w:pPr>
        <w:spacing w:line="240" w:lineRule="auto"/>
        <w:ind w:firstLine="720"/>
        <w:jc w:val="both"/>
        <w:rPr>
          <w:rFonts w:ascii="Arial" w:hAnsi="Arial" w:cs="Arial"/>
          <w:sz w:val="24"/>
          <w:szCs w:val="24"/>
        </w:rPr>
      </w:pPr>
      <w:r w:rsidRPr="005A6EDC">
        <w:rPr>
          <w:rFonts w:ascii="Arial" w:hAnsi="Arial" w:cs="Arial"/>
          <w:sz w:val="24"/>
          <w:szCs w:val="24"/>
        </w:rPr>
        <w:t>De asemenea, sunt asigurate siguranţa accesului şi evacuării utilizatorilor din clădire, iluminarea corespunzătoare naturală şi artificială pe căile de circulaţie, dar şi în celelalte spaţii, în funcţie de destinaţii.</w:t>
      </w:r>
    </w:p>
    <w:p w14:paraId="71FF99F0"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Siguranţa cu privire la acces.</w:t>
      </w:r>
    </w:p>
    <w:p w14:paraId="75C191EE"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accesul în clădire şi fiecare încăpere este asigurat prin uşi acţionate manual;</w:t>
      </w:r>
    </w:p>
    <w:p w14:paraId="1E086082"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Circulaţia interioară.</w:t>
      </w:r>
    </w:p>
    <w:p w14:paraId="426B173F"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traseele de circulaţie sunt marcate distinct şi vizibil pentru diverse direcţii şi funcţiuni, pentru localizarea acestora fără dificultate;</w:t>
      </w:r>
      <w:r w:rsidRPr="005A6EDC">
        <w:rPr>
          <w:rFonts w:ascii="Arial" w:hAnsi="Arial" w:cs="Arial"/>
          <w:sz w:val="24"/>
          <w:szCs w:val="24"/>
        </w:rPr>
        <w:tab/>
      </w:r>
    </w:p>
    <w:p w14:paraId="21679252"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Caracteristicile elementelor de construcţie pe căile de circulaţie.</w:t>
      </w:r>
    </w:p>
    <w:p w14:paraId="1D6523BD"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Uşile:</w:t>
      </w:r>
    </w:p>
    <w:p w14:paraId="4C18DC3B"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sunt vizibile, cu sisteme de acţionare simple, fără risc de blocare şi nu au praguri;</w:t>
      </w:r>
    </w:p>
    <w:p w14:paraId="70C5A3B7"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deschiderea uşilor nu limitează sau împiedică circulaţia şi nu se lovesc între ele la deschiderea simultană;</w:t>
      </w:r>
    </w:p>
    <w:p w14:paraId="69268CFA"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uşile cu geam sunt prevăzute cu protecţie la partea de jos, - înălţimile libere de trecere au valori peste h=2.00m.</w:t>
      </w:r>
    </w:p>
    <w:p w14:paraId="06FB4970"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Pardoselile:</w:t>
      </w:r>
    </w:p>
    <w:p w14:paraId="713CEF67"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au suprafaţa plană, netedă, antiderapantă, cu pante de scurgere a apelor de 1%.</w:t>
      </w:r>
    </w:p>
    <w:p w14:paraId="49B93894"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b. Protecţia împotriva riscului de arsură sau opărire ( siguranţa la utilizarea instalaţiilor).</w:t>
      </w:r>
    </w:p>
    <w:p w14:paraId="61BC70D6"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Prin proiectare, este asigurată siguranţa utilizării instalaţiilor sanitare, termice, electrice, în sensul evitării riscurilor de accidentare prin electrocutare, descărcări electrice, explozie, opărire, arsuri, intoxicaţii.</w:t>
      </w:r>
    </w:p>
    <w:p w14:paraId="1541B13D"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Agentul termic utilizat pentru încălzire (apă caldă), nu este de natură să producă accidente în caz de avarie; temperatura părţilor accesibile ale instalaţiilor va fi de max. 70°C.</w:t>
      </w:r>
    </w:p>
    <w:p w14:paraId="14392F6E"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c. Siguranţa cu privire la lucrări de întreţinere.</w:t>
      </w:r>
    </w:p>
    <w:p w14:paraId="70DD4043" w14:textId="77777777" w:rsidR="001C7AA6" w:rsidRPr="005A6EDC" w:rsidRDefault="001C7AA6" w:rsidP="005A6EDC">
      <w:pPr>
        <w:spacing w:line="240" w:lineRule="auto"/>
        <w:ind w:firstLine="720"/>
        <w:jc w:val="both"/>
        <w:rPr>
          <w:rFonts w:ascii="Arial" w:hAnsi="Arial" w:cs="Arial"/>
          <w:sz w:val="24"/>
          <w:szCs w:val="24"/>
          <w:lang w:val="fr-HT"/>
        </w:rPr>
      </w:pPr>
      <w:r w:rsidRPr="005A6EDC">
        <w:rPr>
          <w:rFonts w:ascii="Arial" w:hAnsi="Arial" w:cs="Arial"/>
          <w:sz w:val="24"/>
          <w:szCs w:val="24"/>
          <w:lang w:val="fr-HT"/>
        </w:rPr>
        <w:t>Siguranţa în timpul lucrărilor de întreţinere presupune protecţia utilizatorilor în timpul activităţilor de curăţire sau reparaţii a unor părţi din clădire (ferestre, scări, pereţi, acoperişuri, luminatoare, etc.), pe durata exploatării acesteia. Lucrările de întreţinere se vor face conform Normativului privind proiectarea clădirilor civile din punct de vedere al siguranţei în utilizare CE-1 şi Normelor de protecţia muncii.</w:t>
      </w:r>
    </w:p>
    <w:p w14:paraId="72F7381B"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d. Siguranţa cu privire la intruziune şi efracţie.</w:t>
      </w:r>
    </w:p>
    <w:p w14:paraId="1130680F"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Siguranţa la intruziune şi efracţie presupune protecţia împotriva actelor de violenţă, vandalism sau hoţie comise de persoane din exterior, precum şi protecţia împotriva pătrunderii insectelor şi animalelor.</w:t>
      </w:r>
    </w:p>
    <w:p w14:paraId="0914D1DB" w14:textId="77777777" w:rsidR="001C7AA6" w:rsidRPr="005A6EDC" w:rsidRDefault="001C7AA6" w:rsidP="005A6EDC">
      <w:pPr>
        <w:shd w:val="clear" w:color="auto" w:fill="D9D9D9"/>
        <w:spacing w:line="240" w:lineRule="auto"/>
        <w:jc w:val="both"/>
        <w:rPr>
          <w:rFonts w:ascii="Arial" w:eastAsia="Times New Roman" w:hAnsi="Arial" w:cs="Arial"/>
          <w:sz w:val="24"/>
          <w:szCs w:val="24"/>
          <w:lang w:val="ro-RO"/>
        </w:rPr>
      </w:pPr>
      <w:r w:rsidRPr="005A6EDC">
        <w:rPr>
          <w:rFonts w:ascii="Arial" w:eastAsia="Times New Roman" w:hAnsi="Arial" w:cs="Arial"/>
          <w:sz w:val="24"/>
          <w:szCs w:val="24"/>
          <w:u w:val="single"/>
          <w:lang w:val="ro-RO"/>
        </w:rPr>
        <w:t>CERINTA C – SINGURANTA LA FOC</w:t>
      </w:r>
    </w:p>
    <w:p w14:paraId="7EC38031"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Modul de respectare a prevederilor din Ordonanţa de Guvern nr. 6011997, publicată în MO 225 din 30 august 1997, aprobată şi modificată prin Legea 21211997, publicată in MO 366 din 18 decembrie 1997 şi Ordonanţa de Guvem nr. 11412000, apărută în MO 425 din 1 septembrie 2000, (aprobată prin Legea 261/2001) privind apărarea împotriva incendiilor, din H.G. 448/2002 şi din Normativul P</w:t>
      </w:r>
      <w:r w:rsidRPr="005A6EDC">
        <w:rPr>
          <w:rFonts w:ascii="Arial" w:hAnsi="Arial" w:cs="Arial"/>
          <w:sz w:val="24"/>
          <w:szCs w:val="24"/>
          <w:lang w:val="fr-HT"/>
        </w:rPr>
        <w:softHyphen/>
        <w:t>1181/1999 privind siguranţa la foc.</w:t>
      </w:r>
    </w:p>
    <w:p w14:paraId="2D19DC80"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Cerinţa de siguranţă la foc este obţinută prin modul de realizare, şi se vor asigura:</w:t>
      </w:r>
    </w:p>
    <w:p w14:paraId="542CE859" w14:textId="77777777" w:rsidR="001C7AA6" w:rsidRPr="005A6EDC" w:rsidRDefault="001C7AA6" w:rsidP="005A6EDC">
      <w:pPr>
        <w:spacing w:line="240" w:lineRule="auto"/>
        <w:jc w:val="both"/>
        <w:rPr>
          <w:rFonts w:ascii="Arial" w:hAnsi="Arial" w:cs="Arial"/>
          <w:sz w:val="24"/>
          <w:szCs w:val="24"/>
        </w:rPr>
      </w:pPr>
      <w:r w:rsidRPr="005A6EDC">
        <w:rPr>
          <w:rFonts w:ascii="Arial" w:hAnsi="Arial" w:cs="Arial"/>
          <w:sz w:val="24"/>
          <w:szCs w:val="24"/>
        </w:rPr>
        <w:t>- protecţia utilizatorilor şi salvarea acestora;</w:t>
      </w:r>
    </w:p>
    <w:p w14:paraId="59DA93F8"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limitarea pierderilor de vieţi omeneşti şi bunuri materiale;</w:t>
      </w:r>
    </w:p>
    <w:p w14:paraId="316B71AD"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împiedicarea extinderii incendiului la vecinităţi;</w:t>
      </w:r>
    </w:p>
    <w:p w14:paraId="01F4D8DC"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prevenirea avariilor la construcţiile şi instalaţiile învecinate, în cazul prăbuşirii construcţiei;</w:t>
      </w:r>
    </w:p>
    <w:p w14:paraId="29302FB0"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protecţia echipelor de intervenţie oentru stingerea incendiului, evacuarea ocupanţilor şi a bunurilor materiale.</w:t>
      </w:r>
    </w:p>
    <w:p w14:paraId="38A23C85" w14:textId="77777777" w:rsidR="001C7AA6" w:rsidRPr="005A6EDC" w:rsidRDefault="001C7AA6" w:rsidP="005A6EDC">
      <w:pPr>
        <w:shd w:val="clear" w:color="auto" w:fill="D9D9D9"/>
        <w:spacing w:line="240" w:lineRule="auto"/>
        <w:jc w:val="both"/>
        <w:rPr>
          <w:rFonts w:ascii="Arial" w:eastAsia="Times New Roman" w:hAnsi="Arial" w:cs="Arial"/>
          <w:sz w:val="24"/>
          <w:szCs w:val="24"/>
          <w:lang w:val="ro-RO"/>
        </w:rPr>
      </w:pPr>
      <w:r w:rsidRPr="005A6EDC">
        <w:rPr>
          <w:rFonts w:ascii="Arial" w:eastAsia="Times New Roman" w:hAnsi="Arial" w:cs="Arial"/>
          <w:sz w:val="24"/>
          <w:szCs w:val="24"/>
          <w:u w:val="single"/>
          <w:lang w:val="ro-RO"/>
        </w:rPr>
        <w:t xml:space="preserve">CERINTA D – IGIENA, SANATATEA OAMENILOR, REFACEREA SI PROIECTAREA MEDIULUI </w:t>
      </w:r>
    </w:p>
    <w:p w14:paraId="42F89308"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Cerinţa privind igiena, sănătatea oamenilor şi protecţia mediului presupune conceperea şi executarea spaţiilor şi a elementelor componente, astfel încât să nu fie periclitate sănătatea şi igiena ocupanţilor, urmărindu-se şi protecţia mediului înconjurător.</w:t>
      </w:r>
    </w:p>
    <w:p w14:paraId="552D7624" w14:textId="77777777" w:rsidR="001C7AA6" w:rsidRPr="005A6EDC" w:rsidRDefault="001C7AA6" w:rsidP="005A6EDC">
      <w:pPr>
        <w:spacing w:line="240" w:lineRule="auto"/>
        <w:ind w:firstLine="708"/>
        <w:jc w:val="both"/>
        <w:rPr>
          <w:rFonts w:ascii="Arial" w:hAnsi="Arial" w:cs="Arial"/>
          <w:sz w:val="24"/>
          <w:szCs w:val="24"/>
          <w:lang w:val="fr-HT"/>
        </w:rPr>
      </w:pPr>
      <w:r w:rsidRPr="005A6EDC">
        <w:rPr>
          <w:rFonts w:ascii="Arial" w:hAnsi="Arial" w:cs="Arial"/>
          <w:sz w:val="24"/>
          <w:szCs w:val="24"/>
          <w:lang w:val="fr-HT"/>
        </w:rPr>
        <w:t>Criterile de performanţă în cazul acestor cerinţe se referă la:</w:t>
      </w:r>
    </w:p>
    <w:p w14:paraId="4C1A33EB"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 igiena mediului interior</w:t>
      </w:r>
    </w:p>
    <w:p w14:paraId="2446AD58"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ab/>
        <w:t>- igiena aerului  - asigurarea ventilării aerului permite schimbarea totală a aerului în 10 minute;</w:t>
      </w:r>
    </w:p>
    <w:p w14:paraId="4674BCD2"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ab/>
        <w:t>- igiena finisajelor - asigurarea calităţii suprafeţelor interioare ale elementelor de delimitare a spaţiilor, astfel încât să nu fie periculoase pentru sănătatea utilizatorilor;</w:t>
      </w:r>
    </w:p>
    <w:p w14:paraId="077C9271"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ab/>
        <w:t>- igiena vizuală - asigurarea calităţii iluminatului natural şi artificial astfel încât utilizatorii să-şi poată desfăşura activitatea în siguranţă.</w:t>
      </w:r>
    </w:p>
    <w:p w14:paraId="510ABDD6"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sz w:val="24"/>
          <w:szCs w:val="24"/>
          <w:lang w:val="fr-HT"/>
        </w:rPr>
        <w:tab/>
        <w:t>- iginea auditivă - se referă la realizarea spaţiilor interioare astfel încât zgomotul perturbator să fie menţinut la un nivel care să nu afecteze sănătatea oamenilor.</w:t>
      </w:r>
    </w:p>
    <w:p w14:paraId="24218AD8" w14:textId="77777777" w:rsidR="001C7AA6" w:rsidRPr="005A6EDC" w:rsidRDefault="001C7AA6" w:rsidP="005A6EDC">
      <w:pPr>
        <w:spacing w:line="240" w:lineRule="auto"/>
        <w:ind w:firstLine="708"/>
        <w:jc w:val="both"/>
        <w:rPr>
          <w:rFonts w:ascii="Arial" w:hAnsi="Arial" w:cs="Arial"/>
          <w:bCs/>
          <w:sz w:val="24"/>
          <w:szCs w:val="24"/>
          <w:lang w:val="fr-HT"/>
        </w:rPr>
      </w:pPr>
      <w:r w:rsidRPr="005A6EDC">
        <w:rPr>
          <w:rFonts w:ascii="Arial" w:hAnsi="Arial" w:cs="Arial"/>
          <w:bCs/>
          <w:sz w:val="24"/>
          <w:szCs w:val="24"/>
          <w:lang w:val="fr-HT"/>
        </w:rPr>
        <w:t>- protecţia mediului</w:t>
      </w:r>
    </w:p>
    <w:p w14:paraId="35D83A9D" w14:textId="77777777" w:rsidR="001C7AA6" w:rsidRPr="005A6EDC" w:rsidRDefault="001C7AA6" w:rsidP="005A6EDC">
      <w:pPr>
        <w:spacing w:line="240" w:lineRule="auto"/>
        <w:jc w:val="both"/>
        <w:rPr>
          <w:rFonts w:ascii="Arial" w:hAnsi="Arial" w:cs="Arial"/>
          <w:sz w:val="24"/>
          <w:szCs w:val="24"/>
          <w:lang w:val="fr-HT"/>
        </w:rPr>
      </w:pPr>
      <w:r w:rsidRPr="005A6EDC">
        <w:rPr>
          <w:rFonts w:ascii="Arial" w:hAnsi="Arial" w:cs="Arial"/>
          <w:bCs/>
          <w:sz w:val="24"/>
          <w:szCs w:val="24"/>
          <w:lang w:val="fr-HT"/>
        </w:rPr>
        <w:tab/>
        <w:t>Cerinţele de refacere şi protecţia mediului presupun realizarea construcţiei astfel încât pe toată durata de viaţă să nu afecteze echilibrul ecologic, să nu dăuneze sănătăţii, confortului şi liniştii oamenilor.</w:t>
      </w:r>
    </w:p>
    <w:p w14:paraId="434D7113" w14:textId="77777777" w:rsidR="001C7AA6" w:rsidRPr="005A6EDC" w:rsidRDefault="001C7AA6" w:rsidP="005A6EDC">
      <w:pPr>
        <w:spacing w:line="240" w:lineRule="auto"/>
        <w:ind w:firstLine="720"/>
        <w:jc w:val="both"/>
        <w:rPr>
          <w:rFonts w:ascii="Arial" w:hAnsi="Arial" w:cs="Arial"/>
          <w:bCs/>
          <w:sz w:val="24"/>
          <w:szCs w:val="24"/>
        </w:rPr>
      </w:pPr>
      <w:r w:rsidRPr="005A6EDC">
        <w:rPr>
          <w:rFonts w:ascii="Arial" w:hAnsi="Arial" w:cs="Arial"/>
          <w:bCs/>
          <w:sz w:val="24"/>
          <w:szCs w:val="24"/>
        </w:rPr>
        <w:t>Se vor respecta prevederile Legii 137/1995 privind protecţia mediului şi Legea 107/1996 a apelor.</w:t>
      </w:r>
    </w:p>
    <w:p w14:paraId="0CF7D027" w14:textId="77777777" w:rsidR="001C7AA6" w:rsidRPr="005A6EDC" w:rsidRDefault="001C7AA6" w:rsidP="005A6EDC">
      <w:pPr>
        <w:shd w:val="clear" w:color="auto" w:fill="D9D9D9"/>
        <w:spacing w:line="240" w:lineRule="auto"/>
        <w:jc w:val="both"/>
        <w:rPr>
          <w:rFonts w:ascii="Arial" w:eastAsia="Times New Roman" w:hAnsi="Arial" w:cs="Arial"/>
          <w:sz w:val="24"/>
          <w:szCs w:val="24"/>
          <w:lang w:val="ro-RO"/>
        </w:rPr>
      </w:pPr>
      <w:r w:rsidRPr="005A6EDC">
        <w:rPr>
          <w:rFonts w:ascii="Arial" w:eastAsia="Times New Roman" w:hAnsi="Arial" w:cs="Arial"/>
          <w:sz w:val="24"/>
          <w:szCs w:val="24"/>
          <w:u w:val="single"/>
          <w:lang w:val="ro-RO"/>
        </w:rPr>
        <w:t>CERINTA E – IZOLATIA TERMICA, HIDROFUGA SI ECONOMIA DE ENERGIE</w:t>
      </w:r>
    </w:p>
    <w:p w14:paraId="19F93160" w14:textId="77777777" w:rsidR="001C7AA6" w:rsidRPr="005A6EDC" w:rsidRDefault="001C7AA6" w:rsidP="005A6EDC">
      <w:pPr>
        <w:spacing w:line="240" w:lineRule="auto"/>
        <w:ind w:firstLine="720"/>
        <w:jc w:val="both"/>
        <w:rPr>
          <w:rFonts w:ascii="Arial" w:hAnsi="Arial" w:cs="Arial"/>
          <w:sz w:val="24"/>
          <w:szCs w:val="24"/>
          <w:lang w:val="ro-RO"/>
        </w:rPr>
      </w:pPr>
      <w:r w:rsidRPr="005A6EDC">
        <w:rPr>
          <w:rFonts w:ascii="Arial" w:hAnsi="Arial" w:cs="Arial"/>
          <w:sz w:val="24"/>
          <w:szCs w:val="24"/>
          <w:lang w:val="ro-RO"/>
        </w:rPr>
        <w:t>Pentru asigurarea confortului termic şi reducerea consumului de energie termicã s-au prevãzut saltele de vatã mineralã  de 25 cm grosime în cadrul planşeului de la ultimul nivel spre pod, aplicatã între grinzile de lemn iar pentru evitarea condensului au fost prevãzute un strat de difuzie a vaporilor şi o barierã contra vaporilor. Altă lucrare de îmbunătăţire a clădirii d.p.d.v. al consumului de energie este prevederea unui strat de polistiren expandat de 10 cm grosime pe faţade.</w:t>
      </w:r>
    </w:p>
    <w:p w14:paraId="07E7F51D" w14:textId="77777777" w:rsidR="001C7AA6" w:rsidRPr="005A6EDC" w:rsidRDefault="001C7AA6" w:rsidP="005A6EDC">
      <w:pPr>
        <w:shd w:val="clear" w:color="auto" w:fill="D9D9D9"/>
        <w:spacing w:line="240" w:lineRule="auto"/>
        <w:jc w:val="both"/>
        <w:rPr>
          <w:rFonts w:ascii="Arial" w:eastAsia="Times New Roman" w:hAnsi="Arial" w:cs="Arial"/>
          <w:sz w:val="24"/>
          <w:szCs w:val="24"/>
          <w:lang w:val="ro-RO"/>
        </w:rPr>
      </w:pPr>
      <w:r w:rsidRPr="005A6EDC">
        <w:rPr>
          <w:rFonts w:ascii="Arial" w:eastAsia="Times New Roman" w:hAnsi="Arial" w:cs="Arial"/>
          <w:sz w:val="24"/>
          <w:szCs w:val="24"/>
          <w:u w:val="single"/>
          <w:lang w:val="ro-RO"/>
        </w:rPr>
        <w:t>CERINTA F – PROTECTIA IMPOTRIVA ZGOMOTULUI</w:t>
      </w:r>
    </w:p>
    <w:p w14:paraId="68B306B7" w14:textId="77777777" w:rsidR="001C7AA6" w:rsidRPr="005A6EDC" w:rsidRDefault="001C7AA6" w:rsidP="005A6EDC">
      <w:pPr>
        <w:pStyle w:val="DefaultText"/>
        <w:jc w:val="both"/>
        <w:rPr>
          <w:rFonts w:ascii="Arial" w:hAnsi="Arial" w:cs="Arial"/>
          <w:b/>
          <w:bCs/>
        </w:rPr>
      </w:pPr>
      <w:r w:rsidRPr="005A6EDC">
        <w:rPr>
          <w:rFonts w:ascii="Arial" w:hAnsi="Arial" w:cs="Arial"/>
          <w:bCs/>
        </w:rPr>
        <w:tab/>
        <w:t>Pereţii interiori şi exteriori au o grosime suficientă pentru a satisface cerinţele de protecţie împotriva zgomotului, la fel şi tâmplăria dotată cu geamuri termopan.</w:t>
      </w:r>
      <w:r w:rsidRPr="005A6EDC">
        <w:rPr>
          <w:rFonts w:ascii="Arial" w:hAnsi="Arial" w:cs="Arial"/>
          <w:b/>
          <w:bCs/>
        </w:rPr>
        <w:t xml:space="preserve"> </w:t>
      </w:r>
    </w:p>
    <w:p w14:paraId="00C9FA39" w14:textId="77777777" w:rsidR="005A7A30" w:rsidRPr="005A6EDC" w:rsidRDefault="005A7A30" w:rsidP="005A6EDC">
      <w:pPr>
        <w:spacing w:after="0" w:line="240" w:lineRule="auto"/>
        <w:jc w:val="both"/>
        <w:rPr>
          <w:rFonts w:ascii="Arial" w:eastAsia="Times New Roman" w:hAnsi="Arial" w:cs="Arial"/>
          <w:sz w:val="24"/>
          <w:szCs w:val="24"/>
          <w:lang w:val="ro-RO"/>
        </w:rPr>
      </w:pPr>
    </w:p>
    <w:p w14:paraId="5F90FAC0" w14:textId="77777777" w:rsidR="002251DA" w:rsidRPr="005A6EDC" w:rsidRDefault="002251DA" w:rsidP="005A6EDC">
      <w:pPr>
        <w:spacing w:after="0" w:line="240" w:lineRule="auto"/>
        <w:jc w:val="both"/>
        <w:rPr>
          <w:rFonts w:ascii="Arial" w:eastAsia="Times New Roman" w:hAnsi="Arial" w:cs="Arial"/>
          <w:sz w:val="24"/>
          <w:szCs w:val="24"/>
        </w:rPr>
      </w:pPr>
    </w:p>
    <w:p w14:paraId="57F091BC" w14:textId="77777777" w:rsidR="002251DA" w:rsidRPr="005A6EDC" w:rsidRDefault="002251DA" w:rsidP="005A6EDC">
      <w:pPr>
        <w:spacing w:after="0" w:line="240" w:lineRule="auto"/>
        <w:jc w:val="both"/>
        <w:rPr>
          <w:rFonts w:ascii="Arial" w:eastAsia="Times New Roman" w:hAnsi="Arial" w:cs="Arial"/>
          <w:sz w:val="24"/>
          <w:szCs w:val="24"/>
        </w:rPr>
      </w:pPr>
    </w:p>
    <w:p w14:paraId="4313B383"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65DA76BD"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090A1BD0" w14:textId="77777777" w:rsidR="00881089" w:rsidRPr="005A6EDC" w:rsidRDefault="00881089" w:rsidP="005A6EDC">
      <w:pPr>
        <w:spacing w:after="0" w:line="240" w:lineRule="auto"/>
        <w:jc w:val="both"/>
        <w:rPr>
          <w:rFonts w:ascii="Arial" w:eastAsia="Times New Roman" w:hAnsi="Arial" w:cs="Arial"/>
          <w:b/>
          <w:bCs/>
          <w:sz w:val="24"/>
          <w:szCs w:val="24"/>
          <w:lang w:val="ro-RO"/>
        </w:rPr>
      </w:pPr>
      <w:r w:rsidRPr="005A6EDC">
        <w:rPr>
          <w:rFonts w:ascii="Arial" w:eastAsia="Times New Roman" w:hAnsi="Arial" w:cs="Arial"/>
          <w:sz w:val="24"/>
          <w:szCs w:val="24"/>
          <w:lang w:val="ro-RO"/>
        </w:rPr>
        <w:t xml:space="preserve">- </w:t>
      </w:r>
      <w:r w:rsidRPr="005A6EDC">
        <w:rPr>
          <w:rFonts w:ascii="Arial" w:eastAsia="Times New Roman" w:hAnsi="Arial" w:cs="Arial"/>
          <w:b/>
          <w:bCs/>
          <w:sz w:val="24"/>
          <w:szCs w:val="24"/>
          <w:lang w:val="ro-RO"/>
        </w:rPr>
        <w:t>fonduri proprii, credite bancare,</w:t>
      </w:r>
    </w:p>
    <w:p w14:paraId="63D9A44C" w14:textId="77777777" w:rsidR="00881089" w:rsidRPr="005A6EDC" w:rsidRDefault="00881089" w:rsidP="005A6EDC">
      <w:pPr>
        <w:spacing w:after="0" w:line="240" w:lineRule="auto"/>
        <w:jc w:val="both"/>
        <w:rPr>
          <w:rFonts w:ascii="Arial" w:eastAsia="Times New Roman" w:hAnsi="Arial" w:cs="Arial"/>
          <w:b/>
          <w:bCs/>
          <w:sz w:val="24"/>
          <w:szCs w:val="24"/>
          <w:lang w:val="ro-RO"/>
        </w:rPr>
      </w:pPr>
      <w:r w:rsidRPr="005A6EDC">
        <w:rPr>
          <w:rFonts w:ascii="Arial" w:eastAsia="Times New Roman" w:hAnsi="Arial" w:cs="Arial"/>
          <w:sz w:val="24"/>
          <w:szCs w:val="24"/>
          <w:lang w:val="ro-RO"/>
        </w:rPr>
        <w:t xml:space="preserve">- alocaţii </w:t>
      </w:r>
      <w:r w:rsidRPr="005A6EDC">
        <w:rPr>
          <w:rFonts w:ascii="Arial" w:eastAsia="Times New Roman" w:hAnsi="Arial" w:cs="Arial"/>
          <w:b/>
          <w:bCs/>
          <w:sz w:val="24"/>
          <w:szCs w:val="24"/>
          <w:lang w:val="ro-RO"/>
        </w:rPr>
        <w:t>de la bugetul de stat/bugetul local,</w:t>
      </w:r>
    </w:p>
    <w:p w14:paraId="2F80D81E" w14:textId="77777777" w:rsidR="00881089" w:rsidRPr="005A6EDC" w:rsidRDefault="00881089" w:rsidP="005A6EDC">
      <w:pPr>
        <w:spacing w:after="0" w:line="240" w:lineRule="auto"/>
        <w:jc w:val="both"/>
        <w:rPr>
          <w:rFonts w:ascii="Arial" w:eastAsia="Times New Roman" w:hAnsi="Arial" w:cs="Arial"/>
          <w:b/>
          <w:bCs/>
          <w:sz w:val="24"/>
          <w:szCs w:val="24"/>
          <w:lang w:val="ro-RO"/>
        </w:rPr>
      </w:pPr>
      <w:r w:rsidRPr="005A6EDC">
        <w:rPr>
          <w:rFonts w:ascii="Arial" w:eastAsia="Times New Roman" w:hAnsi="Arial" w:cs="Arial"/>
          <w:sz w:val="24"/>
          <w:szCs w:val="24"/>
          <w:lang w:val="ro-RO"/>
        </w:rPr>
        <w:t xml:space="preserve">- </w:t>
      </w:r>
      <w:r w:rsidRPr="005A6EDC">
        <w:rPr>
          <w:rFonts w:ascii="Arial" w:eastAsia="Times New Roman" w:hAnsi="Arial" w:cs="Arial"/>
          <w:b/>
          <w:bCs/>
          <w:sz w:val="24"/>
          <w:szCs w:val="24"/>
          <w:lang w:val="ro-RO"/>
        </w:rPr>
        <w:t>credite externe garantate sau contractate de stat,</w:t>
      </w:r>
    </w:p>
    <w:p w14:paraId="7CEFCEF0" w14:textId="77777777" w:rsidR="00881089" w:rsidRPr="005A6EDC" w:rsidRDefault="00881089" w:rsidP="005A6EDC">
      <w:pPr>
        <w:spacing w:after="0" w:line="240" w:lineRule="auto"/>
        <w:jc w:val="both"/>
        <w:rPr>
          <w:rFonts w:ascii="Arial" w:eastAsia="Times New Roman" w:hAnsi="Arial" w:cs="Arial"/>
          <w:b/>
          <w:bCs/>
          <w:sz w:val="24"/>
          <w:szCs w:val="24"/>
          <w:lang w:val="ro-RO"/>
        </w:rPr>
      </w:pPr>
      <w:r w:rsidRPr="005A6EDC">
        <w:rPr>
          <w:rFonts w:ascii="Arial" w:eastAsia="Times New Roman" w:hAnsi="Arial" w:cs="Arial"/>
          <w:sz w:val="24"/>
          <w:szCs w:val="24"/>
          <w:lang w:val="ro-RO"/>
        </w:rPr>
        <w:t xml:space="preserve">- </w:t>
      </w:r>
      <w:r w:rsidRPr="005A6EDC">
        <w:rPr>
          <w:rFonts w:ascii="Arial" w:eastAsia="Times New Roman" w:hAnsi="Arial" w:cs="Arial"/>
          <w:b/>
          <w:bCs/>
          <w:sz w:val="24"/>
          <w:szCs w:val="24"/>
          <w:lang w:val="ro-RO"/>
        </w:rPr>
        <w:t>fonduri externe nerambursabile,</w:t>
      </w:r>
    </w:p>
    <w:p w14:paraId="16E2B770" w14:textId="77777777" w:rsidR="00881089" w:rsidRPr="005A6EDC" w:rsidRDefault="00881089" w:rsidP="005A6EDC">
      <w:pPr>
        <w:spacing w:after="0" w:line="240" w:lineRule="auto"/>
        <w:jc w:val="both"/>
        <w:rPr>
          <w:rFonts w:ascii="Arial" w:eastAsia="Times New Roman" w:hAnsi="Arial" w:cs="Arial"/>
          <w:b/>
          <w:bCs/>
          <w:sz w:val="24"/>
          <w:szCs w:val="24"/>
          <w:lang w:val="ro-RO"/>
        </w:rPr>
      </w:pPr>
      <w:r w:rsidRPr="005A6EDC">
        <w:rPr>
          <w:rFonts w:ascii="Arial" w:eastAsia="Times New Roman" w:hAnsi="Arial" w:cs="Arial"/>
          <w:sz w:val="24"/>
          <w:szCs w:val="24"/>
          <w:lang w:val="ro-RO"/>
        </w:rPr>
        <w:t xml:space="preserve">- </w:t>
      </w:r>
      <w:r w:rsidRPr="005A6EDC">
        <w:rPr>
          <w:rFonts w:ascii="Arial" w:eastAsia="Times New Roman" w:hAnsi="Arial" w:cs="Arial"/>
          <w:b/>
          <w:bCs/>
          <w:sz w:val="24"/>
          <w:szCs w:val="24"/>
          <w:lang w:val="ro-RO"/>
        </w:rPr>
        <w:t>alte surse legal constituite</w:t>
      </w:r>
    </w:p>
    <w:p w14:paraId="12A40D0C"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Pentru realizarea investitiei, Beneficiarul a identificat Programul </w:t>
      </w:r>
      <w:r w:rsidRPr="005A6EDC">
        <w:rPr>
          <w:rFonts w:ascii="Arial" w:eastAsia="Times New Roman" w:hAnsi="Arial" w:cs="Arial"/>
          <w:b/>
          <w:bCs/>
          <w:sz w:val="24"/>
          <w:szCs w:val="24"/>
          <w:lang w:val="ro-RO"/>
        </w:rPr>
        <w:t>privind creşterea eficienţei energetice şi gestionarea inteligentă a energiei în clădirile</w:t>
      </w:r>
      <w:r w:rsidR="006F6F1A" w:rsidRPr="005A6EDC">
        <w:rPr>
          <w:rFonts w:ascii="Arial" w:eastAsia="Times New Roman" w:hAnsi="Arial" w:cs="Arial"/>
          <w:b/>
          <w:bCs/>
          <w:sz w:val="24"/>
          <w:szCs w:val="24"/>
          <w:lang w:val="ro-RO"/>
        </w:rPr>
        <w:t xml:space="preserve"> </w:t>
      </w:r>
      <w:r w:rsidRPr="005A6EDC">
        <w:rPr>
          <w:rFonts w:ascii="Arial" w:eastAsia="Times New Roman" w:hAnsi="Arial" w:cs="Arial"/>
          <w:b/>
          <w:bCs/>
          <w:sz w:val="24"/>
          <w:szCs w:val="24"/>
          <w:lang w:val="ro-RO"/>
        </w:rPr>
        <w:t xml:space="preserve">publice cu destinaţie de unităţi de învăţământ </w:t>
      </w:r>
      <w:r w:rsidRPr="005A6EDC">
        <w:rPr>
          <w:rFonts w:ascii="Arial" w:eastAsia="Times New Roman" w:hAnsi="Arial" w:cs="Arial"/>
          <w:sz w:val="24"/>
          <w:szCs w:val="24"/>
          <w:lang w:val="ro-RO"/>
        </w:rPr>
        <w:t>ca sursa potentiala de co-finantare (finantare nerambursabila), schema de finantare-cofinantare urmand a fi realizata in baza documentaţiei DALI si a conditiilor finantatorului.</w:t>
      </w:r>
    </w:p>
    <w:p w14:paraId="3A95322B" w14:textId="77777777" w:rsidR="00881089" w:rsidRPr="005A6EDC" w:rsidRDefault="00881089" w:rsidP="005A6EDC">
      <w:pPr>
        <w:spacing w:after="0" w:line="240" w:lineRule="auto"/>
        <w:jc w:val="both"/>
        <w:rPr>
          <w:rFonts w:ascii="Arial" w:eastAsia="Times New Roman" w:hAnsi="Arial" w:cs="Arial"/>
          <w:sz w:val="24"/>
          <w:szCs w:val="24"/>
          <w:lang w:val="ro-RO"/>
        </w:rPr>
      </w:pPr>
    </w:p>
    <w:p w14:paraId="08B266ED"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Principala sursa de finantare este AFM - max. 90%</w:t>
      </w:r>
    </w:p>
    <w:p w14:paraId="3F235AA1"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Cofinantarea asigurata de beneficiar din bugetul local - min. 30%</w:t>
      </w:r>
    </w:p>
    <w:p w14:paraId="4A58A5BC" w14:textId="77777777" w:rsidR="00881089" w:rsidRPr="005A6EDC" w:rsidRDefault="00881089" w:rsidP="005A6EDC">
      <w:pPr>
        <w:spacing w:after="0" w:line="240" w:lineRule="auto"/>
        <w:jc w:val="both"/>
        <w:rPr>
          <w:rFonts w:ascii="Arial" w:eastAsia="Times New Roman" w:hAnsi="Arial" w:cs="Arial"/>
          <w:sz w:val="24"/>
          <w:szCs w:val="24"/>
          <w:lang w:val="ro-RO"/>
        </w:rPr>
      </w:pPr>
    </w:p>
    <w:p w14:paraId="45DAEF91"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Beneficiarul va asigura, în afara procentului minim de cofinantare, oricare alta cheltuiala care se va identifica pe parcursul evaluarii proiectului si/sau implementarii proiectului ca fiind neeligibila.</w:t>
      </w:r>
    </w:p>
    <w:p w14:paraId="7B257872"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ln situatia în care beneficiarul nu reuseste sa acceseze fondurile de la bugetul de stat, continutul acestei documentatii tehnico-economice este valabil si documentatia poate fi utilizata, in acelasi scop, pentru accesarea oricaror alte surse de co-finantare, cu conditia actualizarii devizului general (dupa max. 24 luni) si verificarea capacitatii financiare a beneficiarului în noile conditii de finantare.</w:t>
      </w:r>
    </w:p>
    <w:p w14:paraId="678AA765" w14:textId="7D67BD29" w:rsidR="00881089" w:rsidRPr="005A6EDC" w:rsidRDefault="00881089" w:rsidP="005A6EDC">
      <w:pPr>
        <w:spacing w:after="0" w:line="240" w:lineRule="auto"/>
        <w:jc w:val="both"/>
        <w:rPr>
          <w:rFonts w:ascii="Arial" w:eastAsia="Times New Roman" w:hAnsi="Arial" w:cs="Arial"/>
          <w:sz w:val="24"/>
          <w:szCs w:val="24"/>
        </w:rPr>
      </w:pPr>
    </w:p>
    <w:p w14:paraId="59FAD5C2" w14:textId="77777777" w:rsidR="00332A35" w:rsidRPr="005A6EDC" w:rsidRDefault="00332A35"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Cheltuieli eligibile</w:t>
      </w:r>
    </w:p>
    <w:p w14:paraId="0FD0D7FE" w14:textId="06E74CF2" w:rsidR="00332A35" w:rsidRPr="005A6EDC" w:rsidRDefault="00332A35" w:rsidP="005A6EDC">
      <w:pPr>
        <w:spacing w:after="0" w:line="240" w:lineRule="auto"/>
        <w:jc w:val="both"/>
        <w:rPr>
          <w:rFonts w:ascii="Arial" w:eastAsia="Times New Roman" w:hAnsi="Arial" w:cs="Arial"/>
          <w:sz w:val="24"/>
          <w:szCs w:val="24"/>
        </w:rPr>
      </w:pPr>
    </w:p>
    <w:tbl>
      <w:tblPr>
        <w:tblW w:w="9016" w:type="dxa"/>
        <w:tblLook w:val="04A0" w:firstRow="1" w:lastRow="0" w:firstColumn="1" w:lastColumn="0" w:noHBand="0" w:noVBand="1"/>
      </w:tblPr>
      <w:tblGrid>
        <w:gridCol w:w="748"/>
        <w:gridCol w:w="540"/>
        <w:gridCol w:w="3765"/>
        <w:gridCol w:w="1317"/>
        <w:gridCol w:w="1317"/>
        <w:gridCol w:w="1332"/>
      </w:tblGrid>
      <w:tr w:rsidR="00332A35" w:rsidRPr="005A6EDC" w14:paraId="663CF62D" w14:textId="77777777" w:rsidTr="00601F1B">
        <w:trPr>
          <w:trHeight w:val="975"/>
        </w:trPr>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73FC4"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nr.crt</w:t>
            </w:r>
          </w:p>
        </w:tc>
        <w:tc>
          <w:tcPr>
            <w:tcW w:w="4367" w:type="dxa"/>
            <w:gridSpan w:val="2"/>
            <w:tcBorders>
              <w:top w:val="single" w:sz="4" w:space="0" w:color="auto"/>
              <w:left w:val="nil"/>
              <w:bottom w:val="single" w:sz="4" w:space="0" w:color="auto"/>
              <w:right w:val="single" w:sz="4" w:space="0" w:color="auto"/>
            </w:tcBorders>
            <w:shd w:val="clear" w:color="auto" w:fill="auto"/>
            <w:vAlign w:val="bottom"/>
            <w:hideMark/>
          </w:tcPr>
          <w:p w14:paraId="38661F31"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cheltuieli eligibile</w:t>
            </w:r>
          </w:p>
        </w:tc>
        <w:tc>
          <w:tcPr>
            <w:tcW w:w="1326" w:type="dxa"/>
            <w:tcBorders>
              <w:top w:val="single" w:sz="4" w:space="0" w:color="auto"/>
              <w:left w:val="nil"/>
              <w:bottom w:val="single" w:sz="4" w:space="0" w:color="auto"/>
              <w:right w:val="single" w:sz="4" w:space="0" w:color="auto"/>
            </w:tcBorders>
            <w:shd w:val="clear" w:color="auto" w:fill="auto"/>
            <w:vAlign w:val="bottom"/>
            <w:hideMark/>
          </w:tcPr>
          <w:p w14:paraId="40C75E3D"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valoare fara TVA</w:t>
            </w:r>
          </w:p>
        </w:tc>
        <w:tc>
          <w:tcPr>
            <w:tcW w:w="1288" w:type="dxa"/>
            <w:tcBorders>
              <w:top w:val="single" w:sz="4" w:space="0" w:color="auto"/>
              <w:left w:val="nil"/>
              <w:bottom w:val="single" w:sz="4" w:space="0" w:color="auto"/>
              <w:right w:val="single" w:sz="4" w:space="0" w:color="auto"/>
            </w:tcBorders>
            <w:shd w:val="clear" w:color="auto" w:fill="auto"/>
            <w:vAlign w:val="bottom"/>
            <w:hideMark/>
          </w:tcPr>
          <w:p w14:paraId="3B770FEB"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valoare TVA</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14:paraId="61AA8854"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valoare cu TVA</w:t>
            </w:r>
          </w:p>
        </w:tc>
      </w:tr>
      <w:tr w:rsidR="00332A35" w:rsidRPr="005A6EDC" w14:paraId="5D17D69B" w14:textId="77777777" w:rsidTr="00601F1B">
        <w:trPr>
          <w:trHeight w:val="487"/>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14:paraId="4BBCF942"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w:t>
            </w:r>
          </w:p>
        </w:tc>
        <w:tc>
          <w:tcPr>
            <w:tcW w:w="43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B33BCF"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Proiectare şi asistenţă tehnică - 5% din investiţia de bază</w:t>
            </w:r>
          </w:p>
        </w:tc>
        <w:tc>
          <w:tcPr>
            <w:tcW w:w="1326" w:type="dxa"/>
            <w:tcBorders>
              <w:top w:val="nil"/>
              <w:left w:val="nil"/>
              <w:bottom w:val="single" w:sz="4" w:space="0" w:color="auto"/>
              <w:right w:val="single" w:sz="4" w:space="0" w:color="auto"/>
            </w:tcBorders>
            <w:shd w:val="clear" w:color="auto" w:fill="auto"/>
            <w:noWrap/>
            <w:vAlign w:val="bottom"/>
            <w:hideMark/>
          </w:tcPr>
          <w:p w14:paraId="160A3E15"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35214.93</w:t>
            </w:r>
          </w:p>
        </w:tc>
        <w:tc>
          <w:tcPr>
            <w:tcW w:w="1288" w:type="dxa"/>
            <w:tcBorders>
              <w:top w:val="nil"/>
              <w:left w:val="nil"/>
              <w:bottom w:val="single" w:sz="4" w:space="0" w:color="auto"/>
              <w:right w:val="single" w:sz="4" w:space="0" w:color="auto"/>
            </w:tcBorders>
            <w:shd w:val="clear" w:color="auto" w:fill="auto"/>
            <w:noWrap/>
            <w:vAlign w:val="bottom"/>
            <w:hideMark/>
          </w:tcPr>
          <w:p w14:paraId="21FC62DA"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6690.84</w:t>
            </w:r>
          </w:p>
        </w:tc>
        <w:tc>
          <w:tcPr>
            <w:tcW w:w="1366" w:type="dxa"/>
            <w:tcBorders>
              <w:top w:val="nil"/>
              <w:left w:val="nil"/>
              <w:bottom w:val="single" w:sz="4" w:space="0" w:color="auto"/>
              <w:right w:val="single" w:sz="4" w:space="0" w:color="auto"/>
            </w:tcBorders>
            <w:shd w:val="clear" w:color="auto" w:fill="auto"/>
            <w:noWrap/>
            <w:vAlign w:val="bottom"/>
            <w:hideMark/>
          </w:tcPr>
          <w:p w14:paraId="6A691A03"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41905.77</w:t>
            </w:r>
          </w:p>
        </w:tc>
      </w:tr>
      <w:tr w:rsidR="00332A35" w:rsidRPr="005A6EDC" w14:paraId="58D58E80" w14:textId="77777777" w:rsidTr="00601F1B">
        <w:trPr>
          <w:trHeight w:val="487"/>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14:paraId="7690D943"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2</w:t>
            </w:r>
          </w:p>
        </w:tc>
        <w:tc>
          <w:tcPr>
            <w:tcW w:w="43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EBE131"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Consultanţă - 5% din investiţia de bază</w:t>
            </w:r>
          </w:p>
        </w:tc>
        <w:tc>
          <w:tcPr>
            <w:tcW w:w="1326" w:type="dxa"/>
            <w:tcBorders>
              <w:top w:val="nil"/>
              <w:left w:val="nil"/>
              <w:bottom w:val="single" w:sz="4" w:space="0" w:color="auto"/>
              <w:right w:val="single" w:sz="4" w:space="0" w:color="auto"/>
            </w:tcBorders>
            <w:shd w:val="clear" w:color="auto" w:fill="auto"/>
            <w:noWrap/>
            <w:vAlign w:val="bottom"/>
            <w:hideMark/>
          </w:tcPr>
          <w:p w14:paraId="4D2AE666"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35214.93</w:t>
            </w:r>
          </w:p>
        </w:tc>
        <w:tc>
          <w:tcPr>
            <w:tcW w:w="1288" w:type="dxa"/>
            <w:tcBorders>
              <w:top w:val="nil"/>
              <w:left w:val="nil"/>
              <w:bottom w:val="single" w:sz="4" w:space="0" w:color="auto"/>
              <w:right w:val="single" w:sz="4" w:space="0" w:color="auto"/>
            </w:tcBorders>
            <w:shd w:val="clear" w:color="auto" w:fill="auto"/>
            <w:noWrap/>
            <w:vAlign w:val="bottom"/>
            <w:hideMark/>
          </w:tcPr>
          <w:p w14:paraId="01D5A97B"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6690.84</w:t>
            </w:r>
          </w:p>
        </w:tc>
        <w:tc>
          <w:tcPr>
            <w:tcW w:w="1366" w:type="dxa"/>
            <w:tcBorders>
              <w:top w:val="nil"/>
              <w:left w:val="nil"/>
              <w:bottom w:val="single" w:sz="4" w:space="0" w:color="auto"/>
              <w:right w:val="single" w:sz="4" w:space="0" w:color="auto"/>
            </w:tcBorders>
            <w:shd w:val="clear" w:color="auto" w:fill="auto"/>
            <w:noWrap/>
            <w:vAlign w:val="bottom"/>
            <w:hideMark/>
          </w:tcPr>
          <w:p w14:paraId="7CD37FAA"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41905.77</w:t>
            </w:r>
          </w:p>
        </w:tc>
      </w:tr>
      <w:tr w:rsidR="00332A35" w:rsidRPr="005A6EDC" w14:paraId="4C68DDA4" w14:textId="77777777" w:rsidTr="00601F1B">
        <w:trPr>
          <w:trHeight w:val="770"/>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14:paraId="13C8AB14"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w:t>
            </w:r>
          </w:p>
        </w:tc>
        <w:tc>
          <w:tcPr>
            <w:tcW w:w="4367" w:type="dxa"/>
            <w:gridSpan w:val="2"/>
            <w:tcBorders>
              <w:top w:val="single" w:sz="4" w:space="0" w:color="auto"/>
              <w:left w:val="nil"/>
              <w:bottom w:val="single" w:sz="4" w:space="0" w:color="auto"/>
              <w:right w:val="single" w:sz="4" w:space="0" w:color="auto"/>
            </w:tcBorders>
            <w:shd w:val="clear" w:color="auto" w:fill="auto"/>
            <w:vAlign w:val="bottom"/>
            <w:hideMark/>
          </w:tcPr>
          <w:p w14:paraId="1457EB4B"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Cheltuieli privind expertizarea tehnică a clădirii/ansamblului de clădiri conform</w:t>
            </w:r>
            <w:r w:rsidRPr="005A6EDC">
              <w:rPr>
                <w:rFonts w:ascii="Arial" w:eastAsia="Times New Roman" w:hAnsi="Arial" w:cs="Arial"/>
                <w:sz w:val="24"/>
                <w:szCs w:val="24"/>
                <w:highlight w:val="yellow"/>
                <w:lang w:val="en-GB" w:eastAsia="en-GB"/>
              </w:rPr>
              <w:br/>
              <w:t>reglementărilor în vigoare</w:t>
            </w:r>
          </w:p>
        </w:tc>
        <w:tc>
          <w:tcPr>
            <w:tcW w:w="1326" w:type="dxa"/>
            <w:tcBorders>
              <w:top w:val="nil"/>
              <w:left w:val="nil"/>
              <w:bottom w:val="single" w:sz="4" w:space="0" w:color="auto"/>
              <w:right w:val="single" w:sz="4" w:space="0" w:color="auto"/>
            </w:tcBorders>
            <w:shd w:val="clear" w:color="auto" w:fill="auto"/>
            <w:noWrap/>
            <w:vAlign w:val="bottom"/>
            <w:hideMark/>
          </w:tcPr>
          <w:p w14:paraId="0BEA6B99"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3780.00</w:t>
            </w:r>
          </w:p>
        </w:tc>
        <w:tc>
          <w:tcPr>
            <w:tcW w:w="1288" w:type="dxa"/>
            <w:tcBorders>
              <w:top w:val="nil"/>
              <w:left w:val="nil"/>
              <w:bottom w:val="single" w:sz="4" w:space="0" w:color="auto"/>
              <w:right w:val="single" w:sz="4" w:space="0" w:color="auto"/>
            </w:tcBorders>
            <w:shd w:val="clear" w:color="auto" w:fill="auto"/>
            <w:noWrap/>
            <w:vAlign w:val="bottom"/>
            <w:hideMark/>
          </w:tcPr>
          <w:p w14:paraId="3B2E8DC5"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718.20</w:t>
            </w:r>
          </w:p>
        </w:tc>
        <w:tc>
          <w:tcPr>
            <w:tcW w:w="1366" w:type="dxa"/>
            <w:tcBorders>
              <w:top w:val="nil"/>
              <w:left w:val="nil"/>
              <w:bottom w:val="single" w:sz="4" w:space="0" w:color="auto"/>
              <w:right w:val="single" w:sz="4" w:space="0" w:color="auto"/>
            </w:tcBorders>
            <w:shd w:val="clear" w:color="auto" w:fill="auto"/>
            <w:noWrap/>
            <w:vAlign w:val="bottom"/>
            <w:hideMark/>
          </w:tcPr>
          <w:p w14:paraId="04019975"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4498.20</w:t>
            </w:r>
          </w:p>
        </w:tc>
      </w:tr>
      <w:tr w:rsidR="00332A35" w:rsidRPr="005A6EDC" w14:paraId="298DDB45" w14:textId="77777777" w:rsidTr="00601F1B">
        <w:trPr>
          <w:trHeight w:val="487"/>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14:paraId="6E0BC8FF"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4</w:t>
            </w:r>
          </w:p>
        </w:tc>
        <w:tc>
          <w:tcPr>
            <w:tcW w:w="43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2AD878"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Cheltuielile pentru elaborarea certificatului de performanţă energetică</w:t>
            </w:r>
          </w:p>
        </w:tc>
        <w:tc>
          <w:tcPr>
            <w:tcW w:w="1326" w:type="dxa"/>
            <w:tcBorders>
              <w:top w:val="nil"/>
              <w:left w:val="nil"/>
              <w:bottom w:val="single" w:sz="4" w:space="0" w:color="auto"/>
              <w:right w:val="single" w:sz="4" w:space="0" w:color="auto"/>
            </w:tcBorders>
            <w:shd w:val="clear" w:color="auto" w:fill="auto"/>
            <w:noWrap/>
            <w:vAlign w:val="bottom"/>
            <w:hideMark/>
          </w:tcPr>
          <w:p w14:paraId="67BF5AEB"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4000.00</w:t>
            </w:r>
          </w:p>
        </w:tc>
        <w:tc>
          <w:tcPr>
            <w:tcW w:w="1288" w:type="dxa"/>
            <w:tcBorders>
              <w:top w:val="nil"/>
              <w:left w:val="nil"/>
              <w:bottom w:val="single" w:sz="4" w:space="0" w:color="auto"/>
              <w:right w:val="single" w:sz="4" w:space="0" w:color="auto"/>
            </w:tcBorders>
            <w:shd w:val="clear" w:color="auto" w:fill="auto"/>
            <w:noWrap/>
            <w:vAlign w:val="bottom"/>
            <w:hideMark/>
          </w:tcPr>
          <w:p w14:paraId="330FD5B8"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0.00</w:t>
            </w:r>
          </w:p>
        </w:tc>
        <w:tc>
          <w:tcPr>
            <w:tcW w:w="1366" w:type="dxa"/>
            <w:tcBorders>
              <w:top w:val="nil"/>
              <w:left w:val="nil"/>
              <w:bottom w:val="single" w:sz="4" w:space="0" w:color="auto"/>
              <w:right w:val="single" w:sz="4" w:space="0" w:color="auto"/>
            </w:tcBorders>
            <w:shd w:val="clear" w:color="auto" w:fill="auto"/>
            <w:noWrap/>
            <w:vAlign w:val="bottom"/>
            <w:hideMark/>
          </w:tcPr>
          <w:p w14:paraId="0186C05A"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4000.00</w:t>
            </w:r>
          </w:p>
        </w:tc>
      </w:tr>
      <w:tr w:rsidR="00332A35" w:rsidRPr="005A6EDC" w14:paraId="78DFAC5B" w14:textId="77777777" w:rsidTr="00601F1B">
        <w:trPr>
          <w:trHeight w:val="487"/>
        </w:trPr>
        <w:tc>
          <w:tcPr>
            <w:tcW w:w="6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219DBD"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5</w:t>
            </w:r>
          </w:p>
        </w:tc>
        <w:tc>
          <w:tcPr>
            <w:tcW w:w="43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AD3F6E"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Total investiţie de bază din care:</w:t>
            </w:r>
          </w:p>
        </w:tc>
        <w:tc>
          <w:tcPr>
            <w:tcW w:w="1326" w:type="dxa"/>
            <w:tcBorders>
              <w:top w:val="nil"/>
              <w:left w:val="nil"/>
              <w:bottom w:val="single" w:sz="4" w:space="0" w:color="auto"/>
              <w:right w:val="single" w:sz="4" w:space="0" w:color="auto"/>
            </w:tcBorders>
            <w:shd w:val="clear" w:color="auto" w:fill="auto"/>
            <w:noWrap/>
            <w:vAlign w:val="bottom"/>
            <w:hideMark/>
          </w:tcPr>
          <w:p w14:paraId="77671FFF"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704298.65</w:t>
            </w:r>
          </w:p>
        </w:tc>
        <w:tc>
          <w:tcPr>
            <w:tcW w:w="1288" w:type="dxa"/>
            <w:tcBorders>
              <w:top w:val="nil"/>
              <w:left w:val="nil"/>
              <w:bottom w:val="single" w:sz="4" w:space="0" w:color="auto"/>
              <w:right w:val="single" w:sz="4" w:space="0" w:color="auto"/>
            </w:tcBorders>
            <w:shd w:val="clear" w:color="auto" w:fill="auto"/>
            <w:noWrap/>
            <w:vAlign w:val="bottom"/>
            <w:hideMark/>
          </w:tcPr>
          <w:p w14:paraId="4A436CF3"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133816.74</w:t>
            </w:r>
          </w:p>
        </w:tc>
        <w:tc>
          <w:tcPr>
            <w:tcW w:w="1366" w:type="dxa"/>
            <w:tcBorders>
              <w:top w:val="nil"/>
              <w:left w:val="nil"/>
              <w:bottom w:val="single" w:sz="4" w:space="0" w:color="auto"/>
              <w:right w:val="single" w:sz="4" w:space="0" w:color="auto"/>
            </w:tcBorders>
            <w:shd w:val="clear" w:color="auto" w:fill="auto"/>
            <w:noWrap/>
            <w:vAlign w:val="bottom"/>
            <w:hideMark/>
          </w:tcPr>
          <w:p w14:paraId="17B79519"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838115.39</w:t>
            </w:r>
          </w:p>
        </w:tc>
      </w:tr>
      <w:tr w:rsidR="00332A35" w:rsidRPr="005A6EDC" w14:paraId="3541AB7B" w14:textId="77777777" w:rsidTr="00601F1B">
        <w:trPr>
          <w:trHeight w:val="487"/>
        </w:trPr>
        <w:tc>
          <w:tcPr>
            <w:tcW w:w="669" w:type="dxa"/>
            <w:vMerge/>
            <w:tcBorders>
              <w:top w:val="nil"/>
              <w:left w:val="single" w:sz="4" w:space="0" w:color="auto"/>
              <w:bottom w:val="single" w:sz="4" w:space="0" w:color="auto"/>
              <w:right w:val="single" w:sz="4" w:space="0" w:color="auto"/>
            </w:tcBorders>
            <w:vAlign w:val="center"/>
            <w:hideMark/>
          </w:tcPr>
          <w:p w14:paraId="37E41BD1"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p>
        </w:tc>
        <w:tc>
          <w:tcPr>
            <w:tcW w:w="494" w:type="dxa"/>
            <w:tcBorders>
              <w:top w:val="nil"/>
              <w:left w:val="nil"/>
              <w:bottom w:val="single" w:sz="4" w:space="0" w:color="auto"/>
              <w:right w:val="single" w:sz="4" w:space="0" w:color="auto"/>
            </w:tcBorders>
            <w:shd w:val="clear" w:color="auto" w:fill="auto"/>
            <w:noWrap/>
            <w:vAlign w:val="bottom"/>
            <w:hideMark/>
          </w:tcPr>
          <w:p w14:paraId="450BE509"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5.1</w:t>
            </w:r>
          </w:p>
        </w:tc>
        <w:tc>
          <w:tcPr>
            <w:tcW w:w="3873" w:type="dxa"/>
            <w:tcBorders>
              <w:top w:val="nil"/>
              <w:left w:val="nil"/>
              <w:bottom w:val="single" w:sz="4" w:space="0" w:color="auto"/>
              <w:right w:val="single" w:sz="4" w:space="0" w:color="auto"/>
            </w:tcBorders>
            <w:shd w:val="clear" w:color="auto" w:fill="auto"/>
            <w:noWrap/>
            <w:vAlign w:val="bottom"/>
            <w:hideMark/>
          </w:tcPr>
          <w:p w14:paraId="745E6860"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Măsuri de creştere a eficienţei energetice în clădiri (TIP I)</w:t>
            </w:r>
          </w:p>
        </w:tc>
        <w:tc>
          <w:tcPr>
            <w:tcW w:w="1326" w:type="dxa"/>
            <w:tcBorders>
              <w:top w:val="nil"/>
              <w:left w:val="nil"/>
              <w:bottom w:val="single" w:sz="4" w:space="0" w:color="auto"/>
              <w:right w:val="single" w:sz="4" w:space="0" w:color="auto"/>
            </w:tcBorders>
            <w:shd w:val="clear" w:color="auto" w:fill="auto"/>
            <w:noWrap/>
            <w:vAlign w:val="bottom"/>
            <w:hideMark/>
          </w:tcPr>
          <w:p w14:paraId="64D73078"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536130.60</w:t>
            </w:r>
          </w:p>
        </w:tc>
        <w:tc>
          <w:tcPr>
            <w:tcW w:w="1288" w:type="dxa"/>
            <w:tcBorders>
              <w:top w:val="nil"/>
              <w:left w:val="nil"/>
              <w:bottom w:val="single" w:sz="4" w:space="0" w:color="auto"/>
              <w:right w:val="single" w:sz="4" w:space="0" w:color="auto"/>
            </w:tcBorders>
            <w:shd w:val="clear" w:color="auto" w:fill="auto"/>
            <w:noWrap/>
            <w:vAlign w:val="bottom"/>
            <w:hideMark/>
          </w:tcPr>
          <w:p w14:paraId="2E6B66B4"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101864.81</w:t>
            </w:r>
          </w:p>
        </w:tc>
        <w:tc>
          <w:tcPr>
            <w:tcW w:w="1366" w:type="dxa"/>
            <w:tcBorders>
              <w:top w:val="nil"/>
              <w:left w:val="nil"/>
              <w:bottom w:val="single" w:sz="4" w:space="0" w:color="auto"/>
              <w:right w:val="single" w:sz="4" w:space="0" w:color="auto"/>
            </w:tcBorders>
            <w:shd w:val="clear" w:color="auto" w:fill="auto"/>
            <w:noWrap/>
            <w:vAlign w:val="bottom"/>
            <w:hideMark/>
          </w:tcPr>
          <w:p w14:paraId="694FCB93"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637995.41</w:t>
            </w:r>
          </w:p>
        </w:tc>
      </w:tr>
      <w:tr w:rsidR="00332A35" w:rsidRPr="005A6EDC" w14:paraId="078D6771" w14:textId="77777777" w:rsidTr="00601F1B">
        <w:trPr>
          <w:trHeight w:val="699"/>
        </w:trPr>
        <w:tc>
          <w:tcPr>
            <w:tcW w:w="669" w:type="dxa"/>
            <w:vMerge/>
            <w:tcBorders>
              <w:top w:val="nil"/>
              <w:left w:val="single" w:sz="4" w:space="0" w:color="auto"/>
              <w:bottom w:val="single" w:sz="4" w:space="0" w:color="auto"/>
              <w:right w:val="single" w:sz="4" w:space="0" w:color="auto"/>
            </w:tcBorders>
            <w:vAlign w:val="center"/>
            <w:hideMark/>
          </w:tcPr>
          <w:p w14:paraId="335C68CC"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p>
        </w:tc>
        <w:tc>
          <w:tcPr>
            <w:tcW w:w="494" w:type="dxa"/>
            <w:tcBorders>
              <w:top w:val="nil"/>
              <w:left w:val="nil"/>
              <w:bottom w:val="single" w:sz="4" w:space="0" w:color="auto"/>
              <w:right w:val="single" w:sz="4" w:space="0" w:color="auto"/>
            </w:tcBorders>
            <w:shd w:val="clear" w:color="auto" w:fill="auto"/>
            <w:noWrap/>
            <w:vAlign w:val="bottom"/>
            <w:hideMark/>
          </w:tcPr>
          <w:p w14:paraId="7B2D2F26"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5.2</w:t>
            </w:r>
          </w:p>
        </w:tc>
        <w:tc>
          <w:tcPr>
            <w:tcW w:w="3873" w:type="dxa"/>
            <w:tcBorders>
              <w:top w:val="nil"/>
              <w:left w:val="nil"/>
              <w:bottom w:val="single" w:sz="4" w:space="0" w:color="auto"/>
              <w:right w:val="single" w:sz="4" w:space="0" w:color="auto"/>
            </w:tcBorders>
            <w:shd w:val="clear" w:color="auto" w:fill="auto"/>
            <w:vAlign w:val="bottom"/>
            <w:hideMark/>
          </w:tcPr>
          <w:p w14:paraId="0F76CB3B"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Măsuri conexe care contribuie la implementarea proiectului pentru care se</w:t>
            </w:r>
            <w:r w:rsidRPr="005A6EDC">
              <w:rPr>
                <w:rFonts w:ascii="Arial" w:eastAsia="Times New Roman" w:hAnsi="Arial" w:cs="Arial"/>
                <w:sz w:val="24"/>
                <w:szCs w:val="24"/>
                <w:highlight w:val="yellow"/>
                <w:lang w:val="en-GB" w:eastAsia="en-GB"/>
              </w:rPr>
              <w:br/>
              <w:t>solicită finanţare (TIP II)</w:t>
            </w:r>
          </w:p>
        </w:tc>
        <w:tc>
          <w:tcPr>
            <w:tcW w:w="1326" w:type="dxa"/>
            <w:tcBorders>
              <w:top w:val="nil"/>
              <w:left w:val="nil"/>
              <w:bottom w:val="single" w:sz="4" w:space="0" w:color="auto"/>
              <w:right w:val="single" w:sz="4" w:space="0" w:color="auto"/>
            </w:tcBorders>
            <w:shd w:val="clear" w:color="auto" w:fill="auto"/>
            <w:noWrap/>
            <w:vAlign w:val="bottom"/>
            <w:hideMark/>
          </w:tcPr>
          <w:p w14:paraId="5B5F44D0"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116088.05</w:t>
            </w:r>
          </w:p>
        </w:tc>
        <w:tc>
          <w:tcPr>
            <w:tcW w:w="1288" w:type="dxa"/>
            <w:tcBorders>
              <w:top w:val="nil"/>
              <w:left w:val="nil"/>
              <w:bottom w:val="single" w:sz="4" w:space="0" w:color="auto"/>
              <w:right w:val="single" w:sz="4" w:space="0" w:color="auto"/>
            </w:tcBorders>
            <w:shd w:val="clear" w:color="auto" w:fill="auto"/>
            <w:noWrap/>
            <w:vAlign w:val="bottom"/>
            <w:hideMark/>
          </w:tcPr>
          <w:p w14:paraId="70DFCA1C"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22056.73</w:t>
            </w:r>
          </w:p>
        </w:tc>
        <w:tc>
          <w:tcPr>
            <w:tcW w:w="1366" w:type="dxa"/>
            <w:tcBorders>
              <w:top w:val="nil"/>
              <w:left w:val="nil"/>
              <w:bottom w:val="single" w:sz="4" w:space="0" w:color="auto"/>
              <w:right w:val="single" w:sz="4" w:space="0" w:color="auto"/>
            </w:tcBorders>
            <w:shd w:val="clear" w:color="auto" w:fill="auto"/>
            <w:noWrap/>
            <w:vAlign w:val="bottom"/>
            <w:hideMark/>
          </w:tcPr>
          <w:p w14:paraId="54597940"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138144.78</w:t>
            </w:r>
          </w:p>
        </w:tc>
      </w:tr>
      <w:tr w:rsidR="00332A35" w:rsidRPr="005A6EDC" w14:paraId="1CA4CEE9" w14:textId="77777777" w:rsidTr="00601F1B">
        <w:trPr>
          <w:trHeight w:val="269"/>
        </w:trPr>
        <w:tc>
          <w:tcPr>
            <w:tcW w:w="669" w:type="dxa"/>
            <w:tcBorders>
              <w:top w:val="nil"/>
              <w:left w:val="single" w:sz="4" w:space="0" w:color="auto"/>
              <w:bottom w:val="single" w:sz="4" w:space="0" w:color="auto"/>
              <w:right w:val="single" w:sz="4" w:space="0" w:color="auto"/>
            </w:tcBorders>
            <w:shd w:val="clear" w:color="auto" w:fill="auto"/>
            <w:noWrap/>
            <w:vAlign w:val="bottom"/>
            <w:hideMark/>
          </w:tcPr>
          <w:p w14:paraId="56C60FB3"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6</w:t>
            </w:r>
          </w:p>
        </w:tc>
        <w:tc>
          <w:tcPr>
            <w:tcW w:w="494" w:type="dxa"/>
            <w:tcBorders>
              <w:top w:val="nil"/>
              <w:left w:val="nil"/>
              <w:bottom w:val="single" w:sz="4" w:space="0" w:color="auto"/>
              <w:right w:val="single" w:sz="4" w:space="0" w:color="auto"/>
            </w:tcBorders>
            <w:shd w:val="clear" w:color="auto" w:fill="auto"/>
            <w:noWrap/>
            <w:vAlign w:val="bottom"/>
            <w:hideMark/>
          </w:tcPr>
          <w:p w14:paraId="075521F8"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 </w:t>
            </w:r>
          </w:p>
        </w:tc>
        <w:tc>
          <w:tcPr>
            <w:tcW w:w="3873" w:type="dxa"/>
            <w:tcBorders>
              <w:top w:val="nil"/>
              <w:left w:val="nil"/>
              <w:bottom w:val="single" w:sz="4" w:space="0" w:color="auto"/>
              <w:right w:val="single" w:sz="4" w:space="0" w:color="auto"/>
            </w:tcBorders>
            <w:shd w:val="clear" w:color="auto" w:fill="auto"/>
            <w:noWrap/>
            <w:vAlign w:val="bottom"/>
            <w:hideMark/>
          </w:tcPr>
          <w:p w14:paraId="6804D5B2"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Total</w:t>
            </w:r>
          </w:p>
        </w:tc>
        <w:tc>
          <w:tcPr>
            <w:tcW w:w="1326" w:type="dxa"/>
            <w:tcBorders>
              <w:top w:val="nil"/>
              <w:left w:val="nil"/>
              <w:bottom w:val="single" w:sz="4" w:space="0" w:color="auto"/>
              <w:right w:val="single" w:sz="4" w:space="0" w:color="auto"/>
            </w:tcBorders>
            <w:shd w:val="clear" w:color="auto" w:fill="auto"/>
            <w:noWrap/>
            <w:vAlign w:val="bottom"/>
            <w:hideMark/>
          </w:tcPr>
          <w:p w14:paraId="1C870D1F"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782508.52</w:t>
            </w:r>
          </w:p>
        </w:tc>
        <w:tc>
          <w:tcPr>
            <w:tcW w:w="1288" w:type="dxa"/>
            <w:tcBorders>
              <w:top w:val="nil"/>
              <w:left w:val="nil"/>
              <w:bottom w:val="single" w:sz="4" w:space="0" w:color="auto"/>
              <w:right w:val="single" w:sz="4" w:space="0" w:color="auto"/>
            </w:tcBorders>
            <w:shd w:val="clear" w:color="auto" w:fill="auto"/>
            <w:noWrap/>
            <w:vAlign w:val="bottom"/>
            <w:hideMark/>
          </w:tcPr>
          <w:p w14:paraId="040F109E" w14:textId="77777777" w:rsidR="00332A35" w:rsidRPr="005A6EDC" w:rsidRDefault="00332A35" w:rsidP="005A6EDC">
            <w:pPr>
              <w:spacing w:after="0" w:line="240" w:lineRule="auto"/>
              <w:jc w:val="both"/>
              <w:rPr>
                <w:rFonts w:ascii="Arial" w:eastAsia="Times New Roman" w:hAnsi="Arial" w:cs="Arial"/>
                <w:sz w:val="24"/>
                <w:szCs w:val="24"/>
                <w:highlight w:val="yellow"/>
                <w:lang w:val="en-GB" w:eastAsia="en-GB"/>
              </w:rPr>
            </w:pPr>
            <w:r w:rsidRPr="005A6EDC">
              <w:rPr>
                <w:rFonts w:ascii="Arial" w:eastAsia="Times New Roman" w:hAnsi="Arial" w:cs="Arial"/>
                <w:sz w:val="24"/>
                <w:szCs w:val="24"/>
                <w:highlight w:val="yellow"/>
                <w:lang w:val="en-GB" w:eastAsia="en-GB"/>
              </w:rPr>
              <w:t>147916.62</w:t>
            </w:r>
          </w:p>
        </w:tc>
        <w:tc>
          <w:tcPr>
            <w:tcW w:w="1366" w:type="dxa"/>
            <w:tcBorders>
              <w:top w:val="nil"/>
              <w:left w:val="nil"/>
              <w:bottom w:val="single" w:sz="4" w:space="0" w:color="auto"/>
              <w:right w:val="single" w:sz="4" w:space="0" w:color="auto"/>
            </w:tcBorders>
            <w:shd w:val="clear" w:color="auto" w:fill="auto"/>
            <w:noWrap/>
            <w:vAlign w:val="bottom"/>
            <w:hideMark/>
          </w:tcPr>
          <w:p w14:paraId="50FD3345" w14:textId="77777777" w:rsidR="00332A35" w:rsidRPr="005A6EDC" w:rsidRDefault="00332A35" w:rsidP="005A6EDC">
            <w:pPr>
              <w:spacing w:after="0" w:line="240" w:lineRule="auto"/>
              <w:jc w:val="both"/>
              <w:rPr>
                <w:rFonts w:ascii="Arial" w:eastAsia="Times New Roman" w:hAnsi="Arial" w:cs="Arial"/>
                <w:sz w:val="24"/>
                <w:szCs w:val="24"/>
                <w:lang w:val="en-GB" w:eastAsia="en-GB"/>
              </w:rPr>
            </w:pPr>
            <w:r w:rsidRPr="005A6EDC">
              <w:rPr>
                <w:rFonts w:ascii="Arial" w:eastAsia="Times New Roman" w:hAnsi="Arial" w:cs="Arial"/>
                <w:sz w:val="24"/>
                <w:szCs w:val="24"/>
                <w:highlight w:val="yellow"/>
                <w:lang w:val="en-GB" w:eastAsia="en-GB"/>
              </w:rPr>
              <w:t>930425.13</w:t>
            </w:r>
          </w:p>
        </w:tc>
      </w:tr>
    </w:tbl>
    <w:p w14:paraId="727F8EBE" w14:textId="660FB760" w:rsidR="00332A35" w:rsidRPr="005A6EDC" w:rsidRDefault="00332A35" w:rsidP="005A6EDC">
      <w:pPr>
        <w:spacing w:after="0" w:line="240" w:lineRule="auto"/>
        <w:jc w:val="both"/>
        <w:rPr>
          <w:rFonts w:ascii="Arial" w:eastAsia="Times New Roman" w:hAnsi="Arial" w:cs="Arial"/>
          <w:sz w:val="24"/>
          <w:szCs w:val="24"/>
        </w:rPr>
      </w:pPr>
    </w:p>
    <w:p w14:paraId="458EE2D6" w14:textId="77777777" w:rsidR="003A5C4C" w:rsidRPr="005A6EDC" w:rsidRDefault="003A5C4C"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Contributie proprie(30%) din  cheltuielile eligibile: 279.127,54 lei TVA inclus</w:t>
      </w:r>
    </w:p>
    <w:p w14:paraId="15A0F998" w14:textId="77777777" w:rsidR="003A5C4C" w:rsidRPr="005A6EDC" w:rsidRDefault="003A5C4C" w:rsidP="005A6EDC">
      <w:pPr>
        <w:spacing w:after="0" w:line="240" w:lineRule="auto"/>
        <w:jc w:val="both"/>
        <w:rPr>
          <w:rFonts w:ascii="Arial" w:eastAsia="Times New Roman" w:hAnsi="Arial" w:cs="Arial"/>
          <w:sz w:val="24"/>
          <w:szCs w:val="24"/>
          <w:highlight w:val="yellow"/>
        </w:rPr>
      </w:pPr>
    </w:p>
    <w:p w14:paraId="5B940B7E" w14:textId="77777777" w:rsidR="003A5C4C" w:rsidRPr="005A6EDC" w:rsidRDefault="003A5C4C" w:rsidP="005A6EDC">
      <w:pPr>
        <w:spacing w:after="0" w:line="240" w:lineRule="auto"/>
        <w:jc w:val="both"/>
        <w:rPr>
          <w:rFonts w:ascii="Arial" w:eastAsia="Times New Roman" w:hAnsi="Arial" w:cs="Arial"/>
          <w:sz w:val="24"/>
          <w:szCs w:val="24"/>
          <w:highlight w:val="yellow"/>
        </w:rPr>
      </w:pPr>
      <w:r w:rsidRPr="005A6EDC">
        <w:rPr>
          <w:rFonts w:ascii="Arial" w:eastAsia="Times New Roman" w:hAnsi="Arial" w:cs="Arial"/>
          <w:sz w:val="24"/>
          <w:szCs w:val="24"/>
          <w:highlight w:val="yellow"/>
        </w:rPr>
        <w:t>Cheltuieli neeligibile; 38.929,34 lei TVA inclus</w:t>
      </w:r>
    </w:p>
    <w:p w14:paraId="5989C15B" w14:textId="77777777" w:rsidR="003A5C4C" w:rsidRPr="005A6EDC" w:rsidRDefault="003A5C4C" w:rsidP="005A6EDC">
      <w:pPr>
        <w:spacing w:after="0" w:line="240" w:lineRule="auto"/>
        <w:jc w:val="both"/>
        <w:rPr>
          <w:rFonts w:ascii="Arial" w:eastAsia="Times New Roman" w:hAnsi="Arial" w:cs="Arial"/>
          <w:sz w:val="24"/>
          <w:szCs w:val="24"/>
          <w:highlight w:val="yellow"/>
        </w:rPr>
      </w:pPr>
    </w:p>
    <w:p w14:paraId="14CB9F12" w14:textId="77777777" w:rsidR="003A5C4C" w:rsidRPr="005A6EDC" w:rsidRDefault="003A5C4C"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highlight w:val="yellow"/>
        </w:rPr>
        <w:t>Total cheltuieli buget local: 318.056,88 lei TVA inclus</w:t>
      </w:r>
    </w:p>
    <w:p w14:paraId="03FABF70" w14:textId="77777777" w:rsidR="003A5C4C" w:rsidRPr="005A6EDC" w:rsidRDefault="003A5C4C" w:rsidP="005A6EDC">
      <w:pPr>
        <w:spacing w:after="0" w:line="240" w:lineRule="auto"/>
        <w:jc w:val="both"/>
        <w:rPr>
          <w:rFonts w:ascii="Arial" w:eastAsia="Times New Roman" w:hAnsi="Arial" w:cs="Arial"/>
          <w:sz w:val="24"/>
          <w:szCs w:val="24"/>
        </w:rPr>
      </w:pPr>
    </w:p>
    <w:p w14:paraId="4D44C2CE" w14:textId="77777777" w:rsidR="00543F79" w:rsidRPr="005A6EDC" w:rsidRDefault="00543F79" w:rsidP="005A6EDC">
      <w:pPr>
        <w:spacing w:after="0" w:line="240" w:lineRule="auto"/>
        <w:jc w:val="both"/>
        <w:rPr>
          <w:rFonts w:ascii="Arial" w:eastAsia="Times New Roman" w:hAnsi="Arial" w:cs="Arial"/>
          <w:sz w:val="24"/>
          <w:szCs w:val="24"/>
        </w:rPr>
      </w:pPr>
    </w:p>
    <w:p w14:paraId="61F22F00" w14:textId="77777777" w:rsidR="005907D7" w:rsidRPr="005A6EDC" w:rsidRDefault="005907D7" w:rsidP="005A6EDC">
      <w:pPr>
        <w:pStyle w:val="BodyText"/>
        <w:pBdr>
          <w:top w:val="single" w:sz="4" w:space="1" w:color="auto"/>
          <w:left w:val="single" w:sz="4" w:space="4" w:color="auto"/>
          <w:bottom w:val="single" w:sz="4" w:space="1" w:color="auto"/>
          <w:right w:val="single" w:sz="4" w:space="4" w:color="auto"/>
        </w:pBdr>
        <w:shd w:val="clear" w:color="auto" w:fill="BFBFBF"/>
        <w:spacing w:line="240" w:lineRule="auto"/>
        <w:rPr>
          <w:rFonts w:cs="Arial"/>
          <w:szCs w:val="24"/>
        </w:rPr>
      </w:pPr>
      <w:r w:rsidRPr="005A6EDC">
        <w:rPr>
          <w:rFonts w:cs="Arial"/>
          <w:szCs w:val="24"/>
        </w:rPr>
        <w:t>7. Urbanism, acorduri şi avize conforme</w:t>
      </w:r>
    </w:p>
    <w:p w14:paraId="23020EDC" w14:textId="77777777" w:rsidR="0008433C" w:rsidRPr="005A6EDC" w:rsidRDefault="005907D7" w:rsidP="005A6EDC">
      <w:pPr>
        <w:spacing w:after="0" w:line="240" w:lineRule="auto"/>
        <w:jc w:val="both"/>
        <w:rPr>
          <w:rFonts w:ascii="Arial" w:eastAsia="Times New Roman" w:hAnsi="Arial" w:cs="Arial"/>
          <w:sz w:val="24"/>
          <w:szCs w:val="24"/>
        </w:rPr>
      </w:pPr>
      <w:bookmarkStart w:id="14" w:name="_Hlk67395511"/>
      <w:r w:rsidRPr="005A6EDC">
        <w:rPr>
          <w:rFonts w:ascii="Arial" w:eastAsia="Times New Roman" w:hAnsi="Arial" w:cs="Arial"/>
          <w:sz w:val="24"/>
          <w:szCs w:val="24"/>
        </w:rPr>
        <w:t> </w:t>
      </w:r>
      <w:r w:rsidRPr="005A6EDC">
        <w:rPr>
          <w:rFonts w:ascii="Arial" w:eastAsia="Times New Roman" w:hAnsi="Arial" w:cs="Arial"/>
          <w:sz w:val="24"/>
          <w:szCs w:val="24"/>
        </w:rPr>
        <w:t> </w:t>
      </w:r>
    </w:p>
    <w:p w14:paraId="2100CB11"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7.1. Certificatul de urbanism emis în vederea obţinerii autorizaţiei de construire</w:t>
      </w:r>
    </w:p>
    <w:p w14:paraId="367B070B" w14:textId="77777777" w:rsidR="001E6DEA"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28CA0FDB" w14:textId="77777777" w:rsidR="00881089" w:rsidRPr="005A6EDC" w:rsidRDefault="00D121FA"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rPr>
        <w:t>Certificat de urbanism nr</w:t>
      </w:r>
      <w:r w:rsidRPr="005A6EDC">
        <w:rPr>
          <w:rFonts w:ascii="Arial" w:eastAsia="Times New Roman" w:hAnsi="Arial" w:cs="Arial"/>
          <w:sz w:val="24"/>
          <w:szCs w:val="24"/>
          <w:highlight w:val="yellow"/>
        </w:rPr>
        <w:t xml:space="preserve">. </w:t>
      </w:r>
      <w:r w:rsidR="00956E5F" w:rsidRPr="005A6EDC">
        <w:rPr>
          <w:rFonts w:ascii="Arial" w:eastAsia="Times New Roman" w:hAnsi="Arial" w:cs="Arial"/>
          <w:sz w:val="24"/>
          <w:szCs w:val="24"/>
          <w:highlight w:val="yellow"/>
        </w:rPr>
        <w:t>833/10.11.2020</w:t>
      </w:r>
      <w:r w:rsidRPr="005A6EDC">
        <w:rPr>
          <w:rFonts w:ascii="Arial" w:eastAsia="Times New Roman" w:hAnsi="Arial" w:cs="Arial"/>
          <w:sz w:val="24"/>
          <w:szCs w:val="24"/>
          <w:highlight w:val="yellow"/>
        </w:rPr>
        <w:t xml:space="preserve">   Emis de Consiliul Judetan Bihor</w:t>
      </w:r>
      <w:r w:rsidR="00881089" w:rsidRPr="005A6EDC">
        <w:rPr>
          <w:rFonts w:ascii="Arial" w:eastAsia="Times New Roman" w:hAnsi="Arial" w:cs="Arial"/>
          <w:sz w:val="24"/>
          <w:szCs w:val="24"/>
          <w:highlight w:val="yellow"/>
        </w:rPr>
        <w:t xml:space="preserve">, </w:t>
      </w:r>
      <w:r w:rsidR="00881089" w:rsidRPr="005A6EDC">
        <w:rPr>
          <w:rFonts w:ascii="Arial" w:eastAsia="Times New Roman" w:hAnsi="Arial" w:cs="Arial"/>
          <w:sz w:val="24"/>
          <w:szCs w:val="24"/>
          <w:highlight w:val="yellow"/>
          <w:lang w:val="ro-RO"/>
        </w:rPr>
        <w:t>cuprinzand conditiile de emitere a Autorizatiei de construire si avizele care se prezinta odata cu Documentatia tehnica pentru obtinerea autorizatiei de construire (</w:t>
      </w:r>
      <w:r w:rsidR="00607DA7" w:rsidRPr="005A6EDC">
        <w:rPr>
          <w:rFonts w:ascii="Arial" w:eastAsia="Times New Roman" w:hAnsi="Arial" w:cs="Arial"/>
          <w:sz w:val="24"/>
          <w:szCs w:val="24"/>
          <w:highlight w:val="yellow"/>
          <w:lang w:val="ro-RO"/>
        </w:rPr>
        <w:t>D</w:t>
      </w:r>
      <w:r w:rsidR="00881089" w:rsidRPr="005A6EDC">
        <w:rPr>
          <w:rFonts w:ascii="Arial" w:eastAsia="Times New Roman" w:hAnsi="Arial" w:cs="Arial"/>
          <w:sz w:val="24"/>
          <w:szCs w:val="24"/>
          <w:highlight w:val="yellow"/>
          <w:lang w:val="ro-RO"/>
        </w:rPr>
        <w:t>TAC), respectiv:</w:t>
      </w:r>
    </w:p>
    <w:p w14:paraId="6ACF1CBF"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DTAC - pe care autoritatea publica locala o va contracta ulterior elaborarii DALI si</w:t>
      </w:r>
    </w:p>
    <w:p w14:paraId="268EC393"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aprobarii indicatorilor tehnico-economici</w:t>
      </w:r>
    </w:p>
    <w:p w14:paraId="4DF19F5D" w14:textId="77777777" w:rsidR="00881089" w:rsidRPr="005A6EDC" w:rsidRDefault="00956E5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881089" w:rsidRPr="005A6EDC">
        <w:rPr>
          <w:rFonts w:ascii="Arial" w:eastAsia="Times New Roman" w:hAnsi="Arial" w:cs="Arial"/>
          <w:sz w:val="24"/>
          <w:szCs w:val="24"/>
          <w:lang w:val="ro-RO"/>
        </w:rPr>
        <w:t>Expertizare (tehnica) - documentatie pe care autoritatea publica locala a efectuat-o in anul 2021 si care este valabila in continuare</w:t>
      </w:r>
    </w:p>
    <w:p w14:paraId="497B9F22" w14:textId="77777777" w:rsidR="00881089" w:rsidRPr="005A6EDC" w:rsidRDefault="00956E5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xml:space="preserve">- </w:t>
      </w:r>
      <w:r w:rsidR="00881089" w:rsidRPr="005A6EDC">
        <w:rPr>
          <w:rFonts w:ascii="Arial" w:eastAsia="Times New Roman" w:hAnsi="Arial" w:cs="Arial"/>
          <w:sz w:val="24"/>
          <w:szCs w:val="24"/>
          <w:lang w:val="ro-RO"/>
        </w:rPr>
        <w:t>Raport de audit energetic - documentatie pe care autoritatea publica locala a</w:t>
      </w:r>
    </w:p>
    <w:p w14:paraId="2694A7DB" w14:textId="77777777" w:rsidR="00881089" w:rsidRPr="005A6EDC" w:rsidRDefault="00881089"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efectuat-o in anul 2021 si care este valabila in continuare</w:t>
      </w:r>
    </w:p>
    <w:p w14:paraId="2FF8417E" w14:textId="77777777" w:rsidR="00956E5F" w:rsidRPr="005A6EDC" w:rsidRDefault="00956E5F" w:rsidP="005A6EDC">
      <w:pPr>
        <w:spacing w:after="0" w:line="240" w:lineRule="auto"/>
        <w:jc w:val="both"/>
        <w:rPr>
          <w:rFonts w:ascii="Arial" w:eastAsia="Times New Roman" w:hAnsi="Arial" w:cs="Arial"/>
          <w:sz w:val="24"/>
          <w:szCs w:val="24"/>
          <w:lang w:val="ro-RO"/>
        </w:rPr>
      </w:pPr>
      <w:r w:rsidRPr="005A6EDC">
        <w:rPr>
          <w:rFonts w:ascii="Arial" w:eastAsia="Times New Roman" w:hAnsi="Arial" w:cs="Arial"/>
          <w:sz w:val="24"/>
          <w:szCs w:val="24"/>
          <w:lang w:val="ro-RO"/>
        </w:rPr>
        <w:t>- studiu geotehnic - documentatie pe care autoritatea publica locala a efectuat-o in anul 2021 si care este valabila in continuare</w:t>
      </w:r>
    </w:p>
    <w:p w14:paraId="61F55CCF" w14:textId="77777777" w:rsidR="00881089" w:rsidRPr="005A6EDC" w:rsidRDefault="00881089" w:rsidP="005A6EDC">
      <w:pPr>
        <w:spacing w:after="0" w:line="240" w:lineRule="auto"/>
        <w:jc w:val="both"/>
        <w:rPr>
          <w:rFonts w:ascii="Arial" w:eastAsia="Times New Roman" w:hAnsi="Arial" w:cs="Arial"/>
          <w:sz w:val="24"/>
          <w:szCs w:val="24"/>
        </w:rPr>
      </w:pPr>
    </w:p>
    <w:p w14:paraId="1CF64978"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2F6D3306"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7.2. Studiu topografic, vizat de către Oficiul de Cadastru şi Publicitate Imobiliară</w:t>
      </w:r>
    </w:p>
    <w:p w14:paraId="0B4B2A06"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5D97EE89" w14:textId="77777777" w:rsidR="00D121FA" w:rsidRPr="005A6EDC" w:rsidRDefault="00263252"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Anexat documentatiei. </w:t>
      </w:r>
      <w:r w:rsidR="00F96D78" w:rsidRPr="005A6EDC">
        <w:rPr>
          <w:rFonts w:ascii="Arial" w:eastAsia="Times New Roman" w:hAnsi="Arial" w:cs="Arial"/>
          <w:sz w:val="24"/>
          <w:szCs w:val="24"/>
        </w:rPr>
        <w:t xml:space="preserve"> </w:t>
      </w:r>
    </w:p>
    <w:p w14:paraId="28A6ED1D" w14:textId="77777777" w:rsidR="00F96D78" w:rsidRPr="005A6EDC" w:rsidRDefault="00F96D78" w:rsidP="005A6EDC">
      <w:pPr>
        <w:spacing w:after="0" w:line="240" w:lineRule="auto"/>
        <w:jc w:val="both"/>
        <w:rPr>
          <w:rFonts w:ascii="Arial" w:eastAsia="Times New Roman" w:hAnsi="Arial" w:cs="Arial"/>
          <w:sz w:val="24"/>
          <w:szCs w:val="24"/>
        </w:rPr>
      </w:pPr>
    </w:p>
    <w:p w14:paraId="26E3483B" w14:textId="77777777" w:rsidR="00D121FA" w:rsidRPr="005A6EDC" w:rsidRDefault="00D121FA" w:rsidP="005A6EDC">
      <w:pPr>
        <w:spacing w:after="0" w:line="240" w:lineRule="auto"/>
        <w:jc w:val="both"/>
        <w:rPr>
          <w:rFonts w:ascii="Arial" w:eastAsia="Times New Roman" w:hAnsi="Arial" w:cs="Arial"/>
          <w:sz w:val="24"/>
          <w:szCs w:val="24"/>
        </w:rPr>
      </w:pPr>
    </w:p>
    <w:p w14:paraId="7856B8FA"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7.3. Extras de carte funciară, cu excepţia cazurilor speciale, expres prevăzute de lege</w:t>
      </w:r>
    </w:p>
    <w:p w14:paraId="32033BD8"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411B8C09" w14:textId="23925D31" w:rsidR="00F96D78" w:rsidRPr="005A6EDC" w:rsidRDefault="00316464"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r>
      <w:r w:rsidR="00F96D78" w:rsidRPr="005A6EDC">
        <w:rPr>
          <w:rFonts w:ascii="Arial" w:eastAsia="Times New Roman" w:hAnsi="Arial" w:cs="Arial"/>
          <w:sz w:val="24"/>
          <w:szCs w:val="24"/>
        </w:rPr>
        <w:t xml:space="preserve">Amplasamentul studiat se gaseste in intravilanul comunei </w:t>
      </w:r>
      <w:r w:rsidR="00EA416C" w:rsidRPr="005A6EDC">
        <w:rPr>
          <w:rFonts w:ascii="Arial" w:eastAsia="Times New Roman" w:hAnsi="Arial" w:cs="Arial"/>
          <w:sz w:val="24"/>
          <w:szCs w:val="24"/>
        </w:rPr>
        <w:t>Tulca</w:t>
      </w:r>
      <w:r w:rsidR="00F96D78" w:rsidRPr="005A6EDC">
        <w:rPr>
          <w:rFonts w:ascii="Arial" w:eastAsia="Times New Roman" w:hAnsi="Arial" w:cs="Arial"/>
          <w:sz w:val="24"/>
          <w:szCs w:val="24"/>
        </w:rPr>
        <w:t>,</w:t>
      </w:r>
      <w:r w:rsidR="00C43F81" w:rsidRPr="005A6EDC">
        <w:rPr>
          <w:rFonts w:ascii="Arial" w:eastAsia="Times New Roman" w:hAnsi="Arial" w:cs="Arial"/>
          <w:sz w:val="24"/>
          <w:szCs w:val="24"/>
        </w:rPr>
        <w:t xml:space="preserve"> localitatea </w:t>
      </w:r>
      <w:r w:rsidR="00EA416C" w:rsidRPr="005A6EDC">
        <w:rPr>
          <w:rFonts w:ascii="Arial" w:eastAsia="Times New Roman" w:hAnsi="Arial" w:cs="Arial"/>
          <w:sz w:val="24"/>
          <w:szCs w:val="24"/>
        </w:rPr>
        <w:t>Tulca</w:t>
      </w:r>
      <w:r w:rsidR="00F96D78" w:rsidRPr="005A6EDC">
        <w:rPr>
          <w:rFonts w:ascii="Arial" w:eastAsia="Times New Roman" w:hAnsi="Arial" w:cs="Arial"/>
          <w:sz w:val="24"/>
          <w:szCs w:val="24"/>
        </w:rPr>
        <w:t xml:space="preserve"> situat </w:t>
      </w:r>
      <w:r w:rsidR="00720644" w:rsidRPr="005A6EDC">
        <w:rPr>
          <w:rFonts w:ascii="Arial" w:eastAsia="Times New Roman" w:hAnsi="Arial" w:cs="Arial"/>
          <w:sz w:val="24"/>
          <w:szCs w:val="24"/>
        </w:rPr>
        <w:t xml:space="preserve">la </w:t>
      </w:r>
      <w:r w:rsidR="00F96D78" w:rsidRPr="005A6EDC">
        <w:rPr>
          <w:rFonts w:ascii="Arial" w:eastAsia="Times New Roman" w:hAnsi="Arial" w:cs="Arial"/>
          <w:sz w:val="24"/>
          <w:szCs w:val="24"/>
        </w:rPr>
        <w:t>num</w:t>
      </w:r>
      <w:r w:rsidR="00881089" w:rsidRPr="005A6EDC">
        <w:rPr>
          <w:rFonts w:ascii="Arial" w:eastAsia="Times New Roman" w:hAnsi="Arial" w:cs="Arial"/>
          <w:sz w:val="24"/>
          <w:szCs w:val="24"/>
        </w:rPr>
        <w:t>a</w:t>
      </w:r>
      <w:r w:rsidR="00F96D78" w:rsidRPr="005A6EDC">
        <w:rPr>
          <w:rFonts w:ascii="Arial" w:eastAsia="Times New Roman" w:hAnsi="Arial" w:cs="Arial"/>
          <w:sz w:val="24"/>
          <w:szCs w:val="24"/>
        </w:rPr>
        <w:t>r</w:t>
      </w:r>
      <w:r w:rsidR="00881089" w:rsidRPr="005A6EDC">
        <w:rPr>
          <w:rFonts w:ascii="Arial" w:eastAsia="Times New Roman" w:hAnsi="Arial" w:cs="Arial"/>
          <w:sz w:val="24"/>
          <w:szCs w:val="24"/>
        </w:rPr>
        <w:t>ul</w:t>
      </w:r>
      <w:r w:rsidR="00F96D78" w:rsidRPr="005A6EDC">
        <w:rPr>
          <w:rFonts w:ascii="Arial" w:eastAsia="Times New Roman" w:hAnsi="Arial" w:cs="Arial"/>
          <w:sz w:val="24"/>
          <w:szCs w:val="24"/>
        </w:rPr>
        <w:t xml:space="preserve"> cadastral:</w:t>
      </w:r>
      <w:r w:rsidR="00720644" w:rsidRPr="005A6EDC">
        <w:rPr>
          <w:rFonts w:ascii="Arial" w:eastAsia="Times New Roman" w:hAnsi="Arial" w:cs="Arial"/>
          <w:sz w:val="24"/>
          <w:szCs w:val="24"/>
        </w:rPr>
        <w:t xml:space="preserve"> </w:t>
      </w:r>
      <w:r w:rsidR="00EA416C" w:rsidRPr="005A6EDC">
        <w:rPr>
          <w:rFonts w:ascii="Arial" w:eastAsia="Times New Roman" w:hAnsi="Arial" w:cs="Arial"/>
          <w:sz w:val="24"/>
          <w:szCs w:val="24"/>
        </w:rPr>
        <w:t>52907</w:t>
      </w:r>
      <w:r w:rsidR="003A5C4C" w:rsidRPr="005A6EDC">
        <w:rPr>
          <w:rFonts w:ascii="Arial" w:eastAsia="Times New Roman" w:hAnsi="Arial" w:cs="Arial"/>
          <w:sz w:val="24"/>
          <w:szCs w:val="24"/>
        </w:rPr>
        <w:t xml:space="preserve">, conform extras de carte funciara nr. </w:t>
      </w:r>
      <w:r w:rsidR="00EA416C" w:rsidRPr="005A6EDC">
        <w:rPr>
          <w:rFonts w:ascii="Arial" w:eastAsia="Times New Roman" w:hAnsi="Arial" w:cs="Arial"/>
          <w:sz w:val="24"/>
          <w:szCs w:val="24"/>
        </w:rPr>
        <w:t>52907</w:t>
      </w:r>
      <w:r w:rsidR="001C7AA6" w:rsidRPr="005A6EDC">
        <w:rPr>
          <w:rFonts w:ascii="Arial" w:eastAsia="Times New Roman" w:hAnsi="Arial" w:cs="Arial"/>
          <w:sz w:val="24"/>
          <w:szCs w:val="24"/>
        </w:rPr>
        <w:t>, anexat</w:t>
      </w:r>
    </w:p>
    <w:p w14:paraId="58D80272" w14:textId="77777777" w:rsidR="003D61FC" w:rsidRPr="005A6EDC" w:rsidRDefault="003D61FC" w:rsidP="005A6EDC">
      <w:pPr>
        <w:spacing w:after="0" w:line="240" w:lineRule="auto"/>
        <w:jc w:val="both"/>
        <w:rPr>
          <w:rFonts w:ascii="Arial" w:eastAsia="Times New Roman" w:hAnsi="Arial" w:cs="Arial"/>
          <w:sz w:val="24"/>
          <w:szCs w:val="24"/>
        </w:rPr>
      </w:pPr>
    </w:p>
    <w:p w14:paraId="71E2ACB2"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7.4. Avize privind asigurarea utilităţilor, în cazul suplimentării capacităţii existente</w:t>
      </w:r>
    </w:p>
    <w:p w14:paraId="20082E57"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74E674E0" w14:textId="77777777" w:rsidR="00F96D78" w:rsidRPr="005A6EDC" w:rsidRDefault="00F96D78" w:rsidP="005A6EDC">
      <w:pPr>
        <w:spacing w:after="0" w:line="240" w:lineRule="auto"/>
        <w:jc w:val="both"/>
        <w:rPr>
          <w:rFonts w:ascii="Arial" w:eastAsia="Times New Roman" w:hAnsi="Arial" w:cs="Arial"/>
          <w:sz w:val="24"/>
          <w:szCs w:val="24"/>
          <w:lang w:val="de-DE"/>
        </w:rPr>
      </w:pPr>
      <w:r w:rsidRPr="005A6EDC">
        <w:rPr>
          <w:rFonts w:ascii="Arial" w:eastAsia="Times New Roman" w:hAnsi="Arial" w:cs="Arial"/>
          <w:sz w:val="24"/>
          <w:szCs w:val="24"/>
          <w:highlight w:val="yellow"/>
          <w:lang w:val="de-DE"/>
        </w:rPr>
        <w:t>Se vor obtine in faza de autorizare</w:t>
      </w:r>
      <w:r w:rsidR="00881089" w:rsidRPr="005A6EDC">
        <w:rPr>
          <w:rFonts w:ascii="Arial" w:eastAsia="Times New Roman" w:hAnsi="Arial" w:cs="Arial"/>
          <w:sz w:val="24"/>
          <w:szCs w:val="24"/>
          <w:highlight w:val="yellow"/>
          <w:lang w:val="de-DE"/>
        </w:rPr>
        <w:t>, conform certificatului de urbanism</w:t>
      </w:r>
      <w:r w:rsidR="00881089" w:rsidRPr="005A6EDC">
        <w:rPr>
          <w:rFonts w:ascii="Arial" w:eastAsia="Times New Roman" w:hAnsi="Arial" w:cs="Arial"/>
          <w:sz w:val="24"/>
          <w:szCs w:val="24"/>
          <w:lang w:val="de-DE"/>
        </w:rPr>
        <w:t>.</w:t>
      </w:r>
    </w:p>
    <w:p w14:paraId="481EBB32" w14:textId="77777777" w:rsidR="00F96D78" w:rsidRPr="005A6EDC" w:rsidRDefault="00F96D78" w:rsidP="005A6EDC">
      <w:pPr>
        <w:spacing w:after="0" w:line="240" w:lineRule="auto"/>
        <w:jc w:val="both"/>
        <w:rPr>
          <w:rFonts w:ascii="Arial" w:eastAsia="Times New Roman" w:hAnsi="Arial" w:cs="Arial"/>
          <w:sz w:val="24"/>
          <w:szCs w:val="24"/>
          <w:lang w:val="de-DE"/>
        </w:rPr>
      </w:pPr>
    </w:p>
    <w:p w14:paraId="5E0056E3"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7.5. Actul administrativ al autorităţii competente pentru protecţia mediului, măsuri de diminuare a impactului, măsuri de compensare, modalitatea de integrare a prevederilor acordului de mediu, de principiu, în documentaţia tehnico-economică</w:t>
      </w:r>
    </w:p>
    <w:p w14:paraId="4E12279E"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2986BA7B" w14:textId="62B6780E" w:rsidR="00F96D78" w:rsidRPr="005A6EDC" w:rsidRDefault="00F96D7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highlight w:val="yellow"/>
        </w:rPr>
        <w:t>Se va obtine in faza de autorizare</w:t>
      </w:r>
      <w:r w:rsidR="00B23511" w:rsidRPr="005A6EDC">
        <w:rPr>
          <w:rFonts w:ascii="Arial" w:eastAsia="Times New Roman" w:hAnsi="Arial" w:cs="Arial"/>
          <w:sz w:val="24"/>
          <w:szCs w:val="24"/>
          <w:highlight w:val="yellow"/>
        </w:rPr>
        <w:t>, conform certificatului de urbanism</w:t>
      </w:r>
    </w:p>
    <w:p w14:paraId="30ACD19B" w14:textId="77777777" w:rsidR="0008433C" w:rsidRPr="005A6EDC" w:rsidRDefault="0008433C" w:rsidP="005A6EDC">
      <w:pPr>
        <w:spacing w:after="0" w:line="240" w:lineRule="auto"/>
        <w:jc w:val="both"/>
        <w:rPr>
          <w:rFonts w:ascii="Arial" w:eastAsia="Times New Roman" w:hAnsi="Arial" w:cs="Arial"/>
          <w:sz w:val="24"/>
          <w:szCs w:val="24"/>
        </w:rPr>
      </w:pPr>
    </w:p>
    <w:p w14:paraId="70F207BD" w14:textId="77777777" w:rsidR="00F96D78" w:rsidRPr="005A6EDC" w:rsidRDefault="00F96D78" w:rsidP="005A6EDC">
      <w:pPr>
        <w:spacing w:after="0" w:line="240" w:lineRule="auto"/>
        <w:jc w:val="both"/>
        <w:rPr>
          <w:rFonts w:ascii="Arial" w:eastAsia="Times New Roman" w:hAnsi="Arial" w:cs="Arial"/>
          <w:sz w:val="24"/>
          <w:szCs w:val="24"/>
        </w:rPr>
      </w:pPr>
    </w:p>
    <w:p w14:paraId="101FD519" w14:textId="77777777" w:rsidR="005907D7" w:rsidRPr="005A6EDC" w:rsidRDefault="005907D7" w:rsidP="005A6EDC">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7.6. Avize, acorduri şi studii specifice, după caz, care pot condiţiona soluţiile tehnice, precum:</w:t>
      </w:r>
    </w:p>
    <w:p w14:paraId="303EE83D"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p>
    <w:p w14:paraId="786042ED"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a) studiu privind posibilitatea utilizării unor sisteme alternative de eficienţă ridicată pentru creşterea performanţei energetice;</w:t>
      </w:r>
    </w:p>
    <w:p w14:paraId="1FF464FA" w14:textId="77777777" w:rsidR="00F96D78"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7DD28D6E" w14:textId="77777777" w:rsidR="00881089" w:rsidRPr="005A6EDC" w:rsidRDefault="00881089" w:rsidP="005A6EDC">
      <w:pPr>
        <w:spacing w:after="0" w:line="240" w:lineRule="auto"/>
        <w:jc w:val="both"/>
        <w:rPr>
          <w:rFonts w:ascii="Arial" w:eastAsia="Times New Roman" w:hAnsi="Arial" w:cs="Arial"/>
          <w:sz w:val="24"/>
          <w:szCs w:val="24"/>
          <w:lang w:val="ro-RO"/>
        </w:rPr>
      </w:pPr>
      <w:bookmarkStart w:id="15" w:name="_Hlk66448838"/>
      <w:r w:rsidRPr="005A6EDC">
        <w:rPr>
          <w:rFonts w:ascii="Arial" w:eastAsia="Times New Roman" w:hAnsi="Arial" w:cs="Arial"/>
          <w:sz w:val="24"/>
          <w:szCs w:val="24"/>
          <w:lang w:val="ro-RO"/>
        </w:rPr>
        <w:t>Raportul de audit energetic si DALI (</w:t>
      </w:r>
      <w:r w:rsidRPr="005A6EDC">
        <w:rPr>
          <w:rFonts w:ascii="Arial" w:eastAsia="Times New Roman" w:hAnsi="Arial" w:cs="Arial"/>
          <w:sz w:val="24"/>
          <w:szCs w:val="24"/>
          <w:highlight w:val="yellow"/>
          <w:lang w:val="ro-RO"/>
        </w:rPr>
        <w:t>cap. 5.1. lit. b)</w:t>
      </w:r>
      <w:r w:rsidRPr="005A6EDC">
        <w:rPr>
          <w:rFonts w:ascii="Arial" w:eastAsia="Times New Roman" w:hAnsi="Arial" w:cs="Arial"/>
          <w:sz w:val="24"/>
          <w:szCs w:val="24"/>
          <w:lang w:val="ro-RO"/>
        </w:rPr>
        <w:t xml:space="preserve"> exemplifica modul de dimensionare a sistemelor alternative de utilizare a unor sisteme alter</w:t>
      </w:r>
      <w:r w:rsidR="006370FB" w:rsidRPr="005A6EDC">
        <w:rPr>
          <w:rFonts w:ascii="Arial" w:eastAsia="Times New Roman" w:hAnsi="Arial" w:cs="Arial"/>
          <w:sz w:val="24"/>
          <w:szCs w:val="24"/>
          <w:lang w:val="ro-RO"/>
        </w:rPr>
        <w:t>n</w:t>
      </w:r>
      <w:r w:rsidRPr="005A6EDC">
        <w:rPr>
          <w:rFonts w:ascii="Arial" w:eastAsia="Times New Roman" w:hAnsi="Arial" w:cs="Arial"/>
          <w:sz w:val="24"/>
          <w:szCs w:val="24"/>
          <w:lang w:val="ro-RO"/>
        </w:rPr>
        <w:t>ative de eficienta ridicata.</w:t>
      </w:r>
    </w:p>
    <w:bookmarkEnd w:id="15"/>
    <w:p w14:paraId="1188A129"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419B6076"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b) studiu de trafic şi studiu de circulaţie, după caz;</w:t>
      </w:r>
    </w:p>
    <w:p w14:paraId="00D05C0C"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Pr="005A6EDC">
        <w:rPr>
          <w:rFonts w:ascii="Arial" w:eastAsia="Times New Roman" w:hAnsi="Arial" w:cs="Arial"/>
          <w:i/>
          <w:sz w:val="24"/>
          <w:szCs w:val="24"/>
        </w:rPr>
        <w:t> </w:t>
      </w:r>
    </w:p>
    <w:p w14:paraId="5467EF48" w14:textId="77777777" w:rsidR="00F96D78" w:rsidRPr="005A6EDC" w:rsidRDefault="00F96D78"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Nu este cazul</w:t>
      </w:r>
      <w:r w:rsidR="00881089" w:rsidRPr="005A6EDC">
        <w:rPr>
          <w:rFonts w:ascii="Arial" w:eastAsia="Times New Roman" w:hAnsi="Arial" w:cs="Arial"/>
          <w:sz w:val="24"/>
          <w:szCs w:val="24"/>
        </w:rPr>
        <w:t xml:space="preserve">. </w:t>
      </w:r>
      <w:r w:rsidR="00881089" w:rsidRPr="005A6EDC">
        <w:rPr>
          <w:rFonts w:ascii="Arial" w:eastAsia="Times New Roman" w:hAnsi="Arial" w:cs="Arial"/>
          <w:sz w:val="24"/>
          <w:szCs w:val="24"/>
          <w:lang w:val="ro-RO"/>
        </w:rPr>
        <w:t>lnterventia nu influenteaza si nu este influentata de ci</w:t>
      </w:r>
      <w:r w:rsidR="002562C1" w:rsidRPr="005A6EDC">
        <w:rPr>
          <w:rFonts w:ascii="Arial" w:eastAsia="Times New Roman" w:hAnsi="Arial" w:cs="Arial"/>
          <w:sz w:val="24"/>
          <w:szCs w:val="24"/>
          <w:lang w:val="ro-RO"/>
        </w:rPr>
        <w:t>r</w:t>
      </w:r>
      <w:r w:rsidR="00881089" w:rsidRPr="005A6EDC">
        <w:rPr>
          <w:rFonts w:ascii="Arial" w:eastAsia="Times New Roman" w:hAnsi="Arial" w:cs="Arial"/>
          <w:sz w:val="24"/>
          <w:szCs w:val="24"/>
          <w:lang w:val="ro-RO"/>
        </w:rPr>
        <w:t>culatia din zona.</w:t>
      </w:r>
    </w:p>
    <w:p w14:paraId="32537C78" w14:textId="77777777" w:rsidR="00F96D78" w:rsidRPr="005A6EDC" w:rsidRDefault="00F96D78" w:rsidP="005A6EDC">
      <w:pPr>
        <w:spacing w:after="0" w:line="240" w:lineRule="auto"/>
        <w:jc w:val="both"/>
        <w:rPr>
          <w:rFonts w:ascii="Arial" w:eastAsia="Times New Roman" w:hAnsi="Arial" w:cs="Arial"/>
          <w:i/>
          <w:sz w:val="24"/>
          <w:szCs w:val="24"/>
        </w:rPr>
      </w:pPr>
    </w:p>
    <w:p w14:paraId="47DAC855"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c) raport de diagnostic arheologic, în cazul intervenţiilor în situri arheologice;</w:t>
      </w:r>
    </w:p>
    <w:p w14:paraId="2F443C52" w14:textId="77777777" w:rsidR="00F96D78" w:rsidRPr="005A6EDC" w:rsidRDefault="00F96D78" w:rsidP="005A6EDC">
      <w:pPr>
        <w:spacing w:after="0" w:line="240" w:lineRule="auto"/>
        <w:jc w:val="both"/>
        <w:rPr>
          <w:rFonts w:ascii="Arial" w:eastAsia="Times New Roman" w:hAnsi="Arial" w:cs="Arial"/>
          <w:i/>
          <w:sz w:val="24"/>
          <w:szCs w:val="24"/>
        </w:rPr>
      </w:pPr>
    </w:p>
    <w:p w14:paraId="67CAEEA7" w14:textId="77777777" w:rsidR="00F96D78"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r w:rsidR="00F96D78" w:rsidRPr="005A6EDC">
        <w:rPr>
          <w:rFonts w:ascii="Arial" w:eastAsia="Times New Roman" w:hAnsi="Arial" w:cs="Arial"/>
          <w:sz w:val="24"/>
          <w:szCs w:val="24"/>
        </w:rPr>
        <w:t xml:space="preserve"> Nu este cazul</w:t>
      </w:r>
      <w:r w:rsidR="00881089" w:rsidRPr="005A6EDC">
        <w:rPr>
          <w:rFonts w:ascii="Arial" w:eastAsia="Times New Roman" w:hAnsi="Arial" w:cs="Arial"/>
          <w:i/>
          <w:sz w:val="24"/>
          <w:szCs w:val="24"/>
        </w:rPr>
        <w:t xml:space="preserve">. </w:t>
      </w:r>
      <w:r w:rsidR="00881089" w:rsidRPr="005A6EDC">
        <w:rPr>
          <w:rFonts w:ascii="Arial" w:eastAsia="Times New Roman" w:hAnsi="Arial" w:cs="Arial"/>
          <w:sz w:val="24"/>
          <w:szCs w:val="24"/>
          <w:lang w:val="ro-RO"/>
        </w:rPr>
        <w:t>lnterventiile nu influenteaza situri istorice/ arheologice certificate</w:t>
      </w:r>
    </w:p>
    <w:p w14:paraId="6F3266D7" w14:textId="77777777" w:rsidR="0008433C"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7BA02EB4"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d) studiu istoric, în cazul monumentelor istorice;</w:t>
      </w:r>
    </w:p>
    <w:p w14:paraId="4B2C9F1C" w14:textId="77777777" w:rsidR="00F96D78"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 </w:t>
      </w:r>
    </w:p>
    <w:p w14:paraId="09E0C86C"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i/>
          <w:sz w:val="24"/>
          <w:szCs w:val="24"/>
        </w:rPr>
        <w:t> </w:t>
      </w:r>
      <w:r w:rsidR="00F96D78" w:rsidRPr="005A6EDC">
        <w:rPr>
          <w:rFonts w:ascii="Arial" w:eastAsia="Times New Roman" w:hAnsi="Arial" w:cs="Arial"/>
          <w:sz w:val="24"/>
          <w:szCs w:val="24"/>
        </w:rPr>
        <w:t xml:space="preserve"> Nu este cazul</w:t>
      </w:r>
      <w:r w:rsidR="00881089" w:rsidRPr="005A6EDC">
        <w:rPr>
          <w:rFonts w:ascii="Arial" w:eastAsia="Times New Roman" w:hAnsi="Arial" w:cs="Arial"/>
          <w:sz w:val="24"/>
          <w:szCs w:val="24"/>
        </w:rPr>
        <w:t>.</w:t>
      </w:r>
      <w:r w:rsidR="00881089" w:rsidRPr="005A6EDC">
        <w:rPr>
          <w:rFonts w:ascii="Arial" w:hAnsi="Arial" w:cs="Arial"/>
          <w:sz w:val="24"/>
          <w:szCs w:val="24"/>
          <w:lang w:val="ro-RO" w:eastAsia="en-GB"/>
        </w:rPr>
        <w:t xml:space="preserve"> </w:t>
      </w:r>
      <w:r w:rsidR="00881089" w:rsidRPr="005A6EDC">
        <w:rPr>
          <w:rFonts w:ascii="Arial" w:eastAsia="Times New Roman" w:hAnsi="Arial" w:cs="Arial"/>
          <w:sz w:val="24"/>
          <w:szCs w:val="24"/>
          <w:lang w:val="ro-RO"/>
        </w:rPr>
        <w:t>lnterventiile nu influenteaza situri istorice/ arheologice certificate</w:t>
      </w:r>
    </w:p>
    <w:p w14:paraId="0F758325" w14:textId="77777777" w:rsidR="00F96D78" w:rsidRPr="005A6EDC" w:rsidRDefault="00F96D78" w:rsidP="005A6EDC">
      <w:pPr>
        <w:spacing w:after="0" w:line="240" w:lineRule="auto"/>
        <w:jc w:val="both"/>
        <w:rPr>
          <w:rFonts w:ascii="Arial" w:eastAsia="Times New Roman" w:hAnsi="Arial" w:cs="Arial"/>
          <w:i/>
          <w:sz w:val="24"/>
          <w:szCs w:val="24"/>
        </w:rPr>
      </w:pPr>
    </w:p>
    <w:p w14:paraId="2A34E6DA" w14:textId="77777777" w:rsidR="005907D7" w:rsidRPr="005A6EDC" w:rsidRDefault="005907D7" w:rsidP="005A6EDC">
      <w:pPr>
        <w:spacing w:after="0" w:line="240" w:lineRule="auto"/>
        <w:jc w:val="both"/>
        <w:rPr>
          <w:rFonts w:ascii="Arial" w:eastAsia="Times New Roman" w:hAnsi="Arial" w:cs="Arial"/>
          <w:i/>
          <w:sz w:val="24"/>
          <w:szCs w:val="24"/>
        </w:rPr>
      </w:pPr>
      <w:r w:rsidRPr="005A6EDC">
        <w:rPr>
          <w:rFonts w:ascii="Arial" w:eastAsia="Times New Roman" w:hAnsi="Arial" w:cs="Arial"/>
          <w:i/>
          <w:sz w:val="24"/>
          <w:szCs w:val="24"/>
        </w:rPr>
        <w:t>e) studii de specialitate necesare în funcţie de specificul investiţiei.</w:t>
      </w:r>
    </w:p>
    <w:p w14:paraId="4A890CD1" w14:textId="77777777" w:rsidR="00F96D78"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p>
    <w:p w14:paraId="06BD7CAE" w14:textId="77777777" w:rsidR="0008433C"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F96D78" w:rsidRPr="005A6EDC">
        <w:rPr>
          <w:rFonts w:ascii="Arial" w:eastAsia="Times New Roman" w:hAnsi="Arial" w:cs="Arial"/>
          <w:sz w:val="24"/>
          <w:szCs w:val="24"/>
        </w:rPr>
        <w:t xml:space="preserve"> </w:t>
      </w:r>
      <w:r w:rsidR="003D61FC" w:rsidRPr="005A6EDC">
        <w:rPr>
          <w:rFonts w:ascii="Arial" w:eastAsia="Times New Roman" w:hAnsi="Arial" w:cs="Arial"/>
          <w:sz w:val="24"/>
          <w:szCs w:val="24"/>
        </w:rPr>
        <w:t>nu este cazul.</w:t>
      </w:r>
    </w:p>
    <w:bookmarkEnd w:id="14"/>
    <w:p w14:paraId="2E64CF04" w14:textId="77777777" w:rsidR="00F96D78" w:rsidRPr="005A6EDC" w:rsidRDefault="00F96D78" w:rsidP="005A6EDC">
      <w:pPr>
        <w:spacing w:after="0" w:line="240" w:lineRule="auto"/>
        <w:jc w:val="both"/>
        <w:rPr>
          <w:rFonts w:ascii="Arial" w:eastAsia="Times New Roman" w:hAnsi="Arial" w:cs="Arial"/>
          <w:sz w:val="24"/>
          <w:szCs w:val="24"/>
        </w:rPr>
      </w:pPr>
    </w:p>
    <w:p w14:paraId="6C66A1F2" w14:textId="77777777" w:rsidR="00F96D78" w:rsidRPr="005A6EDC" w:rsidRDefault="00F96D78" w:rsidP="005A6EDC">
      <w:pPr>
        <w:spacing w:after="0" w:line="240" w:lineRule="auto"/>
        <w:jc w:val="both"/>
        <w:rPr>
          <w:rFonts w:ascii="Arial" w:eastAsia="Times New Roman" w:hAnsi="Arial" w:cs="Arial"/>
          <w:sz w:val="24"/>
          <w:szCs w:val="24"/>
        </w:rPr>
      </w:pPr>
    </w:p>
    <w:p w14:paraId="385FA46B"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B. PIESE DESENATE</w:t>
      </w:r>
    </w:p>
    <w:p w14:paraId="48337F1A"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În funcţie de categoria şi clasa de importanţă a obiectivului de investiţii, piesele desenate se vor prezenta la scări relevante în raport cu caracteristicile acestuia, cuprinzând:</w:t>
      </w:r>
    </w:p>
    <w:p w14:paraId="7A9FE74D"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1. Construcţia existentă:</w:t>
      </w:r>
    </w:p>
    <w:p w14:paraId="63797386"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a) plan de amplasare în zonă;</w:t>
      </w:r>
    </w:p>
    <w:p w14:paraId="4551D3F1"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b) plan de situaţie;</w:t>
      </w:r>
    </w:p>
    <w:p w14:paraId="6F3C8C7B"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c) releveu de arhitectură şi, după caz, structura şi instalaţii - planuri, secţiuni, faţade, cotate;</w:t>
      </w:r>
    </w:p>
    <w:p w14:paraId="00E632EA"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d) planşe specifice de analiză şi sinteză, în cazul intervenţiilor pe monumente istorice şi în zonele de protecţie aferente.</w:t>
      </w:r>
    </w:p>
    <w:p w14:paraId="1A3BE199"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2. Scenariul/Opţiunea tehnico-economic(ă) optim(ă), recomandat(ă):</w:t>
      </w:r>
    </w:p>
    <w:p w14:paraId="064A72F8"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a) plan de amplasare în zonă;</w:t>
      </w:r>
    </w:p>
    <w:p w14:paraId="71293E8A"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b) plan de situaţie;</w:t>
      </w:r>
    </w:p>
    <w:p w14:paraId="56511D4B"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c) planuri generale, faţade şi secţiuni caracteristice de arhitectură, cotate, scheme de principiu pentru rezistenţă şi instalaţii, volumetrii, scheme funcţionale, izometrice sau planuri specifice, după caz;</w:t>
      </w:r>
    </w:p>
    <w:p w14:paraId="00DDB0B9" w14:textId="77777777" w:rsidR="005907D7" w:rsidRPr="005A6EDC" w:rsidRDefault="005907D7"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Pr="005A6EDC">
        <w:rPr>
          <w:rFonts w:ascii="Arial" w:eastAsia="Times New Roman" w:hAnsi="Arial" w:cs="Arial"/>
          <w:sz w:val="24"/>
          <w:szCs w:val="24"/>
        </w:rPr>
        <w:t> </w:t>
      </w:r>
      <w:r w:rsidRPr="005A6EDC">
        <w:rPr>
          <w:rFonts w:ascii="Arial" w:eastAsia="Times New Roman" w:hAnsi="Arial" w:cs="Arial"/>
          <w:sz w:val="24"/>
          <w:szCs w:val="24"/>
        </w:rPr>
        <w:t>d) planuri generale, profile longitudinale şi transversale caracteristice, cotate, planuri specifice, după caz.</w:t>
      </w:r>
    </w:p>
    <w:p w14:paraId="53D160F4" w14:textId="77777777" w:rsidR="00632F86" w:rsidRPr="005A6EDC" w:rsidRDefault="00632F86" w:rsidP="005A6EDC">
      <w:pPr>
        <w:spacing w:after="0" w:line="240" w:lineRule="auto"/>
        <w:jc w:val="both"/>
        <w:rPr>
          <w:rFonts w:ascii="Arial" w:eastAsia="Times New Roman" w:hAnsi="Arial" w:cs="Arial"/>
          <w:sz w:val="24"/>
          <w:szCs w:val="24"/>
        </w:rPr>
      </w:pPr>
    </w:p>
    <w:p w14:paraId="22814FE1" w14:textId="77777777" w:rsidR="00632F86" w:rsidRPr="005A6EDC" w:rsidRDefault="00632F86" w:rsidP="005A6EDC">
      <w:pPr>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ab/>
        <w:t>Conform borderou de mai sus.</w:t>
      </w:r>
    </w:p>
    <w:p w14:paraId="55E22482" w14:textId="77777777" w:rsidR="00632F86" w:rsidRPr="005A6EDC" w:rsidRDefault="00632F86" w:rsidP="005A6EDC">
      <w:pPr>
        <w:spacing w:after="0" w:line="240" w:lineRule="auto"/>
        <w:jc w:val="both"/>
        <w:rPr>
          <w:rFonts w:ascii="Arial" w:eastAsia="Times New Roman" w:hAnsi="Arial" w:cs="Arial"/>
          <w:sz w:val="24"/>
          <w:szCs w:val="24"/>
        </w:rPr>
      </w:pPr>
    </w:p>
    <w:p w14:paraId="5F9F6ACA" w14:textId="77777777" w:rsidR="005907D7" w:rsidRPr="005A6EDC" w:rsidRDefault="005907D7" w:rsidP="005A6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p>
    <w:p w14:paraId="01D09FE1" w14:textId="77777777" w:rsidR="005907D7" w:rsidRPr="005A6EDC" w:rsidRDefault="005907D7" w:rsidP="005A6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Data:                               </w:t>
      </w:r>
      <w:r w:rsidR="00F96D78" w:rsidRPr="005A6EDC">
        <w:rPr>
          <w:rFonts w:ascii="Arial" w:eastAsia="Times New Roman" w:hAnsi="Arial" w:cs="Arial"/>
          <w:sz w:val="24"/>
          <w:szCs w:val="24"/>
        </w:rPr>
        <w:t xml:space="preserve">                      </w:t>
      </w:r>
      <w:r w:rsidR="003777E4" w:rsidRPr="005A6EDC">
        <w:rPr>
          <w:rFonts w:ascii="Arial" w:eastAsia="Times New Roman" w:hAnsi="Arial" w:cs="Arial"/>
          <w:sz w:val="24"/>
          <w:szCs w:val="24"/>
        </w:rPr>
        <w:tab/>
      </w:r>
      <w:r w:rsidR="00F96D78" w:rsidRPr="005A6EDC">
        <w:rPr>
          <w:rFonts w:ascii="Arial" w:eastAsia="Times New Roman" w:hAnsi="Arial" w:cs="Arial"/>
          <w:sz w:val="24"/>
          <w:szCs w:val="24"/>
        </w:rPr>
        <w:t xml:space="preserve"> </w:t>
      </w:r>
      <w:r w:rsidRPr="005A6EDC">
        <w:rPr>
          <w:rFonts w:ascii="Arial" w:eastAsia="Times New Roman" w:hAnsi="Arial" w:cs="Arial"/>
          <w:sz w:val="24"/>
          <w:szCs w:val="24"/>
        </w:rPr>
        <w:t>Proiectant*3),</w:t>
      </w:r>
    </w:p>
    <w:p w14:paraId="3B921BB5" w14:textId="455C458D" w:rsidR="00F96D78" w:rsidRPr="005A6EDC" w:rsidRDefault="005907D7" w:rsidP="005A6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607DA7" w:rsidRPr="005A6EDC">
        <w:rPr>
          <w:rFonts w:ascii="Arial" w:eastAsia="Times New Roman" w:hAnsi="Arial" w:cs="Arial"/>
          <w:sz w:val="24"/>
          <w:szCs w:val="24"/>
        </w:rPr>
        <w:t xml:space="preserve">     2021</w:t>
      </w:r>
      <w:r w:rsidRPr="005A6EDC">
        <w:rPr>
          <w:rFonts w:ascii="Arial" w:eastAsia="Times New Roman" w:hAnsi="Arial" w:cs="Arial"/>
          <w:sz w:val="24"/>
          <w:szCs w:val="24"/>
        </w:rPr>
        <w:t xml:space="preserve">         </w:t>
      </w:r>
      <w:r w:rsidR="00F96D78" w:rsidRPr="005A6EDC">
        <w:rPr>
          <w:rFonts w:ascii="Arial" w:eastAsia="Times New Roman" w:hAnsi="Arial" w:cs="Arial"/>
          <w:sz w:val="24"/>
          <w:szCs w:val="24"/>
        </w:rPr>
        <w:t xml:space="preserve">                                     </w:t>
      </w:r>
      <w:r w:rsidR="003777E4" w:rsidRPr="005A6EDC">
        <w:rPr>
          <w:rFonts w:ascii="Arial" w:eastAsia="Times New Roman" w:hAnsi="Arial" w:cs="Arial"/>
          <w:sz w:val="24"/>
          <w:szCs w:val="24"/>
        </w:rPr>
        <w:tab/>
      </w:r>
      <w:r w:rsidR="00F96D78" w:rsidRPr="005A6EDC">
        <w:rPr>
          <w:rFonts w:ascii="Arial" w:eastAsia="Times New Roman" w:hAnsi="Arial" w:cs="Arial"/>
          <w:sz w:val="24"/>
          <w:szCs w:val="24"/>
        </w:rPr>
        <w:t xml:space="preserve"> </w:t>
      </w:r>
      <w:r w:rsidR="00F66DB5" w:rsidRPr="005A6EDC">
        <w:rPr>
          <w:rFonts w:ascii="Arial" w:eastAsia="Times New Roman" w:hAnsi="Arial" w:cs="Arial"/>
          <w:sz w:val="24"/>
          <w:szCs w:val="24"/>
        </w:rPr>
        <w:t>BEKO ANDRAS</w:t>
      </w:r>
    </w:p>
    <w:p w14:paraId="6F3DC598" w14:textId="688E6E8B" w:rsidR="005907D7" w:rsidRPr="005A6EDC" w:rsidRDefault="00F96D78" w:rsidP="005A6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xml:space="preserve">                                        </w:t>
      </w:r>
      <w:r w:rsidR="003777E4" w:rsidRPr="005A6EDC">
        <w:rPr>
          <w:rFonts w:ascii="Arial" w:eastAsia="Times New Roman" w:hAnsi="Arial" w:cs="Arial"/>
          <w:sz w:val="24"/>
          <w:szCs w:val="24"/>
        </w:rPr>
        <w:tab/>
      </w:r>
      <w:r w:rsidR="003777E4" w:rsidRPr="005A6EDC">
        <w:rPr>
          <w:rFonts w:ascii="Arial" w:eastAsia="Times New Roman" w:hAnsi="Arial" w:cs="Arial"/>
          <w:sz w:val="24"/>
          <w:szCs w:val="24"/>
        </w:rPr>
        <w:tab/>
      </w:r>
      <w:r w:rsidR="003777E4" w:rsidRPr="005A6EDC">
        <w:rPr>
          <w:rFonts w:ascii="Arial" w:eastAsia="Times New Roman" w:hAnsi="Arial" w:cs="Arial"/>
          <w:sz w:val="24"/>
          <w:szCs w:val="24"/>
        </w:rPr>
        <w:tab/>
        <w:t xml:space="preserve">        </w:t>
      </w:r>
      <w:r w:rsidR="00B23511" w:rsidRPr="005A6EDC">
        <w:rPr>
          <w:rFonts w:ascii="Arial" w:eastAsia="Times New Roman" w:hAnsi="Arial" w:cs="Arial"/>
          <w:sz w:val="24"/>
          <w:szCs w:val="24"/>
        </w:rPr>
        <w:t xml:space="preserve">        SEF PROIECT</w:t>
      </w:r>
      <w:r w:rsidR="003777E4" w:rsidRPr="005A6EDC">
        <w:rPr>
          <w:rFonts w:ascii="Arial" w:eastAsia="Times New Roman" w:hAnsi="Arial" w:cs="Arial"/>
          <w:sz w:val="24"/>
          <w:szCs w:val="24"/>
        </w:rPr>
        <w:t xml:space="preserve">  </w:t>
      </w:r>
    </w:p>
    <w:p w14:paraId="2FD25D11" w14:textId="77777777" w:rsidR="005907D7" w:rsidRPr="005A6EDC" w:rsidRDefault="005907D7" w:rsidP="005A6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F96D78" w:rsidRPr="005A6EDC">
        <w:rPr>
          <w:rFonts w:ascii="Arial" w:eastAsia="Times New Roman" w:hAnsi="Arial" w:cs="Arial"/>
          <w:sz w:val="24"/>
          <w:szCs w:val="24"/>
        </w:rPr>
        <w:t xml:space="preserve">                       </w:t>
      </w:r>
      <w:r w:rsidRPr="005A6EDC">
        <w:rPr>
          <w:rFonts w:ascii="Arial" w:eastAsia="Times New Roman" w:hAnsi="Arial" w:cs="Arial"/>
          <w:sz w:val="24"/>
          <w:szCs w:val="24"/>
        </w:rPr>
        <w:t>(numele, funcţia şi semnătura persoanei autorizate)</w:t>
      </w:r>
    </w:p>
    <w:p w14:paraId="344930F7" w14:textId="77777777" w:rsidR="005907D7" w:rsidRPr="005A6EDC" w:rsidRDefault="005907D7" w:rsidP="005A6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5A6EDC">
        <w:rPr>
          <w:rFonts w:ascii="Arial" w:eastAsia="Times New Roman" w:hAnsi="Arial" w:cs="Arial"/>
          <w:sz w:val="24"/>
          <w:szCs w:val="24"/>
        </w:rPr>
        <w:t>                                                   </w:t>
      </w:r>
      <w:r w:rsidR="00F96D78" w:rsidRPr="005A6EDC">
        <w:rPr>
          <w:rFonts w:ascii="Arial" w:eastAsia="Times New Roman" w:hAnsi="Arial" w:cs="Arial"/>
          <w:sz w:val="24"/>
          <w:szCs w:val="24"/>
        </w:rPr>
        <w:t xml:space="preserve">                                </w:t>
      </w:r>
      <w:r w:rsidRPr="005A6EDC">
        <w:rPr>
          <w:rFonts w:ascii="Arial" w:eastAsia="Times New Roman" w:hAnsi="Arial" w:cs="Arial"/>
          <w:sz w:val="24"/>
          <w:szCs w:val="24"/>
        </w:rPr>
        <w:t> L.S.</w:t>
      </w:r>
    </w:p>
    <w:p w14:paraId="76E83AC2" w14:textId="77777777" w:rsidR="005907D7" w:rsidRPr="005A6EDC" w:rsidRDefault="005907D7" w:rsidP="005A6EDC">
      <w:pPr>
        <w:spacing w:after="0" w:line="240" w:lineRule="auto"/>
        <w:jc w:val="both"/>
        <w:rPr>
          <w:rFonts w:ascii="Arial" w:eastAsia="Times New Roman" w:hAnsi="Arial" w:cs="Arial"/>
          <w:sz w:val="24"/>
          <w:szCs w:val="24"/>
        </w:rPr>
      </w:pPr>
    </w:p>
    <w:p w14:paraId="46232C2C" w14:textId="77777777" w:rsidR="00393F7E" w:rsidRPr="005A6EDC" w:rsidRDefault="00393F7E" w:rsidP="005A6EDC">
      <w:pPr>
        <w:spacing w:after="0" w:line="240" w:lineRule="auto"/>
        <w:jc w:val="both"/>
        <w:rPr>
          <w:rFonts w:ascii="Arial" w:eastAsia="Times New Roman" w:hAnsi="Arial" w:cs="Arial"/>
          <w:sz w:val="24"/>
          <w:szCs w:val="24"/>
        </w:rPr>
      </w:pPr>
    </w:p>
    <w:sectPr w:rsidR="00393F7E" w:rsidRPr="005A6EDC" w:rsidSect="009D2ECA">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BoldMT">
    <w:altName w:val="Times New Roman"/>
    <w:panose1 w:val="00000000000000000000"/>
    <w:charset w:val="A1"/>
    <w:family w:val="auto"/>
    <w:notTrueType/>
    <w:pitch w:val="default"/>
    <w:sig w:usb0="00000085" w:usb1="00000000" w:usb2="00000000" w:usb3="00000000" w:csb0="0000000A" w:csb1="00000000"/>
  </w:font>
  <w:font w:name="Wingdings 2">
    <w:panose1 w:val="05020102010507070707"/>
    <w:charset w:val="02"/>
    <w:family w:val="roman"/>
    <w:pitch w:val="variable"/>
    <w:sig w:usb0="00000000" w:usb1="10000000" w:usb2="00000000" w:usb3="00000000" w:csb0="80000000" w:csb1="00000000"/>
  </w:font>
  <w:font w:name="StarSymbol">
    <w:charset w:val="02"/>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SymbolOOEnc">
    <w:altName w:val="Arial Unicode MS"/>
    <w:panose1 w:val="00000000000000000000"/>
    <w:charset w:val="88"/>
    <w:family w:val="auto"/>
    <w:notTrueType/>
    <w:pitch w:val="default"/>
    <w:sig w:usb0="00000001" w:usb1="08080000" w:usb2="00000010" w:usb3="00000000" w:csb0="00100000" w:csb1="00000000"/>
  </w:font>
  <w:font w:name="ArialNarrow">
    <w:altName w:val="Yu Gothic UI"/>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7A6E3C10"/>
    <w:name w:val="WW8Num3"/>
    <w:lvl w:ilvl="0">
      <w:start w:val="1"/>
      <w:numFmt w:val="lowerLetter"/>
      <w:lvlText w:val="%1)"/>
      <w:lvlJc w:val="left"/>
      <w:pPr>
        <w:tabs>
          <w:tab w:val="num" w:pos="0"/>
        </w:tabs>
        <w:ind w:left="1440" w:hanging="360"/>
      </w:pPr>
      <w:rPr>
        <w:rFonts w:ascii="Arial" w:eastAsia="Century Gothic" w:hAnsi="Arial" w:cs="Arial" w:hint="default"/>
        <w:b w:val="0"/>
        <w:i/>
        <w:sz w:val="22"/>
        <w:szCs w:val="22"/>
      </w:rPr>
    </w:lvl>
  </w:abstractNum>
  <w:abstractNum w:abstractNumId="2" w15:restartNumberingAfterBreak="0">
    <w:nsid w:val="034A592E"/>
    <w:multiLevelType w:val="hybridMultilevel"/>
    <w:tmpl w:val="3800B8B0"/>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3F04378"/>
    <w:multiLevelType w:val="hybridMultilevel"/>
    <w:tmpl w:val="15BAD2A4"/>
    <w:lvl w:ilvl="0" w:tplc="041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790618"/>
    <w:multiLevelType w:val="hybridMultilevel"/>
    <w:tmpl w:val="D122AEF0"/>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A2A182C"/>
    <w:multiLevelType w:val="hybridMultilevel"/>
    <w:tmpl w:val="B060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B0826"/>
    <w:multiLevelType w:val="hybridMultilevel"/>
    <w:tmpl w:val="2320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A049B"/>
    <w:multiLevelType w:val="hybridMultilevel"/>
    <w:tmpl w:val="C15676A4"/>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BBD1414"/>
    <w:multiLevelType w:val="hybridMultilevel"/>
    <w:tmpl w:val="F00242C4"/>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0C0968F2"/>
    <w:multiLevelType w:val="hybridMultilevel"/>
    <w:tmpl w:val="0D0286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FF4B77"/>
    <w:multiLevelType w:val="hybridMultilevel"/>
    <w:tmpl w:val="C64E5BFA"/>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0DBA5D4F"/>
    <w:multiLevelType w:val="hybridMultilevel"/>
    <w:tmpl w:val="170EEA8A"/>
    <w:lvl w:ilvl="0" w:tplc="0409000F">
      <w:start w:val="1"/>
      <w:numFmt w:val="decimal"/>
      <w:lvlText w:val="%1."/>
      <w:lvlJc w:val="left"/>
      <w:pPr>
        <w:tabs>
          <w:tab w:val="num" w:pos="720"/>
        </w:tabs>
        <w:ind w:left="720" w:hanging="360"/>
      </w:pPr>
      <w:rPr>
        <w:rFonts w:hint="default"/>
      </w:rPr>
    </w:lvl>
    <w:lvl w:ilvl="1" w:tplc="648A7B36">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DE5437B"/>
    <w:multiLevelType w:val="hybridMultilevel"/>
    <w:tmpl w:val="E3D894E0"/>
    <w:lvl w:ilvl="0" w:tplc="C256F3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0802F7"/>
    <w:multiLevelType w:val="hybridMultilevel"/>
    <w:tmpl w:val="F0929D06"/>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E877958"/>
    <w:multiLevelType w:val="hybridMultilevel"/>
    <w:tmpl w:val="847E39E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06B0F4C"/>
    <w:multiLevelType w:val="hybridMultilevel"/>
    <w:tmpl w:val="0EC4C9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36122AC"/>
    <w:multiLevelType w:val="hybridMultilevel"/>
    <w:tmpl w:val="BF12C900"/>
    <w:lvl w:ilvl="0" w:tplc="145425F0">
      <w:start w:val="2"/>
      <w:numFmt w:val="bullet"/>
      <w:lvlText w:val="-"/>
      <w:lvlJc w:val="left"/>
      <w:pPr>
        <w:ind w:left="1080" w:hanging="360"/>
      </w:pPr>
      <w:rPr>
        <w:rFonts w:ascii="Century Gothic" w:eastAsia="SimSun" w:hAnsi="Century Gothic"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5F50B4C"/>
    <w:multiLevelType w:val="hybridMultilevel"/>
    <w:tmpl w:val="301C0A04"/>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3617331"/>
    <w:multiLevelType w:val="hybridMultilevel"/>
    <w:tmpl w:val="C144C722"/>
    <w:lvl w:ilvl="0" w:tplc="FFFFFFFF">
      <w:start w:val="2"/>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7373463"/>
    <w:multiLevelType w:val="hybridMultilevel"/>
    <w:tmpl w:val="E44CCA3A"/>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7A821C4"/>
    <w:multiLevelType w:val="hybridMultilevel"/>
    <w:tmpl w:val="2D5A21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A123120"/>
    <w:multiLevelType w:val="hybridMultilevel"/>
    <w:tmpl w:val="A0F0A552"/>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C85234F"/>
    <w:multiLevelType w:val="singleLevel"/>
    <w:tmpl w:val="793EB60A"/>
    <w:lvl w:ilvl="0">
      <w:start w:val="2"/>
      <w:numFmt w:val="bullet"/>
      <w:lvlText w:val="-"/>
      <w:lvlJc w:val="left"/>
      <w:pPr>
        <w:tabs>
          <w:tab w:val="num" w:pos="1796"/>
        </w:tabs>
        <w:ind w:left="1796" w:hanging="360"/>
      </w:pPr>
      <w:rPr>
        <w:rFonts w:hint="default"/>
      </w:rPr>
    </w:lvl>
  </w:abstractNum>
  <w:abstractNum w:abstractNumId="23" w15:restartNumberingAfterBreak="0">
    <w:nsid w:val="2FFD39D4"/>
    <w:multiLevelType w:val="hybridMultilevel"/>
    <w:tmpl w:val="845ADCCA"/>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01425E1"/>
    <w:multiLevelType w:val="hybridMultilevel"/>
    <w:tmpl w:val="62DAA3DE"/>
    <w:lvl w:ilvl="0" w:tplc="0418000B">
      <w:start w:val="1"/>
      <w:numFmt w:val="bullet"/>
      <w:lvlText w:val=""/>
      <w:lvlJc w:val="left"/>
      <w:pPr>
        <w:ind w:left="770" w:hanging="360"/>
      </w:pPr>
      <w:rPr>
        <w:rFonts w:ascii="Wingdings" w:hAnsi="Wingdings"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25" w15:restartNumberingAfterBreak="0">
    <w:nsid w:val="3324382B"/>
    <w:multiLevelType w:val="hybridMultilevel"/>
    <w:tmpl w:val="F046374C"/>
    <w:lvl w:ilvl="0" w:tplc="041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7D4202"/>
    <w:multiLevelType w:val="hybridMultilevel"/>
    <w:tmpl w:val="1E728050"/>
    <w:lvl w:ilvl="0" w:tplc="041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2A2128"/>
    <w:multiLevelType w:val="hybridMultilevel"/>
    <w:tmpl w:val="8A8E02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6921A1"/>
    <w:multiLevelType w:val="hybridMultilevel"/>
    <w:tmpl w:val="8FB6D9A6"/>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3B864B58"/>
    <w:multiLevelType w:val="hybridMultilevel"/>
    <w:tmpl w:val="A976A202"/>
    <w:lvl w:ilvl="0" w:tplc="6B70128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6B701288">
      <w:start w:val="1"/>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B66523"/>
    <w:multiLevelType w:val="hybridMultilevel"/>
    <w:tmpl w:val="9F784EC0"/>
    <w:lvl w:ilvl="0" w:tplc="3C1202F2">
      <w:start w:val="1"/>
      <w:numFmt w:val="bullet"/>
      <w:lvlText w:val=""/>
      <w:lvlJc w:val="left"/>
      <w:pPr>
        <w:tabs>
          <w:tab w:val="num" w:pos="2705"/>
        </w:tabs>
        <w:ind w:left="2705" w:hanging="360"/>
      </w:pPr>
      <w:rPr>
        <w:rFonts w:ascii="Symbol" w:hAnsi="Symbol" w:hint="default"/>
      </w:rPr>
    </w:lvl>
    <w:lvl w:ilvl="1" w:tplc="04090019">
      <w:start w:val="1"/>
      <w:numFmt w:val="bullet"/>
      <w:lvlText w:val=""/>
      <w:lvlJc w:val="left"/>
      <w:pPr>
        <w:tabs>
          <w:tab w:val="num" w:pos="3425"/>
        </w:tabs>
        <w:ind w:left="3425" w:hanging="360"/>
      </w:pPr>
      <w:rPr>
        <w:rFonts w:ascii="Symbol" w:hAnsi="Symbol" w:hint="default"/>
        <w:color w:val="auto"/>
      </w:rPr>
    </w:lvl>
    <w:lvl w:ilvl="2" w:tplc="0409001B">
      <w:start w:val="1"/>
      <w:numFmt w:val="bullet"/>
      <w:lvlText w:val=""/>
      <w:lvlJc w:val="left"/>
      <w:pPr>
        <w:tabs>
          <w:tab w:val="num" w:pos="4145"/>
        </w:tabs>
        <w:ind w:left="4145" w:hanging="360"/>
      </w:pPr>
      <w:rPr>
        <w:rFonts w:ascii="Wingdings" w:hAnsi="Wingdings" w:hint="default"/>
      </w:rPr>
    </w:lvl>
    <w:lvl w:ilvl="3" w:tplc="0409000F">
      <w:start w:val="1"/>
      <w:numFmt w:val="bullet"/>
      <w:lvlText w:val=""/>
      <w:lvlJc w:val="left"/>
      <w:pPr>
        <w:tabs>
          <w:tab w:val="num" w:pos="4865"/>
        </w:tabs>
        <w:ind w:left="4865" w:hanging="360"/>
      </w:pPr>
      <w:rPr>
        <w:rFonts w:ascii="Symbol" w:hAnsi="Symbol" w:hint="default"/>
      </w:rPr>
    </w:lvl>
    <w:lvl w:ilvl="4" w:tplc="04090019">
      <w:start w:val="1"/>
      <w:numFmt w:val="bullet"/>
      <w:lvlText w:val="o"/>
      <w:lvlJc w:val="left"/>
      <w:pPr>
        <w:tabs>
          <w:tab w:val="num" w:pos="5585"/>
        </w:tabs>
        <w:ind w:left="5585" w:hanging="360"/>
      </w:pPr>
      <w:rPr>
        <w:rFonts w:ascii="Courier New" w:hAnsi="Courier New" w:cs="Courier New" w:hint="default"/>
      </w:rPr>
    </w:lvl>
    <w:lvl w:ilvl="5" w:tplc="0409001B">
      <w:start w:val="1"/>
      <w:numFmt w:val="bullet"/>
      <w:lvlText w:val=""/>
      <w:lvlJc w:val="left"/>
      <w:pPr>
        <w:tabs>
          <w:tab w:val="num" w:pos="6305"/>
        </w:tabs>
        <w:ind w:left="6305" w:hanging="360"/>
      </w:pPr>
      <w:rPr>
        <w:rFonts w:ascii="Wingdings" w:hAnsi="Wingdings" w:hint="default"/>
      </w:rPr>
    </w:lvl>
    <w:lvl w:ilvl="6" w:tplc="0409000F">
      <w:start w:val="1"/>
      <w:numFmt w:val="bullet"/>
      <w:lvlText w:val=""/>
      <w:lvlJc w:val="left"/>
      <w:pPr>
        <w:tabs>
          <w:tab w:val="num" w:pos="7025"/>
        </w:tabs>
        <w:ind w:left="7025" w:hanging="360"/>
      </w:pPr>
      <w:rPr>
        <w:rFonts w:ascii="Symbol" w:hAnsi="Symbol" w:hint="default"/>
      </w:rPr>
    </w:lvl>
    <w:lvl w:ilvl="7" w:tplc="04090019">
      <w:start w:val="1"/>
      <w:numFmt w:val="bullet"/>
      <w:lvlText w:val="o"/>
      <w:lvlJc w:val="left"/>
      <w:pPr>
        <w:tabs>
          <w:tab w:val="num" w:pos="7745"/>
        </w:tabs>
        <w:ind w:left="7745" w:hanging="360"/>
      </w:pPr>
      <w:rPr>
        <w:rFonts w:ascii="Courier New" w:hAnsi="Courier New" w:cs="Courier New" w:hint="default"/>
      </w:rPr>
    </w:lvl>
    <w:lvl w:ilvl="8" w:tplc="0409001B">
      <w:start w:val="1"/>
      <w:numFmt w:val="bullet"/>
      <w:lvlText w:val=""/>
      <w:lvlJc w:val="left"/>
      <w:pPr>
        <w:tabs>
          <w:tab w:val="num" w:pos="8465"/>
        </w:tabs>
        <w:ind w:left="8465" w:hanging="360"/>
      </w:pPr>
      <w:rPr>
        <w:rFonts w:ascii="Wingdings" w:hAnsi="Wingdings" w:hint="default"/>
      </w:rPr>
    </w:lvl>
  </w:abstractNum>
  <w:abstractNum w:abstractNumId="31" w15:restartNumberingAfterBreak="0">
    <w:nsid w:val="3C3575BE"/>
    <w:multiLevelType w:val="hybridMultilevel"/>
    <w:tmpl w:val="43825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C33519"/>
    <w:multiLevelType w:val="hybridMultilevel"/>
    <w:tmpl w:val="8AC6401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3E480DBE"/>
    <w:multiLevelType w:val="multilevel"/>
    <w:tmpl w:val="B566BAEA"/>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3E712958"/>
    <w:multiLevelType w:val="hybridMultilevel"/>
    <w:tmpl w:val="B7FA7E72"/>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05E2992"/>
    <w:multiLevelType w:val="hybridMultilevel"/>
    <w:tmpl w:val="27A2FDA6"/>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0C7623B"/>
    <w:multiLevelType w:val="hybridMultilevel"/>
    <w:tmpl w:val="24D45D26"/>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42446D05"/>
    <w:multiLevelType w:val="hybridMultilevel"/>
    <w:tmpl w:val="8BE2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EA39B7"/>
    <w:multiLevelType w:val="hybridMultilevel"/>
    <w:tmpl w:val="711CDA0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5BF792C"/>
    <w:multiLevelType w:val="hybridMultilevel"/>
    <w:tmpl w:val="8B28EE4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5C4363C"/>
    <w:multiLevelType w:val="hybridMultilevel"/>
    <w:tmpl w:val="949E1700"/>
    <w:lvl w:ilvl="0" w:tplc="FFFFFFFF">
      <w:start w:val="2"/>
      <w:numFmt w:val="bullet"/>
      <w:lvlText w:val="-"/>
      <w:lvlJc w:val="left"/>
      <w:pPr>
        <w:ind w:left="720" w:hanging="360"/>
      </w:pPr>
      <w:rPr>
        <w:rFonts w:hint="default"/>
      </w:rPr>
    </w:lvl>
    <w:lvl w:ilvl="1" w:tplc="FFFFFFFF">
      <w:start w:val="2"/>
      <w:numFmt w:val="bullet"/>
      <w:lvlText w:val="-"/>
      <w:lvlJc w:val="left"/>
      <w:pPr>
        <w:ind w:left="1440" w:hanging="360"/>
      </w:pPr>
      <w:rPr>
        <w:rFonts w:hint="default"/>
      </w:rPr>
    </w:lvl>
    <w:lvl w:ilvl="2" w:tplc="C1906380">
      <w:start w:val="2"/>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63B1124"/>
    <w:multiLevelType w:val="hybridMultilevel"/>
    <w:tmpl w:val="0444E4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64B6392"/>
    <w:multiLevelType w:val="hybridMultilevel"/>
    <w:tmpl w:val="2B780608"/>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46D63884"/>
    <w:multiLevelType w:val="hybridMultilevel"/>
    <w:tmpl w:val="D820E798"/>
    <w:lvl w:ilvl="0" w:tplc="57DCEE0E">
      <w:start w:val="1"/>
      <w:numFmt w:val="bullet"/>
      <w:lvlText w:val=""/>
      <w:lvlJc w:val="left"/>
      <w:pPr>
        <w:tabs>
          <w:tab w:val="num" w:pos="851"/>
        </w:tabs>
        <w:ind w:left="851"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F42C74"/>
    <w:multiLevelType w:val="hybridMultilevel"/>
    <w:tmpl w:val="22DEE9BC"/>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4EBC54CF"/>
    <w:multiLevelType w:val="hybridMultilevel"/>
    <w:tmpl w:val="056EA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F232F91"/>
    <w:multiLevelType w:val="hybridMultilevel"/>
    <w:tmpl w:val="2A44FD02"/>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502675CF"/>
    <w:multiLevelType w:val="hybridMultilevel"/>
    <w:tmpl w:val="8EF02EFE"/>
    <w:lvl w:ilvl="0" w:tplc="0C521044">
      <w:start w:val="1"/>
      <w:numFmt w:val="bullet"/>
      <w:lvlText w:val=""/>
      <w:lvlJc w:val="left"/>
      <w:pPr>
        <w:tabs>
          <w:tab w:val="num" w:pos="720"/>
        </w:tabs>
        <w:ind w:left="720" w:hanging="360"/>
      </w:pPr>
      <w:rPr>
        <w:rFonts w:ascii="Symbol" w:hAnsi="Symbol"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C428A0"/>
    <w:multiLevelType w:val="hybridMultilevel"/>
    <w:tmpl w:val="69DCB72C"/>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541F6DBE"/>
    <w:multiLevelType w:val="hybridMultilevel"/>
    <w:tmpl w:val="D4C87440"/>
    <w:lvl w:ilvl="0" w:tplc="DA2671A2">
      <w:start w:val="1"/>
      <w:numFmt w:val="lowerLetter"/>
      <w:lvlText w:val="%1)"/>
      <w:lvlJc w:val="left"/>
      <w:pPr>
        <w:ind w:left="720" w:hanging="360"/>
      </w:pPr>
      <w:rPr>
        <w:rFonts w:ascii="Arial-BoldMT" w:hAnsi="Arial-BoldMT" w:cs="Arial-BoldMT" w:hint="default"/>
        <w:b/>
        <w:color w:val="8C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595F491E"/>
    <w:multiLevelType w:val="hybridMultilevel"/>
    <w:tmpl w:val="7B34E64C"/>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5AF24518"/>
    <w:multiLevelType w:val="hybridMultilevel"/>
    <w:tmpl w:val="CB38A474"/>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5D5426EA"/>
    <w:multiLevelType w:val="hybridMultilevel"/>
    <w:tmpl w:val="23B8B50A"/>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5DFE2EE6"/>
    <w:multiLevelType w:val="hybridMultilevel"/>
    <w:tmpl w:val="731EBF96"/>
    <w:lvl w:ilvl="0" w:tplc="6C2EAFB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0BC485B"/>
    <w:multiLevelType w:val="hybridMultilevel"/>
    <w:tmpl w:val="399ED160"/>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15:restartNumberingAfterBreak="0">
    <w:nsid w:val="61780385"/>
    <w:multiLevelType w:val="multilevel"/>
    <w:tmpl w:val="822415D8"/>
    <w:lvl w:ilvl="0">
      <w:numFmt w:val="bullet"/>
      <w:lvlText w:val=""/>
      <w:lvlJc w:val="left"/>
      <w:pPr>
        <w:ind w:left="720" w:hanging="360"/>
      </w:pPr>
      <w:rPr>
        <w:rFonts w:ascii="Wingdings" w:hAnsi="Wingdings"/>
        <w:sz w:val="16"/>
      </w:rPr>
    </w:lvl>
    <w:lvl w:ilvl="1">
      <w:numFmt w:val="bullet"/>
      <w:lvlText w:val=""/>
      <w:lvlJc w:val="left"/>
      <w:pPr>
        <w:ind w:left="1080" w:hanging="360"/>
      </w:pPr>
      <w:rPr>
        <w:rFonts w:ascii="Wingdings 2" w:hAnsi="Wingdings 2" w:cs="StarSymbol"/>
        <w:sz w:val="18"/>
        <w:szCs w:val="18"/>
      </w:rPr>
    </w:lvl>
    <w:lvl w:ilvl="2">
      <w:numFmt w:val="bullet"/>
      <w:lvlText w:val="■"/>
      <w:lvlJc w:val="left"/>
      <w:pPr>
        <w:ind w:left="1440" w:hanging="360"/>
      </w:pPr>
      <w:rPr>
        <w:rFonts w:ascii="StarSymbol" w:hAnsi="StarSymbol" w:cs="StarSymbol"/>
        <w:sz w:val="18"/>
        <w:szCs w:val="18"/>
      </w:rPr>
    </w:lvl>
    <w:lvl w:ilvl="3">
      <w:numFmt w:val="bullet"/>
      <w:lvlText w:val=""/>
      <w:lvlJc w:val="left"/>
      <w:pPr>
        <w:ind w:left="1800" w:hanging="360"/>
      </w:pPr>
      <w:rPr>
        <w:rFonts w:ascii="Wingdings" w:hAnsi="Wingdings"/>
        <w:sz w:val="16"/>
      </w:rPr>
    </w:lvl>
    <w:lvl w:ilvl="4">
      <w:numFmt w:val="bullet"/>
      <w:lvlText w:val=""/>
      <w:lvlJc w:val="left"/>
      <w:pPr>
        <w:ind w:left="2160" w:hanging="360"/>
      </w:pPr>
      <w:rPr>
        <w:rFonts w:ascii="Wingdings 2" w:hAnsi="Wingdings 2" w:cs="StarSymbol"/>
        <w:sz w:val="18"/>
        <w:szCs w:val="18"/>
      </w:rPr>
    </w:lvl>
    <w:lvl w:ilvl="5">
      <w:numFmt w:val="bullet"/>
      <w:lvlText w:val="■"/>
      <w:lvlJc w:val="left"/>
      <w:pPr>
        <w:ind w:left="2520" w:hanging="360"/>
      </w:pPr>
      <w:rPr>
        <w:rFonts w:ascii="StarSymbol" w:hAnsi="StarSymbol" w:cs="StarSymbol"/>
        <w:sz w:val="18"/>
        <w:szCs w:val="18"/>
      </w:rPr>
    </w:lvl>
    <w:lvl w:ilvl="6">
      <w:numFmt w:val="bullet"/>
      <w:lvlText w:val=""/>
      <w:lvlJc w:val="left"/>
      <w:pPr>
        <w:ind w:left="2880" w:hanging="360"/>
      </w:pPr>
      <w:rPr>
        <w:rFonts w:ascii="Wingdings" w:hAnsi="Wingdings"/>
        <w:sz w:val="16"/>
      </w:rPr>
    </w:lvl>
    <w:lvl w:ilvl="7">
      <w:numFmt w:val="bullet"/>
      <w:lvlText w:val=""/>
      <w:lvlJc w:val="left"/>
      <w:pPr>
        <w:ind w:left="3240" w:hanging="360"/>
      </w:pPr>
      <w:rPr>
        <w:rFonts w:ascii="Wingdings 2" w:hAnsi="Wingdings 2" w:cs="StarSymbol"/>
        <w:sz w:val="18"/>
        <w:szCs w:val="18"/>
      </w:rPr>
    </w:lvl>
    <w:lvl w:ilvl="8">
      <w:numFmt w:val="bullet"/>
      <w:lvlText w:val="■"/>
      <w:lvlJc w:val="left"/>
      <w:pPr>
        <w:ind w:left="3600" w:hanging="360"/>
      </w:pPr>
      <w:rPr>
        <w:rFonts w:ascii="StarSymbol" w:hAnsi="StarSymbol" w:cs="StarSymbol"/>
        <w:sz w:val="18"/>
        <w:szCs w:val="18"/>
      </w:rPr>
    </w:lvl>
  </w:abstractNum>
  <w:abstractNum w:abstractNumId="56" w15:restartNumberingAfterBreak="0">
    <w:nsid w:val="630D2DFD"/>
    <w:multiLevelType w:val="hybridMultilevel"/>
    <w:tmpl w:val="3CDAE666"/>
    <w:lvl w:ilvl="0" w:tplc="73B2030C">
      <w:start w:val="1"/>
      <w:numFmt w:val="decimal"/>
      <w:lvlText w:val="%1."/>
      <w:lvlJc w:val="left"/>
      <w:pPr>
        <w:tabs>
          <w:tab w:val="num" w:pos="1065"/>
        </w:tabs>
        <w:ind w:left="1065" w:hanging="360"/>
      </w:pPr>
      <w:rPr>
        <w:rFonts w:cs="Times New Roman"/>
      </w:rPr>
    </w:lvl>
    <w:lvl w:ilvl="1" w:tplc="EEC0D480">
      <w:start w:val="3"/>
      <w:numFmt w:val="bullet"/>
      <w:lvlText w:val="-"/>
      <w:lvlJc w:val="left"/>
      <w:pPr>
        <w:tabs>
          <w:tab w:val="num" w:pos="1785"/>
        </w:tabs>
        <w:ind w:left="1785" w:hanging="360"/>
      </w:pPr>
      <w:rPr>
        <w:rFonts w:ascii="Arial" w:eastAsia="Times New Roman" w:hAnsi="Arial" w:cs="Times New Roman" w:hint="default"/>
      </w:rPr>
    </w:lvl>
    <w:lvl w:ilvl="2" w:tplc="97A89066">
      <w:start w:val="1"/>
      <w:numFmt w:val="lowerLetter"/>
      <w:lvlText w:val="%3)"/>
      <w:lvlJc w:val="left"/>
      <w:pPr>
        <w:ind w:left="360" w:hanging="36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945"/>
        </w:tabs>
        <w:ind w:left="3945" w:hanging="360"/>
      </w:pPr>
      <w:rPr>
        <w:rFonts w:cs="Times New Roman"/>
      </w:rPr>
    </w:lvl>
    <w:lvl w:ilvl="5" w:tplc="0409001B">
      <w:start w:val="1"/>
      <w:numFmt w:val="lowerRoman"/>
      <w:lvlText w:val="%6."/>
      <w:lvlJc w:val="right"/>
      <w:pPr>
        <w:tabs>
          <w:tab w:val="num" w:pos="4665"/>
        </w:tabs>
        <w:ind w:left="4665" w:hanging="180"/>
      </w:pPr>
      <w:rPr>
        <w:rFonts w:cs="Times New Roman"/>
      </w:rPr>
    </w:lvl>
    <w:lvl w:ilvl="6" w:tplc="0409000F">
      <w:start w:val="1"/>
      <w:numFmt w:val="decimal"/>
      <w:lvlText w:val="%7."/>
      <w:lvlJc w:val="left"/>
      <w:pPr>
        <w:tabs>
          <w:tab w:val="num" w:pos="5385"/>
        </w:tabs>
        <w:ind w:left="5385" w:hanging="360"/>
      </w:pPr>
      <w:rPr>
        <w:rFonts w:cs="Times New Roman"/>
      </w:rPr>
    </w:lvl>
    <w:lvl w:ilvl="7" w:tplc="04090019">
      <w:start w:val="1"/>
      <w:numFmt w:val="lowerLetter"/>
      <w:lvlText w:val="%8."/>
      <w:lvlJc w:val="left"/>
      <w:pPr>
        <w:tabs>
          <w:tab w:val="num" w:pos="6105"/>
        </w:tabs>
        <w:ind w:left="6105" w:hanging="360"/>
      </w:pPr>
      <w:rPr>
        <w:rFonts w:cs="Times New Roman"/>
      </w:rPr>
    </w:lvl>
    <w:lvl w:ilvl="8" w:tplc="0409001B">
      <w:start w:val="1"/>
      <w:numFmt w:val="lowerRoman"/>
      <w:lvlText w:val="%9."/>
      <w:lvlJc w:val="right"/>
      <w:pPr>
        <w:tabs>
          <w:tab w:val="num" w:pos="6825"/>
        </w:tabs>
        <w:ind w:left="6825" w:hanging="180"/>
      </w:pPr>
      <w:rPr>
        <w:rFonts w:cs="Times New Roman"/>
      </w:rPr>
    </w:lvl>
  </w:abstractNum>
  <w:abstractNum w:abstractNumId="57" w15:restartNumberingAfterBreak="0">
    <w:nsid w:val="65345308"/>
    <w:multiLevelType w:val="hybridMultilevel"/>
    <w:tmpl w:val="A192CA58"/>
    <w:lvl w:ilvl="0" w:tplc="0409001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4B40F7"/>
    <w:multiLevelType w:val="hybridMultilevel"/>
    <w:tmpl w:val="0AD030FC"/>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65CD2ABF"/>
    <w:multiLevelType w:val="hybridMultilevel"/>
    <w:tmpl w:val="2FB8F044"/>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6664553D"/>
    <w:multiLevelType w:val="hybridMultilevel"/>
    <w:tmpl w:val="BA84EDC4"/>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6A4E7139"/>
    <w:multiLevelType w:val="hybridMultilevel"/>
    <w:tmpl w:val="D44AA498"/>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6E143DDE"/>
    <w:multiLevelType w:val="hybridMultilevel"/>
    <w:tmpl w:val="F3CA2CCE"/>
    <w:lvl w:ilvl="0" w:tplc="C93C7F6C">
      <w:start w:val="1"/>
      <w:numFmt w:val="lowerLetter"/>
      <w:lvlText w:val="%1."/>
      <w:lvlJc w:val="left"/>
      <w:pPr>
        <w:ind w:left="555" w:hanging="42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3" w15:restartNumberingAfterBreak="0">
    <w:nsid w:val="6E2138AD"/>
    <w:multiLevelType w:val="hybridMultilevel"/>
    <w:tmpl w:val="1D94255E"/>
    <w:lvl w:ilvl="0" w:tplc="04090001">
      <w:start w:val="1"/>
      <w:numFmt w:val="bullet"/>
      <w:lvlText w:val=""/>
      <w:lvlJc w:val="left"/>
      <w:pPr>
        <w:tabs>
          <w:tab w:val="num" w:pos="964"/>
        </w:tabs>
        <w:ind w:left="964" w:hanging="68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EE64B14"/>
    <w:multiLevelType w:val="hybridMultilevel"/>
    <w:tmpl w:val="183C2A70"/>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15:restartNumberingAfterBreak="0">
    <w:nsid w:val="70523E96"/>
    <w:multiLevelType w:val="hybridMultilevel"/>
    <w:tmpl w:val="80EED2D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26A0E14"/>
    <w:multiLevelType w:val="hybridMultilevel"/>
    <w:tmpl w:val="2BFCC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C511D3"/>
    <w:multiLevelType w:val="hybridMultilevel"/>
    <w:tmpl w:val="EDB00F82"/>
    <w:lvl w:ilvl="0" w:tplc="0409001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053F67"/>
    <w:multiLevelType w:val="hybridMultilevel"/>
    <w:tmpl w:val="2F788882"/>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79840963"/>
    <w:multiLevelType w:val="hybridMultilevel"/>
    <w:tmpl w:val="A63833F4"/>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AAE4AF0"/>
    <w:multiLevelType w:val="hybridMultilevel"/>
    <w:tmpl w:val="0BEC9B8C"/>
    <w:lvl w:ilvl="0" w:tplc="39302EEA">
      <w:start w:val="2"/>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B6532D0"/>
    <w:multiLevelType w:val="hybridMultilevel"/>
    <w:tmpl w:val="7D689206"/>
    <w:lvl w:ilvl="0" w:tplc="0409001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D14A10"/>
    <w:multiLevelType w:val="hybridMultilevel"/>
    <w:tmpl w:val="F97E1F16"/>
    <w:lvl w:ilvl="0" w:tplc="116A5C58">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7BDB62B9"/>
    <w:multiLevelType w:val="hybridMultilevel"/>
    <w:tmpl w:val="17F8EF82"/>
    <w:lvl w:ilvl="0" w:tplc="0409001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2F4CCC"/>
    <w:multiLevelType w:val="singleLevel"/>
    <w:tmpl w:val="C37CF9C2"/>
    <w:lvl w:ilvl="0">
      <w:start w:val="2"/>
      <w:numFmt w:val="bullet"/>
      <w:lvlText w:val="-"/>
      <w:lvlJc w:val="left"/>
      <w:pPr>
        <w:tabs>
          <w:tab w:val="num" w:pos="1080"/>
        </w:tabs>
        <w:ind w:left="1080" w:hanging="360"/>
      </w:pPr>
      <w:rPr>
        <w:rFonts w:hint="default"/>
      </w:rPr>
    </w:lvl>
  </w:abstractNum>
  <w:abstractNum w:abstractNumId="75" w15:restartNumberingAfterBreak="0">
    <w:nsid w:val="7EBF31B7"/>
    <w:multiLevelType w:val="hybridMultilevel"/>
    <w:tmpl w:val="096CCE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2"/>
  </w:num>
  <w:num w:numId="4">
    <w:abstractNumId w:val="31"/>
  </w:num>
  <w:num w:numId="5">
    <w:abstractNumId w:val="43"/>
  </w:num>
  <w:num w:numId="6">
    <w:abstractNumId w:val="67"/>
  </w:num>
  <w:num w:numId="7">
    <w:abstractNumId w:val="57"/>
  </w:num>
  <w:num w:numId="8">
    <w:abstractNumId w:val="73"/>
  </w:num>
  <w:num w:numId="9">
    <w:abstractNumId w:val="71"/>
  </w:num>
  <w:num w:numId="10">
    <w:abstractNumId w:val="63"/>
  </w:num>
  <w:num w:numId="1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0"/>
  </w:num>
  <w:num w:numId="41">
    <w:abstractNumId w:val="29"/>
  </w:num>
  <w:num w:numId="42">
    <w:abstractNumId w:val="30"/>
  </w:num>
  <w:num w:numId="43">
    <w:abstractNumId w:val="38"/>
  </w:num>
  <w:num w:numId="44">
    <w:abstractNumId w:val="1"/>
  </w:num>
  <w:num w:numId="45">
    <w:abstractNumId w:val="24"/>
  </w:num>
  <w:num w:numId="46">
    <w:abstractNumId w:val="49"/>
  </w:num>
  <w:num w:numId="47">
    <w:abstractNumId w:val="75"/>
  </w:num>
  <w:num w:numId="48">
    <w:abstractNumId w:val="32"/>
  </w:num>
  <w:num w:numId="49">
    <w:abstractNumId w:val="41"/>
  </w:num>
  <w:num w:numId="50">
    <w:abstractNumId w:val="18"/>
  </w:num>
  <w:num w:numId="51">
    <w:abstractNumId w:val="40"/>
  </w:num>
  <w:num w:numId="52">
    <w:abstractNumId w:val="22"/>
  </w:num>
  <w:num w:numId="53">
    <w:abstractNumId w:val="33"/>
  </w:num>
  <w:num w:numId="54">
    <w:abstractNumId w:val="39"/>
  </w:num>
  <w:num w:numId="55">
    <w:abstractNumId w:val="20"/>
  </w:num>
  <w:num w:numId="56">
    <w:abstractNumId w:val="53"/>
  </w:num>
  <w:num w:numId="57">
    <w:abstractNumId w:val="27"/>
  </w:num>
  <w:num w:numId="58">
    <w:abstractNumId w:val="15"/>
  </w:num>
  <w:num w:numId="59">
    <w:abstractNumId w:val="45"/>
  </w:num>
  <w:num w:numId="60">
    <w:abstractNumId w:val="69"/>
  </w:num>
  <w:num w:numId="61">
    <w:abstractNumId w:val="26"/>
  </w:num>
  <w:num w:numId="62">
    <w:abstractNumId w:val="65"/>
  </w:num>
  <w:num w:numId="63">
    <w:abstractNumId w:val="74"/>
  </w:num>
  <w:num w:numId="64">
    <w:abstractNumId w:val="47"/>
  </w:num>
  <w:num w:numId="65">
    <w:abstractNumId w:val="3"/>
  </w:num>
  <w:num w:numId="66">
    <w:abstractNumId w:val="25"/>
  </w:num>
  <w:num w:numId="67">
    <w:abstractNumId w:val="37"/>
  </w:num>
  <w:num w:numId="68">
    <w:abstractNumId w:val="5"/>
  </w:num>
  <w:num w:numId="69">
    <w:abstractNumId w:val="11"/>
  </w:num>
  <w:num w:numId="70">
    <w:abstractNumId w:val="16"/>
  </w:num>
  <w:num w:numId="71">
    <w:abstractNumId w:val="6"/>
  </w:num>
  <w:num w:numId="72">
    <w:abstractNumId w:val="66"/>
  </w:num>
  <w:num w:numId="73">
    <w:abstractNumId w:val="9"/>
  </w:num>
  <w:num w:numId="74">
    <w:abstractNumId w:val="62"/>
  </w:num>
  <w:num w:numId="75">
    <w:abstractNumId w:val="55"/>
  </w:num>
  <w:num w:numId="76">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D7"/>
    <w:rsid w:val="00000554"/>
    <w:rsid w:val="00001191"/>
    <w:rsid w:val="000035A2"/>
    <w:rsid w:val="00010621"/>
    <w:rsid w:val="00011F65"/>
    <w:rsid w:val="00016A95"/>
    <w:rsid w:val="0001751C"/>
    <w:rsid w:val="00017ACD"/>
    <w:rsid w:val="00021F91"/>
    <w:rsid w:val="00033E57"/>
    <w:rsid w:val="00035537"/>
    <w:rsid w:val="000373C0"/>
    <w:rsid w:val="00037718"/>
    <w:rsid w:val="0004044A"/>
    <w:rsid w:val="000405F4"/>
    <w:rsid w:val="00045AF6"/>
    <w:rsid w:val="00045BD0"/>
    <w:rsid w:val="00047E29"/>
    <w:rsid w:val="00051B87"/>
    <w:rsid w:val="0005347A"/>
    <w:rsid w:val="0005757F"/>
    <w:rsid w:val="000614D7"/>
    <w:rsid w:val="00067A62"/>
    <w:rsid w:val="00071CB6"/>
    <w:rsid w:val="00075790"/>
    <w:rsid w:val="00075F8A"/>
    <w:rsid w:val="000765C9"/>
    <w:rsid w:val="0008433C"/>
    <w:rsid w:val="00084441"/>
    <w:rsid w:val="00085BDE"/>
    <w:rsid w:val="00086EEA"/>
    <w:rsid w:val="000928A3"/>
    <w:rsid w:val="00097964"/>
    <w:rsid w:val="000A0612"/>
    <w:rsid w:val="000A0CA0"/>
    <w:rsid w:val="000B4851"/>
    <w:rsid w:val="000B6BAF"/>
    <w:rsid w:val="000B7719"/>
    <w:rsid w:val="000C593D"/>
    <w:rsid w:val="000C61FF"/>
    <w:rsid w:val="000D1156"/>
    <w:rsid w:val="000D3656"/>
    <w:rsid w:val="000D4DA3"/>
    <w:rsid w:val="000D587F"/>
    <w:rsid w:val="000D6E8E"/>
    <w:rsid w:val="000D7708"/>
    <w:rsid w:val="000E0CBC"/>
    <w:rsid w:val="000F378A"/>
    <w:rsid w:val="000F5D0F"/>
    <w:rsid w:val="00101444"/>
    <w:rsid w:val="00103407"/>
    <w:rsid w:val="00111F77"/>
    <w:rsid w:val="00113590"/>
    <w:rsid w:val="00113663"/>
    <w:rsid w:val="00120A59"/>
    <w:rsid w:val="00121CF8"/>
    <w:rsid w:val="00122883"/>
    <w:rsid w:val="0013463F"/>
    <w:rsid w:val="00141657"/>
    <w:rsid w:val="00142C99"/>
    <w:rsid w:val="00147911"/>
    <w:rsid w:val="0015098F"/>
    <w:rsid w:val="0015181C"/>
    <w:rsid w:val="0015251B"/>
    <w:rsid w:val="00162610"/>
    <w:rsid w:val="001657A9"/>
    <w:rsid w:val="0017086B"/>
    <w:rsid w:val="00170DF9"/>
    <w:rsid w:val="0017502F"/>
    <w:rsid w:val="00176E37"/>
    <w:rsid w:val="0018261E"/>
    <w:rsid w:val="00182C43"/>
    <w:rsid w:val="00185979"/>
    <w:rsid w:val="00185E51"/>
    <w:rsid w:val="00185E88"/>
    <w:rsid w:val="00194FBD"/>
    <w:rsid w:val="00195045"/>
    <w:rsid w:val="00196063"/>
    <w:rsid w:val="00196958"/>
    <w:rsid w:val="001A1042"/>
    <w:rsid w:val="001A1554"/>
    <w:rsid w:val="001A668B"/>
    <w:rsid w:val="001A7589"/>
    <w:rsid w:val="001B1681"/>
    <w:rsid w:val="001B42D7"/>
    <w:rsid w:val="001C3171"/>
    <w:rsid w:val="001C41EE"/>
    <w:rsid w:val="001C5B2F"/>
    <w:rsid w:val="001C7AA6"/>
    <w:rsid w:val="001D1DB6"/>
    <w:rsid w:val="001D5912"/>
    <w:rsid w:val="001D634E"/>
    <w:rsid w:val="001D761E"/>
    <w:rsid w:val="001E2746"/>
    <w:rsid w:val="001E574A"/>
    <w:rsid w:val="001E6DEA"/>
    <w:rsid w:val="001F0EEF"/>
    <w:rsid w:val="001F228D"/>
    <w:rsid w:val="001F4097"/>
    <w:rsid w:val="00201375"/>
    <w:rsid w:val="002018FB"/>
    <w:rsid w:val="00205578"/>
    <w:rsid w:val="00206E33"/>
    <w:rsid w:val="00213D67"/>
    <w:rsid w:val="00213D68"/>
    <w:rsid w:val="00213E6B"/>
    <w:rsid w:val="00217F93"/>
    <w:rsid w:val="002251DA"/>
    <w:rsid w:val="002254AB"/>
    <w:rsid w:val="002264FB"/>
    <w:rsid w:val="0023306F"/>
    <w:rsid w:val="00235732"/>
    <w:rsid w:val="002373E2"/>
    <w:rsid w:val="00237F6C"/>
    <w:rsid w:val="002412C4"/>
    <w:rsid w:val="00241A8A"/>
    <w:rsid w:val="00242F61"/>
    <w:rsid w:val="0024519E"/>
    <w:rsid w:val="00253305"/>
    <w:rsid w:val="00255F77"/>
    <w:rsid w:val="002562C1"/>
    <w:rsid w:val="00256B3B"/>
    <w:rsid w:val="002579BD"/>
    <w:rsid w:val="002604C0"/>
    <w:rsid w:val="00263252"/>
    <w:rsid w:val="002637AB"/>
    <w:rsid w:val="002648E7"/>
    <w:rsid w:val="002656CE"/>
    <w:rsid w:val="00266FE9"/>
    <w:rsid w:val="00270135"/>
    <w:rsid w:val="002805BF"/>
    <w:rsid w:val="002829D7"/>
    <w:rsid w:val="00285B15"/>
    <w:rsid w:val="00287724"/>
    <w:rsid w:val="002878F4"/>
    <w:rsid w:val="00292233"/>
    <w:rsid w:val="002975B6"/>
    <w:rsid w:val="002A146E"/>
    <w:rsid w:val="002A65C3"/>
    <w:rsid w:val="002B08C7"/>
    <w:rsid w:val="002B0E99"/>
    <w:rsid w:val="002B4AC4"/>
    <w:rsid w:val="002B4FF6"/>
    <w:rsid w:val="002B57B7"/>
    <w:rsid w:val="002B7016"/>
    <w:rsid w:val="002C1271"/>
    <w:rsid w:val="002D1516"/>
    <w:rsid w:val="002D487A"/>
    <w:rsid w:val="002D63DC"/>
    <w:rsid w:val="002E24C7"/>
    <w:rsid w:val="002E3523"/>
    <w:rsid w:val="002E543A"/>
    <w:rsid w:val="002F2EB7"/>
    <w:rsid w:val="002F7009"/>
    <w:rsid w:val="0030285B"/>
    <w:rsid w:val="003046B2"/>
    <w:rsid w:val="0031186F"/>
    <w:rsid w:val="00313AF8"/>
    <w:rsid w:val="003151AD"/>
    <w:rsid w:val="00316464"/>
    <w:rsid w:val="003168F1"/>
    <w:rsid w:val="00317E52"/>
    <w:rsid w:val="00323B4C"/>
    <w:rsid w:val="00324F7E"/>
    <w:rsid w:val="00332A35"/>
    <w:rsid w:val="00332D97"/>
    <w:rsid w:val="0034065C"/>
    <w:rsid w:val="0034237B"/>
    <w:rsid w:val="003433C4"/>
    <w:rsid w:val="00345084"/>
    <w:rsid w:val="00350A91"/>
    <w:rsid w:val="00351E4A"/>
    <w:rsid w:val="003525CB"/>
    <w:rsid w:val="0035279B"/>
    <w:rsid w:val="00352F76"/>
    <w:rsid w:val="00353836"/>
    <w:rsid w:val="003552C8"/>
    <w:rsid w:val="003607CA"/>
    <w:rsid w:val="00360A94"/>
    <w:rsid w:val="003759E2"/>
    <w:rsid w:val="003777E4"/>
    <w:rsid w:val="00377F58"/>
    <w:rsid w:val="00384401"/>
    <w:rsid w:val="00384948"/>
    <w:rsid w:val="00385C5E"/>
    <w:rsid w:val="00386C1F"/>
    <w:rsid w:val="00387C57"/>
    <w:rsid w:val="0039042D"/>
    <w:rsid w:val="00393F7E"/>
    <w:rsid w:val="00395F88"/>
    <w:rsid w:val="003A45E6"/>
    <w:rsid w:val="003A5C4C"/>
    <w:rsid w:val="003B0292"/>
    <w:rsid w:val="003B0535"/>
    <w:rsid w:val="003B1453"/>
    <w:rsid w:val="003B2CBC"/>
    <w:rsid w:val="003B387D"/>
    <w:rsid w:val="003C114D"/>
    <w:rsid w:val="003C1396"/>
    <w:rsid w:val="003C2D67"/>
    <w:rsid w:val="003C444C"/>
    <w:rsid w:val="003C57AC"/>
    <w:rsid w:val="003D31DC"/>
    <w:rsid w:val="003D4024"/>
    <w:rsid w:val="003D61FC"/>
    <w:rsid w:val="003D634F"/>
    <w:rsid w:val="003E4150"/>
    <w:rsid w:val="003E685B"/>
    <w:rsid w:val="003F3166"/>
    <w:rsid w:val="003F5277"/>
    <w:rsid w:val="00403465"/>
    <w:rsid w:val="004035A8"/>
    <w:rsid w:val="004103F5"/>
    <w:rsid w:val="00411CCB"/>
    <w:rsid w:val="00413BF4"/>
    <w:rsid w:val="004176E2"/>
    <w:rsid w:val="00420471"/>
    <w:rsid w:val="004219AC"/>
    <w:rsid w:val="004230B4"/>
    <w:rsid w:val="00433A83"/>
    <w:rsid w:val="00436E56"/>
    <w:rsid w:val="004417C8"/>
    <w:rsid w:val="004425A3"/>
    <w:rsid w:val="00450261"/>
    <w:rsid w:val="004515B1"/>
    <w:rsid w:val="00453C0A"/>
    <w:rsid w:val="00455BFE"/>
    <w:rsid w:val="00456850"/>
    <w:rsid w:val="00471A20"/>
    <w:rsid w:val="00472B04"/>
    <w:rsid w:val="0047653D"/>
    <w:rsid w:val="004813A2"/>
    <w:rsid w:val="00482B1A"/>
    <w:rsid w:val="004949C1"/>
    <w:rsid w:val="00494AEB"/>
    <w:rsid w:val="00496330"/>
    <w:rsid w:val="00496897"/>
    <w:rsid w:val="004B355F"/>
    <w:rsid w:val="004B473E"/>
    <w:rsid w:val="004B6BBC"/>
    <w:rsid w:val="004D0F57"/>
    <w:rsid w:val="004D3707"/>
    <w:rsid w:val="004D3C09"/>
    <w:rsid w:val="004D4168"/>
    <w:rsid w:val="004D7AFB"/>
    <w:rsid w:val="004E1AF4"/>
    <w:rsid w:val="004E5310"/>
    <w:rsid w:val="004E6576"/>
    <w:rsid w:val="004E6DAD"/>
    <w:rsid w:val="004E7039"/>
    <w:rsid w:val="004F01D2"/>
    <w:rsid w:val="004F31BD"/>
    <w:rsid w:val="004F5F67"/>
    <w:rsid w:val="004F76AA"/>
    <w:rsid w:val="00503AD9"/>
    <w:rsid w:val="00504457"/>
    <w:rsid w:val="00505CE2"/>
    <w:rsid w:val="005060D1"/>
    <w:rsid w:val="00507B33"/>
    <w:rsid w:val="0051046D"/>
    <w:rsid w:val="005109C3"/>
    <w:rsid w:val="00510A5E"/>
    <w:rsid w:val="005127DC"/>
    <w:rsid w:val="00517E8E"/>
    <w:rsid w:val="00521174"/>
    <w:rsid w:val="00521699"/>
    <w:rsid w:val="005225A5"/>
    <w:rsid w:val="0053100F"/>
    <w:rsid w:val="00533324"/>
    <w:rsid w:val="00533601"/>
    <w:rsid w:val="00533E18"/>
    <w:rsid w:val="0053440B"/>
    <w:rsid w:val="00535EA4"/>
    <w:rsid w:val="00537A36"/>
    <w:rsid w:val="00543F79"/>
    <w:rsid w:val="00550AA3"/>
    <w:rsid w:val="00551E0B"/>
    <w:rsid w:val="005537E6"/>
    <w:rsid w:val="00556731"/>
    <w:rsid w:val="00562EDA"/>
    <w:rsid w:val="005664FD"/>
    <w:rsid w:val="00572D6B"/>
    <w:rsid w:val="00575826"/>
    <w:rsid w:val="00575C75"/>
    <w:rsid w:val="005865EB"/>
    <w:rsid w:val="005907D7"/>
    <w:rsid w:val="0059104D"/>
    <w:rsid w:val="005A1CC8"/>
    <w:rsid w:val="005A5D4E"/>
    <w:rsid w:val="005A6037"/>
    <w:rsid w:val="005A6EDC"/>
    <w:rsid w:val="005A7A30"/>
    <w:rsid w:val="005B0573"/>
    <w:rsid w:val="005B26D8"/>
    <w:rsid w:val="005B3896"/>
    <w:rsid w:val="005B4A6D"/>
    <w:rsid w:val="005B5A0D"/>
    <w:rsid w:val="005C18CE"/>
    <w:rsid w:val="005C54CA"/>
    <w:rsid w:val="005C611D"/>
    <w:rsid w:val="005C6D84"/>
    <w:rsid w:val="005D08BE"/>
    <w:rsid w:val="005D26DB"/>
    <w:rsid w:val="005D7025"/>
    <w:rsid w:val="005F6C08"/>
    <w:rsid w:val="00600209"/>
    <w:rsid w:val="00601232"/>
    <w:rsid w:val="00601F1B"/>
    <w:rsid w:val="006025DC"/>
    <w:rsid w:val="00606E1D"/>
    <w:rsid w:val="00607075"/>
    <w:rsid w:val="00607DA7"/>
    <w:rsid w:val="00610AC0"/>
    <w:rsid w:val="00613242"/>
    <w:rsid w:val="006202B9"/>
    <w:rsid w:val="00622353"/>
    <w:rsid w:val="0062281B"/>
    <w:rsid w:val="006229F3"/>
    <w:rsid w:val="00624802"/>
    <w:rsid w:val="00626126"/>
    <w:rsid w:val="00632F86"/>
    <w:rsid w:val="00636CE0"/>
    <w:rsid w:val="006370FB"/>
    <w:rsid w:val="00640EDD"/>
    <w:rsid w:val="0064744E"/>
    <w:rsid w:val="00653FC6"/>
    <w:rsid w:val="0065426C"/>
    <w:rsid w:val="006635E6"/>
    <w:rsid w:val="00664ADD"/>
    <w:rsid w:val="00666DA2"/>
    <w:rsid w:val="00667A08"/>
    <w:rsid w:val="0068535A"/>
    <w:rsid w:val="006A0668"/>
    <w:rsid w:val="006B0024"/>
    <w:rsid w:val="006B2FBA"/>
    <w:rsid w:val="006B5058"/>
    <w:rsid w:val="006B5874"/>
    <w:rsid w:val="006B7967"/>
    <w:rsid w:val="006C151B"/>
    <w:rsid w:val="006C1FC6"/>
    <w:rsid w:val="006C1FCE"/>
    <w:rsid w:val="006C53D8"/>
    <w:rsid w:val="006D160A"/>
    <w:rsid w:val="006D4002"/>
    <w:rsid w:val="006D7818"/>
    <w:rsid w:val="006E0611"/>
    <w:rsid w:val="006E0DA5"/>
    <w:rsid w:val="006E2341"/>
    <w:rsid w:val="006E588C"/>
    <w:rsid w:val="006F32E5"/>
    <w:rsid w:val="006F601F"/>
    <w:rsid w:val="006F6F1A"/>
    <w:rsid w:val="00701A06"/>
    <w:rsid w:val="007051F1"/>
    <w:rsid w:val="007063CB"/>
    <w:rsid w:val="0071106B"/>
    <w:rsid w:val="007149AA"/>
    <w:rsid w:val="007177FB"/>
    <w:rsid w:val="00720644"/>
    <w:rsid w:val="00720DEA"/>
    <w:rsid w:val="007232A2"/>
    <w:rsid w:val="00725403"/>
    <w:rsid w:val="007274CB"/>
    <w:rsid w:val="00732002"/>
    <w:rsid w:val="00733D7D"/>
    <w:rsid w:val="00736B28"/>
    <w:rsid w:val="00736E27"/>
    <w:rsid w:val="007513EC"/>
    <w:rsid w:val="00751D09"/>
    <w:rsid w:val="0075222D"/>
    <w:rsid w:val="00755AB2"/>
    <w:rsid w:val="00755F6F"/>
    <w:rsid w:val="00757D14"/>
    <w:rsid w:val="00763BB6"/>
    <w:rsid w:val="00774DF2"/>
    <w:rsid w:val="00774E97"/>
    <w:rsid w:val="00780EEA"/>
    <w:rsid w:val="00783222"/>
    <w:rsid w:val="0078345C"/>
    <w:rsid w:val="00783484"/>
    <w:rsid w:val="00796A92"/>
    <w:rsid w:val="007A035A"/>
    <w:rsid w:val="007A1D82"/>
    <w:rsid w:val="007A654A"/>
    <w:rsid w:val="007B1865"/>
    <w:rsid w:val="007B745A"/>
    <w:rsid w:val="007B78DC"/>
    <w:rsid w:val="007C037E"/>
    <w:rsid w:val="007C3042"/>
    <w:rsid w:val="007C61BC"/>
    <w:rsid w:val="007D75D0"/>
    <w:rsid w:val="007E0C80"/>
    <w:rsid w:val="007E16C7"/>
    <w:rsid w:val="007E5B6D"/>
    <w:rsid w:val="007F10E7"/>
    <w:rsid w:val="007F1418"/>
    <w:rsid w:val="007F4767"/>
    <w:rsid w:val="007F4C22"/>
    <w:rsid w:val="00802941"/>
    <w:rsid w:val="0082383F"/>
    <w:rsid w:val="00833539"/>
    <w:rsid w:val="00846CC0"/>
    <w:rsid w:val="00847E1F"/>
    <w:rsid w:val="00852A3E"/>
    <w:rsid w:val="00855576"/>
    <w:rsid w:val="00860C08"/>
    <w:rsid w:val="00860C7A"/>
    <w:rsid w:val="00864679"/>
    <w:rsid w:val="00865B15"/>
    <w:rsid w:val="00867767"/>
    <w:rsid w:val="0087155C"/>
    <w:rsid w:val="008737D6"/>
    <w:rsid w:val="00881089"/>
    <w:rsid w:val="00881FF2"/>
    <w:rsid w:val="008832F9"/>
    <w:rsid w:val="00883F94"/>
    <w:rsid w:val="008A198F"/>
    <w:rsid w:val="008A468E"/>
    <w:rsid w:val="008A516B"/>
    <w:rsid w:val="008B0C7F"/>
    <w:rsid w:val="008B1076"/>
    <w:rsid w:val="008B393D"/>
    <w:rsid w:val="008B4CB5"/>
    <w:rsid w:val="008C6F02"/>
    <w:rsid w:val="008C7A6A"/>
    <w:rsid w:val="008C7FD3"/>
    <w:rsid w:val="008D0C02"/>
    <w:rsid w:val="008D3342"/>
    <w:rsid w:val="008D5041"/>
    <w:rsid w:val="008D5F0D"/>
    <w:rsid w:val="008D7E3F"/>
    <w:rsid w:val="008E2476"/>
    <w:rsid w:val="008E58B2"/>
    <w:rsid w:val="008E5D53"/>
    <w:rsid w:val="008F32BD"/>
    <w:rsid w:val="008F4AFD"/>
    <w:rsid w:val="008F5299"/>
    <w:rsid w:val="008F776B"/>
    <w:rsid w:val="00900E46"/>
    <w:rsid w:val="0090159D"/>
    <w:rsid w:val="00904A23"/>
    <w:rsid w:val="00907F52"/>
    <w:rsid w:val="00920791"/>
    <w:rsid w:val="00925E0A"/>
    <w:rsid w:val="00926467"/>
    <w:rsid w:val="00934D5F"/>
    <w:rsid w:val="00936FF1"/>
    <w:rsid w:val="00940495"/>
    <w:rsid w:val="00942D21"/>
    <w:rsid w:val="00942FC8"/>
    <w:rsid w:val="009439E5"/>
    <w:rsid w:val="009447D9"/>
    <w:rsid w:val="00944CD2"/>
    <w:rsid w:val="009504B0"/>
    <w:rsid w:val="00951150"/>
    <w:rsid w:val="00952407"/>
    <w:rsid w:val="009529ED"/>
    <w:rsid w:val="00954136"/>
    <w:rsid w:val="009549E9"/>
    <w:rsid w:val="00956E5F"/>
    <w:rsid w:val="00957BB9"/>
    <w:rsid w:val="00963430"/>
    <w:rsid w:val="009665F5"/>
    <w:rsid w:val="00973A17"/>
    <w:rsid w:val="00973C8E"/>
    <w:rsid w:val="00974C42"/>
    <w:rsid w:val="009769F8"/>
    <w:rsid w:val="00980042"/>
    <w:rsid w:val="009820A1"/>
    <w:rsid w:val="00985EF1"/>
    <w:rsid w:val="00987306"/>
    <w:rsid w:val="00987E59"/>
    <w:rsid w:val="00992BB1"/>
    <w:rsid w:val="00993706"/>
    <w:rsid w:val="00993C32"/>
    <w:rsid w:val="00993D6F"/>
    <w:rsid w:val="0099767C"/>
    <w:rsid w:val="009A084B"/>
    <w:rsid w:val="009A3309"/>
    <w:rsid w:val="009A4C3F"/>
    <w:rsid w:val="009A7E40"/>
    <w:rsid w:val="009C0316"/>
    <w:rsid w:val="009C0563"/>
    <w:rsid w:val="009C2C5D"/>
    <w:rsid w:val="009C4E06"/>
    <w:rsid w:val="009D1A9A"/>
    <w:rsid w:val="009D2ECA"/>
    <w:rsid w:val="009E30D5"/>
    <w:rsid w:val="009E42EB"/>
    <w:rsid w:val="009E6488"/>
    <w:rsid w:val="009E7867"/>
    <w:rsid w:val="009F6F2C"/>
    <w:rsid w:val="00A03341"/>
    <w:rsid w:val="00A040AA"/>
    <w:rsid w:val="00A061FA"/>
    <w:rsid w:val="00A06D3C"/>
    <w:rsid w:val="00A12839"/>
    <w:rsid w:val="00A13B86"/>
    <w:rsid w:val="00A20FD7"/>
    <w:rsid w:val="00A2442B"/>
    <w:rsid w:val="00A2455E"/>
    <w:rsid w:val="00A267F0"/>
    <w:rsid w:val="00A31816"/>
    <w:rsid w:val="00A33134"/>
    <w:rsid w:val="00A34D9E"/>
    <w:rsid w:val="00A35F7E"/>
    <w:rsid w:val="00A37CFC"/>
    <w:rsid w:val="00A446E7"/>
    <w:rsid w:val="00A44B67"/>
    <w:rsid w:val="00A4572D"/>
    <w:rsid w:val="00A56324"/>
    <w:rsid w:val="00A576B2"/>
    <w:rsid w:val="00A60A94"/>
    <w:rsid w:val="00A63099"/>
    <w:rsid w:val="00A658FA"/>
    <w:rsid w:val="00A666FD"/>
    <w:rsid w:val="00A67C13"/>
    <w:rsid w:val="00A74342"/>
    <w:rsid w:val="00A7489C"/>
    <w:rsid w:val="00A83C92"/>
    <w:rsid w:val="00A87FCB"/>
    <w:rsid w:val="00A92691"/>
    <w:rsid w:val="00A939D4"/>
    <w:rsid w:val="00AA11D7"/>
    <w:rsid w:val="00AA13A2"/>
    <w:rsid w:val="00AA2DC2"/>
    <w:rsid w:val="00AA7533"/>
    <w:rsid w:val="00AA7C56"/>
    <w:rsid w:val="00AB37E2"/>
    <w:rsid w:val="00AB4D20"/>
    <w:rsid w:val="00AC08B8"/>
    <w:rsid w:val="00AC68A8"/>
    <w:rsid w:val="00AC6C15"/>
    <w:rsid w:val="00AC7AFC"/>
    <w:rsid w:val="00AD110E"/>
    <w:rsid w:val="00AD6BD8"/>
    <w:rsid w:val="00AE4868"/>
    <w:rsid w:val="00AE5949"/>
    <w:rsid w:val="00AE5F34"/>
    <w:rsid w:val="00AF0398"/>
    <w:rsid w:val="00AF0E35"/>
    <w:rsid w:val="00AF1AEA"/>
    <w:rsid w:val="00AF2F8D"/>
    <w:rsid w:val="00AF673D"/>
    <w:rsid w:val="00B00445"/>
    <w:rsid w:val="00B00B21"/>
    <w:rsid w:val="00B01FD4"/>
    <w:rsid w:val="00B02357"/>
    <w:rsid w:val="00B120D5"/>
    <w:rsid w:val="00B131AE"/>
    <w:rsid w:val="00B13BCB"/>
    <w:rsid w:val="00B152D2"/>
    <w:rsid w:val="00B23511"/>
    <w:rsid w:val="00B27A89"/>
    <w:rsid w:val="00B32EC7"/>
    <w:rsid w:val="00B34755"/>
    <w:rsid w:val="00B36121"/>
    <w:rsid w:val="00B361FD"/>
    <w:rsid w:val="00B41171"/>
    <w:rsid w:val="00B448B5"/>
    <w:rsid w:val="00B44929"/>
    <w:rsid w:val="00B47A87"/>
    <w:rsid w:val="00B50732"/>
    <w:rsid w:val="00B52B51"/>
    <w:rsid w:val="00B55330"/>
    <w:rsid w:val="00B62C0D"/>
    <w:rsid w:val="00B6325B"/>
    <w:rsid w:val="00B67448"/>
    <w:rsid w:val="00B70B04"/>
    <w:rsid w:val="00B7400B"/>
    <w:rsid w:val="00B77985"/>
    <w:rsid w:val="00B81C92"/>
    <w:rsid w:val="00B820FF"/>
    <w:rsid w:val="00B83823"/>
    <w:rsid w:val="00B860F8"/>
    <w:rsid w:val="00B91E5A"/>
    <w:rsid w:val="00B96507"/>
    <w:rsid w:val="00BA040A"/>
    <w:rsid w:val="00BA3452"/>
    <w:rsid w:val="00BB0137"/>
    <w:rsid w:val="00BB13D3"/>
    <w:rsid w:val="00BB29A4"/>
    <w:rsid w:val="00BB29A5"/>
    <w:rsid w:val="00BB3F97"/>
    <w:rsid w:val="00BB44DC"/>
    <w:rsid w:val="00BB55E7"/>
    <w:rsid w:val="00BB76AD"/>
    <w:rsid w:val="00BC47D5"/>
    <w:rsid w:val="00BC4D70"/>
    <w:rsid w:val="00BC62E8"/>
    <w:rsid w:val="00BD014B"/>
    <w:rsid w:val="00BD2F8F"/>
    <w:rsid w:val="00BE2658"/>
    <w:rsid w:val="00BE2F32"/>
    <w:rsid w:val="00BE409F"/>
    <w:rsid w:val="00BE47EA"/>
    <w:rsid w:val="00BE5BB8"/>
    <w:rsid w:val="00BE74A0"/>
    <w:rsid w:val="00BF1783"/>
    <w:rsid w:val="00BF5E65"/>
    <w:rsid w:val="00BF65DE"/>
    <w:rsid w:val="00C023BA"/>
    <w:rsid w:val="00C05659"/>
    <w:rsid w:val="00C05C12"/>
    <w:rsid w:val="00C07D4C"/>
    <w:rsid w:val="00C12BC5"/>
    <w:rsid w:val="00C206B7"/>
    <w:rsid w:val="00C21DD9"/>
    <w:rsid w:val="00C30876"/>
    <w:rsid w:val="00C3164A"/>
    <w:rsid w:val="00C334BB"/>
    <w:rsid w:val="00C339CC"/>
    <w:rsid w:val="00C43F81"/>
    <w:rsid w:val="00C45106"/>
    <w:rsid w:val="00C4563F"/>
    <w:rsid w:val="00C458BB"/>
    <w:rsid w:val="00C57EE0"/>
    <w:rsid w:val="00C60847"/>
    <w:rsid w:val="00C6252B"/>
    <w:rsid w:val="00C636FA"/>
    <w:rsid w:val="00C63BFF"/>
    <w:rsid w:val="00C703D6"/>
    <w:rsid w:val="00C7797A"/>
    <w:rsid w:val="00C802F4"/>
    <w:rsid w:val="00C82C46"/>
    <w:rsid w:val="00C916AA"/>
    <w:rsid w:val="00C9341A"/>
    <w:rsid w:val="00CA05AD"/>
    <w:rsid w:val="00CA0FE4"/>
    <w:rsid w:val="00CA6896"/>
    <w:rsid w:val="00CB0BFF"/>
    <w:rsid w:val="00CB2F48"/>
    <w:rsid w:val="00CB4638"/>
    <w:rsid w:val="00CC1BA9"/>
    <w:rsid w:val="00CC5124"/>
    <w:rsid w:val="00CC6674"/>
    <w:rsid w:val="00CC6794"/>
    <w:rsid w:val="00CC6868"/>
    <w:rsid w:val="00CC7CE0"/>
    <w:rsid w:val="00CD45C4"/>
    <w:rsid w:val="00CD58AB"/>
    <w:rsid w:val="00CE11C9"/>
    <w:rsid w:val="00CE1955"/>
    <w:rsid w:val="00CE2BBB"/>
    <w:rsid w:val="00CE5029"/>
    <w:rsid w:val="00CF54C7"/>
    <w:rsid w:val="00CF5C51"/>
    <w:rsid w:val="00CF7773"/>
    <w:rsid w:val="00D04935"/>
    <w:rsid w:val="00D06152"/>
    <w:rsid w:val="00D110D0"/>
    <w:rsid w:val="00D11BF3"/>
    <w:rsid w:val="00D121FA"/>
    <w:rsid w:val="00D122E9"/>
    <w:rsid w:val="00D16C6A"/>
    <w:rsid w:val="00D2145C"/>
    <w:rsid w:val="00D26198"/>
    <w:rsid w:val="00D2790C"/>
    <w:rsid w:val="00D27BE7"/>
    <w:rsid w:val="00D31BD4"/>
    <w:rsid w:val="00D3333B"/>
    <w:rsid w:val="00D3446B"/>
    <w:rsid w:val="00D34621"/>
    <w:rsid w:val="00D36391"/>
    <w:rsid w:val="00D36BF7"/>
    <w:rsid w:val="00D36C4E"/>
    <w:rsid w:val="00D412BC"/>
    <w:rsid w:val="00D434E2"/>
    <w:rsid w:val="00D44491"/>
    <w:rsid w:val="00D45CE6"/>
    <w:rsid w:val="00D50014"/>
    <w:rsid w:val="00D512CA"/>
    <w:rsid w:val="00D53A49"/>
    <w:rsid w:val="00D617A6"/>
    <w:rsid w:val="00D67F4F"/>
    <w:rsid w:val="00D74038"/>
    <w:rsid w:val="00D77B61"/>
    <w:rsid w:val="00D81E89"/>
    <w:rsid w:val="00D85C8B"/>
    <w:rsid w:val="00D9303E"/>
    <w:rsid w:val="00D93899"/>
    <w:rsid w:val="00D95C26"/>
    <w:rsid w:val="00D97A2F"/>
    <w:rsid w:val="00DA1666"/>
    <w:rsid w:val="00DA72FA"/>
    <w:rsid w:val="00DB24D9"/>
    <w:rsid w:val="00DB6DD6"/>
    <w:rsid w:val="00DD15B7"/>
    <w:rsid w:val="00DD1BEB"/>
    <w:rsid w:val="00DD208C"/>
    <w:rsid w:val="00DD4E04"/>
    <w:rsid w:val="00DD59A8"/>
    <w:rsid w:val="00DD7E89"/>
    <w:rsid w:val="00DE0F72"/>
    <w:rsid w:val="00DE1BAA"/>
    <w:rsid w:val="00DE3745"/>
    <w:rsid w:val="00DE5F99"/>
    <w:rsid w:val="00DE75B9"/>
    <w:rsid w:val="00DF2227"/>
    <w:rsid w:val="00DF3A65"/>
    <w:rsid w:val="00DF4526"/>
    <w:rsid w:val="00E01642"/>
    <w:rsid w:val="00E017AE"/>
    <w:rsid w:val="00E01A84"/>
    <w:rsid w:val="00E01AB8"/>
    <w:rsid w:val="00E064E6"/>
    <w:rsid w:val="00E07DAC"/>
    <w:rsid w:val="00E10C3D"/>
    <w:rsid w:val="00E11DA6"/>
    <w:rsid w:val="00E179D9"/>
    <w:rsid w:val="00E264B4"/>
    <w:rsid w:val="00E30334"/>
    <w:rsid w:val="00E33504"/>
    <w:rsid w:val="00E340DA"/>
    <w:rsid w:val="00E378FA"/>
    <w:rsid w:val="00E42163"/>
    <w:rsid w:val="00E434BC"/>
    <w:rsid w:val="00E43E76"/>
    <w:rsid w:val="00E45710"/>
    <w:rsid w:val="00E5034D"/>
    <w:rsid w:val="00E50E29"/>
    <w:rsid w:val="00E5126A"/>
    <w:rsid w:val="00E5675B"/>
    <w:rsid w:val="00E634D3"/>
    <w:rsid w:val="00E63C94"/>
    <w:rsid w:val="00E65C49"/>
    <w:rsid w:val="00E66186"/>
    <w:rsid w:val="00E721C6"/>
    <w:rsid w:val="00E744D6"/>
    <w:rsid w:val="00E8135D"/>
    <w:rsid w:val="00E83D88"/>
    <w:rsid w:val="00E8590B"/>
    <w:rsid w:val="00E86008"/>
    <w:rsid w:val="00E929D3"/>
    <w:rsid w:val="00E93159"/>
    <w:rsid w:val="00E95C3D"/>
    <w:rsid w:val="00EA00E6"/>
    <w:rsid w:val="00EA2F81"/>
    <w:rsid w:val="00EA312E"/>
    <w:rsid w:val="00EA416C"/>
    <w:rsid w:val="00EA5E15"/>
    <w:rsid w:val="00EA5EBD"/>
    <w:rsid w:val="00EB2DD0"/>
    <w:rsid w:val="00EB5EB5"/>
    <w:rsid w:val="00EC42DE"/>
    <w:rsid w:val="00EC58FF"/>
    <w:rsid w:val="00EC69D1"/>
    <w:rsid w:val="00ED49A7"/>
    <w:rsid w:val="00EE5EA3"/>
    <w:rsid w:val="00EE661E"/>
    <w:rsid w:val="00EE7361"/>
    <w:rsid w:val="00EF2A3E"/>
    <w:rsid w:val="00EF4F57"/>
    <w:rsid w:val="00EF70C9"/>
    <w:rsid w:val="00F03942"/>
    <w:rsid w:val="00F05978"/>
    <w:rsid w:val="00F175DE"/>
    <w:rsid w:val="00F26BB1"/>
    <w:rsid w:val="00F35254"/>
    <w:rsid w:val="00F41402"/>
    <w:rsid w:val="00F44856"/>
    <w:rsid w:val="00F50FDB"/>
    <w:rsid w:val="00F60A42"/>
    <w:rsid w:val="00F61B37"/>
    <w:rsid w:val="00F62931"/>
    <w:rsid w:val="00F62BB3"/>
    <w:rsid w:val="00F648BC"/>
    <w:rsid w:val="00F66DB5"/>
    <w:rsid w:val="00F676F3"/>
    <w:rsid w:val="00F714D0"/>
    <w:rsid w:val="00F716FA"/>
    <w:rsid w:val="00F73537"/>
    <w:rsid w:val="00F73615"/>
    <w:rsid w:val="00F740FA"/>
    <w:rsid w:val="00F74422"/>
    <w:rsid w:val="00F77BD1"/>
    <w:rsid w:val="00F83246"/>
    <w:rsid w:val="00F83B31"/>
    <w:rsid w:val="00F84151"/>
    <w:rsid w:val="00F87AA5"/>
    <w:rsid w:val="00F91118"/>
    <w:rsid w:val="00F95073"/>
    <w:rsid w:val="00F96D78"/>
    <w:rsid w:val="00FA100A"/>
    <w:rsid w:val="00FB01C2"/>
    <w:rsid w:val="00FB03EE"/>
    <w:rsid w:val="00FC334B"/>
    <w:rsid w:val="00FD330C"/>
    <w:rsid w:val="00FD4252"/>
    <w:rsid w:val="00FE1DA0"/>
    <w:rsid w:val="00FE64F7"/>
    <w:rsid w:val="00FE7195"/>
    <w:rsid w:val="00FF1D35"/>
    <w:rsid w:val="00FF4CB3"/>
    <w:rsid w:val="00FF7B2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110"/>
    <o:shapelayout v:ext="edit">
      <o:idmap v:ext="edit" data="1"/>
    </o:shapelayout>
  </w:shapeDefaults>
  <w:decimalSymbol w:val="."/>
  <w:listSeparator w:val=","/>
  <w14:docId w14:val="7B38FA1C"/>
  <w15:docId w15:val="{1B29AA5D-3E54-4160-AD28-D53730FC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5F5"/>
    <w:pPr>
      <w:spacing w:after="200" w:line="276" w:lineRule="auto"/>
    </w:pPr>
    <w:rPr>
      <w:sz w:val="22"/>
      <w:szCs w:val="22"/>
      <w:lang w:val="en-US" w:eastAsia="en-US"/>
    </w:rPr>
  </w:style>
  <w:style w:type="paragraph" w:styleId="Heading1">
    <w:name w:val="heading 1"/>
    <w:basedOn w:val="Normal"/>
    <w:link w:val="Heading1Char"/>
    <w:uiPriority w:val="9"/>
    <w:qFormat/>
    <w:rsid w:val="003607CA"/>
    <w:pPr>
      <w:spacing w:before="100" w:beforeAutospacing="1" w:after="100" w:afterAutospacing="1" w:line="240" w:lineRule="auto"/>
      <w:outlineLvl w:val="0"/>
    </w:pPr>
    <w:rPr>
      <w:rFonts w:ascii="Times New Roman" w:eastAsia="Times New Roman" w:hAnsi="Times New Roman"/>
      <w:b/>
      <w:bCs/>
      <w:kern w:val="36"/>
      <w:sz w:val="48"/>
      <w:szCs w:val="48"/>
      <w:lang w:val="ro-RO" w:eastAsia="ro-RO"/>
    </w:rPr>
  </w:style>
  <w:style w:type="paragraph" w:styleId="Heading2">
    <w:name w:val="heading 2"/>
    <w:basedOn w:val="Normal"/>
    <w:next w:val="Normal"/>
    <w:link w:val="Heading2Char"/>
    <w:uiPriority w:val="9"/>
    <w:semiHidden/>
    <w:unhideWhenUsed/>
    <w:qFormat/>
    <w:rsid w:val="002579B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624802"/>
    <w:pPr>
      <w:keepNext/>
      <w:keepLines/>
      <w:spacing w:before="200" w:after="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uiPriority w:val="9"/>
    <w:semiHidden/>
    <w:unhideWhenUsed/>
    <w:qFormat/>
    <w:rsid w:val="0013463F"/>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C60847"/>
    <w:pPr>
      <w:suppressAutoHyphens/>
      <w:spacing w:after="0" w:line="360" w:lineRule="auto"/>
      <w:jc w:val="both"/>
    </w:pPr>
    <w:rPr>
      <w:rFonts w:ascii="Arial" w:eastAsia="Times New Roman" w:hAnsi="Arial"/>
      <w:sz w:val="24"/>
      <w:szCs w:val="20"/>
      <w:lang w:val="ro-RO" w:eastAsia="ar-SA"/>
    </w:rPr>
  </w:style>
  <w:style w:type="character" w:customStyle="1" w:styleId="BodyTextChar">
    <w:name w:val="Body Text Char"/>
    <w:basedOn w:val="DefaultParagraphFont"/>
    <w:link w:val="BodyText"/>
    <w:rsid w:val="00C60847"/>
    <w:rPr>
      <w:rFonts w:ascii="Arial" w:eastAsia="Times New Roman" w:hAnsi="Arial"/>
      <w:sz w:val="24"/>
      <w:lang w:val="ro-RO" w:eastAsia="ar-SA"/>
    </w:rPr>
  </w:style>
  <w:style w:type="character" w:styleId="Hyperlink">
    <w:name w:val="Hyperlink"/>
    <w:basedOn w:val="DefaultParagraphFont"/>
    <w:uiPriority w:val="99"/>
    <w:unhideWhenUsed/>
    <w:rsid w:val="00C60847"/>
    <w:rPr>
      <w:color w:val="0563C1" w:themeColor="hyperlink"/>
      <w:u w:val="single"/>
    </w:rPr>
  </w:style>
  <w:style w:type="paragraph" w:styleId="ListParagraph">
    <w:name w:val="List Paragraph"/>
    <w:aliases w:val="Normal bullet 2,List_Paragraph,Multilevel para_II,Heading1,body 2,List Paragraph1,Header bold,heading 7,List Paragraph11,Forth level,List1,Listă colorată - Accentuare 11,Bullet,Citation List,bullets,Arial,Bullet line,Lettre d'introduction"/>
    <w:basedOn w:val="Normal"/>
    <w:link w:val="ListParagraphChar"/>
    <w:uiPriority w:val="34"/>
    <w:qFormat/>
    <w:rsid w:val="008E5D53"/>
    <w:pPr>
      <w:ind w:left="720"/>
      <w:contextualSpacing/>
    </w:pPr>
  </w:style>
  <w:style w:type="paragraph" w:styleId="BalloonText">
    <w:name w:val="Balloon Text"/>
    <w:basedOn w:val="Normal"/>
    <w:link w:val="BalloonTextChar"/>
    <w:uiPriority w:val="99"/>
    <w:semiHidden/>
    <w:unhideWhenUsed/>
    <w:rsid w:val="005C6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1D"/>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E634D3"/>
    <w:rPr>
      <w:sz w:val="16"/>
      <w:szCs w:val="16"/>
    </w:rPr>
  </w:style>
  <w:style w:type="paragraph" w:styleId="CommentText">
    <w:name w:val="annotation text"/>
    <w:basedOn w:val="Normal"/>
    <w:link w:val="CommentTextChar"/>
    <w:uiPriority w:val="99"/>
    <w:semiHidden/>
    <w:unhideWhenUsed/>
    <w:rsid w:val="00E634D3"/>
    <w:pPr>
      <w:spacing w:line="240" w:lineRule="auto"/>
    </w:pPr>
    <w:rPr>
      <w:sz w:val="20"/>
      <w:szCs w:val="20"/>
    </w:rPr>
  </w:style>
  <w:style w:type="character" w:customStyle="1" w:styleId="CommentTextChar">
    <w:name w:val="Comment Text Char"/>
    <w:basedOn w:val="DefaultParagraphFont"/>
    <w:link w:val="CommentText"/>
    <w:uiPriority w:val="99"/>
    <w:semiHidden/>
    <w:rsid w:val="00E634D3"/>
    <w:rPr>
      <w:lang w:val="en-US" w:eastAsia="en-US"/>
    </w:rPr>
  </w:style>
  <w:style w:type="paragraph" w:styleId="CommentSubject">
    <w:name w:val="annotation subject"/>
    <w:basedOn w:val="CommentText"/>
    <w:next w:val="CommentText"/>
    <w:link w:val="CommentSubjectChar"/>
    <w:uiPriority w:val="99"/>
    <w:semiHidden/>
    <w:unhideWhenUsed/>
    <w:rsid w:val="00E634D3"/>
    <w:rPr>
      <w:b/>
      <w:bCs/>
    </w:rPr>
  </w:style>
  <w:style w:type="character" w:customStyle="1" w:styleId="CommentSubjectChar">
    <w:name w:val="Comment Subject Char"/>
    <w:basedOn w:val="CommentTextChar"/>
    <w:link w:val="CommentSubject"/>
    <w:uiPriority w:val="99"/>
    <w:semiHidden/>
    <w:rsid w:val="00E634D3"/>
    <w:rPr>
      <w:b/>
      <w:bCs/>
      <w:lang w:val="en-US" w:eastAsia="en-US"/>
    </w:rPr>
  </w:style>
  <w:style w:type="paragraph" w:styleId="BodyTextIndent">
    <w:name w:val="Body Text Indent"/>
    <w:basedOn w:val="Normal"/>
    <w:link w:val="BodyTextIndentChar"/>
    <w:uiPriority w:val="99"/>
    <w:semiHidden/>
    <w:unhideWhenUsed/>
    <w:rsid w:val="0005347A"/>
    <w:pPr>
      <w:spacing w:after="120"/>
      <w:ind w:left="360"/>
    </w:pPr>
  </w:style>
  <w:style w:type="character" w:customStyle="1" w:styleId="BodyTextIndentChar">
    <w:name w:val="Body Text Indent Char"/>
    <w:basedOn w:val="DefaultParagraphFont"/>
    <w:link w:val="BodyTextIndent"/>
    <w:uiPriority w:val="99"/>
    <w:semiHidden/>
    <w:rsid w:val="0005347A"/>
    <w:rPr>
      <w:sz w:val="22"/>
      <w:szCs w:val="22"/>
      <w:lang w:val="en-US" w:eastAsia="en-US"/>
    </w:rPr>
  </w:style>
  <w:style w:type="character" w:customStyle="1" w:styleId="ListParagraphChar">
    <w:name w:val="List Paragraph Char"/>
    <w:aliases w:val="Normal bullet 2 Char,List_Paragraph Char,Multilevel para_II Char,Heading1 Char,body 2 Char,List Paragraph1 Char,Header bold Char,heading 7 Char,List Paragraph11 Char,Forth level Char,List1 Char,Listă colorată - Accentuare 11 Char"/>
    <w:link w:val="ListParagraph"/>
    <w:uiPriority w:val="34"/>
    <w:qFormat/>
    <w:locked/>
    <w:rsid w:val="0005347A"/>
    <w:rPr>
      <w:sz w:val="22"/>
      <w:szCs w:val="22"/>
      <w:lang w:val="en-US" w:eastAsia="en-US"/>
    </w:rPr>
  </w:style>
  <w:style w:type="paragraph" w:customStyle="1" w:styleId="TableContents">
    <w:name w:val="Table Contents"/>
    <w:basedOn w:val="Normal"/>
    <w:rsid w:val="0005347A"/>
    <w:pPr>
      <w:suppressLineNumbers/>
      <w:suppressAutoHyphens/>
      <w:spacing w:after="0" w:line="240" w:lineRule="auto"/>
    </w:pPr>
    <w:rPr>
      <w:rFonts w:ascii="Times New Roman" w:eastAsia="Times New Roman" w:hAnsi="Times New Roman"/>
      <w:sz w:val="24"/>
      <w:szCs w:val="24"/>
      <w:lang w:eastAsia="ar-SA"/>
    </w:rPr>
  </w:style>
  <w:style w:type="character" w:customStyle="1" w:styleId="Heading1Char">
    <w:name w:val="Heading 1 Char"/>
    <w:basedOn w:val="DefaultParagraphFont"/>
    <w:link w:val="Heading1"/>
    <w:uiPriority w:val="9"/>
    <w:rsid w:val="003607CA"/>
    <w:rPr>
      <w:rFonts w:ascii="Times New Roman" w:eastAsia="Times New Roman" w:hAnsi="Times New Roman"/>
      <w:b/>
      <w:bCs/>
      <w:kern w:val="36"/>
      <w:sz w:val="48"/>
      <w:szCs w:val="48"/>
      <w:lang w:val="ro-RO" w:eastAsia="ro-RO"/>
    </w:rPr>
  </w:style>
  <w:style w:type="paragraph" w:customStyle="1" w:styleId="DefaultText">
    <w:name w:val="Default Text"/>
    <w:basedOn w:val="Normal"/>
    <w:rsid w:val="00F73537"/>
    <w:pPr>
      <w:autoSpaceDE w:val="0"/>
      <w:autoSpaceDN w:val="0"/>
      <w:adjustRightInd w:val="0"/>
      <w:spacing w:after="0" w:line="240" w:lineRule="auto"/>
    </w:pPr>
    <w:rPr>
      <w:rFonts w:ascii="Times New Roman" w:eastAsia="Times New Roman" w:hAnsi="Times New Roman"/>
      <w:sz w:val="24"/>
      <w:szCs w:val="24"/>
      <w:lang w:val="ro-RO" w:eastAsia="ro-RO"/>
    </w:rPr>
  </w:style>
  <w:style w:type="paragraph" w:customStyle="1" w:styleId="Default">
    <w:name w:val="Default"/>
    <w:rsid w:val="00BF1783"/>
    <w:pPr>
      <w:autoSpaceDE w:val="0"/>
      <w:autoSpaceDN w:val="0"/>
      <w:adjustRightInd w:val="0"/>
    </w:pPr>
    <w:rPr>
      <w:rFonts w:ascii="Arial" w:hAnsi="Arial" w:cs="Arial"/>
      <w:color w:val="000000"/>
      <w:sz w:val="24"/>
      <w:szCs w:val="24"/>
      <w:lang w:val="ro-RO"/>
    </w:rPr>
  </w:style>
  <w:style w:type="character" w:customStyle="1" w:styleId="sden">
    <w:name w:val="s_den"/>
    <w:basedOn w:val="DefaultParagraphFont"/>
    <w:rsid w:val="004D4168"/>
  </w:style>
  <w:style w:type="character" w:customStyle="1" w:styleId="shdr">
    <w:name w:val="s_hdr"/>
    <w:basedOn w:val="DefaultParagraphFont"/>
    <w:rsid w:val="004D4168"/>
  </w:style>
  <w:style w:type="character" w:customStyle="1" w:styleId="Heading5Char">
    <w:name w:val="Heading 5 Char"/>
    <w:basedOn w:val="DefaultParagraphFont"/>
    <w:link w:val="Heading5"/>
    <w:uiPriority w:val="9"/>
    <w:semiHidden/>
    <w:rsid w:val="0013463F"/>
    <w:rPr>
      <w:rFonts w:asciiTheme="majorHAnsi" w:eastAsiaTheme="majorEastAsia" w:hAnsiTheme="majorHAnsi" w:cstheme="majorBidi"/>
      <w:color w:val="1F3763" w:themeColor="accent1" w:themeShade="7F"/>
      <w:sz w:val="22"/>
      <w:szCs w:val="22"/>
      <w:lang w:val="en-US" w:eastAsia="en-US"/>
    </w:rPr>
  </w:style>
  <w:style w:type="character" w:customStyle="1" w:styleId="Heading2Char">
    <w:name w:val="Heading 2 Char"/>
    <w:basedOn w:val="DefaultParagraphFont"/>
    <w:link w:val="Heading2"/>
    <w:uiPriority w:val="9"/>
    <w:semiHidden/>
    <w:rsid w:val="002579BD"/>
    <w:rPr>
      <w:rFonts w:asciiTheme="majorHAnsi" w:eastAsiaTheme="majorEastAsia" w:hAnsiTheme="majorHAnsi" w:cstheme="majorBidi"/>
      <w:b/>
      <w:bCs/>
      <w:color w:val="4472C4" w:themeColor="accent1"/>
      <w:sz w:val="26"/>
      <w:szCs w:val="26"/>
      <w:lang w:val="en-US" w:eastAsia="en-US"/>
    </w:rPr>
  </w:style>
  <w:style w:type="character" w:customStyle="1" w:styleId="Heading3Char">
    <w:name w:val="Heading 3 Char"/>
    <w:basedOn w:val="DefaultParagraphFont"/>
    <w:link w:val="Heading3"/>
    <w:uiPriority w:val="9"/>
    <w:semiHidden/>
    <w:rsid w:val="00624802"/>
    <w:rPr>
      <w:rFonts w:asciiTheme="majorHAnsi" w:eastAsiaTheme="majorEastAsia" w:hAnsiTheme="majorHAnsi" w:cstheme="majorBidi"/>
      <w:b/>
      <w:bCs/>
      <w:color w:val="4472C4" w:themeColor="accent1"/>
      <w:sz w:val="22"/>
      <w:szCs w:val="22"/>
      <w:lang w:val="en-US" w:eastAsia="en-US"/>
    </w:rPr>
  </w:style>
  <w:style w:type="paragraph" w:customStyle="1" w:styleId="Blickfangpunkt1">
    <w:name w:val="Blickfangpunkt1"/>
    <w:basedOn w:val="Normal"/>
    <w:qFormat/>
    <w:rsid w:val="00624802"/>
    <w:pPr>
      <w:tabs>
        <w:tab w:val="left" w:pos="284"/>
        <w:tab w:val="left" w:pos="360"/>
      </w:tabs>
      <w:spacing w:after="240" w:line="240" w:lineRule="exact"/>
      <w:jc w:val="both"/>
    </w:pPr>
    <w:rPr>
      <w:rFonts w:ascii="Times New Roman" w:eastAsia="Times New Roman" w:hAnsi="Times New Roman"/>
      <w:kern w:val="2"/>
      <w:szCs w:val="20"/>
      <w:lang w:val="ro-RO" w:eastAsia="zh-CN"/>
    </w:rPr>
  </w:style>
  <w:style w:type="character" w:styleId="Strong">
    <w:name w:val="Strong"/>
    <w:uiPriority w:val="22"/>
    <w:qFormat/>
    <w:rsid w:val="00F83B31"/>
    <w:rPr>
      <w:b/>
      <w:bCs/>
    </w:rPr>
  </w:style>
  <w:style w:type="paragraph" w:styleId="BodyTextIndent3">
    <w:name w:val="Body Text Indent 3"/>
    <w:basedOn w:val="Normal"/>
    <w:link w:val="BodyTextIndent3Char"/>
    <w:uiPriority w:val="99"/>
    <w:semiHidden/>
    <w:unhideWhenUsed/>
    <w:rsid w:val="00CD45C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D45C4"/>
    <w:rPr>
      <w:sz w:val="16"/>
      <w:szCs w:val="16"/>
      <w:lang w:val="en-US" w:eastAsia="en-US"/>
    </w:rPr>
  </w:style>
  <w:style w:type="paragraph" w:styleId="BodyTextIndent2">
    <w:name w:val="Body Text Indent 2"/>
    <w:basedOn w:val="Normal"/>
    <w:link w:val="BodyTextIndent2Char"/>
    <w:uiPriority w:val="99"/>
    <w:semiHidden/>
    <w:unhideWhenUsed/>
    <w:rsid w:val="00292233"/>
    <w:pPr>
      <w:spacing w:after="120" w:line="480" w:lineRule="auto"/>
      <w:ind w:left="360"/>
    </w:pPr>
  </w:style>
  <w:style w:type="character" w:customStyle="1" w:styleId="BodyTextIndent2Char">
    <w:name w:val="Body Text Indent 2 Char"/>
    <w:basedOn w:val="DefaultParagraphFont"/>
    <w:link w:val="BodyTextIndent2"/>
    <w:uiPriority w:val="99"/>
    <w:semiHidden/>
    <w:rsid w:val="00292233"/>
    <w:rPr>
      <w:sz w:val="22"/>
      <w:szCs w:val="22"/>
      <w:lang w:val="en-US" w:eastAsia="en-US"/>
    </w:rPr>
  </w:style>
  <w:style w:type="paragraph" w:styleId="NoSpacing">
    <w:name w:val="No Spacing"/>
    <w:basedOn w:val="Normal"/>
    <w:link w:val="NoSpacingChar"/>
    <w:uiPriority w:val="1"/>
    <w:qFormat/>
    <w:rsid w:val="008F776B"/>
    <w:pPr>
      <w:spacing w:after="0" w:line="240" w:lineRule="auto"/>
    </w:pPr>
    <w:rPr>
      <w:rFonts w:ascii="Cambria" w:eastAsia="MS Mincho" w:hAnsi="Cambria"/>
      <w:lang w:bidi="en-US"/>
    </w:rPr>
  </w:style>
  <w:style w:type="character" w:customStyle="1" w:styleId="NoSpacingChar">
    <w:name w:val="No Spacing Char"/>
    <w:basedOn w:val="DefaultParagraphFont"/>
    <w:link w:val="NoSpacing"/>
    <w:uiPriority w:val="1"/>
    <w:rsid w:val="008F776B"/>
    <w:rPr>
      <w:rFonts w:ascii="Cambria" w:eastAsia="MS Mincho" w:hAnsi="Cambria"/>
      <w:sz w:val="22"/>
      <w:szCs w:val="22"/>
      <w:lang w:val="en-US" w:eastAsia="en-US" w:bidi="en-US"/>
    </w:rPr>
  </w:style>
  <w:style w:type="character" w:customStyle="1" w:styleId="Bodytext9">
    <w:name w:val="Body text (9)_"/>
    <w:basedOn w:val="DefaultParagraphFont"/>
    <w:link w:val="Bodytext91"/>
    <w:uiPriority w:val="99"/>
    <w:locked/>
    <w:rsid w:val="00AC08B8"/>
    <w:rPr>
      <w:rFonts w:ascii="Times New Roman" w:hAnsi="Times New Roman"/>
      <w:b/>
      <w:bCs/>
      <w:sz w:val="21"/>
      <w:szCs w:val="21"/>
      <w:shd w:val="clear" w:color="auto" w:fill="FFFFFF"/>
    </w:rPr>
  </w:style>
  <w:style w:type="paragraph" w:customStyle="1" w:styleId="Bodytext91">
    <w:name w:val="Body text (9)1"/>
    <w:basedOn w:val="Normal"/>
    <w:link w:val="Bodytext9"/>
    <w:uiPriority w:val="99"/>
    <w:rsid w:val="00AC08B8"/>
    <w:pPr>
      <w:shd w:val="clear" w:color="auto" w:fill="FFFFFF"/>
      <w:spacing w:before="60" w:after="300" w:line="240" w:lineRule="atLeast"/>
      <w:ind w:hanging="360"/>
      <w:jc w:val="both"/>
    </w:pPr>
    <w:rPr>
      <w:rFonts w:ascii="Times New Roman" w:hAnsi="Times New Roman"/>
      <w:b/>
      <w:bCs/>
      <w:sz w:val="21"/>
      <w:szCs w:val="21"/>
      <w:lang w:val="en-GB" w:eastAsia="en-GB"/>
    </w:rPr>
  </w:style>
  <w:style w:type="character" w:customStyle="1" w:styleId="Heading10">
    <w:name w:val="Heading #1_"/>
    <w:basedOn w:val="DefaultParagraphFont"/>
    <w:rsid w:val="00C636FA"/>
    <w:rPr>
      <w:rFonts w:ascii="Times New Roman" w:hAnsi="Times New Roman" w:cs="Times New Roman"/>
      <w:b/>
      <w:bCs/>
      <w:sz w:val="26"/>
      <w:szCs w:val="26"/>
    </w:rPr>
  </w:style>
  <w:style w:type="paragraph" w:customStyle="1" w:styleId="BodyTextIndent21">
    <w:name w:val="Body Text Indent 21"/>
    <w:basedOn w:val="Normal"/>
    <w:rsid w:val="001C7AA6"/>
    <w:pPr>
      <w:suppressAutoHyphens/>
      <w:spacing w:after="0" w:line="240" w:lineRule="auto"/>
      <w:ind w:firstLine="720"/>
      <w:jc w:val="both"/>
    </w:pPr>
    <w:rPr>
      <w:rFonts w:ascii="Times New Roman" w:eastAsia="Times New Roman" w:hAnsi="Times New Roman"/>
      <w:kern w:val="1"/>
      <w:sz w:val="26"/>
      <w:szCs w:val="20"/>
      <w:lang w:val="en-GB" w:eastAsia="zh-CN"/>
    </w:rPr>
  </w:style>
  <w:style w:type="character" w:customStyle="1" w:styleId="Fontdeparagrafimplicit">
    <w:name w:val="Font de paragraf implicit"/>
    <w:rsid w:val="00F175DE"/>
  </w:style>
  <w:style w:type="paragraph" w:styleId="NormalWeb">
    <w:name w:val="Normal (Web)"/>
    <w:basedOn w:val="Normal"/>
    <w:uiPriority w:val="99"/>
    <w:semiHidden/>
    <w:unhideWhenUsed/>
    <w:rsid w:val="00537A3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2651">
      <w:bodyDiv w:val="1"/>
      <w:marLeft w:val="0"/>
      <w:marRight w:val="0"/>
      <w:marTop w:val="0"/>
      <w:marBottom w:val="0"/>
      <w:divBdr>
        <w:top w:val="none" w:sz="0" w:space="0" w:color="auto"/>
        <w:left w:val="none" w:sz="0" w:space="0" w:color="auto"/>
        <w:bottom w:val="none" w:sz="0" w:space="0" w:color="auto"/>
        <w:right w:val="none" w:sz="0" w:space="0" w:color="auto"/>
      </w:divBdr>
    </w:div>
    <w:div w:id="56906854">
      <w:bodyDiv w:val="1"/>
      <w:marLeft w:val="0"/>
      <w:marRight w:val="0"/>
      <w:marTop w:val="0"/>
      <w:marBottom w:val="0"/>
      <w:divBdr>
        <w:top w:val="none" w:sz="0" w:space="0" w:color="auto"/>
        <w:left w:val="none" w:sz="0" w:space="0" w:color="auto"/>
        <w:bottom w:val="none" w:sz="0" w:space="0" w:color="auto"/>
        <w:right w:val="none" w:sz="0" w:space="0" w:color="auto"/>
      </w:divBdr>
    </w:div>
    <w:div w:id="77021062">
      <w:bodyDiv w:val="1"/>
      <w:marLeft w:val="0"/>
      <w:marRight w:val="0"/>
      <w:marTop w:val="0"/>
      <w:marBottom w:val="0"/>
      <w:divBdr>
        <w:top w:val="none" w:sz="0" w:space="0" w:color="auto"/>
        <w:left w:val="none" w:sz="0" w:space="0" w:color="auto"/>
        <w:bottom w:val="none" w:sz="0" w:space="0" w:color="auto"/>
        <w:right w:val="none" w:sz="0" w:space="0" w:color="auto"/>
      </w:divBdr>
    </w:div>
    <w:div w:id="99492505">
      <w:bodyDiv w:val="1"/>
      <w:marLeft w:val="0"/>
      <w:marRight w:val="0"/>
      <w:marTop w:val="0"/>
      <w:marBottom w:val="0"/>
      <w:divBdr>
        <w:top w:val="none" w:sz="0" w:space="0" w:color="auto"/>
        <w:left w:val="none" w:sz="0" w:space="0" w:color="auto"/>
        <w:bottom w:val="none" w:sz="0" w:space="0" w:color="auto"/>
        <w:right w:val="none" w:sz="0" w:space="0" w:color="auto"/>
      </w:divBdr>
    </w:div>
    <w:div w:id="106657258">
      <w:bodyDiv w:val="1"/>
      <w:marLeft w:val="0"/>
      <w:marRight w:val="0"/>
      <w:marTop w:val="0"/>
      <w:marBottom w:val="0"/>
      <w:divBdr>
        <w:top w:val="none" w:sz="0" w:space="0" w:color="auto"/>
        <w:left w:val="none" w:sz="0" w:space="0" w:color="auto"/>
        <w:bottom w:val="none" w:sz="0" w:space="0" w:color="auto"/>
        <w:right w:val="none" w:sz="0" w:space="0" w:color="auto"/>
      </w:divBdr>
    </w:div>
    <w:div w:id="149292681">
      <w:bodyDiv w:val="1"/>
      <w:marLeft w:val="0"/>
      <w:marRight w:val="0"/>
      <w:marTop w:val="0"/>
      <w:marBottom w:val="0"/>
      <w:divBdr>
        <w:top w:val="none" w:sz="0" w:space="0" w:color="auto"/>
        <w:left w:val="none" w:sz="0" w:space="0" w:color="auto"/>
        <w:bottom w:val="none" w:sz="0" w:space="0" w:color="auto"/>
        <w:right w:val="none" w:sz="0" w:space="0" w:color="auto"/>
      </w:divBdr>
    </w:div>
    <w:div w:id="167602919">
      <w:bodyDiv w:val="1"/>
      <w:marLeft w:val="0"/>
      <w:marRight w:val="0"/>
      <w:marTop w:val="0"/>
      <w:marBottom w:val="0"/>
      <w:divBdr>
        <w:top w:val="none" w:sz="0" w:space="0" w:color="auto"/>
        <w:left w:val="none" w:sz="0" w:space="0" w:color="auto"/>
        <w:bottom w:val="none" w:sz="0" w:space="0" w:color="auto"/>
        <w:right w:val="none" w:sz="0" w:space="0" w:color="auto"/>
      </w:divBdr>
    </w:div>
    <w:div w:id="232546510">
      <w:bodyDiv w:val="1"/>
      <w:marLeft w:val="0"/>
      <w:marRight w:val="0"/>
      <w:marTop w:val="0"/>
      <w:marBottom w:val="0"/>
      <w:divBdr>
        <w:top w:val="none" w:sz="0" w:space="0" w:color="auto"/>
        <w:left w:val="none" w:sz="0" w:space="0" w:color="auto"/>
        <w:bottom w:val="none" w:sz="0" w:space="0" w:color="auto"/>
        <w:right w:val="none" w:sz="0" w:space="0" w:color="auto"/>
      </w:divBdr>
    </w:div>
    <w:div w:id="249314210">
      <w:bodyDiv w:val="1"/>
      <w:marLeft w:val="0"/>
      <w:marRight w:val="0"/>
      <w:marTop w:val="0"/>
      <w:marBottom w:val="0"/>
      <w:divBdr>
        <w:top w:val="none" w:sz="0" w:space="0" w:color="auto"/>
        <w:left w:val="none" w:sz="0" w:space="0" w:color="auto"/>
        <w:bottom w:val="none" w:sz="0" w:space="0" w:color="auto"/>
        <w:right w:val="none" w:sz="0" w:space="0" w:color="auto"/>
      </w:divBdr>
    </w:div>
    <w:div w:id="249853795">
      <w:bodyDiv w:val="1"/>
      <w:marLeft w:val="0"/>
      <w:marRight w:val="0"/>
      <w:marTop w:val="0"/>
      <w:marBottom w:val="0"/>
      <w:divBdr>
        <w:top w:val="none" w:sz="0" w:space="0" w:color="auto"/>
        <w:left w:val="none" w:sz="0" w:space="0" w:color="auto"/>
        <w:bottom w:val="none" w:sz="0" w:space="0" w:color="auto"/>
        <w:right w:val="none" w:sz="0" w:space="0" w:color="auto"/>
      </w:divBdr>
    </w:div>
    <w:div w:id="275406983">
      <w:bodyDiv w:val="1"/>
      <w:marLeft w:val="0"/>
      <w:marRight w:val="0"/>
      <w:marTop w:val="0"/>
      <w:marBottom w:val="0"/>
      <w:divBdr>
        <w:top w:val="none" w:sz="0" w:space="0" w:color="auto"/>
        <w:left w:val="none" w:sz="0" w:space="0" w:color="auto"/>
        <w:bottom w:val="none" w:sz="0" w:space="0" w:color="auto"/>
        <w:right w:val="none" w:sz="0" w:space="0" w:color="auto"/>
      </w:divBdr>
    </w:div>
    <w:div w:id="301275094">
      <w:bodyDiv w:val="1"/>
      <w:marLeft w:val="0"/>
      <w:marRight w:val="0"/>
      <w:marTop w:val="0"/>
      <w:marBottom w:val="0"/>
      <w:divBdr>
        <w:top w:val="none" w:sz="0" w:space="0" w:color="auto"/>
        <w:left w:val="none" w:sz="0" w:space="0" w:color="auto"/>
        <w:bottom w:val="none" w:sz="0" w:space="0" w:color="auto"/>
        <w:right w:val="none" w:sz="0" w:space="0" w:color="auto"/>
      </w:divBdr>
    </w:div>
    <w:div w:id="303237657">
      <w:bodyDiv w:val="1"/>
      <w:marLeft w:val="0"/>
      <w:marRight w:val="0"/>
      <w:marTop w:val="0"/>
      <w:marBottom w:val="0"/>
      <w:divBdr>
        <w:top w:val="none" w:sz="0" w:space="0" w:color="auto"/>
        <w:left w:val="none" w:sz="0" w:space="0" w:color="auto"/>
        <w:bottom w:val="none" w:sz="0" w:space="0" w:color="auto"/>
        <w:right w:val="none" w:sz="0" w:space="0" w:color="auto"/>
      </w:divBdr>
    </w:div>
    <w:div w:id="307322941">
      <w:bodyDiv w:val="1"/>
      <w:marLeft w:val="0"/>
      <w:marRight w:val="0"/>
      <w:marTop w:val="0"/>
      <w:marBottom w:val="0"/>
      <w:divBdr>
        <w:top w:val="none" w:sz="0" w:space="0" w:color="auto"/>
        <w:left w:val="none" w:sz="0" w:space="0" w:color="auto"/>
        <w:bottom w:val="none" w:sz="0" w:space="0" w:color="auto"/>
        <w:right w:val="none" w:sz="0" w:space="0" w:color="auto"/>
      </w:divBdr>
    </w:div>
    <w:div w:id="340469656">
      <w:bodyDiv w:val="1"/>
      <w:marLeft w:val="0"/>
      <w:marRight w:val="0"/>
      <w:marTop w:val="0"/>
      <w:marBottom w:val="0"/>
      <w:divBdr>
        <w:top w:val="none" w:sz="0" w:space="0" w:color="auto"/>
        <w:left w:val="none" w:sz="0" w:space="0" w:color="auto"/>
        <w:bottom w:val="none" w:sz="0" w:space="0" w:color="auto"/>
        <w:right w:val="none" w:sz="0" w:space="0" w:color="auto"/>
      </w:divBdr>
    </w:div>
    <w:div w:id="347565555">
      <w:bodyDiv w:val="1"/>
      <w:marLeft w:val="0"/>
      <w:marRight w:val="0"/>
      <w:marTop w:val="0"/>
      <w:marBottom w:val="0"/>
      <w:divBdr>
        <w:top w:val="none" w:sz="0" w:space="0" w:color="auto"/>
        <w:left w:val="none" w:sz="0" w:space="0" w:color="auto"/>
        <w:bottom w:val="none" w:sz="0" w:space="0" w:color="auto"/>
        <w:right w:val="none" w:sz="0" w:space="0" w:color="auto"/>
      </w:divBdr>
    </w:div>
    <w:div w:id="372311926">
      <w:bodyDiv w:val="1"/>
      <w:marLeft w:val="0"/>
      <w:marRight w:val="0"/>
      <w:marTop w:val="0"/>
      <w:marBottom w:val="0"/>
      <w:divBdr>
        <w:top w:val="none" w:sz="0" w:space="0" w:color="auto"/>
        <w:left w:val="none" w:sz="0" w:space="0" w:color="auto"/>
        <w:bottom w:val="none" w:sz="0" w:space="0" w:color="auto"/>
        <w:right w:val="none" w:sz="0" w:space="0" w:color="auto"/>
      </w:divBdr>
    </w:div>
    <w:div w:id="388193318">
      <w:bodyDiv w:val="1"/>
      <w:marLeft w:val="0"/>
      <w:marRight w:val="0"/>
      <w:marTop w:val="0"/>
      <w:marBottom w:val="0"/>
      <w:divBdr>
        <w:top w:val="none" w:sz="0" w:space="0" w:color="auto"/>
        <w:left w:val="none" w:sz="0" w:space="0" w:color="auto"/>
        <w:bottom w:val="none" w:sz="0" w:space="0" w:color="auto"/>
        <w:right w:val="none" w:sz="0" w:space="0" w:color="auto"/>
      </w:divBdr>
    </w:div>
    <w:div w:id="404376719">
      <w:bodyDiv w:val="1"/>
      <w:marLeft w:val="0"/>
      <w:marRight w:val="0"/>
      <w:marTop w:val="0"/>
      <w:marBottom w:val="0"/>
      <w:divBdr>
        <w:top w:val="none" w:sz="0" w:space="0" w:color="auto"/>
        <w:left w:val="none" w:sz="0" w:space="0" w:color="auto"/>
        <w:bottom w:val="none" w:sz="0" w:space="0" w:color="auto"/>
        <w:right w:val="none" w:sz="0" w:space="0" w:color="auto"/>
      </w:divBdr>
    </w:div>
    <w:div w:id="406340078">
      <w:bodyDiv w:val="1"/>
      <w:marLeft w:val="0"/>
      <w:marRight w:val="0"/>
      <w:marTop w:val="0"/>
      <w:marBottom w:val="0"/>
      <w:divBdr>
        <w:top w:val="none" w:sz="0" w:space="0" w:color="auto"/>
        <w:left w:val="none" w:sz="0" w:space="0" w:color="auto"/>
        <w:bottom w:val="none" w:sz="0" w:space="0" w:color="auto"/>
        <w:right w:val="none" w:sz="0" w:space="0" w:color="auto"/>
      </w:divBdr>
    </w:div>
    <w:div w:id="427429876">
      <w:bodyDiv w:val="1"/>
      <w:marLeft w:val="0"/>
      <w:marRight w:val="0"/>
      <w:marTop w:val="0"/>
      <w:marBottom w:val="0"/>
      <w:divBdr>
        <w:top w:val="none" w:sz="0" w:space="0" w:color="auto"/>
        <w:left w:val="none" w:sz="0" w:space="0" w:color="auto"/>
        <w:bottom w:val="none" w:sz="0" w:space="0" w:color="auto"/>
        <w:right w:val="none" w:sz="0" w:space="0" w:color="auto"/>
      </w:divBdr>
    </w:div>
    <w:div w:id="538279048">
      <w:bodyDiv w:val="1"/>
      <w:marLeft w:val="0"/>
      <w:marRight w:val="0"/>
      <w:marTop w:val="0"/>
      <w:marBottom w:val="0"/>
      <w:divBdr>
        <w:top w:val="none" w:sz="0" w:space="0" w:color="auto"/>
        <w:left w:val="none" w:sz="0" w:space="0" w:color="auto"/>
        <w:bottom w:val="none" w:sz="0" w:space="0" w:color="auto"/>
        <w:right w:val="none" w:sz="0" w:space="0" w:color="auto"/>
      </w:divBdr>
    </w:div>
    <w:div w:id="539323972">
      <w:bodyDiv w:val="1"/>
      <w:marLeft w:val="0"/>
      <w:marRight w:val="0"/>
      <w:marTop w:val="0"/>
      <w:marBottom w:val="0"/>
      <w:divBdr>
        <w:top w:val="none" w:sz="0" w:space="0" w:color="auto"/>
        <w:left w:val="none" w:sz="0" w:space="0" w:color="auto"/>
        <w:bottom w:val="none" w:sz="0" w:space="0" w:color="auto"/>
        <w:right w:val="none" w:sz="0" w:space="0" w:color="auto"/>
      </w:divBdr>
    </w:div>
    <w:div w:id="556866662">
      <w:bodyDiv w:val="1"/>
      <w:marLeft w:val="0"/>
      <w:marRight w:val="0"/>
      <w:marTop w:val="0"/>
      <w:marBottom w:val="0"/>
      <w:divBdr>
        <w:top w:val="none" w:sz="0" w:space="0" w:color="auto"/>
        <w:left w:val="none" w:sz="0" w:space="0" w:color="auto"/>
        <w:bottom w:val="none" w:sz="0" w:space="0" w:color="auto"/>
        <w:right w:val="none" w:sz="0" w:space="0" w:color="auto"/>
      </w:divBdr>
    </w:div>
    <w:div w:id="637880026">
      <w:bodyDiv w:val="1"/>
      <w:marLeft w:val="0"/>
      <w:marRight w:val="0"/>
      <w:marTop w:val="0"/>
      <w:marBottom w:val="0"/>
      <w:divBdr>
        <w:top w:val="none" w:sz="0" w:space="0" w:color="auto"/>
        <w:left w:val="none" w:sz="0" w:space="0" w:color="auto"/>
        <w:bottom w:val="none" w:sz="0" w:space="0" w:color="auto"/>
        <w:right w:val="none" w:sz="0" w:space="0" w:color="auto"/>
      </w:divBdr>
    </w:div>
    <w:div w:id="648485323">
      <w:bodyDiv w:val="1"/>
      <w:marLeft w:val="0"/>
      <w:marRight w:val="0"/>
      <w:marTop w:val="0"/>
      <w:marBottom w:val="0"/>
      <w:divBdr>
        <w:top w:val="none" w:sz="0" w:space="0" w:color="auto"/>
        <w:left w:val="none" w:sz="0" w:space="0" w:color="auto"/>
        <w:bottom w:val="none" w:sz="0" w:space="0" w:color="auto"/>
        <w:right w:val="none" w:sz="0" w:space="0" w:color="auto"/>
      </w:divBdr>
    </w:div>
    <w:div w:id="682627911">
      <w:bodyDiv w:val="1"/>
      <w:marLeft w:val="0"/>
      <w:marRight w:val="0"/>
      <w:marTop w:val="0"/>
      <w:marBottom w:val="0"/>
      <w:divBdr>
        <w:top w:val="none" w:sz="0" w:space="0" w:color="auto"/>
        <w:left w:val="none" w:sz="0" w:space="0" w:color="auto"/>
        <w:bottom w:val="none" w:sz="0" w:space="0" w:color="auto"/>
        <w:right w:val="none" w:sz="0" w:space="0" w:color="auto"/>
      </w:divBdr>
    </w:div>
    <w:div w:id="749352966">
      <w:bodyDiv w:val="1"/>
      <w:marLeft w:val="0"/>
      <w:marRight w:val="0"/>
      <w:marTop w:val="0"/>
      <w:marBottom w:val="0"/>
      <w:divBdr>
        <w:top w:val="none" w:sz="0" w:space="0" w:color="auto"/>
        <w:left w:val="none" w:sz="0" w:space="0" w:color="auto"/>
        <w:bottom w:val="none" w:sz="0" w:space="0" w:color="auto"/>
        <w:right w:val="none" w:sz="0" w:space="0" w:color="auto"/>
      </w:divBdr>
    </w:div>
    <w:div w:id="869222583">
      <w:bodyDiv w:val="1"/>
      <w:marLeft w:val="0"/>
      <w:marRight w:val="0"/>
      <w:marTop w:val="0"/>
      <w:marBottom w:val="0"/>
      <w:divBdr>
        <w:top w:val="none" w:sz="0" w:space="0" w:color="auto"/>
        <w:left w:val="none" w:sz="0" w:space="0" w:color="auto"/>
        <w:bottom w:val="none" w:sz="0" w:space="0" w:color="auto"/>
        <w:right w:val="none" w:sz="0" w:space="0" w:color="auto"/>
      </w:divBdr>
    </w:div>
    <w:div w:id="939525565">
      <w:bodyDiv w:val="1"/>
      <w:marLeft w:val="0"/>
      <w:marRight w:val="0"/>
      <w:marTop w:val="0"/>
      <w:marBottom w:val="0"/>
      <w:divBdr>
        <w:top w:val="none" w:sz="0" w:space="0" w:color="auto"/>
        <w:left w:val="none" w:sz="0" w:space="0" w:color="auto"/>
        <w:bottom w:val="none" w:sz="0" w:space="0" w:color="auto"/>
        <w:right w:val="none" w:sz="0" w:space="0" w:color="auto"/>
      </w:divBdr>
    </w:div>
    <w:div w:id="948701608">
      <w:bodyDiv w:val="1"/>
      <w:marLeft w:val="0"/>
      <w:marRight w:val="0"/>
      <w:marTop w:val="0"/>
      <w:marBottom w:val="0"/>
      <w:divBdr>
        <w:top w:val="none" w:sz="0" w:space="0" w:color="auto"/>
        <w:left w:val="none" w:sz="0" w:space="0" w:color="auto"/>
        <w:bottom w:val="none" w:sz="0" w:space="0" w:color="auto"/>
        <w:right w:val="none" w:sz="0" w:space="0" w:color="auto"/>
      </w:divBdr>
    </w:div>
    <w:div w:id="980963392">
      <w:bodyDiv w:val="1"/>
      <w:marLeft w:val="0"/>
      <w:marRight w:val="0"/>
      <w:marTop w:val="0"/>
      <w:marBottom w:val="0"/>
      <w:divBdr>
        <w:top w:val="none" w:sz="0" w:space="0" w:color="auto"/>
        <w:left w:val="none" w:sz="0" w:space="0" w:color="auto"/>
        <w:bottom w:val="none" w:sz="0" w:space="0" w:color="auto"/>
        <w:right w:val="none" w:sz="0" w:space="0" w:color="auto"/>
      </w:divBdr>
    </w:div>
    <w:div w:id="998458293">
      <w:bodyDiv w:val="1"/>
      <w:marLeft w:val="0"/>
      <w:marRight w:val="0"/>
      <w:marTop w:val="0"/>
      <w:marBottom w:val="0"/>
      <w:divBdr>
        <w:top w:val="none" w:sz="0" w:space="0" w:color="auto"/>
        <w:left w:val="none" w:sz="0" w:space="0" w:color="auto"/>
        <w:bottom w:val="none" w:sz="0" w:space="0" w:color="auto"/>
        <w:right w:val="none" w:sz="0" w:space="0" w:color="auto"/>
      </w:divBdr>
    </w:div>
    <w:div w:id="1052537547">
      <w:bodyDiv w:val="1"/>
      <w:marLeft w:val="0"/>
      <w:marRight w:val="0"/>
      <w:marTop w:val="0"/>
      <w:marBottom w:val="0"/>
      <w:divBdr>
        <w:top w:val="none" w:sz="0" w:space="0" w:color="auto"/>
        <w:left w:val="none" w:sz="0" w:space="0" w:color="auto"/>
        <w:bottom w:val="none" w:sz="0" w:space="0" w:color="auto"/>
        <w:right w:val="none" w:sz="0" w:space="0" w:color="auto"/>
      </w:divBdr>
    </w:div>
    <w:div w:id="1114860606">
      <w:bodyDiv w:val="1"/>
      <w:marLeft w:val="0"/>
      <w:marRight w:val="0"/>
      <w:marTop w:val="0"/>
      <w:marBottom w:val="0"/>
      <w:divBdr>
        <w:top w:val="none" w:sz="0" w:space="0" w:color="auto"/>
        <w:left w:val="none" w:sz="0" w:space="0" w:color="auto"/>
        <w:bottom w:val="none" w:sz="0" w:space="0" w:color="auto"/>
        <w:right w:val="none" w:sz="0" w:space="0" w:color="auto"/>
      </w:divBdr>
    </w:div>
    <w:div w:id="1117797590">
      <w:bodyDiv w:val="1"/>
      <w:marLeft w:val="0"/>
      <w:marRight w:val="0"/>
      <w:marTop w:val="0"/>
      <w:marBottom w:val="0"/>
      <w:divBdr>
        <w:top w:val="none" w:sz="0" w:space="0" w:color="auto"/>
        <w:left w:val="none" w:sz="0" w:space="0" w:color="auto"/>
        <w:bottom w:val="none" w:sz="0" w:space="0" w:color="auto"/>
        <w:right w:val="none" w:sz="0" w:space="0" w:color="auto"/>
      </w:divBdr>
    </w:div>
    <w:div w:id="1120878125">
      <w:bodyDiv w:val="1"/>
      <w:marLeft w:val="0"/>
      <w:marRight w:val="0"/>
      <w:marTop w:val="0"/>
      <w:marBottom w:val="0"/>
      <w:divBdr>
        <w:top w:val="none" w:sz="0" w:space="0" w:color="auto"/>
        <w:left w:val="none" w:sz="0" w:space="0" w:color="auto"/>
        <w:bottom w:val="none" w:sz="0" w:space="0" w:color="auto"/>
        <w:right w:val="none" w:sz="0" w:space="0" w:color="auto"/>
      </w:divBdr>
    </w:div>
    <w:div w:id="1174756903">
      <w:bodyDiv w:val="1"/>
      <w:marLeft w:val="0"/>
      <w:marRight w:val="0"/>
      <w:marTop w:val="0"/>
      <w:marBottom w:val="0"/>
      <w:divBdr>
        <w:top w:val="none" w:sz="0" w:space="0" w:color="auto"/>
        <w:left w:val="none" w:sz="0" w:space="0" w:color="auto"/>
        <w:bottom w:val="none" w:sz="0" w:space="0" w:color="auto"/>
        <w:right w:val="none" w:sz="0" w:space="0" w:color="auto"/>
      </w:divBdr>
    </w:div>
    <w:div w:id="1186872312">
      <w:bodyDiv w:val="1"/>
      <w:marLeft w:val="0"/>
      <w:marRight w:val="0"/>
      <w:marTop w:val="0"/>
      <w:marBottom w:val="0"/>
      <w:divBdr>
        <w:top w:val="none" w:sz="0" w:space="0" w:color="auto"/>
        <w:left w:val="none" w:sz="0" w:space="0" w:color="auto"/>
        <w:bottom w:val="none" w:sz="0" w:space="0" w:color="auto"/>
        <w:right w:val="none" w:sz="0" w:space="0" w:color="auto"/>
      </w:divBdr>
    </w:div>
    <w:div w:id="1206023047">
      <w:bodyDiv w:val="1"/>
      <w:marLeft w:val="0"/>
      <w:marRight w:val="0"/>
      <w:marTop w:val="0"/>
      <w:marBottom w:val="0"/>
      <w:divBdr>
        <w:top w:val="none" w:sz="0" w:space="0" w:color="auto"/>
        <w:left w:val="none" w:sz="0" w:space="0" w:color="auto"/>
        <w:bottom w:val="none" w:sz="0" w:space="0" w:color="auto"/>
        <w:right w:val="none" w:sz="0" w:space="0" w:color="auto"/>
      </w:divBdr>
    </w:div>
    <w:div w:id="1223298910">
      <w:bodyDiv w:val="1"/>
      <w:marLeft w:val="0"/>
      <w:marRight w:val="0"/>
      <w:marTop w:val="0"/>
      <w:marBottom w:val="0"/>
      <w:divBdr>
        <w:top w:val="none" w:sz="0" w:space="0" w:color="auto"/>
        <w:left w:val="none" w:sz="0" w:space="0" w:color="auto"/>
        <w:bottom w:val="none" w:sz="0" w:space="0" w:color="auto"/>
        <w:right w:val="none" w:sz="0" w:space="0" w:color="auto"/>
      </w:divBdr>
    </w:div>
    <w:div w:id="1246692490">
      <w:bodyDiv w:val="1"/>
      <w:marLeft w:val="0"/>
      <w:marRight w:val="0"/>
      <w:marTop w:val="0"/>
      <w:marBottom w:val="0"/>
      <w:divBdr>
        <w:top w:val="none" w:sz="0" w:space="0" w:color="auto"/>
        <w:left w:val="none" w:sz="0" w:space="0" w:color="auto"/>
        <w:bottom w:val="none" w:sz="0" w:space="0" w:color="auto"/>
        <w:right w:val="none" w:sz="0" w:space="0" w:color="auto"/>
      </w:divBdr>
    </w:div>
    <w:div w:id="1276206693">
      <w:bodyDiv w:val="1"/>
      <w:marLeft w:val="0"/>
      <w:marRight w:val="0"/>
      <w:marTop w:val="0"/>
      <w:marBottom w:val="0"/>
      <w:divBdr>
        <w:top w:val="none" w:sz="0" w:space="0" w:color="auto"/>
        <w:left w:val="none" w:sz="0" w:space="0" w:color="auto"/>
        <w:bottom w:val="none" w:sz="0" w:space="0" w:color="auto"/>
        <w:right w:val="none" w:sz="0" w:space="0" w:color="auto"/>
      </w:divBdr>
    </w:div>
    <w:div w:id="1290739900">
      <w:bodyDiv w:val="1"/>
      <w:marLeft w:val="0"/>
      <w:marRight w:val="0"/>
      <w:marTop w:val="0"/>
      <w:marBottom w:val="0"/>
      <w:divBdr>
        <w:top w:val="none" w:sz="0" w:space="0" w:color="auto"/>
        <w:left w:val="none" w:sz="0" w:space="0" w:color="auto"/>
        <w:bottom w:val="none" w:sz="0" w:space="0" w:color="auto"/>
        <w:right w:val="none" w:sz="0" w:space="0" w:color="auto"/>
      </w:divBdr>
    </w:div>
    <w:div w:id="1356272665">
      <w:bodyDiv w:val="1"/>
      <w:marLeft w:val="0"/>
      <w:marRight w:val="0"/>
      <w:marTop w:val="0"/>
      <w:marBottom w:val="0"/>
      <w:divBdr>
        <w:top w:val="none" w:sz="0" w:space="0" w:color="auto"/>
        <w:left w:val="none" w:sz="0" w:space="0" w:color="auto"/>
        <w:bottom w:val="none" w:sz="0" w:space="0" w:color="auto"/>
        <w:right w:val="none" w:sz="0" w:space="0" w:color="auto"/>
      </w:divBdr>
    </w:div>
    <w:div w:id="1412695201">
      <w:bodyDiv w:val="1"/>
      <w:marLeft w:val="0"/>
      <w:marRight w:val="0"/>
      <w:marTop w:val="0"/>
      <w:marBottom w:val="0"/>
      <w:divBdr>
        <w:top w:val="none" w:sz="0" w:space="0" w:color="auto"/>
        <w:left w:val="none" w:sz="0" w:space="0" w:color="auto"/>
        <w:bottom w:val="none" w:sz="0" w:space="0" w:color="auto"/>
        <w:right w:val="none" w:sz="0" w:space="0" w:color="auto"/>
      </w:divBdr>
    </w:div>
    <w:div w:id="1413309401">
      <w:bodyDiv w:val="1"/>
      <w:marLeft w:val="0"/>
      <w:marRight w:val="0"/>
      <w:marTop w:val="0"/>
      <w:marBottom w:val="0"/>
      <w:divBdr>
        <w:top w:val="none" w:sz="0" w:space="0" w:color="auto"/>
        <w:left w:val="none" w:sz="0" w:space="0" w:color="auto"/>
        <w:bottom w:val="none" w:sz="0" w:space="0" w:color="auto"/>
        <w:right w:val="none" w:sz="0" w:space="0" w:color="auto"/>
      </w:divBdr>
    </w:div>
    <w:div w:id="1413968971">
      <w:bodyDiv w:val="1"/>
      <w:marLeft w:val="0"/>
      <w:marRight w:val="0"/>
      <w:marTop w:val="0"/>
      <w:marBottom w:val="0"/>
      <w:divBdr>
        <w:top w:val="none" w:sz="0" w:space="0" w:color="auto"/>
        <w:left w:val="none" w:sz="0" w:space="0" w:color="auto"/>
        <w:bottom w:val="none" w:sz="0" w:space="0" w:color="auto"/>
        <w:right w:val="none" w:sz="0" w:space="0" w:color="auto"/>
      </w:divBdr>
    </w:div>
    <w:div w:id="1534995678">
      <w:bodyDiv w:val="1"/>
      <w:marLeft w:val="0"/>
      <w:marRight w:val="0"/>
      <w:marTop w:val="0"/>
      <w:marBottom w:val="0"/>
      <w:divBdr>
        <w:top w:val="none" w:sz="0" w:space="0" w:color="auto"/>
        <w:left w:val="none" w:sz="0" w:space="0" w:color="auto"/>
        <w:bottom w:val="none" w:sz="0" w:space="0" w:color="auto"/>
        <w:right w:val="none" w:sz="0" w:space="0" w:color="auto"/>
      </w:divBdr>
    </w:div>
    <w:div w:id="1566984490">
      <w:bodyDiv w:val="1"/>
      <w:marLeft w:val="0"/>
      <w:marRight w:val="0"/>
      <w:marTop w:val="0"/>
      <w:marBottom w:val="0"/>
      <w:divBdr>
        <w:top w:val="none" w:sz="0" w:space="0" w:color="auto"/>
        <w:left w:val="none" w:sz="0" w:space="0" w:color="auto"/>
        <w:bottom w:val="none" w:sz="0" w:space="0" w:color="auto"/>
        <w:right w:val="none" w:sz="0" w:space="0" w:color="auto"/>
      </w:divBdr>
    </w:div>
    <w:div w:id="1572618155">
      <w:bodyDiv w:val="1"/>
      <w:marLeft w:val="0"/>
      <w:marRight w:val="0"/>
      <w:marTop w:val="0"/>
      <w:marBottom w:val="0"/>
      <w:divBdr>
        <w:top w:val="none" w:sz="0" w:space="0" w:color="auto"/>
        <w:left w:val="none" w:sz="0" w:space="0" w:color="auto"/>
        <w:bottom w:val="none" w:sz="0" w:space="0" w:color="auto"/>
        <w:right w:val="none" w:sz="0" w:space="0" w:color="auto"/>
      </w:divBdr>
    </w:div>
    <w:div w:id="1602639914">
      <w:bodyDiv w:val="1"/>
      <w:marLeft w:val="0"/>
      <w:marRight w:val="0"/>
      <w:marTop w:val="0"/>
      <w:marBottom w:val="0"/>
      <w:divBdr>
        <w:top w:val="none" w:sz="0" w:space="0" w:color="auto"/>
        <w:left w:val="none" w:sz="0" w:space="0" w:color="auto"/>
        <w:bottom w:val="none" w:sz="0" w:space="0" w:color="auto"/>
        <w:right w:val="none" w:sz="0" w:space="0" w:color="auto"/>
      </w:divBdr>
    </w:div>
    <w:div w:id="1622422194">
      <w:bodyDiv w:val="1"/>
      <w:marLeft w:val="0"/>
      <w:marRight w:val="0"/>
      <w:marTop w:val="0"/>
      <w:marBottom w:val="0"/>
      <w:divBdr>
        <w:top w:val="none" w:sz="0" w:space="0" w:color="auto"/>
        <w:left w:val="none" w:sz="0" w:space="0" w:color="auto"/>
        <w:bottom w:val="none" w:sz="0" w:space="0" w:color="auto"/>
        <w:right w:val="none" w:sz="0" w:space="0" w:color="auto"/>
      </w:divBdr>
    </w:div>
    <w:div w:id="1635258219">
      <w:bodyDiv w:val="1"/>
      <w:marLeft w:val="0"/>
      <w:marRight w:val="0"/>
      <w:marTop w:val="0"/>
      <w:marBottom w:val="0"/>
      <w:divBdr>
        <w:top w:val="none" w:sz="0" w:space="0" w:color="auto"/>
        <w:left w:val="none" w:sz="0" w:space="0" w:color="auto"/>
        <w:bottom w:val="none" w:sz="0" w:space="0" w:color="auto"/>
        <w:right w:val="none" w:sz="0" w:space="0" w:color="auto"/>
      </w:divBdr>
    </w:div>
    <w:div w:id="1646661480">
      <w:bodyDiv w:val="1"/>
      <w:marLeft w:val="0"/>
      <w:marRight w:val="0"/>
      <w:marTop w:val="0"/>
      <w:marBottom w:val="0"/>
      <w:divBdr>
        <w:top w:val="none" w:sz="0" w:space="0" w:color="auto"/>
        <w:left w:val="none" w:sz="0" w:space="0" w:color="auto"/>
        <w:bottom w:val="none" w:sz="0" w:space="0" w:color="auto"/>
        <w:right w:val="none" w:sz="0" w:space="0" w:color="auto"/>
      </w:divBdr>
    </w:div>
    <w:div w:id="1678802762">
      <w:bodyDiv w:val="1"/>
      <w:marLeft w:val="0"/>
      <w:marRight w:val="0"/>
      <w:marTop w:val="0"/>
      <w:marBottom w:val="0"/>
      <w:divBdr>
        <w:top w:val="none" w:sz="0" w:space="0" w:color="auto"/>
        <w:left w:val="none" w:sz="0" w:space="0" w:color="auto"/>
        <w:bottom w:val="none" w:sz="0" w:space="0" w:color="auto"/>
        <w:right w:val="none" w:sz="0" w:space="0" w:color="auto"/>
      </w:divBdr>
    </w:div>
    <w:div w:id="1694108921">
      <w:bodyDiv w:val="1"/>
      <w:marLeft w:val="0"/>
      <w:marRight w:val="0"/>
      <w:marTop w:val="0"/>
      <w:marBottom w:val="0"/>
      <w:divBdr>
        <w:top w:val="none" w:sz="0" w:space="0" w:color="auto"/>
        <w:left w:val="none" w:sz="0" w:space="0" w:color="auto"/>
        <w:bottom w:val="none" w:sz="0" w:space="0" w:color="auto"/>
        <w:right w:val="none" w:sz="0" w:space="0" w:color="auto"/>
      </w:divBdr>
    </w:div>
    <w:div w:id="1751998221">
      <w:bodyDiv w:val="1"/>
      <w:marLeft w:val="0"/>
      <w:marRight w:val="0"/>
      <w:marTop w:val="0"/>
      <w:marBottom w:val="0"/>
      <w:divBdr>
        <w:top w:val="none" w:sz="0" w:space="0" w:color="auto"/>
        <w:left w:val="none" w:sz="0" w:space="0" w:color="auto"/>
        <w:bottom w:val="none" w:sz="0" w:space="0" w:color="auto"/>
        <w:right w:val="none" w:sz="0" w:space="0" w:color="auto"/>
      </w:divBdr>
    </w:div>
    <w:div w:id="1774008404">
      <w:bodyDiv w:val="1"/>
      <w:marLeft w:val="0"/>
      <w:marRight w:val="0"/>
      <w:marTop w:val="0"/>
      <w:marBottom w:val="0"/>
      <w:divBdr>
        <w:top w:val="none" w:sz="0" w:space="0" w:color="auto"/>
        <w:left w:val="none" w:sz="0" w:space="0" w:color="auto"/>
        <w:bottom w:val="none" w:sz="0" w:space="0" w:color="auto"/>
        <w:right w:val="none" w:sz="0" w:space="0" w:color="auto"/>
      </w:divBdr>
    </w:div>
    <w:div w:id="1778132235">
      <w:bodyDiv w:val="1"/>
      <w:marLeft w:val="0"/>
      <w:marRight w:val="0"/>
      <w:marTop w:val="0"/>
      <w:marBottom w:val="0"/>
      <w:divBdr>
        <w:top w:val="none" w:sz="0" w:space="0" w:color="auto"/>
        <w:left w:val="none" w:sz="0" w:space="0" w:color="auto"/>
        <w:bottom w:val="none" w:sz="0" w:space="0" w:color="auto"/>
        <w:right w:val="none" w:sz="0" w:space="0" w:color="auto"/>
      </w:divBdr>
    </w:div>
    <w:div w:id="1780369407">
      <w:bodyDiv w:val="1"/>
      <w:marLeft w:val="0"/>
      <w:marRight w:val="0"/>
      <w:marTop w:val="0"/>
      <w:marBottom w:val="0"/>
      <w:divBdr>
        <w:top w:val="none" w:sz="0" w:space="0" w:color="auto"/>
        <w:left w:val="none" w:sz="0" w:space="0" w:color="auto"/>
        <w:bottom w:val="none" w:sz="0" w:space="0" w:color="auto"/>
        <w:right w:val="none" w:sz="0" w:space="0" w:color="auto"/>
      </w:divBdr>
    </w:div>
    <w:div w:id="1802962982">
      <w:bodyDiv w:val="1"/>
      <w:marLeft w:val="0"/>
      <w:marRight w:val="0"/>
      <w:marTop w:val="0"/>
      <w:marBottom w:val="0"/>
      <w:divBdr>
        <w:top w:val="none" w:sz="0" w:space="0" w:color="auto"/>
        <w:left w:val="none" w:sz="0" w:space="0" w:color="auto"/>
        <w:bottom w:val="none" w:sz="0" w:space="0" w:color="auto"/>
        <w:right w:val="none" w:sz="0" w:space="0" w:color="auto"/>
      </w:divBdr>
    </w:div>
    <w:div w:id="1817912861">
      <w:bodyDiv w:val="1"/>
      <w:marLeft w:val="0"/>
      <w:marRight w:val="0"/>
      <w:marTop w:val="0"/>
      <w:marBottom w:val="0"/>
      <w:divBdr>
        <w:top w:val="none" w:sz="0" w:space="0" w:color="auto"/>
        <w:left w:val="none" w:sz="0" w:space="0" w:color="auto"/>
        <w:bottom w:val="none" w:sz="0" w:space="0" w:color="auto"/>
        <w:right w:val="none" w:sz="0" w:space="0" w:color="auto"/>
      </w:divBdr>
    </w:div>
    <w:div w:id="1836845212">
      <w:bodyDiv w:val="1"/>
      <w:marLeft w:val="0"/>
      <w:marRight w:val="0"/>
      <w:marTop w:val="0"/>
      <w:marBottom w:val="0"/>
      <w:divBdr>
        <w:top w:val="none" w:sz="0" w:space="0" w:color="auto"/>
        <w:left w:val="none" w:sz="0" w:space="0" w:color="auto"/>
        <w:bottom w:val="none" w:sz="0" w:space="0" w:color="auto"/>
        <w:right w:val="none" w:sz="0" w:space="0" w:color="auto"/>
      </w:divBdr>
    </w:div>
    <w:div w:id="1837528149">
      <w:bodyDiv w:val="1"/>
      <w:marLeft w:val="0"/>
      <w:marRight w:val="0"/>
      <w:marTop w:val="0"/>
      <w:marBottom w:val="0"/>
      <w:divBdr>
        <w:top w:val="none" w:sz="0" w:space="0" w:color="auto"/>
        <w:left w:val="none" w:sz="0" w:space="0" w:color="auto"/>
        <w:bottom w:val="none" w:sz="0" w:space="0" w:color="auto"/>
        <w:right w:val="none" w:sz="0" w:space="0" w:color="auto"/>
      </w:divBdr>
    </w:div>
    <w:div w:id="1839227262">
      <w:bodyDiv w:val="1"/>
      <w:marLeft w:val="0"/>
      <w:marRight w:val="0"/>
      <w:marTop w:val="0"/>
      <w:marBottom w:val="0"/>
      <w:divBdr>
        <w:top w:val="none" w:sz="0" w:space="0" w:color="auto"/>
        <w:left w:val="none" w:sz="0" w:space="0" w:color="auto"/>
        <w:bottom w:val="none" w:sz="0" w:space="0" w:color="auto"/>
        <w:right w:val="none" w:sz="0" w:space="0" w:color="auto"/>
      </w:divBdr>
    </w:div>
    <w:div w:id="1856919708">
      <w:bodyDiv w:val="1"/>
      <w:marLeft w:val="0"/>
      <w:marRight w:val="0"/>
      <w:marTop w:val="0"/>
      <w:marBottom w:val="0"/>
      <w:divBdr>
        <w:top w:val="none" w:sz="0" w:space="0" w:color="auto"/>
        <w:left w:val="none" w:sz="0" w:space="0" w:color="auto"/>
        <w:bottom w:val="none" w:sz="0" w:space="0" w:color="auto"/>
        <w:right w:val="none" w:sz="0" w:space="0" w:color="auto"/>
      </w:divBdr>
    </w:div>
    <w:div w:id="1880167456">
      <w:bodyDiv w:val="1"/>
      <w:marLeft w:val="0"/>
      <w:marRight w:val="0"/>
      <w:marTop w:val="0"/>
      <w:marBottom w:val="0"/>
      <w:divBdr>
        <w:top w:val="none" w:sz="0" w:space="0" w:color="auto"/>
        <w:left w:val="none" w:sz="0" w:space="0" w:color="auto"/>
        <w:bottom w:val="none" w:sz="0" w:space="0" w:color="auto"/>
        <w:right w:val="none" w:sz="0" w:space="0" w:color="auto"/>
      </w:divBdr>
    </w:div>
    <w:div w:id="1881438104">
      <w:bodyDiv w:val="1"/>
      <w:marLeft w:val="0"/>
      <w:marRight w:val="0"/>
      <w:marTop w:val="0"/>
      <w:marBottom w:val="0"/>
      <w:divBdr>
        <w:top w:val="none" w:sz="0" w:space="0" w:color="auto"/>
        <w:left w:val="none" w:sz="0" w:space="0" w:color="auto"/>
        <w:bottom w:val="none" w:sz="0" w:space="0" w:color="auto"/>
        <w:right w:val="none" w:sz="0" w:space="0" w:color="auto"/>
      </w:divBdr>
    </w:div>
    <w:div w:id="1893030157">
      <w:bodyDiv w:val="1"/>
      <w:marLeft w:val="0"/>
      <w:marRight w:val="0"/>
      <w:marTop w:val="0"/>
      <w:marBottom w:val="0"/>
      <w:divBdr>
        <w:top w:val="none" w:sz="0" w:space="0" w:color="auto"/>
        <w:left w:val="none" w:sz="0" w:space="0" w:color="auto"/>
        <w:bottom w:val="none" w:sz="0" w:space="0" w:color="auto"/>
        <w:right w:val="none" w:sz="0" w:space="0" w:color="auto"/>
      </w:divBdr>
    </w:div>
    <w:div w:id="1916669043">
      <w:bodyDiv w:val="1"/>
      <w:marLeft w:val="0"/>
      <w:marRight w:val="0"/>
      <w:marTop w:val="0"/>
      <w:marBottom w:val="0"/>
      <w:divBdr>
        <w:top w:val="none" w:sz="0" w:space="0" w:color="auto"/>
        <w:left w:val="none" w:sz="0" w:space="0" w:color="auto"/>
        <w:bottom w:val="none" w:sz="0" w:space="0" w:color="auto"/>
        <w:right w:val="none" w:sz="0" w:space="0" w:color="auto"/>
      </w:divBdr>
    </w:div>
    <w:div w:id="1949653636">
      <w:bodyDiv w:val="1"/>
      <w:marLeft w:val="0"/>
      <w:marRight w:val="0"/>
      <w:marTop w:val="0"/>
      <w:marBottom w:val="0"/>
      <w:divBdr>
        <w:top w:val="none" w:sz="0" w:space="0" w:color="auto"/>
        <w:left w:val="none" w:sz="0" w:space="0" w:color="auto"/>
        <w:bottom w:val="none" w:sz="0" w:space="0" w:color="auto"/>
        <w:right w:val="none" w:sz="0" w:space="0" w:color="auto"/>
      </w:divBdr>
    </w:div>
    <w:div w:id="211428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3.bin"/><Relationship Id="rId42" Type="http://schemas.openxmlformats.org/officeDocument/2006/relationships/oleObject" Target="embeddings/oleObject22.bin"/><Relationship Id="rId47" Type="http://schemas.openxmlformats.org/officeDocument/2006/relationships/oleObject" Target="embeddings/oleObject26.bin"/><Relationship Id="rId63" Type="http://schemas.openxmlformats.org/officeDocument/2006/relationships/oleObject" Target="embeddings/oleObject42.bin"/><Relationship Id="rId68" Type="http://schemas.openxmlformats.org/officeDocument/2006/relationships/oleObject" Target="embeddings/oleObject47.bin"/><Relationship Id="rId84" Type="http://schemas.openxmlformats.org/officeDocument/2006/relationships/oleObject" Target="embeddings/oleObject63.bin"/><Relationship Id="rId89" Type="http://schemas.openxmlformats.org/officeDocument/2006/relationships/oleObject" Target="embeddings/oleObject68.bin"/><Relationship Id="rId112"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16.emf"/><Relationship Id="rId11" Type="http://schemas.openxmlformats.org/officeDocument/2006/relationships/image" Target="media/image3.png"/><Relationship Id="rId32" Type="http://schemas.openxmlformats.org/officeDocument/2006/relationships/oleObject" Target="embeddings/oleObject12.bin"/><Relationship Id="rId37" Type="http://schemas.openxmlformats.org/officeDocument/2006/relationships/oleObject" Target="embeddings/oleObject17.bin"/><Relationship Id="rId53" Type="http://schemas.openxmlformats.org/officeDocument/2006/relationships/oleObject" Target="embeddings/oleObject32.bin"/><Relationship Id="rId58" Type="http://schemas.openxmlformats.org/officeDocument/2006/relationships/oleObject" Target="embeddings/oleObject37.bin"/><Relationship Id="rId74" Type="http://schemas.openxmlformats.org/officeDocument/2006/relationships/oleObject" Target="embeddings/oleObject53.bin"/><Relationship Id="rId79" Type="http://schemas.openxmlformats.org/officeDocument/2006/relationships/oleObject" Target="embeddings/oleObject58.bin"/><Relationship Id="rId102" Type="http://schemas.openxmlformats.org/officeDocument/2006/relationships/oleObject" Target="embeddings/oleObject81.bin"/><Relationship Id="rId5" Type="http://schemas.openxmlformats.org/officeDocument/2006/relationships/webSettings" Target="webSettings.xml"/><Relationship Id="rId90" Type="http://schemas.openxmlformats.org/officeDocument/2006/relationships/oleObject" Target="embeddings/oleObject69.bin"/><Relationship Id="rId95" Type="http://schemas.openxmlformats.org/officeDocument/2006/relationships/oleObject" Target="embeddings/oleObject74.bin"/><Relationship Id="rId22" Type="http://schemas.openxmlformats.org/officeDocument/2006/relationships/oleObject" Target="embeddings/oleObject4.bin"/><Relationship Id="rId27" Type="http://schemas.openxmlformats.org/officeDocument/2006/relationships/oleObject" Target="embeddings/oleObject8.bin"/><Relationship Id="rId43" Type="http://schemas.openxmlformats.org/officeDocument/2006/relationships/oleObject" Target="embeddings/oleObject23.bin"/><Relationship Id="rId48" Type="http://schemas.openxmlformats.org/officeDocument/2006/relationships/oleObject" Target="embeddings/oleObject27.bin"/><Relationship Id="rId64" Type="http://schemas.openxmlformats.org/officeDocument/2006/relationships/oleObject" Target="embeddings/oleObject43.bin"/><Relationship Id="rId69" Type="http://schemas.openxmlformats.org/officeDocument/2006/relationships/oleObject" Target="embeddings/oleObject48.bin"/><Relationship Id="rId113" Type="http://schemas.openxmlformats.org/officeDocument/2006/relationships/theme" Target="theme/theme1.xml"/><Relationship Id="rId80" Type="http://schemas.openxmlformats.org/officeDocument/2006/relationships/oleObject" Target="embeddings/oleObject59.bin"/><Relationship Id="rId85" Type="http://schemas.openxmlformats.org/officeDocument/2006/relationships/oleObject" Target="embeddings/oleObject64.bin"/><Relationship Id="rId12" Type="http://schemas.openxmlformats.org/officeDocument/2006/relationships/image" Target="media/image4.png"/><Relationship Id="rId17" Type="http://schemas.openxmlformats.org/officeDocument/2006/relationships/image" Target="media/image8.gif"/><Relationship Id="rId33" Type="http://schemas.openxmlformats.org/officeDocument/2006/relationships/oleObject" Target="embeddings/oleObject13.bin"/><Relationship Id="rId38" Type="http://schemas.openxmlformats.org/officeDocument/2006/relationships/oleObject" Target="embeddings/oleObject18.bin"/><Relationship Id="rId59" Type="http://schemas.openxmlformats.org/officeDocument/2006/relationships/oleObject" Target="embeddings/oleObject38.bin"/><Relationship Id="rId103" Type="http://schemas.openxmlformats.org/officeDocument/2006/relationships/oleObject" Target="embeddings/oleObject82.bin"/><Relationship Id="rId108" Type="http://schemas.openxmlformats.org/officeDocument/2006/relationships/hyperlink" Target="https://ro.wikipedia.org/wiki/Recens%C4%83m%C3%A2ntul_popula%C8%9Biei_din_2011_(Rom%C3%A2nia)" TargetMode="External"/><Relationship Id="rId54" Type="http://schemas.openxmlformats.org/officeDocument/2006/relationships/oleObject" Target="embeddings/oleObject33.bin"/><Relationship Id="rId70" Type="http://schemas.openxmlformats.org/officeDocument/2006/relationships/oleObject" Target="embeddings/oleObject49.bin"/><Relationship Id="rId75" Type="http://schemas.openxmlformats.org/officeDocument/2006/relationships/oleObject" Target="embeddings/oleObject54.bin"/><Relationship Id="rId91" Type="http://schemas.openxmlformats.org/officeDocument/2006/relationships/oleObject" Target="embeddings/oleObject70.bin"/><Relationship Id="rId96" Type="http://schemas.openxmlformats.org/officeDocument/2006/relationships/oleObject" Target="embeddings/oleObject75.bin"/><Relationship Id="rId1" Type="http://schemas.openxmlformats.org/officeDocument/2006/relationships/customXml" Target="../customXml/item1.xml"/><Relationship Id="rId6" Type="http://schemas.openxmlformats.org/officeDocument/2006/relationships/hyperlink" Target="mailto:office.term2017@gmail.com" TargetMode="External"/><Relationship Id="rId15" Type="http://schemas.openxmlformats.org/officeDocument/2006/relationships/image" Target="media/image6.jpeg"/><Relationship Id="rId23" Type="http://schemas.openxmlformats.org/officeDocument/2006/relationships/oleObject" Target="embeddings/oleObject5.bin"/><Relationship Id="rId28" Type="http://schemas.openxmlformats.org/officeDocument/2006/relationships/image" Target="media/image13.wmf"/><Relationship Id="rId36" Type="http://schemas.openxmlformats.org/officeDocument/2006/relationships/oleObject" Target="embeddings/oleObject16.bin"/><Relationship Id="rId49" Type="http://schemas.openxmlformats.org/officeDocument/2006/relationships/oleObject" Target="embeddings/oleObject28.bin"/><Relationship Id="rId57" Type="http://schemas.openxmlformats.org/officeDocument/2006/relationships/oleObject" Target="embeddings/oleObject36.bin"/><Relationship Id="rId106" Type="http://schemas.openxmlformats.org/officeDocument/2006/relationships/image" Target="media/image15.emf"/><Relationship Id="rId10" Type="http://schemas.openxmlformats.org/officeDocument/2006/relationships/image" Target="media/image2.png"/><Relationship Id="rId31" Type="http://schemas.openxmlformats.org/officeDocument/2006/relationships/oleObject" Target="embeddings/oleObject11.bin"/><Relationship Id="rId44" Type="http://schemas.openxmlformats.org/officeDocument/2006/relationships/oleObject" Target="embeddings/oleObject24.bin"/><Relationship Id="rId52" Type="http://schemas.openxmlformats.org/officeDocument/2006/relationships/oleObject" Target="embeddings/oleObject31.bin"/><Relationship Id="rId60" Type="http://schemas.openxmlformats.org/officeDocument/2006/relationships/oleObject" Target="embeddings/oleObject39.bin"/><Relationship Id="rId65" Type="http://schemas.openxmlformats.org/officeDocument/2006/relationships/oleObject" Target="embeddings/oleObject44.bin"/><Relationship Id="rId73" Type="http://schemas.openxmlformats.org/officeDocument/2006/relationships/oleObject" Target="embeddings/oleObject52.bin"/><Relationship Id="rId78" Type="http://schemas.openxmlformats.org/officeDocument/2006/relationships/oleObject" Target="embeddings/oleObject57.bin"/><Relationship Id="rId81" Type="http://schemas.openxmlformats.org/officeDocument/2006/relationships/oleObject" Target="embeddings/oleObject60.bin"/><Relationship Id="rId86" Type="http://schemas.openxmlformats.org/officeDocument/2006/relationships/oleObject" Target="embeddings/oleObject65.bin"/><Relationship Id="rId94" Type="http://schemas.openxmlformats.org/officeDocument/2006/relationships/oleObject" Target="embeddings/oleObject73.bin"/><Relationship Id="rId99" Type="http://schemas.openxmlformats.org/officeDocument/2006/relationships/oleObject" Target="embeddings/oleObject78.bin"/><Relationship Id="rId101" Type="http://schemas.openxmlformats.org/officeDocument/2006/relationships/oleObject" Target="embeddings/oleObject80.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hyperlink" Target="http://legislatie.just.ro/Public/DetaliiDocumentAfis/216833" TargetMode="External"/><Relationship Id="rId18" Type="http://schemas.openxmlformats.org/officeDocument/2006/relationships/image" Target="media/image9.emf"/><Relationship Id="rId39" Type="http://schemas.openxmlformats.org/officeDocument/2006/relationships/oleObject" Target="embeddings/oleObject19.bin"/><Relationship Id="rId109" Type="http://schemas.openxmlformats.org/officeDocument/2006/relationships/image" Target="media/image17.emf"/><Relationship Id="rId34" Type="http://schemas.openxmlformats.org/officeDocument/2006/relationships/oleObject" Target="embeddings/oleObject14.bin"/><Relationship Id="rId50" Type="http://schemas.openxmlformats.org/officeDocument/2006/relationships/oleObject" Target="embeddings/oleObject29.bin"/><Relationship Id="rId55" Type="http://schemas.openxmlformats.org/officeDocument/2006/relationships/oleObject" Target="embeddings/oleObject34.bin"/><Relationship Id="rId76" Type="http://schemas.openxmlformats.org/officeDocument/2006/relationships/oleObject" Target="embeddings/oleObject55.bin"/><Relationship Id="rId97" Type="http://schemas.openxmlformats.org/officeDocument/2006/relationships/oleObject" Target="embeddings/oleObject76.bin"/><Relationship Id="rId104" Type="http://schemas.openxmlformats.org/officeDocument/2006/relationships/oleObject" Target="embeddings/oleObject83.bin"/><Relationship Id="rId7" Type="http://schemas.openxmlformats.org/officeDocument/2006/relationships/image" Target="media/image1.wmf"/><Relationship Id="rId71" Type="http://schemas.openxmlformats.org/officeDocument/2006/relationships/oleObject" Target="embeddings/oleObject50.bin"/><Relationship Id="rId92" Type="http://schemas.openxmlformats.org/officeDocument/2006/relationships/oleObject" Target="embeddings/oleObject71.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6.bin"/><Relationship Id="rId40" Type="http://schemas.openxmlformats.org/officeDocument/2006/relationships/oleObject" Target="embeddings/oleObject20.bin"/><Relationship Id="rId45" Type="http://schemas.openxmlformats.org/officeDocument/2006/relationships/image" Target="media/image14.wmf"/><Relationship Id="rId66" Type="http://schemas.openxmlformats.org/officeDocument/2006/relationships/oleObject" Target="embeddings/oleObject45.bin"/><Relationship Id="rId87" Type="http://schemas.openxmlformats.org/officeDocument/2006/relationships/oleObject" Target="embeddings/oleObject66.bin"/><Relationship Id="rId110" Type="http://schemas.openxmlformats.org/officeDocument/2006/relationships/image" Target="media/image18.emf"/><Relationship Id="rId61" Type="http://schemas.openxmlformats.org/officeDocument/2006/relationships/oleObject" Target="embeddings/oleObject40.bin"/><Relationship Id="rId82" Type="http://schemas.openxmlformats.org/officeDocument/2006/relationships/oleObject" Target="embeddings/oleObject61.bin"/><Relationship Id="rId19" Type="http://schemas.openxmlformats.org/officeDocument/2006/relationships/image" Target="media/image10.jpeg"/><Relationship Id="rId14" Type="http://schemas.openxmlformats.org/officeDocument/2006/relationships/image" Target="media/image5.emf"/><Relationship Id="rId30" Type="http://schemas.openxmlformats.org/officeDocument/2006/relationships/oleObject" Target="embeddings/oleObject10.bin"/><Relationship Id="rId35" Type="http://schemas.openxmlformats.org/officeDocument/2006/relationships/oleObject" Target="embeddings/oleObject15.bin"/><Relationship Id="rId56" Type="http://schemas.openxmlformats.org/officeDocument/2006/relationships/oleObject" Target="embeddings/oleObject35.bin"/><Relationship Id="rId77" Type="http://schemas.openxmlformats.org/officeDocument/2006/relationships/oleObject" Target="embeddings/oleObject56.bin"/><Relationship Id="rId100" Type="http://schemas.openxmlformats.org/officeDocument/2006/relationships/oleObject" Target="embeddings/oleObject79.bin"/><Relationship Id="rId105" Type="http://schemas.openxmlformats.org/officeDocument/2006/relationships/oleObject" Target="embeddings/oleObject84.bin"/><Relationship Id="rId8" Type="http://schemas.openxmlformats.org/officeDocument/2006/relationships/oleObject" Target="embeddings/oleObject1.bin"/><Relationship Id="rId51" Type="http://schemas.openxmlformats.org/officeDocument/2006/relationships/oleObject" Target="embeddings/oleObject30.bin"/><Relationship Id="rId72" Type="http://schemas.openxmlformats.org/officeDocument/2006/relationships/oleObject" Target="embeddings/oleObject51.bin"/><Relationship Id="rId93" Type="http://schemas.openxmlformats.org/officeDocument/2006/relationships/oleObject" Target="embeddings/oleObject72.bin"/><Relationship Id="rId98" Type="http://schemas.openxmlformats.org/officeDocument/2006/relationships/oleObject" Target="embeddings/oleObject77.bin"/><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25.bin"/><Relationship Id="rId67" Type="http://schemas.openxmlformats.org/officeDocument/2006/relationships/oleObject" Target="embeddings/oleObject46.bin"/><Relationship Id="rId20" Type="http://schemas.openxmlformats.org/officeDocument/2006/relationships/image" Target="media/image11.wmf"/><Relationship Id="rId41" Type="http://schemas.openxmlformats.org/officeDocument/2006/relationships/oleObject" Target="embeddings/oleObject21.bin"/><Relationship Id="rId62" Type="http://schemas.openxmlformats.org/officeDocument/2006/relationships/oleObject" Target="embeddings/oleObject41.bin"/><Relationship Id="rId83" Type="http://schemas.openxmlformats.org/officeDocument/2006/relationships/oleObject" Target="embeddings/oleObject62.bin"/><Relationship Id="rId88" Type="http://schemas.openxmlformats.org/officeDocument/2006/relationships/oleObject" Target="embeddings/oleObject67.bin"/><Relationship Id="rId11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0AFBA-4D77-479A-804A-D2912676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48209</Words>
  <Characters>274792</Characters>
  <Application>Microsoft Office Word</Application>
  <DocSecurity>0</DocSecurity>
  <Lines>2289</Lines>
  <Paragraphs>644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Matei Lucian</cp:lastModifiedBy>
  <cp:revision>2</cp:revision>
  <cp:lastPrinted>2020-07-02T08:28:00Z</cp:lastPrinted>
  <dcterms:created xsi:type="dcterms:W3CDTF">2021-06-08T10:07:00Z</dcterms:created>
  <dcterms:modified xsi:type="dcterms:W3CDTF">2021-06-08T10:07:00Z</dcterms:modified>
</cp:coreProperties>
</file>