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FCD" w:rsidRDefault="00956FCD" w:rsidP="00956FCD">
      <w:pPr>
        <w:spacing w:after="0" w:line="254" w:lineRule="auto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ROMANIA</w:t>
      </w:r>
    </w:p>
    <w:p w:rsidR="00956FCD" w:rsidRDefault="00956FCD" w:rsidP="00956FCD">
      <w:pPr>
        <w:spacing w:after="0" w:line="254" w:lineRule="auto"/>
        <w:rPr>
          <w:b/>
          <w:sz w:val="28"/>
        </w:rPr>
      </w:pPr>
      <w:r>
        <w:rPr>
          <w:b/>
          <w:sz w:val="28"/>
        </w:rPr>
        <w:t>JUDETUL BIHOR</w:t>
      </w:r>
    </w:p>
    <w:p w:rsidR="00956FCD" w:rsidRDefault="00956FCD" w:rsidP="00956FCD">
      <w:pPr>
        <w:spacing w:after="0" w:line="254" w:lineRule="auto"/>
        <w:ind w:rightChars="-194" w:right="-466"/>
        <w:rPr>
          <w:b/>
          <w:sz w:val="28"/>
        </w:rPr>
      </w:pPr>
      <w:r>
        <w:rPr>
          <w:b/>
          <w:sz w:val="28"/>
        </w:rPr>
        <w:t xml:space="preserve">COMUNEI CIUMEGHIU </w:t>
      </w:r>
    </w:p>
    <w:p w:rsidR="00956FCD" w:rsidRPr="00FA32A9" w:rsidRDefault="00956FCD" w:rsidP="00956FCD">
      <w:pPr>
        <w:spacing w:after="0" w:line="254" w:lineRule="auto"/>
        <w:rPr>
          <w:b/>
          <w:sz w:val="28"/>
        </w:rPr>
      </w:pPr>
      <w:r>
        <w:rPr>
          <w:b/>
          <w:sz w:val="28"/>
        </w:rPr>
        <w:t>Nr.7676/13.11.2023</w:t>
      </w:r>
    </w:p>
    <w:p w:rsidR="00956FCD" w:rsidRDefault="00956FCD" w:rsidP="00956FCD">
      <w:pPr>
        <w:spacing w:after="0" w:line="254" w:lineRule="auto"/>
        <w:rPr>
          <w:sz w:val="28"/>
        </w:rPr>
      </w:pPr>
    </w:p>
    <w:p w:rsidR="00956FCD" w:rsidRDefault="00956FCD" w:rsidP="00956FCD">
      <w:pPr>
        <w:tabs>
          <w:tab w:val="left" w:pos="2422"/>
        </w:tabs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proofErr w:type="gramStart"/>
      <w:r>
        <w:rPr>
          <w:b/>
          <w:sz w:val="28"/>
        </w:rPr>
        <w:t>REFERAT  DE</w:t>
      </w:r>
      <w:proofErr w:type="gramEnd"/>
      <w:r>
        <w:rPr>
          <w:b/>
          <w:sz w:val="28"/>
        </w:rPr>
        <w:t xml:space="preserve">  APROBARE</w:t>
      </w:r>
    </w:p>
    <w:p w:rsidR="00CA4BE0" w:rsidRPr="00364373" w:rsidRDefault="00956FCD" w:rsidP="0036437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kern w:val="0"/>
          <w:sz w:val="28"/>
          <w:szCs w:val="28"/>
          <w:lang w:eastAsia="en-US"/>
        </w:rPr>
      </w:pPr>
      <w:r>
        <w:rPr>
          <w:b/>
          <w:sz w:val="28"/>
        </w:rPr>
        <w:tab/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La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Proiectul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Hotarare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956FCD">
        <w:rPr>
          <w:sz w:val="28"/>
          <w:szCs w:val="28"/>
        </w:rPr>
        <w:t>privind</w:t>
      </w:r>
      <w:proofErr w:type="spellEnd"/>
      <w:r w:rsidRPr="00956FCD">
        <w:rPr>
          <w:sz w:val="28"/>
          <w:szCs w:val="28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acordul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principiu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în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legătură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cu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posibilitatea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a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participa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la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cofinanțarea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obiectivelor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sistemului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distribuție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în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vederea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implementării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proiectului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cu </w:t>
      </w:r>
      <w:proofErr w:type="spellStart"/>
      <w:proofErr w:type="gramStart"/>
      <w:r w:rsidRPr="00956FCD">
        <w:rPr>
          <w:rFonts w:eastAsiaTheme="minorHAnsi"/>
          <w:kern w:val="0"/>
          <w:sz w:val="28"/>
          <w:szCs w:val="28"/>
          <w:lang w:eastAsia="en-US"/>
        </w:rPr>
        <w:t>denumirea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”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Infiintarea</w:t>
      </w:r>
      <w:proofErr w:type="spellEnd"/>
      <w:proofErr w:type="gram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retelelor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inteligente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distributie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a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gazelor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naturale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in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comuna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Ciumeghiu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judetul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Bihor”</w:t>
      </w:r>
    </w:p>
    <w:p w:rsidR="00CA4BE0" w:rsidRDefault="00CA4BE0" w:rsidP="00CA4BE0">
      <w:pPr>
        <w:rPr>
          <w:rFonts w:eastAsiaTheme="minorHAnsi"/>
          <w:sz w:val="28"/>
          <w:szCs w:val="28"/>
          <w:lang w:eastAsia="en-US"/>
        </w:rPr>
      </w:pPr>
    </w:p>
    <w:p w:rsidR="00CA4BE0" w:rsidRDefault="00CA4BE0" w:rsidP="00CA4BE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Av</w:t>
      </w:r>
      <w:r>
        <w:rPr>
          <w:rFonts w:eastAsiaTheme="minorHAnsi"/>
          <w:sz w:val="28"/>
          <w:szCs w:val="28"/>
          <w:lang w:val="ro-MD" w:eastAsia="en-US"/>
        </w:rPr>
        <w:t xml:space="preserve">ând în vedere adresa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Grid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S.A.</w:t>
      </w:r>
      <w:r>
        <w:rPr>
          <w:rFonts w:eastAsiaTheme="minorHAnsi"/>
          <w:sz w:val="28"/>
          <w:szCs w:val="28"/>
          <w:lang w:eastAsia="en-US"/>
        </w:rPr>
        <w:t>care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calitate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are,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conformitate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prevederile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Legii123/2012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energiei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electrice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gazelor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modificările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completările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ulterioare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precum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conformitate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prevederile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Contractului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concesiune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obligația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opereze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întrețină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repare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dezvolte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sistemul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gaze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condiții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siguranță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eficiență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economică.Totodată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conform OUG 95/2021, se pot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finanța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prin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Programul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Anghel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Saligny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cheltuielile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necesare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înființarea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extinderea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modernizarea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sistemelor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gaze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excepția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cheltuielilor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care sunt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sarcina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concesionarului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Pr="00CA4BE0"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Finanțarea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dezvoltare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sistemului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gazelor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cadrul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localităților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Boiu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Ghiorac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aparținătoare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UAT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conform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rezultatului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analizei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eficiență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economică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elaborată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limita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planurilor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anuale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investiții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respectarea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criteriilor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prioritizare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conform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reglementărilor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vigoare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.</w:t>
      </w:r>
      <w:r w:rsidRPr="00CA4BE0"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vederea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devansării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aferente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sistemului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gazelor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UAT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poate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decide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finanțeze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inițial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din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surse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proprii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cota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eficiență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urmând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returnarea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operator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valorii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revine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poată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fi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realizată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astfel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-                                                                                              -</w:t>
      </w:r>
      <w:r w:rsidRPr="00CA4BE0">
        <w:rPr>
          <w:rFonts w:eastAsiaTheme="minorHAnsi"/>
          <w:sz w:val="28"/>
          <w:szCs w:val="28"/>
          <w:lang w:eastAsia="en-US"/>
        </w:rPr>
        <w:t xml:space="preserve"> integral,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termen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30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zile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la data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punerii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funcțiune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obiectivului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conductei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dacă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acestea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fost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cuprinse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planul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investiții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al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Delgaz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Grid S.A.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respectiv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Pr="00CA4BE0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eșalonat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5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tranșe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anuale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egale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începând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următor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punerii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funcțiune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obiectivului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conductei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dacă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acestea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nu au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fost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cuprinse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planul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investiții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al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Grid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respectiv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Referitor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la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branșamentele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clienților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casnici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Grid S.A.,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calitate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operator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participa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la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finanțarea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conform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reglementărilor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vigoare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la data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finalizării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punerii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funcțiune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A4BE0">
        <w:rPr>
          <w:rFonts w:eastAsiaTheme="minorHAnsi"/>
          <w:sz w:val="28"/>
          <w:szCs w:val="28"/>
          <w:lang w:eastAsia="en-US"/>
        </w:rPr>
        <w:t>a</w:t>
      </w:r>
      <w:proofErr w:type="gram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instalației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utilizare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aferente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locului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consum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.</w:t>
      </w:r>
      <w:r w:rsidRPr="00CA4BE0"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Totodată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dorim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pe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lastRenderedPageBreak/>
        <w:t>această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facem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cunoscut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faptul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continuarea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demersurilor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dezvoltare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sistemului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gazelor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localitățile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Boiu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Ghiorac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aparținătoare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județul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Bihor,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este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necesară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conform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prevederilor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legale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vigoare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comunicarea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acordului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principiu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legătură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posibilitatea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participa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la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cofinanțarea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sistemului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sensul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emiterii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către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Consiliul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Local al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județul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Bihor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unei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Hotărâri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, din care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rezulte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următoarele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aspecte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:-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județul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Bihor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suporta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solicitantului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, care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rezultat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nu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este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economic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justificată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vederea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finanţării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investiţiei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necesare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obiectivului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„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Înființarea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rețelelor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inteligente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gazelor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(loc.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Boiu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Ghiorac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județul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Bihor”,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constând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proiectare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şi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execuție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conductelor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urmează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fi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localitățile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menționate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precum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sumele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aferente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racordurilor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eventualele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sume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suplimentare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care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putea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apărea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după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încheierea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contractului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dintre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Grid S.A.,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ori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după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contractarea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proiectare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execuție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respectiv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pe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parcursul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derulării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care nu au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fost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incluse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valoarea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mai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sus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menţionată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sau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sume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care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putea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apară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modificării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condițiilor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din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piață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(cum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fi: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costuri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manoperă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materiale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etc.), precum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rezultate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din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cerinţe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punctuale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provenite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din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partea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terţilor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- (cum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fi,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fără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limita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la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cerințe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primite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la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autorităţi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/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instituţii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publice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alţi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deţinători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utilităţi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ori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sume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suplimentare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decurgând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din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eventualele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contractele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încheiate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cerințelor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impuse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legislația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vigoare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etc.În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vederea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devansării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județul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Bihor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suporta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inițial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parte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concesionarului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care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rezultat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fiind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rentabilă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acesta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aceste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sume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urmând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fi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rambursate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concesionar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conform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prevederilor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legale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vigoare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CA4BE0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Perioada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finanțare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derula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pe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parcursul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</w:t>
      </w:r>
      <w:r>
        <w:rPr>
          <w:rFonts w:eastAsiaTheme="minorHAnsi"/>
          <w:sz w:val="28"/>
          <w:szCs w:val="28"/>
          <w:lang w:eastAsia="en-US"/>
        </w:rPr>
        <w:t>nilor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2024-2025</w:t>
      </w:r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eșalonarea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tranșelor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finanțare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pe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această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perioadă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>fi de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A4BE0" w:rsidRDefault="00CA4BE0" w:rsidP="00CA4BE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16.0000.000 </w:t>
      </w:r>
      <w:r w:rsidRPr="00CA4BE0">
        <w:rPr>
          <w:rFonts w:eastAsiaTheme="minorHAnsi"/>
          <w:sz w:val="28"/>
          <w:szCs w:val="28"/>
          <w:lang w:eastAsia="en-US"/>
        </w:rPr>
        <w:t>lei/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</w:t>
      </w:r>
      <w:r w:rsidR="00364373">
        <w:rPr>
          <w:rFonts w:eastAsiaTheme="minorHAnsi"/>
          <w:sz w:val="28"/>
          <w:szCs w:val="28"/>
          <w:lang w:eastAsia="en-US"/>
        </w:rPr>
        <w:t>u</w:t>
      </w:r>
      <w:r>
        <w:rPr>
          <w:rFonts w:eastAsiaTheme="minorHAnsi"/>
          <w:sz w:val="28"/>
          <w:szCs w:val="28"/>
          <w:lang w:eastAsia="en-US"/>
        </w:rPr>
        <w:t>l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I-</w:t>
      </w:r>
      <w:proofErr w:type="gramStart"/>
      <w:r>
        <w:rPr>
          <w:rFonts w:eastAsiaTheme="minorHAnsi"/>
          <w:sz w:val="28"/>
          <w:szCs w:val="28"/>
          <w:lang w:eastAsia="en-US"/>
        </w:rPr>
        <w:t>2024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CA4BE0" w:rsidRPr="00CA4BE0" w:rsidRDefault="00CA4BE0" w:rsidP="00CA4BE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-13.855.983,88 lei </w:t>
      </w:r>
      <w:r w:rsidR="00364373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364373">
        <w:rPr>
          <w:rFonts w:eastAsiaTheme="minorHAnsi"/>
          <w:sz w:val="28"/>
          <w:szCs w:val="28"/>
          <w:lang w:eastAsia="en-US"/>
        </w:rPr>
        <w:t>anul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II -2025</w:t>
      </w:r>
    </w:p>
    <w:p w:rsidR="00CA4BE0" w:rsidRPr="00CA4BE0" w:rsidRDefault="00CA4BE0" w:rsidP="00CA4BE0">
      <w:pPr>
        <w:rPr>
          <w:rFonts w:eastAsiaTheme="minorHAnsi"/>
          <w:sz w:val="28"/>
          <w:szCs w:val="28"/>
          <w:lang w:eastAsia="en-US"/>
        </w:rPr>
      </w:pPr>
      <w:r w:rsidRPr="00CA4BE0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Indicarea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surselor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finanțare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A4BE0">
        <w:rPr>
          <w:rFonts w:eastAsiaTheme="minorHAnsi"/>
          <w:sz w:val="28"/>
          <w:szCs w:val="28"/>
          <w:lang w:eastAsia="en-US"/>
        </w:rPr>
        <w:t>a</w:t>
      </w:r>
      <w:proofErr w:type="gram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investiției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iar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eventualitatea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care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solicitantul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intenţionează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obţină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finanţare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externă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acoperirea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totală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sau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parțială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cotei-părți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revine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realizarea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investiţiei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metoda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prin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Pr="00CA4BE0">
        <w:rPr>
          <w:rFonts w:eastAsiaTheme="minorHAnsi"/>
          <w:sz w:val="28"/>
          <w:szCs w:val="28"/>
          <w:lang w:eastAsia="en-US"/>
        </w:rPr>
        <w:t xml:space="preserve">care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obţine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această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finanţare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ofertantul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angajează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asigure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finanţareainvestiţiei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potrivit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celor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mai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sus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menționate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>;</w:t>
      </w:r>
    </w:p>
    <w:p w:rsidR="00364373" w:rsidRPr="00364373" w:rsidRDefault="00CA4BE0" w:rsidP="00364373">
      <w:pPr>
        <w:rPr>
          <w:rFonts w:eastAsiaTheme="minorHAnsi"/>
          <w:sz w:val="28"/>
          <w:szCs w:val="28"/>
          <w:lang w:eastAsia="en-US"/>
        </w:rPr>
      </w:pPr>
      <w:r w:rsidRPr="00CA4BE0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predă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titlu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gratuit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exploatare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întreținere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lastRenderedPageBreak/>
        <w:t>Delgaz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Grid S.A.,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sa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din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conducta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echipamentele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instalaţiile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rezultate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urma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derulării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investiţiei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, din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momentul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punerii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A4BE0">
        <w:rPr>
          <w:rFonts w:eastAsiaTheme="minorHAnsi"/>
          <w:sz w:val="28"/>
          <w:szCs w:val="28"/>
          <w:lang w:eastAsia="en-US"/>
        </w:rPr>
        <w:t>funcţiune</w:t>
      </w:r>
      <w:proofErr w:type="spellEnd"/>
      <w:r w:rsidRPr="00CA4BE0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="00364373">
        <w:rPr>
          <w:rFonts w:eastAsiaTheme="minorHAnsi"/>
          <w:sz w:val="28"/>
          <w:szCs w:val="28"/>
          <w:lang w:eastAsia="en-US"/>
        </w:rPr>
        <w:t>acestora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>
        <w:rPr>
          <w:rFonts w:eastAsiaTheme="minorHAnsi"/>
          <w:sz w:val="28"/>
          <w:szCs w:val="28"/>
          <w:lang w:eastAsia="en-US"/>
        </w:rPr>
        <w:t>și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nu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emite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pretenții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ulterioare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recuperare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investiției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la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Grid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S.A.,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asigurând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totodată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dreptul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uz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servitute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accesul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concesionarului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mod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gratuit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pe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toată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durata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existenţei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funcţionării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/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conductelor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distribuţie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;</w:t>
      </w:r>
      <w:r w:rsidR="00364373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Recunoscând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obligaţia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stabilită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Lege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sarcina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Grid S.A. de a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dezvolta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sistemul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distribuţie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de 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asigura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racordarea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solicitanţilor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la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sistemul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distribuţie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exprimă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acordul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irevocabil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,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fără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alte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pretenţii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patrimoniale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sau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nepatrimoniale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ulterioare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privire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la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folosirea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/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conductelor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care fac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obiectul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prezentului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contract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extinderea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sistemului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distribuţie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racordarea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terţilor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;</w:t>
      </w:r>
      <w:r w:rsidR="00364373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pune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la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dispoziţia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concesionarului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Grid S.A.,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cu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titlu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gratuit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terenurile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din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proprietatea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unităţii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administrativ-teritoriale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necesare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realizarea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aferente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sistemelor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distribuţie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a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gazelor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naturale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pe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toată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durata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concesiunii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precum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terenurilor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necesare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organizării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şantier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pe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durata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realizării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investiţiei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;</w:t>
      </w:r>
      <w:r w:rsidR="00364373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are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obligația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a face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demersurile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necesare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a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obţine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dreptul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uz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servitute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legală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titlu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gratuit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amplasarea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, pe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terenuri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proprietate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terţilor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investiții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dreptul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uz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servitute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exercita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efectiv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Grid S.A. pe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toată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durata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amplasării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exploatării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modernizării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înlocuirii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retehnologizării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/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reabilitării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,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întreţinerii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/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conductelor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;</w:t>
      </w:r>
      <w:r w:rsidR="00364373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contracta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respectarea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prevederilor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legislației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vigoare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domeniul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achizițiilor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lucrările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proiectare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și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execuție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a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dezvoltarea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noului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sistem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distribuție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asigura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aceste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lucrări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realiza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firme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autorizate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ANRE,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astfel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lucrări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respectarea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cerințelor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tehnice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din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caietele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sarcini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proiectare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și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execuție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care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fi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puse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la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dispoziție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Grid S.A.,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precum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cerinţele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legale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vigoare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incluzând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aici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cerinţele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privind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sănătatea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securitatea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muncă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situaţii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urgenţă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protecţia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mediului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etc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);</w:t>
      </w:r>
      <w:r w:rsidR="00364373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asigura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proiectul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respectă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cerinţele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avizului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tehnic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emis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către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Grid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și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cuprinde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planşe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ridicări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topografice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,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care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fi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georeferențiale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conform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sistemului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proiecţie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STEREO 70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r w:rsidR="00364373" w:rsidRPr="00364373">
        <w:rPr>
          <w:rFonts w:eastAsiaTheme="minorHAnsi"/>
          <w:sz w:val="28"/>
          <w:szCs w:val="28"/>
          <w:lang w:eastAsia="en-US"/>
        </w:rPr>
        <w:t xml:space="preserve">care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fi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însoţite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lista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coordonate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Măsurătorile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topografice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vor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fi</w:t>
      </w:r>
      <w:r w:rsid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vizate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Oficiul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Cadastru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Publicitate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Imobiliară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4373" w:rsidRPr="00364373">
        <w:rPr>
          <w:rFonts w:eastAsiaTheme="minorHAnsi"/>
          <w:sz w:val="28"/>
          <w:szCs w:val="28"/>
          <w:lang w:eastAsia="en-US"/>
        </w:rPr>
        <w:t>Județean</w:t>
      </w:r>
      <w:proofErr w:type="spellEnd"/>
      <w:r w:rsidR="00364373" w:rsidRPr="00364373">
        <w:rPr>
          <w:rFonts w:eastAsiaTheme="minorHAnsi"/>
          <w:sz w:val="28"/>
          <w:szCs w:val="28"/>
          <w:lang w:eastAsia="en-US"/>
        </w:rPr>
        <w:t>;</w:t>
      </w:r>
    </w:p>
    <w:p w:rsidR="00CA4BE0" w:rsidRDefault="00364373" w:rsidP="00364373">
      <w:pPr>
        <w:rPr>
          <w:rFonts w:eastAsiaTheme="minorHAnsi"/>
          <w:sz w:val="28"/>
          <w:szCs w:val="28"/>
          <w:lang w:eastAsia="en-US"/>
        </w:rPr>
      </w:pPr>
      <w:r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are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obligația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de a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obţine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autorizaţia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construire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364373">
        <w:rPr>
          <w:rFonts w:eastAsiaTheme="minorHAnsi"/>
          <w:sz w:val="28"/>
          <w:szCs w:val="28"/>
          <w:lang w:eastAsia="en-US"/>
        </w:rPr>
        <w:t xml:space="preserve">ulterior, </w:t>
      </w:r>
      <w:r w:rsidRPr="00364373">
        <w:rPr>
          <w:rFonts w:eastAsiaTheme="minorHAnsi"/>
          <w:sz w:val="28"/>
          <w:szCs w:val="28"/>
          <w:lang w:eastAsia="en-US"/>
        </w:rPr>
        <w:lastRenderedPageBreak/>
        <w:t xml:space="preserve">de a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preda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amplasamentul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prezenţa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delegatului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Grid S.A.;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predarea-primirea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amplasamentului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fi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consemnată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într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-un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proces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verbal;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are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obligația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de a se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asigura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că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toate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materialele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utilizate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respectă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cerinţele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calitate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prevăzute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lege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și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specificațiile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tehnice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ale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concesionarului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iar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execuția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lucrărilor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face sub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supravegherea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reprezentanţilor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Grid S.A.;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364373">
        <w:rPr>
          <w:rFonts w:eastAsiaTheme="minorHAnsi"/>
          <w:sz w:val="28"/>
          <w:szCs w:val="28"/>
          <w:lang w:eastAsia="en-US"/>
        </w:rPr>
        <w:t xml:space="preserve">−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Comuna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Ciumeghiu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se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va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asigura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că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firmele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autorizate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ANRE,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selectate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vederea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proiectării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executării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obiectivelor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investiții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îşi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respect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obligaţiile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legale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constând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în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punerea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la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dispoziţia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Grid S.A. a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tuturor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documentelor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prevăzute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lege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pentru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întocmirea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completarea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cărţii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tehnice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364373">
        <w:rPr>
          <w:rFonts w:eastAsiaTheme="minorHAnsi"/>
          <w:sz w:val="28"/>
          <w:szCs w:val="28"/>
          <w:lang w:eastAsia="en-US"/>
        </w:rPr>
        <w:t xml:space="preserve">a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construcției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, conform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prevederilor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legale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cerinţelor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4373">
        <w:rPr>
          <w:rFonts w:eastAsiaTheme="minorHAnsi"/>
          <w:sz w:val="28"/>
          <w:szCs w:val="28"/>
          <w:lang w:eastAsia="en-US"/>
        </w:rPr>
        <w:t>Delgaz</w:t>
      </w:r>
      <w:proofErr w:type="spellEnd"/>
      <w:r w:rsidRPr="00364373">
        <w:rPr>
          <w:rFonts w:eastAsiaTheme="minorHAnsi"/>
          <w:sz w:val="28"/>
          <w:szCs w:val="28"/>
          <w:lang w:eastAsia="en-US"/>
        </w:rPr>
        <w:t xml:space="preserve"> Gri</w:t>
      </w:r>
      <w:r>
        <w:rPr>
          <w:rFonts w:eastAsiaTheme="minorHAnsi"/>
          <w:sz w:val="28"/>
          <w:szCs w:val="28"/>
          <w:lang w:eastAsia="en-US"/>
        </w:rPr>
        <w:t>d SA.</w:t>
      </w:r>
    </w:p>
    <w:p w:rsidR="00364373" w:rsidRPr="00364373" w:rsidRDefault="00364373" w:rsidP="0036437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sz w:val="28"/>
        </w:rPr>
        <w:t xml:space="preserve">   In </w:t>
      </w:r>
      <w:proofErr w:type="spellStart"/>
      <w:r>
        <w:rPr>
          <w:sz w:val="28"/>
        </w:rPr>
        <w:t>temeiul</w:t>
      </w:r>
      <w:proofErr w:type="spellEnd"/>
      <w:r>
        <w:rPr>
          <w:sz w:val="28"/>
        </w:rPr>
        <w:t xml:space="preserve"> art. 129,alin (.2) </w:t>
      </w:r>
      <w:proofErr w:type="spellStart"/>
      <w:r>
        <w:rPr>
          <w:sz w:val="28"/>
        </w:rPr>
        <w:t>lit.b</w:t>
      </w:r>
      <w:proofErr w:type="spellEnd"/>
      <w:r>
        <w:rPr>
          <w:sz w:val="28"/>
        </w:rPr>
        <w:t xml:space="preserve">) </w:t>
      </w:r>
      <w:proofErr w:type="spellStart"/>
      <w:r>
        <w:rPr>
          <w:rFonts w:ascii="Cambria" w:hAnsi="Cambria" w:cs="Cambria"/>
          <w:sz w:val="28"/>
        </w:rPr>
        <w:t>ș</w:t>
      </w:r>
      <w:r>
        <w:rPr>
          <w:sz w:val="28"/>
        </w:rPr>
        <w:t>i</w:t>
      </w:r>
      <w:proofErr w:type="spellEnd"/>
      <w:r>
        <w:rPr>
          <w:sz w:val="28"/>
        </w:rPr>
        <w:t xml:space="preserve"> d) </w:t>
      </w:r>
      <w:proofErr w:type="spellStart"/>
      <w:r>
        <w:rPr>
          <w:rFonts w:ascii="Cambria" w:hAnsi="Cambria" w:cs="Cambria"/>
          <w:sz w:val="28"/>
        </w:rPr>
        <w:t>ș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.(4) </w:t>
      </w:r>
      <w:proofErr w:type="spellStart"/>
      <w:r>
        <w:rPr>
          <w:sz w:val="28"/>
        </w:rPr>
        <w:t>lit.e</w:t>
      </w:r>
      <w:proofErr w:type="spellEnd"/>
      <w:r>
        <w:rPr>
          <w:sz w:val="28"/>
        </w:rPr>
        <w:t xml:space="preserve">) art.139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.(1) </w:t>
      </w:r>
      <w:proofErr w:type="spellStart"/>
      <w:r>
        <w:rPr>
          <w:rFonts w:ascii="Cambria" w:hAnsi="Cambria" w:cs="Cambria"/>
          <w:sz w:val="28"/>
        </w:rPr>
        <w:t>ș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.(3 ) </w:t>
      </w:r>
      <w:proofErr w:type="spellStart"/>
      <w:r>
        <w:rPr>
          <w:sz w:val="28"/>
        </w:rPr>
        <w:t>coroborat</w:t>
      </w:r>
      <w:proofErr w:type="spellEnd"/>
      <w:r>
        <w:rPr>
          <w:sz w:val="28"/>
        </w:rPr>
        <w:t xml:space="preserve"> cu art.196,alin.1,lit.a din OUG nr.57/2019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color w:val="000000"/>
          <w:sz w:val="28"/>
        </w:rPr>
        <w:t xml:space="preserve"> cu </w:t>
      </w:r>
      <w:proofErr w:type="spellStart"/>
      <w:r>
        <w:rPr>
          <w:color w:val="000000"/>
          <w:sz w:val="28"/>
        </w:rPr>
        <w:t>modific</w:t>
      </w:r>
      <w:r>
        <w:rPr>
          <w:rFonts w:ascii="Cambria" w:hAnsi="Cambria" w:cs="Cambria"/>
          <w:color w:val="000000"/>
          <w:sz w:val="28"/>
        </w:rPr>
        <w:t>ă</w:t>
      </w:r>
      <w:r>
        <w:rPr>
          <w:color w:val="000000"/>
          <w:sz w:val="28"/>
        </w:rPr>
        <w:t>rile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rFonts w:ascii="Cambria" w:hAnsi="Cambria" w:cs="Cambria"/>
          <w:color w:val="000000"/>
          <w:sz w:val="28"/>
        </w:rPr>
        <w:t>ș</w:t>
      </w:r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complet</w:t>
      </w:r>
      <w:r>
        <w:rPr>
          <w:rFonts w:ascii="Cambria" w:hAnsi="Cambria" w:cs="Cambria"/>
          <w:color w:val="000000"/>
          <w:sz w:val="28"/>
        </w:rPr>
        <w:t>ă</w:t>
      </w:r>
      <w:r>
        <w:rPr>
          <w:color w:val="000000"/>
          <w:sz w:val="28"/>
        </w:rPr>
        <w:t>rile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ulterioare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</w:t>
      </w:r>
      <w:r>
        <w:rPr>
          <w:sz w:val="28"/>
        </w:rPr>
        <w:t>ropun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Consiliului</w:t>
      </w:r>
      <w:proofErr w:type="spellEnd"/>
      <w:r>
        <w:rPr>
          <w:sz w:val="28"/>
        </w:rPr>
        <w:t xml:space="preserve"> Local al </w:t>
      </w:r>
      <w:proofErr w:type="spellStart"/>
      <w:r>
        <w:rPr>
          <w:sz w:val="28"/>
        </w:rPr>
        <w:t>comunei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Ciumeghiu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sedință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extraordinară</w:t>
      </w:r>
      <w:proofErr w:type="spellEnd"/>
      <w:r>
        <w:rPr>
          <w:sz w:val="28"/>
        </w:rPr>
        <w:t xml:space="preserve"> din 22.11.2023 </w:t>
      </w:r>
      <w:proofErr w:type="spellStart"/>
      <w:r>
        <w:rPr>
          <w:sz w:val="28"/>
        </w:rPr>
        <w:t>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adopte</w:t>
      </w:r>
      <w:proofErr w:type="spellEnd"/>
      <w:r w:rsidRPr="0036437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Proiectul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Hotarare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956FCD">
        <w:rPr>
          <w:sz w:val="28"/>
          <w:szCs w:val="28"/>
        </w:rPr>
        <w:t>privind</w:t>
      </w:r>
      <w:proofErr w:type="spellEnd"/>
      <w:r w:rsidRPr="00956FCD">
        <w:rPr>
          <w:sz w:val="28"/>
          <w:szCs w:val="28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acordul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principiu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în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legătură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cu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posibilitatea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a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participa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la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cofinanțarea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obiectivelor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sistemului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distribuție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în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vederea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implementării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proiectului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cu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denumirea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”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Infiintarea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retelelor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inteligente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de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distributie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a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gazelor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naturale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in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comuna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Ciumeghiu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proofErr w:type="spellStart"/>
      <w:r w:rsidRPr="00956FCD">
        <w:rPr>
          <w:rFonts w:eastAsiaTheme="minorHAnsi"/>
          <w:kern w:val="0"/>
          <w:sz w:val="28"/>
          <w:szCs w:val="28"/>
          <w:lang w:eastAsia="en-US"/>
        </w:rPr>
        <w:t>judetul</w:t>
      </w:r>
      <w:proofErr w:type="spellEnd"/>
      <w:r w:rsidRPr="00956FCD">
        <w:rPr>
          <w:rFonts w:eastAsiaTheme="minorHAnsi"/>
          <w:kern w:val="0"/>
          <w:sz w:val="28"/>
          <w:szCs w:val="28"/>
          <w:lang w:eastAsia="en-US"/>
        </w:rPr>
        <w:t xml:space="preserve"> Bihor”</w:t>
      </w:r>
      <w:r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364373" w:rsidRDefault="00364373" w:rsidP="00364373">
      <w:pPr>
        <w:rPr>
          <w:rFonts w:eastAsiaTheme="minorHAnsi"/>
          <w:sz w:val="28"/>
          <w:szCs w:val="28"/>
          <w:lang w:eastAsia="en-US"/>
        </w:rPr>
      </w:pPr>
    </w:p>
    <w:p w:rsidR="006603EE" w:rsidRDefault="006603EE" w:rsidP="00364373">
      <w:pPr>
        <w:rPr>
          <w:rFonts w:eastAsiaTheme="minorHAnsi"/>
          <w:sz w:val="28"/>
          <w:szCs w:val="28"/>
          <w:lang w:eastAsia="en-US"/>
        </w:rPr>
      </w:pPr>
    </w:p>
    <w:p w:rsidR="006603EE" w:rsidRDefault="006603EE" w:rsidP="0036437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INITIATOR,</w:t>
      </w:r>
    </w:p>
    <w:p w:rsidR="006603EE" w:rsidRDefault="006603EE" w:rsidP="0036437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PRIMAR,</w:t>
      </w:r>
    </w:p>
    <w:p w:rsidR="006603EE" w:rsidRPr="00CA4BE0" w:rsidRDefault="006603EE" w:rsidP="0036437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Viorel </w:t>
      </w:r>
      <w:proofErr w:type="spellStart"/>
      <w:r>
        <w:rPr>
          <w:rFonts w:eastAsiaTheme="minorHAnsi"/>
          <w:sz w:val="28"/>
          <w:szCs w:val="28"/>
          <w:lang w:eastAsia="en-US"/>
        </w:rPr>
        <w:t>Ilie</w:t>
      </w:r>
      <w:proofErr w:type="spellEnd"/>
    </w:p>
    <w:sectPr w:rsidR="006603EE" w:rsidRPr="00CA4BE0" w:rsidSect="00000D8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CD"/>
    <w:rsid w:val="00000D8E"/>
    <w:rsid w:val="00364373"/>
    <w:rsid w:val="006603EE"/>
    <w:rsid w:val="006C44D8"/>
    <w:rsid w:val="007D3DBA"/>
    <w:rsid w:val="00956FCD"/>
    <w:rsid w:val="00CA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78377-2067-4AA6-96A1-901EE945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FCD"/>
    <w:pPr>
      <w:widowControl w:val="0"/>
      <w:suppressAutoHyphens/>
      <w:spacing w:line="252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2023-12-06T10:04:00Z</cp:lastPrinted>
  <dcterms:created xsi:type="dcterms:W3CDTF">2023-12-06T09:00:00Z</dcterms:created>
  <dcterms:modified xsi:type="dcterms:W3CDTF">2023-12-06T10:04:00Z</dcterms:modified>
</cp:coreProperties>
</file>