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70427" w14:textId="77777777" w:rsidR="001C21E1" w:rsidRDefault="001C21E1" w:rsidP="001C21E1">
      <w:pPr>
        <w:ind w:left="360"/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R O M Â N I A</w:t>
      </w:r>
    </w:p>
    <w:p w14:paraId="6AD74433" w14:textId="77777777" w:rsidR="001C21E1" w:rsidRDefault="001C21E1" w:rsidP="001C21E1">
      <w:pPr>
        <w:jc w:val="both"/>
      </w:pPr>
      <w:r>
        <w:rPr>
          <w:b/>
          <w:sz w:val="28"/>
          <w:szCs w:val="28"/>
          <w:lang w:val="ro-RO"/>
        </w:rPr>
        <w:t xml:space="preserve">JUDEŢUL HUNEDOARA </w:t>
      </w:r>
    </w:p>
    <w:p w14:paraId="5F605847" w14:textId="77777777" w:rsidR="001C21E1" w:rsidRDefault="001C21E1" w:rsidP="001C21E1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  <w:lang w:val="ro-RO"/>
        </w:rPr>
        <w:t>MUNICIPIUL BRAD</w:t>
      </w:r>
    </w:p>
    <w:p w14:paraId="0E279076" w14:textId="77777777" w:rsidR="001C21E1" w:rsidRDefault="001C21E1" w:rsidP="001C21E1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   </w:t>
      </w:r>
      <w:r>
        <w:rPr>
          <w:b/>
          <w:sz w:val="28"/>
          <w:szCs w:val="28"/>
          <w:lang w:val="ro-RO"/>
        </w:rPr>
        <w:t>P R I M A R</w:t>
      </w:r>
    </w:p>
    <w:p w14:paraId="1EDDAB3A" w14:textId="77777777" w:rsidR="001C21E1" w:rsidRDefault="001C21E1" w:rsidP="001C21E1">
      <w:pPr>
        <w:jc w:val="both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Nr. 87/11829/14.06.2021</w:t>
      </w:r>
    </w:p>
    <w:p w14:paraId="38FE97ED" w14:textId="77777777" w:rsidR="001C21E1" w:rsidRDefault="001C21E1" w:rsidP="001C21E1">
      <w:pPr>
        <w:jc w:val="both"/>
        <w:rPr>
          <w:b/>
          <w:sz w:val="28"/>
          <w:szCs w:val="28"/>
          <w:lang w:val="ro-RO"/>
        </w:rPr>
      </w:pPr>
    </w:p>
    <w:p w14:paraId="1A17405B" w14:textId="77777777" w:rsidR="001C21E1" w:rsidRDefault="001C21E1" w:rsidP="001C21E1">
      <w:pPr>
        <w:jc w:val="both"/>
        <w:rPr>
          <w:b/>
          <w:sz w:val="28"/>
          <w:szCs w:val="28"/>
          <w:lang w:val="ro-RO"/>
        </w:rPr>
      </w:pPr>
    </w:p>
    <w:p w14:paraId="090CB40F" w14:textId="77777777" w:rsidR="001C21E1" w:rsidRDefault="001C21E1" w:rsidP="001C21E1">
      <w:pPr>
        <w:jc w:val="both"/>
        <w:rPr>
          <w:b/>
          <w:sz w:val="28"/>
          <w:szCs w:val="28"/>
          <w:lang w:val="ro-RO"/>
        </w:rPr>
      </w:pPr>
    </w:p>
    <w:p w14:paraId="4764647D" w14:textId="77777777" w:rsidR="001C21E1" w:rsidRDefault="001C21E1" w:rsidP="001C21E1">
      <w:pPr>
        <w:jc w:val="center"/>
      </w:pP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R E F E R A T   D E   A P R O B A R E </w:t>
      </w:r>
    </w:p>
    <w:p w14:paraId="716FDC5C" w14:textId="25FF4C20" w:rsidR="001C21E1" w:rsidRDefault="001C21E1" w:rsidP="001C21E1">
      <w:pPr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rectificarea bugetului </w:t>
      </w:r>
      <w:r w:rsidR="00EC4777">
        <w:rPr>
          <w:rFonts w:ascii="Times New Roman" w:hAnsi="Times New Roman" w:cs="Times New Roman"/>
          <w:b/>
          <w:sz w:val="28"/>
          <w:szCs w:val="28"/>
          <w:lang w:val="ro-RO"/>
        </w:rPr>
        <w:t xml:space="preserve">local al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Municipiului Brad pe anul 2021</w:t>
      </w:r>
    </w:p>
    <w:p w14:paraId="6B65A42A" w14:textId="77777777" w:rsidR="001C21E1" w:rsidRDefault="001C21E1" w:rsidP="001C21E1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557CB15" w14:textId="77777777" w:rsidR="001C21E1" w:rsidRDefault="001C21E1" w:rsidP="001C21E1">
      <w:pPr>
        <w:tabs>
          <w:tab w:val="left" w:pos="2803"/>
        </w:tabs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0416A6CB" w14:textId="77777777" w:rsidR="001C21E1" w:rsidRDefault="001C21E1" w:rsidP="001C21E1">
      <w:pPr>
        <w:tabs>
          <w:tab w:val="left" w:pos="2803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AEBFBA5" w14:textId="1D3D8DE4" w:rsidR="001C21E1" w:rsidRDefault="001C21E1" w:rsidP="001C21E1">
      <w:pPr>
        <w:jc w:val="both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ro-RO"/>
        </w:rPr>
        <w:t>Rectificarea bugetară propusă spre analiză, dezbatere şi aprobare are drept temei legal prevederile art.19 alin. 2 din Legea nr. 273/2006 privind finanţele publice locale, cu modificările și completările ulterioare, conform căruia ”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Pe parcursul exerciţiului bugetar, autorităţile deliberative pot aproba rectificarea bugetelor prevăzute  la alin.1, lit. a şi b, în termen de 30 de zile de la data intrării în vigoare a legii de rectificare a bugetului de stat, precum şi ca urmare a unor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propuneri fundamentate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ale ordonatorilor principali de credite</w:t>
      </w:r>
      <w:r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3A21B3F2" w14:textId="77777777" w:rsidR="001C21E1" w:rsidRDefault="001C21E1" w:rsidP="001C21E1">
      <w:pPr>
        <w:tabs>
          <w:tab w:val="left" w:pos="1110"/>
        </w:tabs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Precizez că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la buget s-au mai încasat venituri în plus față de cele prognozate în sumă de 382,26  mii lei. 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3A011DEF" w14:textId="32E26834" w:rsidR="001C21E1" w:rsidRDefault="001C21E1" w:rsidP="001C21E1">
      <w:pPr>
        <w:ind w:firstLine="705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Ținând cont de cele mai sus prezentate, veniturile bugetului </w:t>
      </w:r>
      <w:r w:rsidR="00B651A6">
        <w:rPr>
          <w:rFonts w:ascii="Times New Roman" w:hAnsi="Times New Roman" w:cs="Times New Roman"/>
          <w:sz w:val="28"/>
          <w:szCs w:val="28"/>
          <w:lang w:val="ro-RO"/>
        </w:rPr>
        <w:t xml:space="preserve">local al </w:t>
      </w:r>
      <w:r>
        <w:rPr>
          <w:rFonts w:ascii="Times New Roman" w:hAnsi="Times New Roman" w:cs="Times New Roman"/>
          <w:sz w:val="28"/>
          <w:szCs w:val="28"/>
          <w:lang w:val="ro-RO"/>
        </w:rPr>
        <w:t>Municipiului Brad pe anul 2021 se modifică cu suma de  382,26  mii  lei la următoarele capitole bugetare:</w:t>
      </w:r>
    </w:p>
    <w:p w14:paraId="57E63D8D" w14:textId="47D1F1FC" w:rsidR="001C21E1" w:rsidRDefault="001C21E1" w:rsidP="001C21E1">
      <w:pPr>
        <w:ind w:firstLine="705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>-  42.02  ”Subvenții de la bugetul de stat”………………….50,71 mii lei;</w:t>
      </w:r>
    </w:p>
    <w:p w14:paraId="36D4415C" w14:textId="019FD20A" w:rsidR="001C21E1" w:rsidRDefault="001C21E1" w:rsidP="001C21E1">
      <w:pPr>
        <w:ind w:firstLine="705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- 48.02 ”Subvenții de la U.E.”…………………………   331,55 mii lei, iar cheltuielile bugetului </w:t>
      </w:r>
      <w:r w:rsidR="00B651A6">
        <w:rPr>
          <w:rFonts w:ascii="Times New Roman" w:hAnsi="Times New Roman" w:cs="Times New Roman"/>
          <w:sz w:val="28"/>
          <w:szCs w:val="28"/>
          <w:lang w:val="ro-RO"/>
        </w:rPr>
        <w:t xml:space="preserve">local 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Municipiului Brad pe anul 2021 se modifică cu suma de 382,26  mii  lei la capitolul bugetar 51.02 ” </w:t>
      </w:r>
      <w:r>
        <w:rPr>
          <w:rFonts w:ascii="Times New Roman" w:hAnsi="Times New Roman" w:cs="Times New Roman"/>
          <w:sz w:val="28"/>
          <w:szCs w:val="28"/>
          <w:lang w:val="it-IT"/>
        </w:rPr>
        <w:t>Autorități publice și acțiuni externe“.</w:t>
      </w:r>
    </w:p>
    <w:p w14:paraId="07DC38EC" w14:textId="34E3DC60" w:rsidR="001C21E1" w:rsidRDefault="001C21E1" w:rsidP="001C21E1">
      <w:pPr>
        <w:ind w:firstLine="708"/>
        <w:jc w:val="both"/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contextul celor de mai sus am inițiat prezentul proiect de hotărâre  prin care am propus rectificarea bugetului </w:t>
      </w:r>
      <w:r w:rsidR="00B651A6">
        <w:rPr>
          <w:rFonts w:ascii="Times New Roman" w:hAnsi="Times New Roman" w:cs="Times New Roman"/>
          <w:sz w:val="28"/>
          <w:szCs w:val="28"/>
          <w:lang w:val="ro-RO"/>
        </w:rPr>
        <w:t xml:space="preserve">local al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Municipiului Brad pe anul 2021 cu suma de  382,26  mii lei și–l supun plenului Consiliului Local </w:t>
      </w:r>
      <w:r w:rsidR="00B651A6">
        <w:rPr>
          <w:rFonts w:ascii="Times New Roman" w:hAnsi="Times New Roman" w:cs="Times New Roman"/>
          <w:sz w:val="28"/>
          <w:szCs w:val="28"/>
          <w:lang w:val="ro-RO"/>
        </w:rPr>
        <w:t xml:space="preserve">al Municipiului </w:t>
      </w:r>
      <w:r>
        <w:rPr>
          <w:rFonts w:ascii="Times New Roman" w:hAnsi="Times New Roman" w:cs="Times New Roman"/>
          <w:sz w:val="28"/>
          <w:szCs w:val="28"/>
          <w:lang w:val="ro-RO"/>
        </w:rPr>
        <w:t>Brad spre dezbatere în forma prezentată.</w:t>
      </w:r>
    </w:p>
    <w:p w14:paraId="268068B0" w14:textId="77777777" w:rsidR="001C21E1" w:rsidRDefault="001C21E1" w:rsidP="001C21E1">
      <w:pPr>
        <w:ind w:right="-93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Invoc în susţinerea propunerii mele prevederile Secţiunii a II-a  din Legea nr. 15/2021  a bugetului de stat pe anul 2021, precum și ale art.1 alin. 2, art. 8,  art. 39  şi art. 58 alin.1 lit. a din  Legea nr. 273/2006 privind finanţele publice locale, cu modificările şi completările ulterioare.</w:t>
      </w:r>
    </w:p>
    <w:p w14:paraId="273CEF32" w14:textId="77777777" w:rsidR="001C21E1" w:rsidRDefault="001C21E1" w:rsidP="001C21E1">
      <w:pPr>
        <w:ind w:right="-9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7B12109" w14:textId="77777777" w:rsidR="001C21E1" w:rsidRDefault="001C21E1" w:rsidP="001C21E1">
      <w:pPr>
        <w:ind w:right="2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4D483D" w14:textId="77777777" w:rsidR="001C21E1" w:rsidRDefault="001C21E1" w:rsidP="001C21E1">
      <w:pPr>
        <w:ind w:right="29"/>
        <w:jc w:val="both"/>
        <w:rPr>
          <w:sz w:val="28"/>
          <w:szCs w:val="28"/>
          <w:lang w:val="ro-RO"/>
        </w:rPr>
      </w:pPr>
    </w:p>
    <w:p w14:paraId="5CD90A33" w14:textId="77777777" w:rsidR="001C21E1" w:rsidRDefault="001C21E1" w:rsidP="001C21E1">
      <w:pPr>
        <w:pStyle w:val="Corptext"/>
        <w:spacing w:after="0"/>
        <w:ind w:firstLine="705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D692FA8" w14:textId="77777777" w:rsidR="001C21E1" w:rsidRDefault="001C21E1" w:rsidP="001C21E1">
      <w:pPr>
        <w:jc w:val="center"/>
      </w:pPr>
      <w:r>
        <w:rPr>
          <w:rFonts w:eastAsia="Liberation Serif" w:cs="Liberation Serif"/>
          <w:b/>
          <w:sz w:val="28"/>
          <w:szCs w:val="28"/>
          <w:lang w:val="ro-RO"/>
        </w:rPr>
        <w:t xml:space="preserve">          </w:t>
      </w:r>
      <w:r>
        <w:rPr>
          <w:b/>
          <w:sz w:val="28"/>
          <w:szCs w:val="28"/>
          <w:lang w:val="ro-RO"/>
        </w:rPr>
        <w:t>Florin Cazacu</w:t>
      </w:r>
    </w:p>
    <w:p w14:paraId="1755ED71" w14:textId="77777777" w:rsidR="001C21E1" w:rsidRDefault="001C21E1" w:rsidP="001C21E1">
      <w:pPr>
        <w:jc w:val="center"/>
        <w:rPr>
          <w:b/>
          <w:sz w:val="28"/>
          <w:szCs w:val="28"/>
          <w:lang w:val="ro-RO"/>
        </w:rPr>
      </w:pPr>
    </w:p>
    <w:p w14:paraId="5FFA3CEE" w14:textId="77777777" w:rsidR="000B7B2B" w:rsidRDefault="000B7B2B"/>
    <w:sectPr w:rsidR="000B7B2B" w:rsidSect="001C21E1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AA"/>
    <w:rsid w:val="00000DAA"/>
    <w:rsid w:val="000B7B2B"/>
    <w:rsid w:val="001C21E1"/>
    <w:rsid w:val="003747C7"/>
    <w:rsid w:val="00B651A6"/>
    <w:rsid w:val="00E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CFA5"/>
  <w15:chartTrackingRefBased/>
  <w15:docId w15:val="{177B21A1-436B-440B-9815-CADBDBC9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E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rsid w:val="001C21E1"/>
    <w:pPr>
      <w:spacing w:after="140" w:line="288" w:lineRule="auto"/>
    </w:pPr>
  </w:style>
  <w:style w:type="character" w:customStyle="1" w:styleId="CorptextCaracter">
    <w:name w:val="Corp text Caracter"/>
    <w:basedOn w:val="Fontdeparagrafimplicit"/>
    <w:link w:val="Corptext"/>
    <w:semiHidden/>
    <w:rsid w:val="001C21E1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3</dc:creator>
  <cp:keywords/>
  <dc:description/>
  <cp:lastModifiedBy>Statia 3</cp:lastModifiedBy>
  <cp:revision>4</cp:revision>
  <dcterms:created xsi:type="dcterms:W3CDTF">2021-06-14T05:49:00Z</dcterms:created>
  <dcterms:modified xsi:type="dcterms:W3CDTF">2021-06-14T06:02:00Z</dcterms:modified>
</cp:coreProperties>
</file>