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Umbriredeculoaredeschis-Accentuare3"/>
        <w:tblW w:w="11420" w:type="dxa"/>
        <w:tblLayout w:type="fixed"/>
        <w:tblLook w:val="0000" w:firstRow="0" w:lastRow="0" w:firstColumn="0" w:lastColumn="0" w:noHBand="0" w:noVBand="0"/>
      </w:tblPr>
      <w:tblGrid>
        <w:gridCol w:w="1358"/>
        <w:gridCol w:w="6432"/>
        <w:gridCol w:w="3630"/>
      </w:tblGrid>
      <w:tr w:rsidR="0089061D" w:rsidRPr="00821B6B" w:rsidTr="002C00A7">
        <w:trPr>
          <w:cnfStyle w:val="000000100000" w:firstRow="0" w:lastRow="0" w:firstColumn="0" w:lastColumn="0" w:oddVBand="0" w:evenVBand="0" w:oddHBand="1" w:evenHBand="0" w:firstRowFirstColumn="0" w:firstRowLastColumn="0" w:lastRowFirstColumn="0" w:lastRowLastColumn="0"/>
          <w:trHeight w:hRule="exact" w:val="1793"/>
        </w:trPr>
        <w:tc>
          <w:tcPr>
            <w:cnfStyle w:val="000010000000" w:firstRow="0" w:lastRow="0" w:firstColumn="0" w:lastColumn="0" w:oddVBand="1" w:evenVBand="0" w:oddHBand="0" w:evenHBand="0" w:firstRowFirstColumn="0" w:firstRowLastColumn="0" w:lastRowFirstColumn="0" w:lastRowLastColumn="0"/>
            <w:tcW w:w="1358" w:type="dxa"/>
            <w:tcBorders>
              <w:top w:val="single" w:sz="8" w:space="0" w:color="9BBB59" w:themeColor="accent3"/>
              <w:bottom w:val="single" w:sz="8" w:space="0" w:color="9BBB59" w:themeColor="accent3"/>
            </w:tcBorders>
          </w:tcPr>
          <w:p w:rsidR="0089061D" w:rsidRPr="00821B6B" w:rsidRDefault="00C5451A" w:rsidP="00F86288">
            <w:pPr>
              <w:widowControl w:val="0"/>
              <w:kinsoku w:val="0"/>
              <w:spacing w:before="6" w:after="25"/>
              <w:ind w:left="144"/>
              <w:jc w:val="right"/>
              <w:rPr>
                <w:rFonts w:eastAsia="MS Mincho"/>
              </w:rPr>
            </w:pPr>
            <w:bookmarkStart w:id="0" w:name="page1"/>
            <w:bookmarkStart w:id="1" w:name="_GoBack"/>
            <w:bookmarkEnd w:id="0"/>
            <w:bookmarkEnd w:id="1"/>
            <w:r w:rsidRPr="007B0D9A">
              <w:rPr>
                <w:rFonts w:eastAsia="MS Mincho"/>
                <w:noProof/>
              </w:rPr>
              <w:drawing>
                <wp:inline distT="0" distB="0" distL="0" distR="0">
                  <wp:extent cx="742950" cy="1085850"/>
                  <wp:effectExtent l="0" t="0" r="0" b="0"/>
                  <wp:docPr id="1" name="Picture 2" descr="_Pi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_Pic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42950" cy="1085850"/>
                          </a:xfrm>
                          <a:prstGeom prst="rect">
                            <a:avLst/>
                          </a:prstGeom>
                          <a:noFill/>
                          <a:ln>
                            <a:noFill/>
                          </a:ln>
                        </pic:spPr>
                      </pic:pic>
                    </a:graphicData>
                  </a:graphic>
                </wp:inline>
              </w:drawing>
            </w:r>
          </w:p>
        </w:tc>
        <w:tc>
          <w:tcPr>
            <w:tcW w:w="6432" w:type="dxa"/>
            <w:tcBorders>
              <w:top w:val="single" w:sz="8" w:space="0" w:color="9BBB59" w:themeColor="accent3"/>
              <w:bottom w:val="single" w:sz="8" w:space="0" w:color="9BBB59" w:themeColor="accent3"/>
            </w:tcBorders>
          </w:tcPr>
          <w:p w:rsidR="005F089D" w:rsidRDefault="005F089D" w:rsidP="005F089D">
            <w:pPr>
              <w:widowControl w:val="0"/>
              <w:tabs>
                <w:tab w:val="center" w:pos="2286"/>
                <w:tab w:val="right" w:pos="4572"/>
                <w:tab w:val="left" w:pos="5085"/>
                <w:tab w:val="left" w:pos="5475"/>
              </w:tabs>
              <w:kinsoku w:val="0"/>
              <w:spacing w:line="208" w:lineRule="auto"/>
              <w:ind w:right="186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ab/>
            </w:r>
            <w:r w:rsidR="00CA614C">
              <w:rPr>
                <w:rFonts w:ascii="Arial" w:eastAsia="MS Mincho" w:hAnsi="Arial" w:cs="Arial"/>
                <w:b/>
                <w:bCs/>
                <w:w w:val="75"/>
                <w:sz w:val="34"/>
                <w:szCs w:val="34"/>
              </w:rPr>
              <w:t xml:space="preserve">        </w:t>
            </w:r>
            <w:r w:rsidR="0089061D">
              <w:rPr>
                <w:rFonts w:ascii="Arial" w:eastAsia="MS Mincho" w:hAnsi="Arial" w:cs="Arial"/>
                <w:b/>
                <w:bCs/>
                <w:w w:val="75"/>
                <w:sz w:val="34"/>
                <w:szCs w:val="34"/>
              </w:rPr>
              <w:t xml:space="preserve"> </w:t>
            </w:r>
            <w:smartTag w:uri="urn:schemas-microsoft-com:office:smarttags" w:element="country-region">
              <w:smartTag w:uri="urn:schemas-microsoft-com:office:smarttags" w:element="place">
                <w:r w:rsidR="0089061D" w:rsidRPr="00821B6B">
                  <w:rPr>
                    <w:rFonts w:ascii="Arial" w:eastAsia="MS Mincho" w:hAnsi="Arial" w:cs="Arial"/>
                    <w:b/>
                    <w:bCs/>
                    <w:w w:val="75"/>
                    <w:sz w:val="34"/>
                    <w:szCs w:val="34"/>
                  </w:rPr>
                  <w:t>ROMANIA</w:t>
                </w:r>
              </w:smartTag>
            </w:smartTag>
            <w:r w:rsidR="0089061D">
              <w:rPr>
                <w:rFonts w:ascii="Arial" w:eastAsia="MS Mincho" w:hAnsi="Arial" w:cs="Arial"/>
                <w:b/>
                <w:bCs/>
                <w:w w:val="75"/>
                <w:sz w:val="34"/>
                <w:szCs w:val="34"/>
              </w:rPr>
              <w:tab/>
            </w:r>
          </w:p>
          <w:p w:rsidR="007632D1" w:rsidRPr="005F089D" w:rsidRDefault="005F089D" w:rsidP="005F089D">
            <w:pPr>
              <w:widowControl w:val="0"/>
              <w:tabs>
                <w:tab w:val="center" w:pos="2286"/>
                <w:tab w:val="right" w:pos="4572"/>
                <w:tab w:val="left" w:pos="5085"/>
                <w:tab w:val="left" w:pos="5475"/>
              </w:tabs>
              <w:kinsoku w:val="0"/>
              <w:spacing w:line="208" w:lineRule="auto"/>
              <w:ind w:right="186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34"/>
                <w:szCs w:val="34"/>
              </w:rPr>
              <w:tab/>
            </w:r>
            <w:r w:rsidR="00CA614C">
              <w:rPr>
                <w:rFonts w:ascii="Arial" w:eastAsia="MS Mincho" w:hAnsi="Arial" w:cs="Arial"/>
                <w:b/>
                <w:bCs/>
                <w:w w:val="75"/>
                <w:sz w:val="34"/>
                <w:szCs w:val="34"/>
              </w:rPr>
              <w:t xml:space="preserve">      </w:t>
            </w:r>
            <w:r w:rsidR="007B1779">
              <w:rPr>
                <w:rFonts w:ascii="Arial" w:eastAsia="MS Mincho" w:hAnsi="Arial" w:cs="Arial"/>
                <w:b/>
                <w:bCs/>
                <w:w w:val="75"/>
                <w:sz w:val="34"/>
                <w:szCs w:val="34"/>
              </w:rPr>
              <w:t xml:space="preserve"> </w:t>
            </w:r>
            <w:r w:rsidR="0089061D">
              <w:rPr>
                <w:rFonts w:ascii="Arial" w:eastAsia="MS Mincho" w:hAnsi="Arial" w:cs="Arial"/>
                <w:b/>
                <w:bCs/>
                <w:w w:val="75"/>
                <w:sz w:val="34"/>
                <w:szCs w:val="34"/>
              </w:rPr>
              <w:t xml:space="preserve"> </w:t>
            </w:r>
            <w:r w:rsidR="007632D1" w:rsidRPr="005F089D">
              <w:rPr>
                <w:rFonts w:ascii="Arial" w:eastAsia="MS Mincho" w:hAnsi="Arial" w:cs="Arial"/>
                <w:b/>
                <w:bCs/>
                <w:w w:val="75"/>
                <w:sz w:val="28"/>
                <w:szCs w:val="28"/>
              </w:rPr>
              <w:t>JUDEȚ</w:t>
            </w:r>
            <w:r w:rsidR="0089061D" w:rsidRPr="005F089D">
              <w:rPr>
                <w:rFonts w:ascii="Arial" w:eastAsia="MS Mincho" w:hAnsi="Arial" w:cs="Arial"/>
                <w:b/>
                <w:bCs/>
                <w:w w:val="75"/>
                <w:sz w:val="28"/>
                <w:szCs w:val="28"/>
              </w:rPr>
              <w:t>UL ILFOV</w:t>
            </w:r>
            <w:r w:rsidR="0089061D" w:rsidRPr="005F089D">
              <w:rPr>
                <w:rFonts w:ascii="Arial" w:eastAsia="MS Mincho" w:hAnsi="Arial" w:cs="Arial"/>
                <w:b/>
                <w:bCs/>
                <w:w w:val="75"/>
                <w:sz w:val="28"/>
                <w:szCs w:val="28"/>
              </w:rPr>
              <w:tab/>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sidRPr="005F089D">
              <w:rPr>
                <w:rFonts w:ascii="Arial" w:eastAsia="MS Mincho" w:hAnsi="Arial" w:cs="Arial"/>
                <w:b/>
                <w:bCs/>
                <w:w w:val="75"/>
                <w:sz w:val="28"/>
                <w:szCs w:val="28"/>
              </w:rPr>
              <w:t xml:space="preserve">              </w:t>
            </w:r>
            <w:r w:rsidR="00CA614C">
              <w:rPr>
                <w:rFonts w:ascii="Arial" w:eastAsia="MS Mincho" w:hAnsi="Arial" w:cs="Arial"/>
                <w:b/>
                <w:bCs/>
                <w:w w:val="75"/>
                <w:sz w:val="28"/>
                <w:szCs w:val="28"/>
              </w:rPr>
              <w:t xml:space="preserve">   </w:t>
            </w:r>
            <w:r>
              <w:rPr>
                <w:rFonts w:ascii="Arial" w:eastAsia="MS Mincho" w:hAnsi="Arial" w:cs="Arial"/>
                <w:b/>
                <w:bCs/>
                <w:w w:val="75"/>
                <w:sz w:val="28"/>
                <w:szCs w:val="28"/>
              </w:rPr>
              <w:t xml:space="preserve"> PRIMĂRIA COMUNEI CORNETU</w:t>
            </w:r>
          </w:p>
          <w:p w:rsidR="00CA614C" w:rsidRDefault="00CA614C"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COMPARTIMENTUL ASISTENȚĂ SOCIALĂ</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r>
              <w:rPr>
                <w:rFonts w:ascii="Arial" w:eastAsia="MS Mincho" w:hAnsi="Arial" w:cs="Arial"/>
                <w:b/>
                <w:bCs/>
                <w:w w:val="75"/>
                <w:sz w:val="28"/>
                <w:szCs w:val="28"/>
              </w:rPr>
              <w:t xml:space="preserve">                </w:t>
            </w: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P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28"/>
                <w:szCs w:val="28"/>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p>
          <w:p w:rsidR="005F089D" w:rsidRDefault="005F089D"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 xml:space="preserve">          </w:t>
            </w:r>
            <w:r w:rsidR="007632D1">
              <w:rPr>
                <w:rFonts w:ascii="Arial" w:eastAsia="MS Mincho" w:hAnsi="Arial" w:cs="Arial"/>
                <w:b/>
                <w:bCs/>
                <w:w w:val="75"/>
                <w:sz w:val="34"/>
                <w:szCs w:val="34"/>
              </w:rPr>
              <w:t xml:space="preserve"> </w:t>
            </w:r>
            <w:r>
              <w:rPr>
                <w:rFonts w:ascii="Arial" w:eastAsia="MS Mincho" w:hAnsi="Arial" w:cs="Arial"/>
                <w:b/>
                <w:bCs/>
                <w:w w:val="75"/>
                <w:sz w:val="34"/>
                <w:szCs w:val="34"/>
              </w:rPr>
              <w:t xml:space="preserve"> </w:t>
            </w:r>
          </w:p>
          <w:p w:rsidR="005F089D" w:rsidRPr="005F089D" w:rsidRDefault="007632D1" w:rsidP="00F86288">
            <w:pPr>
              <w:widowControl w:val="0"/>
              <w:tabs>
                <w:tab w:val="center" w:pos="2466"/>
                <w:tab w:val="right" w:pos="4932"/>
                <w:tab w:val="left" w:pos="5475"/>
              </w:tabs>
              <w:kinsoku w:val="0"/>
              <w:spacing w:before="72" w:line="208" w:lineRule="auto"/>
              <w:ind w:right="15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w w:val="75"/>
                <w:sz w:val="34"/>
                <w:szCs w:val="34"/>
              </w:rPr>
            </w:pPr>
            <w:r>
              <w:rPr>
                <w:rFonts w:ascii="Arial" w:eastAsia="MS Mincho" w:hAnsi="Arial" w:cs="Arial"/>
                <w:b/>
                <w:bCs/>
                <w:w w:val="75"/>
                <w:sz w:val="34"/>
                <w:szCs w:val="34"/>
              </w:rPr>
              <w:t xml:space="preserve">   </w:t>
            </w:r>
            <w:r w:rsidR="0089061D">
              <w:rPr>
                <w:rFonts w:ascii="Arial" w:eastAsia="MS Mincho" w:hAnsi="Arial" w:cs="Arial"/>
                <w:b/>
                <w:bCs/>
                <w:w w:val="75"/>
                <w:sz w:val="34"/>
                <w:szCs w:val="34"/>
              </w:rPr>
              <w:tab/>
            </w:r>
            <w:r w:rsidR="005F089D">
              <w:rPr>
                <w:rFonts w:ascii="Arial" w:eastAsia="MS Mincho" w:hAnsi="Arial" w:cs="Arial"/>
                <w:b/>
                <w:bCs/>
                <w:w w:val="75"/>
                <w:sz w:val="34"/>
                <w:szCs w:val="34"/>
              </w:rPr>
              <w:t>PRIMĂRIA COMUNEI CORNETU</w:t>
            </w:r>
          </w:p>
          <w:p w:rsidR="007632D1" w:rsidRDefault="007632D1"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7632D1" w:rsidRDefault="007632D1"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Default="0089061D" w:rsidP="00F86288">
            <w:pPr>
              <w:widowControl w:val="0"/>
              <w:tabs>
                <w:tab w:val="center" w:pos="2916"/>
                <w:tab w:val="left" w:pos="4830"/>
              </w:tabs>
              <w:kinsoku w:val="0"/>
              <w:spacing w:before="72" w:line="208" w:lineRule="auto"/>
              <w:ind w:right="600"/>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r>
              <w:rPr>
                <w:rFonts w:ascii="Arial" w:eastAsia="MS Mincho" w:hAnsi="Arial" w:cs="Arial"/>
                <w:b/>
                <w:bCs/>
                <w:spacing w:val="-10"/>
                <w:w w:val="75"/>
                <w:sz w:val="34"/>
                <w:szCs w:val="34"/>
              </w:rPr>
              <w:tab/>
              <w:t xml:space="preserve">      </w:t>
            </w:r>
            <w:r w:rsidR="007B1779">
              <w:rPr>
                <w:rFonts w:ascii="Arial" w:eastAsia="MS Mincho" w:hAnsi="Arial" w:cs="Arial"/>
                <w:b/>
                <w:bCs/>
                <w:spacing w:val="-10"/>
                <w:w w:val="75"/>
                <w:sz w:val="34"/>
                <w:szCs w:val="34"/>
              </w:rPr>
              <w:t xml:space="preserve">    </w:t>
            </w:r>
            <w:r w:rsidR="00DA77E2">
              <w:rPr>
                <w:rFonts w:ascii="Arial" w:eastAsia="MS Mincho" w:hAnsi="Arial" w:cs="Arial"/>
                <w:b/>
                <w:bCs/>
                <w:spacing w:val="-10"/>
                <w:w w:val="75"/>
                <w:sz w:val="34"/>
                <w:szCs w:val="34"/>
              </w:rPr>
              <w:t xml:space="preserve">        </w:t>
            </w:r>
            <w:r w:rsidR="007B1779">
              <w:rPr>
                <w:rFonts w:ascii="Arial" w:eastAsia="MS Mincho" w:hAnsi="Arial" w:cs="Arial"/>
                <w:b/>
                <w:bCs/>
                <w:spacing w:val="-10"/>
                <w:w w:val="75"/>
                <w:sz w:val="34"/>
                <w:szCs w:val="34"/>
              </w:rPr>
              <w:t xml:space="preserve">   </w:t>
            </w:r>
            <w:r>
              <w:rPr>
                <w:rFonts w:ascii="Arial" w:eastAsia="MS Mincho" w:hAnsi="Arial" w:cs="Arial"/>
                <w:b/>
                <w:bCs/>
                <w:spacing w:val="-10"/>
                <w:w w:val="75"/>
                <w:sz w:val="34"/>
                <w:szCs w:val="34"/>
              </w:rPr>
              <w:t xml:space="preserve">  </w:t>
            </w:r>
            <w:r w:rsidR="00641AAE">
              <w:rPr>
                <w:rFonts w:ascii="Arial" w:eastAsia="MS Mincho" w:hAnsi="Arial" w:cs="Arial"/>
                <w:b/>
                <w:bCs/>
                <w:spacing w:val="-10"/>
                <w:w w:val="75"/>
                <w:sz w:val="34"/>
                <w:szCs w:val="34"/>
              </w:rPr>
              <w:t>PRIMĂRIA</w:t>
            </w:r>
            <w:r>
              <w:rPr>
                <w:rFonts w:ascii="Arial" w:eastAsia="MS Mincho" w:hAnsi="Arial" w:cs="Arial"/>
                <w:b/>
                <w:bCs/>
                <w:spacing w:val="-10"/>
                <w:w w:val="75"/>
                <w:sz w:val="34"/>
                <w:szCs w:val="34"/>
              </w:rPr>
              <w:t xml:space="preserve"> </w:t>
            </w:r>
            <w:r w:rsidRPr="00821B6B">
              <w:rPr>
                <w:rFonts w:ascii="Arial" w:eastAsia="MS Mincho" w:hAnsi="Arial" w:cs="Arial"/>
                <w:b/>
                <w:bCs/>
                <w:spacing w:val="-10"/>
                <w:w w:val="75"/>
                <w:sz w:val="34"/>
                <w:szCs w:val="34"/>
              </w:rPr>
              <w:t>COMUN</w:t>
            </w:r>
            <w:r w:rsidR="00641AAE">
              <w:rPr>
                <w:rFonts w:ascii="Arial" w:eastAsia="MS Mincho" w:hAnsi="Arial" w:cs="Arial"/>
                <w:b/>
                <w:bCs/>
                <w:spacing w:val="-10"/>
                <w:w w:val="75"/>
                <w:sz w:val="34"/>
                <w:szCs w:val="34"/>
              </w:rPr>
              <w:t>EI</w:t>
            </w:r>
            <w:r w:rsidRPr="00821B6B">
              <w:rPr>
                <w:rFonts w:ascii="Arial" w:eastAsia="MS Mincho" w:hAnsi="Arial" w:cs="Arial"/>
                <w:b/>
                <w:bCs/>
                <w:spacing w:val="-10"/>
                <w:w w:val="75"/>
                <w:sz w:val="34"/>
                <w:szCs w:val="34"/>
              </w:rPr>
              <w:t xml:space="preserve"> CORNETU</w:t>
            </w:r>
            <w:r>
              <w:rPr>
                <w:rFonts w:ascii="Arial" w:eastAsia="MS Mincho" w:hAnsi="Arial" w:cs="Arial"/>
                <w:b/>
                <w:bCs/>
                <w:spacing w:val="-10"/>
                <w:w w:val="75"/>
                <w:sz w:val="34"/>
                <w:szCs w:val="34"/>
              </w:rPr>
              <w:tab/>
            </w: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r>
              <w:rPr>
                <w:rFonts w:ascii="Arial" w:eastAsia="MS Mincho" w:hAnsi="Arial" w:cs="Arial"/>
                <w:b/>
                <w:bCs/>
                <w:spacing w:val="-10"/>
                <w:w w:val="75"/>
                <w:sz w:val="34"/>
                <w:szCs w:val="34"/>
              </w:rPr>
              <w:t xml:space="preserve">  </w:t>
            </w: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w w:val="75"/>
                <w:sz w:val="34"/>
                <w:szCs w:val="34"/>
              </w:rPr>
            </w:pPr>
          </w:p>
          <w:p w:rsidR="0089061D" w:rsidRPr="00821B6B" w:rsidRDefault="0089061D" w:rsidP="00F86288">
            <w:pPr>
              <w:widowControl w:val="0"/>
              <w:kinsoku w:val="0"/>
              <w:spacing w:before="72" w:line="208" w:lineRule="auto"/>
              <w:ind w:right="600"/>
              <w:jc w:val="center"/>
              <w:cnfStyle w:val="000000100000" w:firstRow="0" w:lastRow="0" w:firstColumn="0" w:lastColumn="0" w:oddVBand="0" w:evenVBand="0" w:oddHBand="1" w:evenHBand="0" w:firstRowFirstColumn="0" w:firstRowLastColumn="0" w:lastRowFirstColumn="0" w:lastRowLastColumn="0"/>
              <w:rPr>
                <w:rFonts w:ascii="Arial" w:eastAsia="MS Mincho" w:hAnsi="Arial" w:cs="Arial"/>
                <w:b/>
                <w:bCs/>
                <w:spacing w:val="-10"/>
                <w:sz w:val="6"/>
                <w:szCs w:val="6"/>
              </w:rPr>
            </w:pPr>
          </w:p>
        </w:tc>
        <w:tc>
          <w:tcPr>
            <w:cnfStyle w:val="000010000000" w:firstRow="0" w:lastRow="0" w:firstColumn="0" w:lastColumn="0" w:oddVBand="1" w:evenVBand="0" w:oddHBand="0" w:evenHBand="0" w:firstRowFirstColumn="0" w:firstRowLastColumn="0" w:lastRowFirstColumn="0" w:lastRowLastColumn="0"/>
            <w:tcW w:w="3630" w:type="dxa"/>
            <w:tcBorders>
              <w:top w:val="single" w:sz="8" w:space="0" w:color="9BBB59" w:themeColor="accent3"/>
              <w:bottom w:val="single" w:sz="8" w:space="0" w:color="9BBB59" w:themeColor="accent3"/>
            </w:tcBorders>
          </w:tcPr>
          <w:p w:rsidR="0089061D" w:rsidRPr="00821B6B" w:rsidRDefault="00C5451A" w:rsidP="00F86288">
            <w:pPr>
              <w:widowControl w:val="0"/>
              <w:kinsoku w:val="0"/>
              <w:spacing w:before="6" w:after="684"/>
              <w:ind w:right="303"/>
              <w:rPr>
                <w:rFonts w:eastAsia="MS Mincho"/>
              </w:rPr>
            </w:pPr>
            <w:r w:rsidRPr="007B0D9A">
              <w:rPr>
                <w:rFonts w:eastAsia="MS Mincho"/>
                <w:noProof/>
              </w:rPr>
              <w:drawing>
                <wp:inline distT="0" distB="0" distL="0" distR="0">
                  <wp:extent cx="2114550" cy="695325"/>
                  <wp:effectExtent l="0" t="0" r="0" b="9525"/>
                  <wp:docPr id="2" name="Picture 1" descr="_Pic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Pic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695325"/>
                          </a:xfrm>
                          <a:prstGeom prst="rect">
                            <a:avLst/>
                          </a:prstGeom>
                          <a:noFill/>
                          <a:ln>
                            <a:noFill/>
                          </a:ln>
                        </pic:spPr>
                      </pic:pic>
                    </a:graphicData>
                  </a:graphic>
                </wp:inline>
              </w:drawing>
            </w:r>
          </w:p>
        </w:tc>
      </w:tr>
    </w:tbl>
    <w:p w:rsidR="000B2DDC" w:rsidRDefault="00C67293">
      <w:pPr>
        <w:widowControl w:val="0"/>
        <w:autoSpaceDE w:val="0"/>
        <w:autoSpaceDN w:val="0"/>
        <w:adjustRightInd w:val="0"/>
        <w:spacing w:after="0" w:line="353" w:lineRule="exact"/>
        <w:rPr>
          <w:rFonts w:ascii="Times New Roman" w:hAnsi="Times New Roman"/>
          <w:b/>
          <w:sz w:val="24"/>
          <w:szCs w:val="24"/>
        </w:rPr>
      </w:pPr>
      <w:r>
        <w:rPr>
          <w:rFonts w:ascii="Times New Roman" w:hAnsi="Times New Roman"/>
          <w:b/>
          <w:sz w:val="24"/>
          <w:szCs w:val="24"/>
        </w:rPr>
        <w:t>Nr. 12986/24.07.2024</w:t>
      </w:r>
    </w:p>
    <w:p w:rsidR="007632D1" w:rsidRPr="00641AAE" w:rsidRDefault="007632D1">
      <w:pPr>
        <w:widowControl w:val="0"/>
        <w:autoSpaceDE w:val="0"/>
        <w:autoSpaceDN w:val="0"/>
        <w:adjustRightInd w:val="0"/>
        <w:spacing w:after="0" w:line="353" w:lineRule="exact"/>
        <w:rPr>
          <w:rFonts w:ascii="Times New Roman" w:hAnsi="Times New Roman"/>
          <w:b/>
          <w:sz w:val="24"/>
          <w:szCs w:val="24"/>
        </w:rPr>
      </w:pPr>
    </w:p>
    <w:p w:rsidR="00393B42" w:rsidRDefault="007632D1" w:rsidP="007632D1">
      <w:pPr>
        <w:widowControl w:val="0"/>
        <w:autoSpaceDE w:val="0"/>
        <w:autoSpaceDN w:val="0"/>
        <w:adjustRightInd w:val="0"/>
        <w:spacing w:after="0" w:line="239" w:lineRule="auto"/>
        <w:rPr>
          <w:rFonts w:ascii="Times New Roman" w:hAnsi="Times New Roman"/>
          <w:sz w:val="24"/>
          <w:szCs w:val="24"/>
        </w:rPr>
      </w:pPr>
      <w:r>
        <w:rPr>
          <w:rFonts w:ascii="Times New Roman" w:hAnsi="Times New Roman"/>
          <w:sz w:val="24"/>
          <w:szCs w:val="24"/>
        </w:rPr>
        <w:t xml:space="preserve">                      </w:t>
      </w:r>
      <w:r w:rsidR="00DA25E0">
        <w:rPr>
          <w:rFonts w:ascii="Times New Roman" w:hAnsi="Times New Roman"/>
          <w:sz w:val="24"/>
          <w:szCs w:val="24"/>
        </w:rPr>
        <w:t xml:space="preserve">                        </w:t>
      </w:r>
      <w:r>
        <w:rPr>
          <w:rFonts w:ascii="Times New Roman" w:hAnsi="Times New Roman"/>
          <w:sz w:val="24"/>
          <w:szCs w:val="24"/>
        </w:rPr>
        <w:t xml:space="preserve">   </w:t>
      </w:r>
      <w:r w:rsidR="00393B42">
        <w:rPr>
          <w:rFonts w:ascii="Times New Roman" w:hAnsi="Times New Roman"/>
          <w:b/>
          <w:bCs/>
          <w:sz w:val="27"/>
          <w:szCs w:val="27"/>
        </w:rPr>
        <w:t>RAPORT</w:t>
      </w:r>
      <w:r w:rsidR="000235C1">
        <w:rPr>
          <w:rFonts w:ascii="Times New Roman" w:hAnsi="Times New Roman"/>
          <w:b/>
          <w:bCs/>
          <w:sz w:val="27"/>
          <w:szCs w:val="27"/>
        </w:rPr>
        <w:t xml:space="preserve"> DE SPECIALITATE </w:t>
      </w:r>
    </w:p>
    <w:p w:rsidR="00393B42" w:rsidRDefault="00393B42">
      <w:pPr>
        <w:widowControl w:val="0"/>
        <w:autoSpaceDE w:val="0"/>
        <w:autoSpaceDN w:val="0"/>
        <w:adjustRightInd w:val="0"/>
        <w:spacing w:after="0" w:line="13" w:lineRule="exact"/>
        <w:rPr>
          <w:rFonts w:ascii="Times New Roman" w:hAnsi="Times New Roman"/>
          <w:sz w:val="24"/>
          <w:szCs w:val="24"/>
        </w:rPr>
      </w:pPr>
    </w:p>
    <w:p w:rsidR="00393B42" w:rsidRDefault="00135C90">
      <w:pPr>
        <w:widowControl w:val="0"/>
        <w:overflowPunct w:val="0"/>
        <w:autoSpaceDE w:val="0"/>
        <w:autoSpaceDN w:val="0"/>
        <w:adjustRightInd w:val="0"/>
        <w:spacing w:after="0" w:line="235" w:lineRule="auto"/>
        <w:ind w:left="1960" w:right="1400" w:hanging="580"/>
        <w:rPr>
          <w:rFonts w:ascii="Times New Roman" w:hAnsi="Times New Roman"/>
          <w:sz w:val="24"/>
          <w:szCs w:val="24"/>
        </w:rPr>
      </w:pPr>
      <w:r>
        <w:rPr>
          <w:rFonts w:ascii="Times New Roman" w:hAnsi="Times New Roman"/>
          <w:b/>
          <w:bCs/>
          <w:sz w:val="27"/>
          <w:szCs w:val="27"/>
        </w:rPr>
        <w:t xml:space="preserve">la proiectul de hotarare  </w:t>
      </w:r>
      <w:r w:rsidR="00422368">
        <w:rPr>
          <w:rFonts w:ascii="Times New Roman" w:hAnsi="Times New Roman"/>
          <w:b/>
          <w:bCs/>
          <w:sz w:val="27"/>
          <w:szCs w:val="27"/>
        </w:rPr>
        <w:t>privind activitatea desfăș</w:t>
      </w:r>
      <w:r w:rsidR="00393B42">
        <w:rPr>
          <w:rFonts w:ascii="Times New Roman" w:hAnsi="Times New Roman"/>
          <w:b/>
          <w:bCs/>
          <w:sz w:val="27"/>
          <w:szCs w:val="27"/>
        </w:rPr>
        <w:t xml:space="preserve">urată </w:t>
      </w:r>
      <w:r w:rsidR="00252ABA">
        <w:rPr>
          <w:rFonts w:ascii="Times New Roman" w:hAnsi="Times New Roman"/>
          <w:b/>
          <w:bCs/>
          <w:sz w:val="27"/>
          <w:szCs w:val="27"/>
        </w:rPr>
        <w:t xml:space="preserve">de către asistenţii personali </w:t>
      </w:r>
      <w:r w:rsidR="00894306">
        <w:rPr>
          <w:rFonts w:ascii="Times New Roman" w:hAnsi="Times New Roman"/>
          <w:b/>
          <w:bCs/>
          <w:sz w:val="27"/>
          <w:szCs w:val="27"/>
        </w:rPr>
        <w:t>în sem</w:t>
      </w:r>
      <w:r w:rsidR="000D18F0">
        <w:rPr>
          <w:rFonts w:ascii="Times New Roman" w:hAnsi="Times New Roman"/>
          <w:b/>
          <w:bCs/>
          <w:sz w:val="27"/>
          <w:szCs w:val="27"/>
        </w:rPr>
        <w:t>estrul I</w:t>
      </w:r>
      <w:r w:rsidR="00252ABA">
        <w:rPr>
          <w:rFonts w:ascii="Times New Roman" w:hAnsi="Times New Roman"/>
          <w:b/>
          <w:bCs/>
          <w:sz w:val="27"/>
          <w:szCs w:val="27"/>
        </w:rPr>
        <w:t xml:space="preserve"> anul </w:t>
      </w:r>
      <w:r w:rsidR="007179CB">
        <w:rPr>
          <w:rFonts w:ascii="Times New Roman" w:hAnsi="Times New Roman"/>
          <w:b/>
          <w:bCs/>
          <w:sz w:val="27"/>
          <w:szCs w:val="27"/>
        </w:rPr>
        <w:t>2024</w:t>
      </w:r>
      <w:r w:rsidR="00B336D1">
        <w:rPr>
          <w:rFonts w:ascii="Times New Roman" w:hAnsi="Times New Roman"/>
          <w:b/>
          <w:bCs/>
          <w:sz w:val="27"/>
          <w:szCs w:val="27"/>
        </w:rPr>
        <w:t>.</w:t>
      </w:r>
    </w:p>
    <w:p w:rsidR="00393B42" w:rsidRDefault="00393B42">
      <w:pPr>
        <w:widowControl w:val="0"/>
        <w:autoSpaceDE w:val="0"/>
        <w:autoSpaceDN w:val="0"/>
        <w:adjustRightInd w:val="0"/>
        <w:spacing w:after="0" w:line="200" w:lineRule="exact"/>
        <w:rPr>
          <w:rFonts w:ascii="Times New Roman" w:hAnsi="Times New Roman"/>
          <w:sz w:val="24"/>
          <w:szCs w:val="24"/>
        </w:rPr>
      </w:pPr>
    </w:p>
    <w:p w:rsidR="00393B42" w:rsidRDefault="00393B42">
      <w:pPr>
        <w:widowControl w:val="0"/>
        <w:autoSpaceDE w:val="0"/>
        <w:autoSpaceDN w:val="0"/>
        <w:adjustRightInd w:val="0"/>
        <w:spacing w:after="0" w:line="200" w:lineRule="exact"/>
        <w:rPr>
          <w:rFonts w:ascii="Times New Roman" w:hAnsi="Times New Roman"/>
          <w:sz w:val="24"/>
          <w:szCs w:val="24"/>
        </w:rPr>
      </w:pPr>
    </w:p>
    <w:p w:rsidR="00393B42" w:rsidRDefault="00393B42">
      <w:pPr>
        <w:widowControl w:val="0"/>
        <w:autoSpaceDE w:val="0"/>
        <w:autoSpaceDN w:val="0"/>
        <w:adjustRightInd w:val="0"/>
        <w:spacing w:after="0" w:line="245" w:lineRule="exact"/>
        <w:rPr>
          <w:rFonts w:ascii="Times New Roman" w:hAnsi="Times New Roman"/>
          <w:sz w:val="24"/>
          <w:szCs w:val="24"/>
        </w:rPr>
      </w:pPr>
    </w:p>
    <w:p w:rsidR="00393B42" w:rsidRDefault="00393B42">
      <w:pPr>
        <w:widowControl w:val="0"/>
        <w:overflowPunct w:val="0"/>
        <w:autoSpaceDE w:val="0"/>
        <w:autoSpaceDN w:val="0"/>
        <w:adjustRightInd w:val="0"/>
        <w:spacing w:after="0" w:line="239" w:lineRule="auto"/>
        <w:ind w:firstLine="620"/>
        <w:jc w:val="both"/>
        <w:rPr>
          <w:rFonts w:ascii="Times New Roman" w:hAnsi="Times New Roman"/>
          <w:sz w:val="24"/>
          <w:szCs w:val="24"/>
        </w:rPr>
      </w:pPr>
      <w:r>
        <w:rPr>
          <w:rFonts w:ascii="Times New Roman" w:hAnsi="Times New Roman"/>
          <w:sz w:val="27"/>
          <w:szCs w:val="27"/>
        </w:rPr>
        <w:t>Având î</w:t>
      </w:r>
      <w:r w:rsidR="002C5E01">
        <w:rPr>
          <w:rFonts w:ascii="Times New Roman" w:hAnsi="Times New Roman"/>
          <w:sz w:val="27"/>
          <w:szCs w:val="27"/>
        </w:rPr>
        <w:t>n vedere prevederile art.29</w:t>
      </w:r>
      <w:r>
        <w:rPr>
          <w:rFonts w:ascii="Times New Roman" w:hAnsi="Times New Roman"/>
          <w:sz w:val="27"/>
          <w:szCs w:val="27"/>
        </w:rPr>
        <w:t xml:space="preserve"> alin.1 din H.G. nr. 268/</w:t>
      </w:r>
      <w:r w:rsidR="002C5E01">
        <w:rPr>
          <w:rFonts w:ascii="Times New Roman" w:hAnsi="Times New Roman"/>
          <w:sz w:val="27"/>
          <w:szCs w:val="27"/>
        </w:rPr>
        <w:t>2007 -pentru aprobarea Normelor M</w:t>
      </w:r>
      <w:r>
        <w:rPr>
          <w:rFonts w:ascii="Times New Roman" w:hAnsi="Times New Roman"/>
          <w:sz w:val="27"/>
          <w:szCs w:val="27"/>
        </w:rPr>
        <w:t xml:space="preserve">etodologice de aplicare a Legii </w:t>
      </w:r>
      <w:r w:rsidR="00DA77E2">
        <w:rPr>
          <w:rFonts w:ascii="Times New Roman" w:hAnsi="Times New Roman"/>
          <w:sz w:val="27"/>
          <w:szCs w:val="27"/>
        </w:rPr>
        <w:t>nr. 448/2006-</w:t>
      </w:r>
      <w:r w:rsidR="00894306">
        <w:rPr>
          <w:rFonts w:ascii="Times New Roman" w:hAnsi="Times New Roman"/>
          <w:sz w:val="27"/>
          <w:szCs w:val="27"/>
        </w:rPr>
        <w:t>privind protecţia ș</w:t>
      </w:r>
      <w:r>
        <w:rPr>
          <w:rFonts w:ascii="Times New Roman" w:hAnsi="Times New Roman"/>
          <w:sz w:val="27"/>
          <w:szCs w:val="27"/>
        </w:rPr>
        <w:t>i promovarea</w:t>
      </w:r>
      <w:r w:rsidR="00DA77E2">
        <w:rPr>
          <w:rFonts w:ascii="Times New Roman" w:hAnsi="Times New Roman"/>
          <w:sz w:val="27"/>
          <w:szCs w:val="27"/>
        </w:rPr>
        <w:t xml:space="preserve"> drepturilor persoanelor cu handicap</w:t>
      </w:r>
      <w:r>
        <w:rPr>
          <w:rFonts w:ascii="Times New Roman" w:hAnsi="Times New Roman"/>
          <w:sz w:val="27"/>
          <w:szCs w:val="27"/>
        </w:rPr>
        <w:t xml:space="preserve"> </w:t>
      </w:r>
      <w:r w:rsidR="00DA77E2">
        <w:rPr>
          <w:rFonts w:ascii="Times New Roman" w:hAnsi="Times New Roman"/>
          <w:sz w:val="27"/>
          <w:szCs w:val="27"/>
        </w:rPr>
        <w:t xml:space="preserve">,Compartimentul Asistență Socială  </w:t>
      </w:r>
      <w:r>
        <w:rPr>
          <w:rFonts w:ascii="Times New Roman" w:hAnsi="Times New Roman"/>
          <w:sz w:val="27"/>
          <w:szCs w:val="27"/>
        </w:rPr>
        <w:t>are obli</w:t>
      </w:r>
      <w:r w:rsidR="00DA77E2">
        <w:rPr>
          <w:rFonts w:ascii="Times New Roman" w:hAnsi="Times New Roman"/>
          <w:sz w:val="27"/>
          <w:szCs w:val="27"/>
        </w:rPr>
        <w:t>gaţia de a prez</w:t>
      </w:r>
      <w:r w:rsidR="002C5E01">
        <w:rPr>
          <w:rFonts w:ascii="Times New Roman" w:hAnsi="Times New Roman"/>
          <w:sz w:val="27"/>
          <w:szCs w:val="27"/>
        </w:rPr>
        <w:t>enta</w:t>
      </w:r>
      <w:r w:rsidR="00DA77E2">
        <w:rPr>
          <w:rFonts w:ascii="Times New Roman" w:hAnsi="Times New Roman"/>
          <w:sz w:val="27"/>
          <w:szCs w:val="27"/>
        </w:rPr>
        <w:t xml:space="preserve"> semestrial</w:t>
      </w:r>
      <w:r>
        <w:rPr>
          <w:rFonts w:ascii="Times New Roman" w:hAnsi="Times New Roman"/>
          <w:sz w:val="27"/>
          <w:szCs w:val="27"/>
        </w:rPr>
        <w:t xml:space="preserve"> Consiliului Local </w:t>
      </w:r>
      <w:r w:rsidR="00DA77E2">
        <w:rPr>
          <w:rFonts w:ascii="Times New Roman" w:hAnsi="Times New Roman"/>
          <w:sz w:val="27"/>
          <w:szCs w:val="27"/>
        </w:rPr>
        <w:t>,</w:t>
      </w:r>
      <w:r w:rsidR="00DA77E2">
        <w:rPr>
          <w:rFonts w:ascii="Times New Roman" w:hAnsi="Times New Roman"/>
          <w:b/>
          <w:bCs/>
          <w:sz w:val="27"/>
          <w:szCs w:val="27"/>
        </w:rPr>
        <w:t xml:space="preserve">raportul de activitate </w:t>
      </w:r>
      <w:r>
        <w:rPr>
          <w:rFonts w:ascii="Times New Roman" w:hAnsi="Times New Roman"/>
          <w:b/>
          <w:bCs/>
          <w:sz w:val="27"/>
          <w:szCs w:val="27"/>
        </w:rPr>
        <w:t>al asistenţilor personali</w:t>
      </w:r>
      <w:r>
        <w:rPr>
          <w:rFonts w:ascii="Times New Roman" w:hAnsi="Times New Roman"/>
          <w:sz w:val="27"/>
          <w:szCs w:val="27"/>
        </w:rPr>
        <w:t xml:space="preserve"> ai persoanelor cu handicap grav, care să conţină în mod obligatoriu date referitoare la:</w:t>
      </w:r>
    </w:p>
    <w:p w:rsidR="00393B4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Pr>
          <w:rFonts w:ascii="Times New Roman" w:hAnsi="Times New Roman"/>
          <w:sz w:val="27"/>
          <w:szCs w:val="27"/>
        </w:rPr>
        <w:t xml:space="preserve">dinamica angajării asistenţilor personali; </w:t>
      </w:r>
    </w:p>
    <w:p w:rsidR="00393B42" w:rsidRDefault="00393B42">
      <w:pPr>
        <w:widowControl w:val="0"/>
        <w:autoSpaceDE w:val="0"/>
        <w:autoSpaceDN w:val="0"/>
        <w:adjustRightInd w:val="0"/>
        <w:spacing w:after="0" w:line="26" w:lineRule="exact"/>
        <w:rPr>
          <w:rFonts w:ascii="Times New Roman" w:hAnsi="Times New Roman"/>
          <w:sz w:val="27"/>
          <w:szCs w:val="27"/>
        </w:rPr>
      </w:pPr>
    </w:p>
    <w:p w:rsidR="00393B42" w:rsidRDefault="00393B42" w:rsidP="00DA77E2">
      <w:pPr>
        <w:widowControl w:val="0"/>
        <w:numPr>
          <w:ilvl w:val="0"/>
          <w:numId w:val="1"/>
        </w:numPr>
        <w:overflowPunct w:val="0"/>
        <w:autoSpaceDE w:val="0"/>
        <w:autoSpaceDN w:val="0"/>
        <w:adjustRightInd w:val="0"/>
        <w:spacing w:after="0" w:line="238" w:lineRule="auto"/>
        <w:ind w:right="20"/>
        <w:jc w:val="both"/>
        <w:rPr>
          <w:rFonts w:ascii="Times New Roman" w:hAnsi="Times New Roman"/>
          <w:sz w:val="27"/>
          <w:szCs w:val="27"/>
        </w:rPr>
      </w:pPr>
      <w:r>
        <w:rPr>
          <w:rFonts w:ascii="Times New Roman" w:hAnsi="Times New Roman"/>
          <w:sz w:val="27"/>
          <w:szCs w:val="27"/>
        </w:rPr>
        <w:t xml:space="preserve">modul în care se asigură înlocuirea asistentului personal pe perioada concediului de odihnă în strânsă legătură cu lipsa sau posibilitatea de dezvoltare a centrelor de tip respiro; </w:t>
      </w:r>
    </w:p>
    <w:p w:rsidR="00393B42" w:rsidRDefault="00393B42">
      <w:pPr>
        <w:widowControl w:val="0"/>
        <w:autoSpaceDE w:val="0"/>
        <w:autoSpaceDN w:val="0"/>
        <w:adjustRightInd w:val="0"/>
        <w:spacing w:after="0" w:line="1" w:lineRule="exact"/>
        <w:rPr>
          <w:rFonts w:ascii="Times New Roman" w:hAnsi="Times New Roman"/>
          <w:sz w:val="27"/>
          <w:szCs w:val="27"/>
        </w:rPr>
      </w:pPr>
    </w:p>
    <w:p w:rsidR="00DA77E2" w:rsidRPr="00DA77E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sidRPr="00DA77E2">
        <w:rPr>
          <w:rFonts w:ascii="Times New Roman" w:hAnsi="Times New Roman"/>
          <w:sz w:val="27"/>
          <w:szCs w:val="27"/>
        </w:rPr>
        <w:t xml:space="preserve">informaţii privind numărul de asistenţi personali instruiţi; </w:t>
      </w:r>
    </w:p>
    <w:p w:rsidR="00393B42" w:rsidRDefault="00393B42" w:rsidP="00DA77E2">
      <w:pPr>
        <w:widowControl w:val="0"/>
        <w:numPr>
          <w:ilvl w:val="0"/>
          <w:numId w:val="1"/>
        </w:numPr>
        <w:overflowPunct w:val="0"/>
        <w:autoSpaceDE w:val="0"/>
        <w:autoSpaceDN w:val="0"/>
        <w:adjustRightInd w:val="0"/>
        <w:spacing w:after="0" w:line="239" w:lineRule="auto"/>
        <w:jc w:val="both"/>
        <w:rPr>
          <w:rFonts w:ascii="Times New Roman" w:hAnsi="Times New Roman"/>
          <w:sz w:val="27"/>
          <w:szCs w:val="27"/>
        </w:rPr>
      </w:pPr>
      <w:r>
        <w:rPr>
          <w:rFonts w:ascii="Times New Roman" w:hAnsi="Times New Roman"/>
          <w:sz w:val="27"/>
          <w:szCs w:val="27"/>
        </w:rPr>
        <w:t xml:space="preserve">numărul de controale efectuate  </w:t>
      </w:r>
      <w:r w:rsidR="00DA77E2">
        <w:rPr>
          <w:rFonts w:ascii="Times New Roman" w:hAnsi="Times New Roman"/>
          <w:sz w:val="27"/>
          <w:szCs w:val="27"/>
        </w:rPr>
        <w:t>ș</w:t>
      </w:r>
      <w:r>
        <w:rPr>
          <w:rFonts w:ascii="Times New Roman" w:hAnsi="Times New Roman"/>
          <w:sz w:val="27"/>
          <w:szCs w:val="27"/>
        </w:rPr>
        <w:t xml:space="preserve">i problemele sesizate. </w:t>
      </w:r>
    </w:p>
    <w:p w:rsidR="00393B42" w:rsidRDefault="00393B42">
      <w:pPr>
        <w:widowControl w:val="0"/>
        <w:autoSpaceDE w:val="0"/>
        <w:autoSpaceDN w:val="0"/>
        <w:adjustRightInd w:val="0"/>
        <w:spacing w:after="0" w:line="16" w:lineRule="exact"/>
        <w:rPr>
          <w:rFonts w:ascii="Times New Roman" w:hAnsi="Times New Roman"/>
          <w:sz w:val="24"/>
          <w:szCs w:val="24"/>
        </w:rPr>
      </w:pPr>
    </w:p>
    <w:p w:rsidR="00393B42" w:rsidRDefault="00393B42">
      <w:pPr>
        <w:widowControl w:val="0"/>
        <w:overflowPunct w:val="0"/>
        <w:autoSpaceDE w:val="0"/>
        <w:autoSpaceDN w:val="0"/>
        <w:adjustRightInd w:val="0"/>
        <w:spacing w:after="0" w:line="238" w:lineRule="auto"/>
        <w:ind w:right="20" w:firstLine="620"/>
        <w:jc w:val="both"/>
        <w:rPr>
          <w:rFonts w:ascii="Times New Roman" w:hAnsi="Times New Roman"/>
          <w:sz w:val="24"/>
          <w:szCs w:val="24"/>
        </w:rPr>
      </w:pPr>
      <w:r>
        <w:rPr>
          <w:rFonts w:ascii="Times New Roman" w:hAnsi="Times New Roman"/>
          <w:sz w:val="27"/>
          <w:szCs w:val="27"/>
        </w:rPr>
        <w:t>Potriv</w:t>
      </w:r>
      <w:r w:rsidR="002C5E01">
        <w:rPr>
          <w:rFonts w:ascii="Times New Roman" w:hAnsi="Times New Roman"/>
          <w:sz w:val="27"/>
          <w:szCs w:val="27"/>
        </w:rPr>
        <w:t>it prevederilor Legii 448/2006-</w:t>
      </w:r>
      <w:r>
        <w:rPr>
          <w:rFonts w:ascii="Times New Roman" w:hAnsi="Times New Roman"/>
          <w:sz w:val="27"/>
          <w:szCs w:val="27"/>
        </w:rPr>
        <w:t>republicată, rolul autorită</w:t>
      </w:r>
      <w:r w:rsidR="002C5E01">
        <w:rPr>
          <w:rFonts w:ascii="Times New Roman" w:hAnsi="Times New Roman"/>
          <w:sz w:val="27"/>
          <w:szCs w:val="27"/>
        </w:rPr>
        <w:t>ţii locale este de a monitoriza</w:t>
      </w:r>
      <w:r>
        <w:rPr>
          <w:rFonts w:ascii="Times New Roman" w:hAnsi="Times New Roman"/>
          <w:sz w:val="27"/>
          <w:szCs w:val="27"/>
        </w:rPr>
        <w:t xml:space="preserve"> în condiţii optime, atribuţiile  </w:t>
      </w:r>
      <w:r w:rsidR="00DA77E2">
        <w:rPr>
          <w:rFonts w:ascii="Times New Roman" w:hAnsi="Times New Roman"/>
          <w:sz w:val="27"/>
          <w:szCs w:val="27"/>
        </w:rPr>
        <w:t>ș</w:t>
      </w:r>
      <w:r>
        <w:rPr>
          <w:rFonts w:ascii="Times New Roman" w:hAnsi="Times New Roman"/>
          <w:sz w:val="27"/>
          <w:szCs w:val="27"/>
        </w:rPr>
        <w:t>i obligaţiile ce le revin asistenţilor personali, în vederea ameliorării situaţiei persoanelor cu handicap grav, astfel încât ace</w:t>
      </w:r>
      <w:r w:rsidR="00DA77E2">
        <w:rPr>
          <w:rFonts w:ascii="Times New Roman" w:hAnsi="Times New Roman"/>
          <w:sz w:val="27"/>
          <w:szCs w:val="27"/>
        </w:rPr>
        <w:t>ș</w:t>
      </w:r>
      <w:r>
        <w:rPr>
          <w:rFonts w:ascii="Times New Roman" w:hAnsi="Times New Roman"/>
          <w:sz w:val="27"/>
          <w:szCs w:val="27"/>
        </w:rPr>
        <w:t>tia să primească îngrijire specială la nivelul la care starea lor o cere, pentru satisfacerea î</w:t>
      </w:r>
      <w:r w:rsidR="002C5E01">
        <w:rPr>
          <w:rFonts w:ascii="Times New Roman" w:hAnsi="Times New Roman"/>
          <w:sz w:val="27"/>
          <w:szCs w:val="27"/>
        </w:rPr>
        <w:t xml:space="preserve">ntregului lanţ de nevoi fizice </w:t>
      </w:r>
      <w:r>
        <w:rPr>
          <w:rFonts w:ascii="Times New Roman" w:hAnsi="Times New Roman"/>
          <w:sz w:val="27"/>
          <w:szCs w:val="27"/>
        </w:rPr>
        <w:t xml:space="preserve">personale, sociale  </w:t>
      </w:r>
      <w:r w:rsidR="00037D79">
        <w:rPr>
          <w:rFonts w:ascii="Times New Roman" w:hAnsi="Times New Roman"/>
          <w:sz w:val="27"/>
          <w:szCs w:val="27"/>
        </w:rPr>
        <w:t>ș</w:t>
      </w:r>
      <w:r>
        <w:rPr>
          <w:rFonts w:ascii="Times New Roman" w:hAnsi="Times New Roman"/>
          <w:sz w:val="27"/>
          <w:szCs w:val="27"/>
        </w:rPr>
        <w:t>i spirituale.</w:t>
      </w:r>
    </w:p>
    <w:p w:rsidR="00393B42" w:rsidRDefault="00393B42">
      <w:pPr>
        <w:widowControl w:val="0"/>
        <w:autoSpaceDE w:val="0"/>
        <w:autoSpaceDN w:val="0"/>
        <w:adjustRightInd w:val="0"/>
        <w:spacing w:after="0" w:line="31" w:lineRule="exact"/>
        <w:rPr>
          <w:rFonts w:ascii="Times New Roman" w:hAnsi="Times New Roman"/>
          <w:sz w:val="24"/>
          <w:szCs w:val="24"/>
        </w:rPr>
      </w:pPr>
    </w:p>
    <w:p w:rsidR="00393B42" w:rsidRDefault="00393B42" w:rsidP="00037D79">
      <w:pPr>
        <w:widowControl w:val="0"/>
        <w:overflowPunct w:val="0"/>
        <w:autoSpaceDE w:val="0"/>
        <w:autoSpaceDN w:val="0"/>
        <w:adjustRightInd w:val="0"/>
        <w:spacing w:after="0" w:line="235" w:lineRule="auto"/>
        <w:ind w:right="20" w:firstLine="620"/>
        <w:jc w:val="both"/>
        <w:rPr>
          <w:rFonts w:ascii="Times New Roman" w:hAnsi="Times New Roman"/>
          <w:sz w:val="24"/>
          <w:szCs w:val="24"/>
        </w:rPr>
      </w:pPr>
      <w:r>
        <w:rPr>
          <w:rFonts w:ascii="Times New Roman" w:hAnsi="Times New Roman"/>
          <w:sz w:val="27"/>
          <w:szCs w:val="27"/>
        </w:rPr>
        <w:t xml:space="preserve">Îngrijirile ce li se acordă pot </w:t>
      </w:r>
      <w:r w:rsidR="00037D79">
        <w:rPr>
          <w:rFonts w:ascii="Times New Roman" w:hAnsi="Times New Roman"/>
          <w:sz w:val="27"/>
          <w:szCs w:val="27"/>
        </w:rPr>
        <w:t>permite persoanelor bolnave să-ș</w:t>
      </w:r>
      <w:r>
        <w:rPr>
          <w:rFonts w:ascii="Times New Roman" w:hAnsi="Times New Roman"/>
          <w:sz w:val="27"/>
          <w:szCs w:val="27"/>
        </w:rPr>
        <w:t xml:space="preserve">i valorifice potenţialul fizic, intelectual, spiritual, emoţional  </w:t>
      </w:r>
      <w:r w:rsidR="00037D79">
        <w:rPr>
          <w:rFonts w:ascii="Times New Roman" w:hAnsi="Times New Roman"/>
          <w:sz w:val="27"/>
          <w:szCs w:val="27"/>
        </w:rPr>
        <w:t>ș</w:t>
      </w:r>
      <w:r>
        <w:rPr>
          <w:rFonts w:ascii="Times New Roman" w:hAnsi="Times New Roman"/>
          <w:sz w:val="27"/>
          <w:szCs w:val="27"/>
        </w:rPr>
        <w:t>i social, în pofida handicapului de care suferă.</w:t>
      </w:r>
      <w:bookmarkStart w:id="2" w:name="page2"/>
      <w:bookmarkEnd w:id="2"/>
    </w:p>
    <w:p w:rsidR="00393B42" w:rsidRDefault="00037D79">
      <w:pPr>
        <w:widowControl w:val="0"/>
        <w:overflowPunct w:val="0"/>
        <w:autoSpaceDE w:val="0"/>
        <w:autoSpaceDN w:val="0"/>
        <w:adjustRightInd w:val="0"/>
        <w:spacing w:after="0" w:line="240" w:lineRule="auto"/>
        <w:ind w:right="20" w:firstLine="700"/>
        <w:jc w:val="both"/>
        <w:rPr>
          <w:rFonts w:ascii="Times New Roman" w:hAnsi="Times New Roman"/>
          <w:sz w:val="27"/>
          <w:szCs w:val="27"/>
        </w:rPr>
      </w:pPr>
      <w:r>
        <w:rPr>
          <w:rFonts w:ascii="Times New Roman" w:hAnsi="Times New Roman"/>
          <w:sz w:val="27"/>
          <w:szCs w:val="27"/>
        </w:rPr>
        <w:t>Î</w:t>
      </w:r>
      <w:r w:rsidR="00393B42">
        <w:rPr>
          <w:rFonts w:ascii="Times New Roman" w:hAnsi="Times New Roman"/>
          <w:sz w:val="27"/>
          <w:szCs w:val="27"/>
        </w:rPr>
        <w:t>n conformitate cu prevederile art.42 alin. 4 din Legea</w:t>
      </w:r>
      <w:r>
        <w:rPr>
          <w:rFonts w:ascii="Times New Roman" w:hAnsi="Times New Roman"/>
          <w:sz w:val="27"/>
          <w:szCs w:val="27"/>
        </w:rPr>
        <w:t xml:space="preserve"> nr.448/2006-privind protecţia ș</w:t>
      </w:r>
      <w:r w:rsidR="00393B42">
        <w:rPr>
          <w:rFonts w:ascii="Times New Roman" w:hAnsi="Times New Roman"/>
          <w:sz w:val="27"/>
          <w:szCs w:val="27"/>
        </w:rPr>
        <w:t>i promovarea drep</w:t>
      </w:r>
      <w:r>
        <w:rPr>
          <w:rFonts w:ascii="Times New Roman" w:hAnsi="Times New Roman"/>
          <w:sz w:val="27"/>
          <w:szCs w:val="27"/>
        </w:rPr>
        <w:t>turilor persoanelor cu handicap</w:t>
      </w:r>
      <w:r w:rsidR="00393B42">
        <w:rPr>
          <w:rFonts w:ascii="Times New Roman" w:hAnsi="Times New Roman"/>
          <w:sz w:val="27"/>
          <w:szCs w:val="27"/>
        </w:rPr>
        <w:t xml:space="preserve"> republicată, cu modificările  </w:t>
      </w:r>
      <w:r>
        <w:rPr>
          <w:rFonts w:ascii="Times New Roman" w:hAnsi="Times New Roman"/>
          <w:sz w:val="27"/>
          <w:szCs w:val="27"/>
        </w:rPr>
        <w:t>ș</w:t>
      </w:r>
      <w:r w:rsidR="00393B42">
        <w:rPr>
          <w:rFonts w:ascii="Times New Roman" w:hAnsi="Times New Roman"/>
          <w:sz w:val="27"/>
          <w:szCs w:val="27"/>
        </w:rPr>
        <w:t xml:space="preserve">i completările ulterioare, părinţii sau reprezentanţii legali ai copilului cu handicap grav, adulţii cu handicap grav ori reprezentanţii legali ai acestora, cu excepţia celor cu handicap vizual grav, pot opta între asistent personal  </w:t>
      </w:r>
      <w:r>
        <w:rPr>
          <w:rFonts w:ascii="Times New Roman" w:hAnsi="Times New Roman"/>
          <w:sz w:val="27"/>
          <w:szCs w:val="27"/>
        </w:rPr>
        <w:t>ș</w:t>
      </w:r>
      <w:r w:rsidR="00393B42">
        <w:rPr>
          <w:rFonts w:ascii="Times New Roman" w:hAnsi="Times New Roman"/>
          <w:sz w:val="27"/>
          <w:szCs w:val="27"/>
        </w:rPr>
        <w:t>i primirea unei indemnizaţii lunare.</w:t>
      </w:r>
    </w:p>
    <w:p w:rsidR="00DA25E0" w:rsidRDefault="00DA25E0">
      <w:pPr>
        <w:widowControl w:val="0"/>
        <w:overflowPunct w:val="0"/>
        <w:autoSpaceDE w:val="0"/>
        <w:autoSpaceDN w:val="0"/>
        <w:adjustRightInd w:val="0"/>
        <w:spacing w:after="0" w:line="240" w:lineRule="auto"/>
        <w:ind w:right="20" w:firstLine="700"/>
        <w:jc w:val="both"/>
        <w:rPr>
          <w:rFonts w:ascii="Times New Roman" w:hAnsi="Times New Roman"/>
          <w:sz w:val="27"/>
          <w:szCs w:val="27"/>
        </w:rPr>
      </w:pPr>
    </w:p>
    <w:p w:rsidR="00393B42" w:rsidRDefault="00393B42">
      <w:pPr>
        <w:widowControl w:val="0"/>
        <w:autoSpaceDE w:val="0"/>
        <w:autoSpaceDN w:val="0"/>
        <w:adjustRightInd w:val="0"/>
        <w:spacing w:after="0" w:line="200" w:lineRule="exact"/>
        <w:rPr>
          <w:rFonts w:ascii="Times New Roman" w:hAnsi="Times New Roman"/>
          <w:sz w:val="24"/>
          <w:szCs w:val="24"/>
        </w:rPr>
      </w:pPr>
    </w:p>
    <w:p w:rsidR="00393B42"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ÎNTOCMIT</w:t>
      </w:r>
    </w:p>
    <w:p w:rsidR="002C00A7"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p>
    <w:p w:rsidR="002C00A7" w:rsidRDefault="002C00A7">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w:t>
      </w:r>
      <w:r w:rsidR="006651DA">
        <w:rPr>
          <w:rFonts w:ascii="Times New Roman" w:hAnsi="Times New Roman"/>
          <w:sz w:val="24"/>
          <w:szCs w:val="24"/>
        </w:rPr>
        <w:t>STANCIU ELENA LUMINITA</w:t>
      </w:r>
      <w:r>
        <w:rPr>
          <w:rFonts w:ascii="Times New Roman" w:hAnsi="Times New Roman"/>
          <w:sz w:val="24"/>
          <w:szCs w:val="24"/>
        </w:rPr>
        <w:t xml:space="preserve">   </w:t>
      </w:r>
    </w:p>
    <w:p w:rsidR="002C00A7" w:rsidRDefault="002C00A7">
      <w:pPr>
        <w:widowControl w:val="0"/>
        <w:autoSpaceDE w:val="0"/>
        <w:autoSpaceDN w:val="0"/>
        <w:adjustRightInd w:val="0"/>
        <w:spacing w:after="0" w:line="200" w:lineRule="exact"/>
        <w:rPr>
          <w:rFonts w:ascii="Times New Roman" w:hAnsi="Times New Roman"/>
          <w:sz w:val="24"/>
          <w:szCs w:val="24"/>
        </w:rPr>
      </w:pPr>
    </w:p>
    <w:p w:rsidR="002C00A7" w:rsidRDefault="00DA25E0">
      <w:pPr>
        <w:widowControl w:val="0"/>
        <w:autoSpaceDE w:val="0"/>
        <w:autoSpaceDN w:val="0"/>
        <w:adjustRightInd w:val="0"/>
        <w:spacing w:after="0" w:line="200" w:lineRule="exact"/>
        <w:rPr>
          <w:rFonts w:ascii="Times New Roman" w:hAnsi="Times New Roman"/>
          <w:sz w:val="24"/>
          <w:szCs w:val="24"/>
        </w:rPr>
      </w:pPr>
      <w:r>
        <w:rPr>
          <w:rFonts w:ascii="Times New Roman" w:hAnsi="Times New Roman"/>
          <w:sz w:val="24"/>
          <w:szCs w:val="24"/>
        </w:rPr>
        <w:t xml:space="preserve">                                                                                              GHEORGHE CARMEN</w:t>
      </w:r>
    </w:p>
    <w:sectPr w:rsidR="002C00A7">
      <w:pgSz w:w="11900" w:h="16838"/>
      <w:pgMar w:top="1440" w:right="980" w:bottom="1440" w:left="1380" w:header="708" w:footer="708" w:gutter="0"/>
      <w:cols w:space="708" w:equalWidth="0">
        <w:col w:w="9540"/>
      </w:cols>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l?r ??fc"/>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
      <w:lvlJc w:val="left"/>
      <w:pPr>
        <w:tabs>
          <w:tab w:val="num" w:pos="720"/>
        </w:tabs>
        <w:ind w:left="720" w:hanging="360"/>
      </w:pPr>
    </w:lvl>
    <w:lvl w:ilvl="1" w:tplc="00006784">
      <w:start w:val="1"/>
      <w:numFmt w:val="bullet"/>
      <w:lvlText w:val="-"/>
      <w:lvlJc w:val="left"/>
      <w:pPr>
        <w:tabs>
          <w:tab w:val="num" w:pos="1440"/>
        </w:tabs>
        <w:ind w:left="1440" w:hanging="360"/>
      </w:pPr>
    </w:lvl>
    <w:lvl w:ilvl="2" w:tplc="00004AE1">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BB3"/>
    <w:multiLevelType w:val="hybridMultilevel"/>
    <w:tmpl w:val="00002EA6"/>
    <w:lvl w:ilvl="0" w:tplc="000012DB">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153C"/>
    <w:multiLevelType w:val="hybridMultilevel"/>
    <w:tmpl w:val="00007E87"/>
    <w:lvl w:ilvl="0" w:tplc="0000390C">
      <w:start w:val="1"/>
      <w:numFmt w:val="bullet"/>
      <w:lvlText w:val="-"/>
      <w:lvlJc w:val="left"/>
      <w:pPr>
        <w:tabs>
          <w:tab w:val="num" w:pos="720"/>
        </w:tabs>
        <w:ind w:left="720" w:hanging="360"/>
      </w:pPr>
    </w:lvl>
    <w:lvl w:ilvl="1" w:tplc="00000F3E">
      <w:start w:val="1"/>
      <w:numFmt w:val="bullet"/>
      <w:lvlText w:val="-"/>
      <w:lvlJc w:val="left"/>
      <w:pPr>
        <w:tabs>
          <w:tab w:val="num" w:pos="1440"/>
        </w:tabs>
        <w:ind w:left="1440" w:hanging="360"/>
      </w:pPr>
    </w:lvl>
    <w:lvl w:ilvl="2" w:tplc="00000099">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00001649"/>
    <w:multiLevelType w:val="hybridMultilevel"/>
    <w:tmpl w:val="00006DF1"/>
    <w:lvl w:ilvl="0" w:tplc="00005AF1">
      <w:start w:val="1"/>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00003D6C"/>
    <w:multiLevelType w:val="hybridMultilevel"/>
    <w:tmpl w:val="00002CD6"/>
    <w:lvl w:ilvl="0" w:tplc="000072AE">
      <w:start w:val="1"/>
      <w:numFmt w:val="bullet"/>
      <w:lvlText w:val="-"/>
      <w:lvlJc w:val="left"/>
      <w:pPr>
        <w:tabs>
          <w:tab w:val="num" w:pos="720"/>
        </w:tabs>
        <w:ind w:left="720" w:hanging="360"/>
      </w:pPr>
    </w:lvl>
    <w:lvl w:ilvl="1" w:tplc="00006952">
      <w:start w:val="1"/>
      <w:numFmt w:val="bullet"/>
      <w:lvlText w:val="-"/>
      <w:lvlJc w:val="left"/>
      <w:pPr>
        <w:tabs>
          <w:tab w:val="num" w:pos="1440"/>
        </w:tabs>
        <w:ind w:left="1440" w:hanging="360"/>
      </w:pPr>
    </w:lvl>
    <w:lvl w:ilvl="2" w:tplc="00005F90">
      <w:start w:val="1"/>
      <w:numFmt w:val="bullet"/>
      <w:lvlText w:val="-"/>
      <w:lvlJc w:val="left"/>
      <w:pPr>
        <w:tabs>
          <w:tab w:val="num" w:pos="2160"/>
        </w:tabs>
        <w:ind w:left="2160" w:hanging="360"/>
      </w:p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000041BB"/>
    <w:multiLevelType w:val="hybridMultilevel"/>
    <w:tmpl w:val="000026E9"/>
    <w:lvl w:ilvl="0" w:tplc="000001EB">
      <w:start w:val="2"/>
      <w:numFmt w:val="lowerLetter"/>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061D"/>
    <w:rsid w:val="000235C1"/>
    <w:rsid w:val="00037D79"/>
    <w:rsid w:val="000B2DDC"/>
    <w:rsid w:val="000D18F0"/>
    <w:rsid w:val="00114FC3"/>
    <w:rsid w:val="00130A97"/>
    <w:rsid w:val="00135C90"/>
    <w:rsid w:val="0015563D"/>
    <w:rsid w:val="001A4777"/>
    <w:rsid w:val="0020560A"/>
    <w:rsid w:val="00252ABA"/>
    <w:rsid w:val="002C00A7"/>
    <w:rsid w:val="002C5E01"/>
    <w:rsid w:val="00305290"/>
    <w:rsid w:val="0031039A"/>
    <w:rsid w:val="003522C6"/>
    <w:rsid w:val="00375B8F"/>
    <w:rsid w:val="00393B42"/>
    <w:rsid w:val="003A1D5E"/>
    <w:rsid w:val="003C5412"/>
    <w:rsid w:val="00422368"/>
    <w:rsid w:val="00476480"/>
    <w:rsid w:val="005267A0"/>
    <w:rsid w:val="005361A4"/>
    <w:rsid w:val="005507CC"/>
    <w:rsid w:val="005953A5"/>
    <w:rsid w:val="005E50F5"/>
    <w:rsid w:val="005F089D"/>
    <w:rsid w:val="005F7F84"/>
    <w:rsid w:val="00641AAE"/>
    <w:rsid w:val="00643272"/>
    <w:rsid w:val="006651DA"/>
    <w:rsid w:val="006F55BD"/>
    <w:rsid w:val="007179CB"/>
    <w:rsid w:val="007632D1"/>
    <w:rsid w:val="00775EF3"/>
    <w:rsid w:val="00777C1B"/>
    <w:rsid w:val="007941EC"/>
    <w:rsid w:val="007B0D9A"/>
    <w:rsid w:val="007B1779"/>
    <w:rsid w:val="00821B6B"/>
    <w:rsid w:val="008421DB"/>
    <w:rsid w:val="00866122"/>
    <w:rsid w:val="00870188"/>
    <w:rsid w:val="0089061D"/>
    <w:rsid w:val="00894306"/>
    <w:rsid w:val="008A1D26"/>
    <w:rsid w:val="008B18E9"/>
    <w:rsid w:val="009252EF"/>
    <w:rsid w:val="009A3F71"/>
    <w:rsid w:val="009E737D"/>
    <w:rsid w:val="00A31712"/>
    <w:rsid w:val="00A373FC"/>
    <w:rsid w:val="00A572CF"/>
    <w:rsid w:val="00A60E21"/>
    <w:rsid w:val="00A6727C"/>
    <w:rsid w:val="00A714E4"/>
    <w:rsid w:val="00A858AB"/>
    <w:rsid w:val="00A978D4"/>
    <w:rsid w:val="00B336D1"/>
    <w:rsid w:val="00B515EB"/>
    <w:rsid w:val="00B63BEE"/>
    <w:rsid w:val="00B87D09"/>
    <w:rsid w:val="00BA60CE"/>
    <w:rsid w:val="00BC735F"/>
    <w:rsid w:val="00BF2F3E"/>
    <w:rsid w:val="00C5333A"/>
    <w:rsid w:val="00C5451A"/>
    <w:rsid w:val="00C67293"/>
    <w:rsid w:val="00C9531B"/>
    <w:rsid w:val="00CA614C"/>
    <w:rsid w:val="00CC1D8F"/>
    <w:rsid w:val="00CF473C"/>
    <w:rsid w:val="00D36625"/>
    <w:rsid w:val="00D64485"/>
    <w:rsid w:val="00DA25E0"/>
    <w:rsid w:val="00DA36C0"/>
    <w:rsid w:val="00DA77E2"/>
    <w:rsid w:val="00DC0608"/>
    <w:rsid w:val="00EE24A4"/>
    <w:rsid w:val="00F50DF1"/>
    <w:rsid w:val="00F86288"/>
    <w:rsid w:val="00F922BE"/>
    <w:rsid w:val="00FB181D"/>
    <w:rsid w:val="00FE290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efaultImageDpi w14:val="0"/>
  <w15:docId w15:val="{43F92322-C67E-44F2-80A2-DA98438CD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o-RO" w:eastAsia="ro-R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deparagrafimplicit">
    <w:name w:val="Default Paragraph Font"/>
    <w:uiPriority w:val="1"/>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Listparagraf">
    <w:name w:val="List Paragraph"/>
    <w:basedOn w:val="Normal"/>
    <w:uiPriority w:val="34"/>
    <w:qFormat/>
    <w:rsid w:val="00DA77E2"/>
    <w:pPr>
      <w:ind w:left="708"/>
    </w:pPr>
  </w:style>
  <w:style w:type="paragraph" w:styleId="TextnBalon">
    <w:name w:val="Balloon Text"/>
    <w:basedOn w:val="Normal"/>
    <w:link w:val="TextnBalonCaracter"/>
    <w:uiPriority w:val="99"/>
    <w:semiHidden/>
    <w:unhideWhenUsed/>
    <w:rsid w:val="002C00A7"/>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locked/>
    <w:rsid w:val="002C00A7"/>
    <w:rPr>
      <w:rFonts w:ascii="Tahoma" w:hAnsi="Tahoma" w:cs="Tahoma"/>
      <w:sz w:val="16"/>
      <w:szCs w:val="16"/>
    </w:rPr>
  </w:style>
  <w:style w:type="table" w:styleId="Umbriredeculoaredeschis-Accentuare3">
    <w:name w:val="Light Shading Accent 3"/>
    <w:basedOn w:val="TabelNormal"/>
    <w:uiPriority w:val="60"/>
    <w:rsid w:val="002C00A7"/>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pPr>
      <w:rPr>
        <w:rFonts w:cs="Times New Roman"/>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E6EED5" w:themeFill="accent3" w:themeFillTint="3F"/>
      </w:tcPr>
    </w:tblStylePr>
    <w:tblStylePr w:type="band1Horz">
      <w:rPr>
        <w:rFonts w:cs="Times New Roman"/>
      </w:rPr>
      <w:tblPr/>
      <w:tcPr>
        <w:tcBorders>
          <w:left w:val="nil"/>
          <w:right w:val="nil"/>
          <w:insideH w:val="nil"/>
          <w:insideV w:val="nil"/>
        </w:tcBorders>
        <w:shd w:val="clear" w:color="auto" w:fill="E6EED5" w:themeFill="accent3"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A20003-8520-4E1B-991B-AF25E650F6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2335</Characters>
  <Application>Microsoft Office Word</Application>
  <DocSecurity>0</DocSecurity>
  <Lines>19</Lines>
  <Paragraphs>5</Paragraphs>
  <ScaleCrop>false</ScaleCrop>
  <HeadingPairs>
    <vt:vector size="2" baseType="variant">
      <vt:variant>
        <vt:lpstr>Titlu</vt:lpstr>
      </vt:variant>
      <vt:variant>
        <vt:i4>1</vt:i4>
      </vt:variant>
    </vt:vector>
  </HeadingPairs>
  <TitlesOfParts>
    <vt:vector size="1" baseType="lpstr">
      <vt:lpstr/>
    </vt:vector>
  </TitlesOfParts>
  <Company>Hewlett-Packard Company</Company>
  <LinksUpToDate>false</LinksUpToDate>
  <CharactersWithSpaces>2732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asistenta-carmen</dc:creator>
  <cp:keywords/>
  <dc:description/>
  <cp:lastModifiedBy>Daniela Vasilescu</cp:lastModifiedBy>
  <cp:revision>2</cp:revision>
  <cp:lastPrinted>2024-01-10T08:56:00Z</cp:lastPrinted>
  <dcterms:created xsi:type="dcterms:W3CDTF">2024-07-30T14:38:00Z</dcterms:created>
  <dcterms:modified xsi:type="dcterms:W3CDTF">2024-07-30T14:38:00Z</dcterms:modified>
</cp:coreProperties>
</file>