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C90" w:rsidRPr="005219D5" w:rsidRDefault="00EC3C90" w:rsidP="00EC3C90">
      <w:pPr>
        <w:pStyle w:val="Frspaiere"/>
        <w:rPr>
          <w:b/>
          <w:color w:val="000000" w:themeColor="text1"/>
          <w:sz w:val="26"/>
          <w:szCs w:val="26"/>
        </w:rPr>
      </w:pPr>
      <w:r w:rsidRPr="005219D5">
        <w:rPr>
          <w:b/>
          <w:color w:val="000000" w:themeColor="text1"/>
          <w:sz w:val="26"/>
          <w:szCs w:val="26"/>
        </w:rPr>
        <w:t>JUDEŢUL GORJ</w:t>
      </w:r>
    </w:p>
    <w:p w:rsidR="00EC3C90" w:rsidRPr="005219D5" w:rsidRDefault="00EC3C90" w:rsidP="00EC3C90">
      <w:pPr>
        <w:rPr>
          <w:b/>
          <w:bCs/>
          <w:color w:val="000000" w:themeColor="text1"/>
          <w:sz w:val="26"/>
          <w:szCs w:val="26"/>
        </w:rPr>
      </w:pPr>
      <w:r w:rsidRPr="005219D5">
        <w:rPr>
          <w:b/>
          <w:bCs/>
          <w:color w:val="000000" w:themeColor="text1"/>
          <w:sz w:val="26"/>
          <w:szCs w:val="26"/>
        </w:rPr>
        <w:t>PRIMĂRIA COMUNEI  BUSTUCHIN</w:t>
      </w:r>
    </w:p>
    <w:p w:rsidR="00EC3C90" w:rsidRPr="003A29E3" w:rsidRDefault="00EC3C90" w:rsidP="00EC3C90">
      <w:pPr>
        <w:rPr>
          <w:b/>
          <w:bCs/>
          <w:color w:val="000000" w:themeColor="text1"/>
          <w:sz w:val="26"/>
          <w:szCs w:val="26"/>
        </w:rPr>
      </w:pPr>
      <w:r w:rsidRPr="003A29E3">
        <w:rPr>
          <w:b/>
          <w:color w:val="000000" w:themeColor="text1"/>
          <w:sz w:val="26"/>
          <w:szCs w:val="26"/>
        </w:rPr>
        <w:t>Nr.</w:t>
      </w:r>
      <w:r w:rsidR="00A57C8B">
        <w:rPr>
          <w:b/>
          <w:color w:val="000000" w:themeColor="text1"/>
          <w:sz w:val="26"/>
          <w:szCs w:val="26"/>
        </w:rPr>
        <w:t xml:space="preserve"> 9387</w:t>
      </w:r>
      <w:r w:rsidR="00A00AB1">
        <w:rPr>
          <w:b/>
          <w:color w:val="000000" w:themeColor="text1"/>
          <w:sz w:val="26"/>
          <w:szCs w:val="26"/>
        </w:rPr>
        <w:t>/25.07</w:t>
      </w:r>
      <w:r w:rsidR="003A29E3" w:rsidRPr="003A29E3">
        <w:rPr>
          <w:b/>
          <w:color w:val="000000" w:themeColor="text1"/>
          <w:sz w:val="26"/>
          <w:szCs w:val="26"/>
        </w:rPr>
        <w:t>.2024</w:t>
      </w: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RAPORT DE SPECIALITATE </w:t>
      </w:r>
    </w:p>
    <w:p w:rsidR="00F4644B" w:rsidRPr="00E11583" w:rsidRDefault="00F4644B" w:rsidP="00F4644B">
      <w:pPr>
        <w:jc w:val="center"/>
        <w:rPr>
          <w:b/>
          <w:bCs/>
          <w:sz w:val="27"/>
          <w:szCs w:val="27"/>
        </w:rPr>
      </w:pPr>
      <w:r w:rsidRPr="00E11583">
        <w:rPr>
          <w:b/>
          <w:bCs/>
          <w:sz w:val="27"/>
          <w:szCs w:val="27"/>
        </w:rPr>
        <w:t>la proiectul de hotarare privind completarea anexei la protocolul de predare primire, aprobat prin HCL nr. 24 din 31 august 2012</w:t>
      </w:r>
    </w:p>
    <w:p w:rsidR="00EC3C90" w:rsidRPr="00125AE2" w:rsidRDefault="00EC3C90" w:rsidP="00EC3C90">
      <w:pPr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rPr>
          <w:b/>
          <w:bCs/>
          <w:sz w:val="26"/>
          <w:szCs w:val="26"/>
        </w:rPr>
      </w:pPr>
    </w:p>
    <w:p w:rsidR="00EC3C90" w:rsidRPr="00125AE2" w:rsidRDefault="00EC3C90" w:rsidP="00EC3C90">
      <w:pPr>
        <w:jc w:val="center"/>
        <w:rPr>
          <w:bCs/>
          <w:i/>
          <w:sz w:val="26"/>
          <w:szCs w:val="26"/>
        </w:rPr>
      </w:pPr>
      <w:r w:rsidRPr="00125AE2">
        <w:rPr>
          <w:bCs/>
          <w:i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F4644B" w:rsidRPr="00E11583" w:rsidRDefault="00EC3C90" w:rsidP="00F4644B">
      <w:pPr>
        <w:ind w:firstLine="720"/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>Proiectul de hotarare</w:t>
      </w:r>
      <w:r w:rsidR="003A29E3">
        <w:rPr>
          <w:bCs/>
          <w:sz w:val="26"/>
          <w:szCs w:val="26"/>
        </w:rPr>
        <w:t xml:space="preserve"> </w:t>
      </w:r>
      <w:r w:rsidRPr="00125AE2">
        <w:rPr>
          <w:bCs/>
          <w:sz w:val="26"/>
          <w:szCs w:val="26"/>
        </w:rPr>
        <w:t xml:space="preserve">privind </w:t>
      </w:r>
      <w:r w:rsidR="00F4644B" w:rsidRPr="00F4644B">
        <w:rPr>
          <w:bCs/>
          <w:sz w:val="26"/>
          <w:szCs w:val="26"/>
        </w:rPr>
        <w:t>completarea anexei la protocolul de predare primire, aprobat prin HCL nr. 24 din 31 august 2012</w:t>
      </w:r>
      <w:r w:rsidRPr="00125AE2">
        <w:rPr>
          <w:bCs/>
          <w:sz w:val="26"/>
          <w:szCs w:val="26"/>
        </w:rPr>
        <w:t xml:space="preserve">, este iniţiat de către dl Ion CIOCEA - Primar Comuna Bustuchin, </w:t>
      </w:r>
      <w:r w:rsidR="00576190" w:rsidRPr="00576190">
        <w:rPr>
          <w:bCs/>
          <w:sz w:val="26"/>
          <w:szCs w:val="26"/>
        </w:rPr>
        <w:t>în baza drepturilor şi atribuţiilor conferite de OUG nr. 57/2019 privind Codul administrativ</w:t>
      </w:r>
      <w:r w:rsidR="00576190">
        <w:rPr>
          <w:bCs/>
          <w:sz w:val="26"/>
          <w:szCs w:val="26"/>
        </w:rPr>
        <w:t xml:space="preserve">. </w:t>
      </w:r>
      <w:r w:rsidR="00F4644B">
        <w:rPr>
          <w:bCs/>
          <w:sz w:val="26"/>
          <w:szCs w:val="26"/>
        </w:rPr>
        <w:t xml:space="preserve">Avand in vedere </w:t>
      </w:r>
      <w:r w:rsidR="00593FA7" w:rsidRPr="00593FA7">
        <w:rPr>
          <w:bCs/>
          <w:sz w:val="26"/>
          <w:szCs w:val="26"/>
        </w:rPr>
        <w:t>Referatul nr. 5430/22.04.2024 al Compartimentului urbanism, amenajarea teritoriului, disciplina in constructii si investitii publice.</w:t>
      </w:r>
      <w:r w:rsidR="00F4644B">
        <w:rPr>
          <w:bCs/>
          <w:sz w:val="26"/>
          <w:szCs w:val="26"/>
        </w:rPr>
        <w:t xml:space="preserve"> prin care solicita achizitionarea unui mini excavator pe senile si a unei remorci pentru transportul utilajelor necesare la intretinerea infrastructurii de utilitati publice (apa si canal) cat si a urmatoarelor:</w:t>
      </w:r>
    </w:p>
    <w:p w:rsidR="00F4644B" w:rsidRPr="00E11583" w:rsidRDefault="00F4644B" w:rsidP="00F4644B">
      <w:pPr>
        <w:jc w:val="both"/>
        <w:rPr>
          <w:bCs/>
          <w:sz w:val="26"/>
          <w:szCs w:val="26"/>
        </w:rPr>
      </w:pPr>
    </w:p>
    <w:p w:rsidR="00F4644B" w:rsidRPr="00E11583" w:rsidRDefault="00F4644B" w:rsidP="00F4644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6"/>
          <w:szCs w:val="26"/>
          <w:lang w:val="en-US"/>
        </w:rPr>
      </w:pPr>
      <w:r w:rsidRPr="00E11583">
        <w:rPr>
          <w:sz w:val="26"/>
          <w:szCs w:val="26"/>
          <w:lang w:val="en-US"/>
        </w:rPr>
        <w:t>Art. 129 alin.2 lit. d) si alin. 7 lit. n) din ORDONANŢĂ DE URGENŢĂ nr. 57 din 3 iulie 2019 privind Codul administrativ;</w:t>
      </w:r>
    </w:p>
    <w:p w:rsidR="00F4644B" w:rsidRPr="00E11583" w:rsidRDefault="00F4644B" w:rsidP="00F4644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6"/>
          <w:szCs w:val="26"/>
          <w:lang w:val="en-US"/>
        </w:rPr>
      </w:pPr>
      <w:r w:rsidRPr="00E11583">
        <w:rPr>
          <w:sz w:val="26"/>
          <w:szCs w:val="26"/>
          <w:lang w:val="en-US"/>
        </w:rPr>
        <w:t>Prevederile art. 23, 24, 28 alin. (2) lit. b), alin. 6 din Legea nr. 51/2006 a serviciilor comunitare de utilităţi publice;</w:t>
      </w:r>
    </w:p>
    <w:p w:rsidR="00F4644B" w:rsidRPr="00E11583" w:rsidRDefault="00F4644B" w:rsidP="00F4644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6"/>
          <w:szCs w:val="26"/>
          <w:lang w:val="en-US"/>
        </w:rPr>
      </w:pPr>
      <w:r w:rsidRPr="00E11583">
        <w:rPr>
          <w:sz w:val="26"/>
          <w:szCs w:val="26"/>
          <w:lang w:val="en-US"/>
        </w:rPr>
        <w:t>Legea nr. 98 din 19 mai 2016 privind achiziţiile publice;</w:t>
      </w:r>
    </w:p>
    <w:p w:rsidR="00F4644B" w:rsidRPr="00E11583" w:rsidRDefault="00F4644B" w:rsidP="00F4644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6"/>
          <w:szCs w:val="26"/>
          <w:lang w:val="en-US"/>
        </w:rPr>
      </w:pPr>
      <w:r w:rsidRPr="00E11583">
        <w:rPr>
          <w:sz w:val="26"/>
          <w:szCs w:val="26"/>
          <w:lang w:val="en-US"/>
        </w:rPr>
        <w:t>Legea nr. 99 din 19 mai 2016 privind achiziţiile sectoriale;</w:t>
      </w:r>
    </w:p>
    <w:p w:rsidR="00F4644B" w:rsidRPr="00E11583" w:rsidRDefault="00F4644B" w:rsidP="00F4644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6"/>
          <w:szCs w:val="26"/>
          <w:lang w:val="en-US"/>
        </w:rPr>
      </w:pPr>
      <w:r w:rsidRPr="00E11583">
        <w:rPr>
          <w:sz w:val="26"/>
          <w:szCs w:val="26"/>
          <w:lang w:val="en-US"/>
        </w:rPr>
        <w:t>Prevederile Legii nr. 31/1990 privind societățile comerciale, cu modificările și completările ulterioare;</w:t>
      </w:r>
    </w:p>
    <w:p w:rsidR="00EC3C90" w:rsidRPr="00125AE2" w:rsidRDefault="00F4644B" w:rsidP="00F4644B">
      <w:pPr>
        <w:spacing w:line="276" w:lineRule="auto"/>
        <w:ind w:left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Consider ca </w:t>
      </w:r>
      <w:r w:rsidRPr="00F4644B">
        <w:rPr>
          <w:bCs/>
          <w:sz w:val="26"/>
          <w:szCs w:val="26"/>
        </w:rPr>
        <w:t>proiectul de hotarare privind privind completarea anexei la protocolul de predare primire, aprobat prin HCL nr. 24 din 31 august 2012</w:t>
      </w:r>
      <w:r>
        <w:rPr>
          <w:bCs/>
          <w:sz w:val="26"/>
          <w:szCs w:val="26"/>
        </w:rPr>
        <w:t xml:space="preserve"> poate fi aprobat </w:t>
      </w:r>
      <w:r w:rsidRPr="00125AE2">
        <w:rPr>
          <w:bCs/>
          <w:sz w:val="26"/>
          <w:szCs w:val="26"/>
        </w:rPr>
        <w:t xml:space="preserve">în forma prezentată.  </w:t>
      </w:r>
    </w:p>
    <w:p w:rsidR="00EC3C90" w:rsidRPr="00125AE2" w:rsidRDefault="00EC3C90" w:rsidP="00EC3C90">
      <w:pPr>
        <w:spacing w:line="276" w:lineRule="auto"/>
        <w:jc w:val="both"/>
        <w:rPr>
          <w:bCs/>
          <w:sz w:val="26"/>
          <w:szCs w:val="26"/>
        </w:rPr>
      </w:pPr>
    </w:p>
    <w:p w:rsidR="00EC3C90" w:rsidRPr="00125AE2" w:rsidRDefault="00EC3C90" w:rsidP="005219D5">
      <w:pPr>
        <w:spacing w:line="276" w:lineRule="auto"/>
        <w:ind w:firstLine="720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>Întocmit,</w:t>
      </w:r>
    </w:p>
    <w:p w:rsidR="00EC3C90" w:rsidRPr="00125AE2" w:rsidRDefault="00593FA7" w:rsidP="00EC3C90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bookmarkStart w:id="0" w:name="_GoBack"/>
      <w:bookmarkEnd w:id="0"/>
      <w:r w:rsidR="00F4644B">
        <w:rPr>
          <w:bCs/>
          <w:sz w:val="26"/>
          <w:szCs w:val="26"/>
        </w:rPr>
        <w:t>Sbora Elena Gianina</w:t>
      </w:r>
      <w:r w:rsidR="00EC3C90" w:rsidRPr="00125AE2">
        <w:rPr>
          <w:bCs/>
          <w:sz w:val="26"/>
          <w:szCs w:val="26"/>
        </w:rPr>
        <w:t>,         _____________________  _________</w:t>
      </w:r>
    </w:p>
    <w:p w:rsidR="00EC3C90" w:rsidRPr="00125AE2" w:rsidRDefault="00EC3C90" w:rsidP="00EC3C90">
      <w:pPr>
        <w:rPr>
          <w:bCs/>
          <w:sz w:val="26"/>
          <w:szCs w:val="26"/>
        </w:rPr>
      </w:pPr>
    </w:p>
    <w:p w:rsidR="000D107A" w:rsidRDefault="000D107A"/>
    <w:sectPr w:rsidR="000D107A" w:rsidSect="00DE7E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A4435"/>
    <w:multiLevelType w:val="multilevel"/>
    <w:tmpl w:val="B7163C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compatSetting w:name="compatibilityMode" w:uri="http://schemas.microsoft.com/office/word" w:val="12"/>
  </w:compat>
  <w:rsids>
    <w:rsidRoot w:val="005D576E"/>
    <w:rsid w:val="000D107A"/>
    <w:rsid w:val="003A29E3"/>
    <w:rsid w:val="005219D5"/>
    <w:rsid w:val="00576190"/>
    <w:rsid w:val="00593FA7"/>
    <w:rsid w:val="005D576E"/>
    <w:rsid w:val="00A00AB1"/>
    <w:rsid w:val="00A57C8B"/>
    <w:rsid w:val="00CC2E29"/>
    <w:rsid w:val="00DE7ED5"/>
    <w:rsid w:val="00EC3C90"/>
    <w:rsid w:val="00EE4441"/>
    <w:rsid w:val="00F46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7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17</cp:revision>
  <dcterms:created xsi:type="dcterms:W3CDTF">2024-05-29T05:26:00Z</dcterms:created>
  <dcterms:modified xsi:type="dcterms:W3CDTF">2024-07-31T08:59:00Z</dcterms:modified>
</cp:coreProperties>
</file>