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55B" w:rsidRPr="00523A17" w:rsidRDefault="00C9755B" w:rsidP="00C9755B">
      <w:pPr>
        <w:spacing w:after="0" w:line="240" w:lineRule="auto"/>
        <w:rPr>
          <w:rFonts w:cs="Times New Roman"/>
          <w:b/>
          <w:sz w:val="24"/>
          <w:szCs w:val="24"/>
        </w:rPr>
      </w:pPr>
      <w:r w:rsidRPr="00523A17">
        <w:rPr>
          <w:rFonts w:cs="Times New Roman"/>
          <w:b/>
          <w:sz w:val="24"/>
          <w:szCs w:val="24"/>
        </w:rPr>
        <w:t xml:space="preserve">ROMÂNIA </w:t>
      </w:r>
    </w:p>
    <w:p w:rsidR="00C9755B" w:rsidRPr="00523A17" w:rsidRDefault="00C9755B" w:rsidP="00C9755B">
      <w:pPr>
        <w:spacing w:after="0" w:line="240" w:lineRule="auto"/>
        <w:rPr>
          <w:rFonts w:cs="Times New Roman"/>
          <w:b/>
          <w:sz w:val="24"/>
          <w:szCs w:val="24"/>
        </w:rPr>
      </w:pPr>
      <w:r w:rsidRPr="00523A17">
        <w:rPr>
          <w:rFonts w:cs="Times New Roman"/>
          <w:b/>
          <w:sz w:val="24"/>
          <w:szCs w:val="24"/>
        </w:rPr>
        <w:t xml:space="preserve">JUDETUL CONSTANȚA                                                              </w:t>
      </w:r>
      <w:r w:rsidRPr="00523A17">
        <w:rPr>
          <w:rFonts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5002530</wp:posOffset>
            </wp:positionH>
            <wp:positionV relativeFrom="paragraph">
              <wp:posOffset>-556260</wp:posOffset>
            </wp:positionV>
            <wp:extent cx="1207770" cy="1287780"/>
            <wp:effectExtent l="1905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755B" w:rsidRPr="00523A17" w:rsidRDefault="00C9755B" w:rsidP="00C9755B">
      <w:pPr>
        <w:spacing w:after="0" w:line="240" w:lineRule="auto"/>
        <w:rPr>
          <w:rFonts w:cs="Times New Roman"/>
          <w:b/>
          <w:sz w:val="24"/>
          <w:szCs w:val="24"/>
        </w:rPr>
      </w:pPr>
      <w:r w:rsidRPr="00523A17">
        <w:rPr>
          <w:rFonts w:cs="Times New Roman"/>
          <w:b/>
          <w:sz w:val="24"/>
          <w:szCs w:val="24"/>
        </w:rPr>
        <w:t>COMUNA CUZA VODĂ</w:t>
      </w:r>
    </w:p>
    <w:p w:rsidR="00C9755B" w:rsidRPr="00523A17" w:rsidRDefault="00C9755B" w:rsidP="00C9755B">
      <w:pPr>
        <w:spacing w:after="0" w:line="240" w:lineRule="auto"/>
        <w:rPr>
          <w:rFonts w:cs="Times New Roman"/>
          <w:b/>
          <w:sz w:val="24"/>
          <w:szCs w:val="24"/>
        </w:rPr>
      </w:pPr>
      <w:r w:rsidRPr="00523A17">
        <w:rPr>
          <w:rFonts w:cs="Times New Roman"/>
          <w:b/>
          <w:sz w:val="24"/>
          <w:szCs w:val="24"/>
        </w:rPr>
        <w:t>PRIMAR</w:t>
      </w:r>
    </w:p>
    <w:p w:rsidR="00C9755B" w:rsidRPr="00523A17" w:rsidRDefault="00C9755B" w:rsidP="00C9755B">
      <w:pPr>
        <w:pStyle w:val="ListParagraph"/>
        <w:widowControl w:val="0"/>
        <w:autoSpaceDE w:val="0"/>
        <w:autoSpaceDN w:val="0"/>
        <w:spacing w:after="0" w:line="266" w:lineRule="exact"/>
        <w:ind w:left="0"/>
        <w:rPr>
          <w:rFonts w:cs="Times New Roman"/>
          <w:b/>
          <w:sz w:val="24"/>
          <w:szCs w:val="24"/>
        </w:rPr>
      </w:pPr>
      <w:r w:rsidRPr="00523A17">
        <w:rPr>
          <w:rFonts w:cs="Times New Roman"/>
          <w:b/>
          <w:sz w:val="24"/>
          <w:szCs w:val="24"/>
        </w:rPr>
        <w:t>Nr.   4701 din 16.06.2021</w:t>
      </w:r>
    </w:p>
    <w:p w:rsidR="00C9755B" w:rsidRPr="00523A17" w:rsidRDefault="00C9755B" w:rsidP="00C9755B">
      <w:pPr>
        <w:spacing w:after="0" w:line="240" w:lineRule="auto"/>
        <w:rPr>
          <w:rFonts w:cs="Times New Roman"/>
          <w:b/>
          <w:sz w:val="24"/>
          <w:szCs w:val="24"/>
        </w:rPr>
      </w:pPr>
    </w:p>
    <w:p w:rsidR="00C9755B" w:rsidRDefault="00C9755B" w:rsidP="00C975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9755B" w:rsidRDefault="00C9755B" w:rsidP="00C975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9755B" w:rsidRDefault="00C9755B" w:rsidP="00C975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9755B" w:rsidRDefault="00C9755B" w:rsidP="00C9755B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755B" w:rsidRPr="003A7666" w:rsidRDefault="00C9755B" w:rsidP="00C9755B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cstheme="minorHAnsi"/>
          <w:b/>
          <w:sz w:val="24"/>
          <w:szCs w:val="24"/>
        </w:rPr>
      </w:pPr>
      <w:r w:rsidRPr="003A7666">
        <w:rPr>
          <w:rFonts w:cstheme="minorHAnsi"/>
          <w:b/>
          <w:sz w:val="24"/>
          <w:szCs w:val="24"/>
        </w:rPr>
        <w:t>REFERAT DE APROBARE</w:t>
      </w:r>
    </w:p>
    <w:p w:rsidR="00C9755B" w:rsidRPr="003A7666" w:rsidRDefault="00C9755B" w:rsidP="00C9755B">
      <w:pPr>
        <w:spacing w:after="0" w:line="240" w:lineRule="auto"/>
        <w:jc w:val="center"/>
        <w:rPr>
          <w:b/>
        </w:rPr>
      </w:pPr>
      <w:r w:rsidRPr="003A7666">
        <w:rPr>
          <w:rFonts w:cstheme="minorHAnsi"/>
          <w:b/>
          <w:sz w:val="24"/>
          <w:szCs w:val="24"/>
        </w:rPr>
        <w:t xml:space="preserve">LA PROIECTUL DE HOTĂRÂRE  PRIVIND </w:t>
      </w:r>
      <w:r w:rsidRPr="003A7666">
        <w:rPr>
          <w:rFonts w:eastAsia="Times New Roman" w:cstheme="minorHAnsi"/>
          <w:b/>
          <w:bCs/>
          <w:sz w:val="24"/>
          <w:szCs w:val="24"/>
        </w:rPr>
        <w:t>APROBAREA REGULAMENTULUI PRIVIND CONDIȚIILE DE DESFĂȘURARE A ACTIVITĂȚILOR DE COMERȚ STRADAL ŞI A CONDIȚIILOR DE AMPLASARE A TERASELOR/ TONETE</w:t>
      </w:r>
      <w:r>
        <w:rPr>
          <w:rFonts w:eastAsia="Times New Roman" w:cstheme="minorHAnsi"/>
          <w:b/>
          <w:bCs/>
          <w:sz w:val="24"/>
          <w:szCs w:val="24"/>
        </w:rPr>
        <w:t xml:space="preserve">LOR PE RAZA COMUNEI </w:t>
      </w:r>
      <w:r w:rsidRPr="003A7666">
        <w:rPr>
          <w:rFonts w:eastAsia="Times New Roman" w:cstheme="minorHAnsi"/>
          <w:b/>
          <w:bCs/>
          <w:sz w:val="24"/>
          <w:szCs w:val="24"/>
        </w:rPr>
        <w:t>CUZA VODĂ</w:t>
      </w:r>
    </w:p>
    <w:p w:rsidR="00C9755B" w:rsidRDefault="00C9755B" w:rsidP="00C9755B">
      <w:pPr>
        <w:rPr>
          <w:b/>
        </w:rPr>
      </w:pPr>
    </w:p>
    <w:p w:rsidR="00C9755B" w:rsidRDefault="00C9755B" w:rsidP="00C9755B">
      <w:pPr>
        <w:rPr>
          <w:b/>
        </w:rPr>
      </w:pPr>
    </w:p>
    <w:p w:rsidR="00C9755B" w:rsidRDefault="00C9755B" w:rsidP="00C9755B">
      <w:pPr>
        <w:spacing w:after="0" w:line="240" w:lineRule="auto"/>
        <w:jc w:val="both"/>
        <w:rPr>
          <w:rStyle w:val="markedcontent"/>
          <w:rFonts w:cstheme="minorHAnsi"/>
          <w:sz w:val="24"/>
          <w:szCs w:val="24"/>
        </w:rPr>
      </w:pPr>
      <w:r>
        <w:rPr>
          <w:b/>
        </w:rPr>
        <w:tab/>
      </w:r>
      <w:proofErr w:type="spellStart"/>
      <w:r w:rsidRPr="006F1E54">
        <w:t>Având</w:t>
      </w:r>
      <w:proofErr w:type="spellEnd"/>
      <w:r w:rsidRPr="006F1E54">
        <w:t xml:space="preserve"> </w:t>
      </w:r>
      <w:proofErr w:type="spellStart"/>
      <w:r w:rsidRPr="006F1E54">
        <w:t>în</w:t>
      </w:r>
      <w:proofErr w:type="spellEnd"/>
      <w:r w:rsidRPr="006F1E54">
        <w:t xml:space="preserve"> </w:t>
      </w:r>
      <w:proofErr w:type="spellStart"/>
      <w:r w:rsidRPr="006F1E54">
        <w:t>vedere</w:t>
      </w:r>
      <w:proofErr w:type="spellEnd"/>
      <w:r w:rsidRPr="006F1E54">
        <w:t xml:space="preserve"> </w:t>
      </w:r>
      <w:proofErr w:type="spellStart"/>
      <w:r w:rsidRPr="006F1E54">
        <w:t>necesitatea</w:t>
      </w:r>
      <w:proofErr w:type="spellEnd"/>
      <w:r w:rsidRPr="006F1E54">
        <w:t xml:space="preserve"> </w:t>
      </w:r>
      <w:proofErr w:type="spellStart"/>
      <w:proofErr w:type="gramStart"/>
      <w:r w:rsidRPr="006F1E54">
        <w:t>aprobării</w:t>
      </w:r>
      <w:proofErr w:type="spellEnd"/>
      <w:r>
        <w:rPr>
          <w:b/>
        </w:rPr>
        <w:t xml:space="preserve">  </w:t>
      </w:r>
      <w:proofErr w:type="spellStart"/>
      <w:r>
        <w:rPr>
          <w:rFonts w:eastAsia="Times New Roman" w:cstheme="minorHAnsi"/>
          <w:bCs/>
          <w:sz w:val="24"/>
          <w:szCs w:val="24"/>
        </w:rPr>
        <w:t>R</w:t>
      </w:r>
      <w:r w:rsidRPr="006F1E54">
        <w:rPr>
          <w:rFonts w:eastAsia="Times New Roman" w:cstheme="minorHAnsi"/>
          <w:bCs/>
          <w:sz w:val="24"/>
          <w:szCs w:val="24"/>
        </w:rPr>
        <w:t>egulamentului</w:t>
      </w:r>
      <w:proofErr w:type="spellEnd"/>
      <w:proofErr w:type="gramEnd"/>
      <w:r w:rsidRPr="006F1E54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6F1E54">
        <w:rPr>
          <w:rFonts w:eastAsia="Times New Roman" w:cstheme="minorHAnsi"/>
          <w:bCs/>
          <w:sz w:val="24"/>
          <w:szCs w:val="24"/>
        </w:rPr>
        <w:t>privind</w:t>
      </w:r>
      <w:proofErr w:type="spellEnd"/>
      <w:r w:rsidRPr="006F1E54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6F1E54">
        <w:rPr>
          <w:rFonts w:eastAsia="Times New Roman" w:cstheme="minorHAnsi"/>
          <w:bCs/>
          <w:sz w:val="24"/>
          <w:szCs w:val="24"/>
        </w:rPr>
        <w:t>condițiile</w:t>
      </w:r>
      <w:proofErr w:type="spellEnd"/>
      <w:r w:rsidRPr="006F1E54">
        <w:rPr>
          <w:rFonts w:eastAsia="Times New Roman" w:cstheme="minorHAnsi"/>
          <w:bCs/>
          <w:sz w:val="24"/>
          <w:szCs w:val="24"/>
        </w:rPr>
        <w:t xml:space="preserve"> de </w:t>
      </w:r>
      <w:proofErr w:type="spellStart"/>
      <w:r w:rsidRPr="006F1E54">
        <w:rPr>
          <w:rFonts w:eastAsia="Times New Roman" w:cstheme="minorHAnsi"/>
          <w:bCs/>
          <w:sz w:val="24"/>
          <w:szCs w:val="24"/>
        </w:rPr>
        <w:t>desfășurare</w:t>
      </w:r>
      <w:proofErr w:type="spellEnd"/>
      <w:r w:rsidRPr="006F1E54">
        <w:rPr>
          <w:rFonts w:eastAsia="Times New Roman" w:cstheme="minorHAnsi"/>
          <w:bCs/>
          <w:sz w:val="24"/>
          <w:szCs w:val="24"/>
        </w:rPr>
        <w:t xml:space="preserve"> a </w:t>
      </w:r>
      <w:proofErr w:type="spellStart"/>
      <w:r w:rsidRPr="006F1E54">
        <w:rPr>
          <w:rFonts w:eastAsia="Times New Roman" w:cstheme="minorHAnsi"/>
          <w:bCs/>
          <w:sz w:val="24"/>
          <w:szCs w:val="24"/>
        </w:rPr>
        <w:t>activităților</w:t>
      </w:r>
      <w:proofErr w:type="spellEnd"/>
      <w:r w:rsidRPr="006F1E54">
        <w:rPr>
          <w:rFonts w:eastAsia="Times New Roman" w:cstheme="minorHAnsi"/>
          <w:bCs/>
          <w:sz w:val="24"/>
          <w:szCs w:val="24"/>
        </w:rPr>
        <w:t xml:space="preserve"> de </w:t>
      </w:r>
      <w:proofErr w:type="spellStart"/>
      <w:r w:rsidRPr="006F1E54">
        <w:rPr>
          <w:rFonts w:eastAsia="Times New Roman" w:cstheme="minorHAnsi"/>
          <w:bCs/>
          <w:sz w:val="24"/>
          <w:szCs w:val="24"/>
        </w:rPr>
        <w:t>comerț</w:t>
      </w:r>
      <w:proofErr w:type="spellEnd"/>
      <w:r w:rsidRPr="006F1E54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6F1E54">
        <w:rPr>
          <w:rFonts w:eastAsia="Times New Roman" w:cstheme="minorHAnsi"/>
          <w:bCs/>
          <w:sz w:val="24"/>
          <w:szCs w:val="24"/>
        </w:rPr>
        <w:t>stradal</w:t>
      </w:r>
      <w:proofErr w:type="spellEnd"/>
      <w:r w:rsidRPr="006F1E54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6F1E54">
        <w:rPr>
          <w:rFonts w:eastAsia="Times New Roman" w:cstheme="minorHAnsi"/>
          <w:bCs/>
          <w:sz w:val="24"/>
          <w:szCs w:val="24"/>
        </w:rPr>
        <w:t>şi</w:t>
      </w:r>
      <w:proofErr w:type="spellEnd"/>
      <w:r w:rsidRPr="006F1E54">
        <w:rPr>
          <w:rFonts w:eastAsia="Times New Roman" w:cstheme="minorHAnsi"/>
          <w:bCs/>
          <w:sz w:val="24"/>
          <w:szCs w:val="24"/>
        </w:rPr>
        <w:t xml:space="preserve"> a </w:t>
      </w:r>
      <w:proofErr w:type="spellStart"/>
      <w:r w:rsidRPr="006F1E54">
        <w:rPr>
          <w:rFonts w:eastAsia="Times New Roman" w:cstheme="minorHAnsi"/>
          <w:bCs/>
          <w:sz w:val="24"/>
          <w:szCs w:val="24"/>
        </w:rPr>
        <w:t>condițiilor</w:t>
      </w:r>
      <w:proofErr w:type="spellEnd"/>
      <w:r w:rsidRPr="006F1E54">
        <w:rPr>
          <w:rFonts w:eastAsia="Times New Roman" w:cstheme="minorHAnsi"/>
          <w:bCs/>
          <w:sz w:val="24"/>
          <w:szCs w:val="24"/>
        </w:rPr>
        <w:t xml:space="preserve"> de </w:t>
      </w:r>
      <w:proofErr w:type="spellStart"/>
      <w:r w:rsidRPr="006F1E54">
        <w:rPr>
          <w:rFonts w:eastAsia="Times New Roman" w:cstheme="minorHAnsi"/>
          <w:bCs/>
          <w:sz w:val="24"/>
          <w:szCs w:val="24"/>
        </w:rPr>
        <w:t>amplasare</w:t>
      </w:r>
      <w:proofErr w:type="spellEnd"/>
      <w:r w:rsidRPr="006F1E54">
        <w:rPr>
          <w:rFonts w:eastAsia="Times New Roman" w:cstheme="minorHAnsi"/>
          <w:bCs/>
          <w:sz w:val="24"/>
          <w:szCs w:val="24"/>
        </w:rPr>
        <w:t xml:space="preserve"> a </w:t>
      </w:r>
      <w:proofErr w:type="spellStart"/>
      <w:r w:rsidRPr="006F1E54">
        <w:rPr>
          <w:rFonts w:eastAsia="Times New Roman" w:cstheme="minorHAnsi"/>
          <w:bCs/>
          <w:sz w:val="24"/>
          <w:szCs w:val="24"/>
        </w:rPr>
        <w:t>teras</w:t>
      </w:r>
      <w:r>
        <w:rPr>
          <w:rFonts w:eastAsia="Times New Roman" w:cstheme="minorHAnsi"/>
          <w:bCs/>
          <w:sz w:val="24"/>
          <w:szCs w:val="24"/>
        </w:rPr>
        <w:t>elor</w:t>
      </w:r>
      <w:proofErr w:type="spellEnd"/>
      <w:r>
        <w:rPr>
          <w:rFonts w:eastAsia="Times New Roman" w:cstheme="minorHAnsi"/>
          <w:bCs/>
          <w:sz w:val="24"/>
          <w:szCs w:val="24"/>
        </w:rPr>
        <w:t xml:space="preserve">/ </w:t>
      </w:r>
      <w:proofErr w:type="spellStart"/>
      <w:r>
        <w:rPr>
          <w:rFonts w:eastAsia="Times New Roman" w:cstheme="minorHAnsi"/>
          <w:bCs/>
          <w:sz w:val="24"/>
          <w:szCs w:val="24"/>
        </w:rPr>
        <w:t>tonetelor</w:t>
      </w:r>
      <w:proofErr w:type="spellEnd"/>
      <w:r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bCs/>
          <w:sz w:val="24"/>
          <w:szCs w:val="24"/>
        </w:rPr>
        <w:t>pe</w:t>
      </w:r>
      <w:proofErr w:type="spellEnd"/>
      <w:r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bCs/>
          <w:sz w:val="24"/>
          <w:szCs w:val="24"/>
        </w:rPr>
        <w:t>raza</w:t>
      </w:r>
      <w:proofErr w:type="spellEnd"/>
      <w:r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bCs/>
          <w:sz w:val="24"/>
          <w:szCs w:val="24"/>
        </w:rPr>
        <w:t>comunei</w:t>
      </w:r>
      <w:proofErr w:type="spellEnd"/>
      <w:r>
        <w:rPr>
          <w:rFonts w:eastAsia="Times New Roman" w:cstheme="minorHAnsi"/>
          <w:bCs/>
          <w:sz w:val="24"/>
          <w:szCs w:val="24"/>
        </w:rPr>
        <w:t xml:space="preserve">  </w:t>
      </w:r>
      <w:proofErr w:type="spellStart"/>
      <w:r>
        <w:rPr>
          <w:rFonts w:eastAsia="Times New Roman" w:cstheme="minorHAnsi"/>
          <w:bCs/>
          <w:sz w:val="24"/>
          <w:szCs w:val="24"/>
        </w:rPr>
        <w:t>Cuza</w:t>
      </w:r>
      <w:proofErr w:type="spellEnd"/>
      <w:r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bCs/>
          <w:sz w:val="24"/>
          <w:szCs w:val="24"/>
        </w:rPr>
        <w:t>V</w:t>
      </w:r>
      <w:r w:rsidRPr="006F1E54">
        <w:rPr>
          <w:rFonts w:eastAsia="Times New Roman" w:cstheme="minorHAnsi"/>
          <w:bCs/>
          <w:sz w:val="24"/>
          <w:szCs w:val="24"/>
        </w:rPr>
        <w:t>odă</w:t>
      </w:r>
      <w:proofErr w:type="spellEnd"/>
      <w:r>
        <w:rPr>
          <w:rFonts w:eastAsia="Times New Roman" w:cstheme="minorHAnsi"/>
          <w:bCs/>
          <w:sz w:val="24"/>
          <w:szCs w:val="24"/>
        </w:rPr>
        <w:t xml:space="preserve">,  </w:t>
      </w:r>
      <w:proofErr w:type="spellStart"/>
      <w:r>
        <w:rPr>
          <w:rFonts w:eastAsia="Times New Roman" w:cstheme="minorHAnsi"/>
          <w:bCs/>
          <w:sz w:val="24"/>
          <w:szCs w:val="24"/>
        </w:rPr>
        <w:t>vă</w:t>
      </w:r>
      <w:proofErr w:type="spellEnd"/>
      <w:r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bCs/>
          <w:sz w:val="24"/>
          <w:szCs w:val="24"/>
        </w:rPr>
        <w:t>informez</w:t>
      </w:r>
      <w:proofErr w:type="spellEnd"/>
      <w:r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bCs/>
          <w:sz w:val="24"/>
          <w:szCs w:val="24"/>
        </w:rPr>
        <w:t>că</w:t>
      </w:r>
      <w:proofErr w:type="spellEnd"/>
      <w:r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>
        <w:rPr>
          <w:rStyle w:val="markedcontent"/>
          <w:rFonts w:cstheme="minorHAnsi"/>
          <w:sz w:val="24"/>
          <w:szCs w:val="24"/>
        </w:rPr>
        <w:t>prezentul</w:t>
      </w:r>
      <w:proofErr w:type="spellEnd"/>
      <w:r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>
        <w:rPr>
          <w:rStyle w:val="markedcontent"/>
          <w:rFonts w:cstheme="minorHAnsi"/>
          <w:sz w:val="24"/>
          <w:szCs w:val="24"/>
        </w:rPr>
        <w:t>proiect</w:t>
      </w:r>
      <w:proofErr w:type="spellEnd"/>
      <w:r>
        <w:rPr>
          <w:rStyle w:val="markedcontent"/>
          <w:rFonts w:cstheme="minorHAnsi"/>
          <w:sz w:val="24"/>
          <w:szCs w:val="24"/>
        </w:rPr>
        <w:t xml:space="preserve"> de </w:t>
      </w:r>
      <w:proofErr w:type="spellStart"/>
      <w:r>
        <w:rPr>
          <w:rStyle w:val="markedcontent"/>
          <w:rFonts w:cstheme="minorHAnsi"/>
          <w:sz w:val="24"/>
          <w:szCs w:val="24"/>
        </w:rPr>
        <w:t>h</w:t>
      </w:r>
      <w:r w:rsidRPr="006F1E54">
        <w:rPr>
          <w:rStyle w:val="markedcontent"/>
          <w:rFonts w:cstheme="minorHAnsi"/>
          <w:sz w:val="24"/>
          <w:szCs w:val="24"/>
        </w:rPr>
        <w:t>otărâre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,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reglementează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activităţile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din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sectorul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comercial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şi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al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serviciilor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de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piaţă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,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cerinţele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necesare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desfăşurării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acestor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activităţi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,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structurile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de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vânzare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,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practicile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comerciale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şi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regulile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generale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de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comercializare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>.</w:t>
      </w:r>
      <w:r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proofErr w:type="gramStart"/>
      <w:r w:rsidRPr="006F1E54">
        <w:rPr>
          <w:rStyle w:val="markedcontent"/>
          <w:rFonts w:cstheme="minorHAnsi"/>
          <w:sz w:val="24"/>
          <w:szCs w:val="24"/>
        </w:rPr>
        <w:t>Orice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exerciţiu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comercial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se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desfăşoară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numai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de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către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comercianţi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autorizaţi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în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condiţiile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legii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>.</w:t>
      </w:r>
      <w:proofErr w:type="gramEnd"/>
      <w:r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Exercitarea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activităţii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de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comercializare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proofErr w:type="gramStart"/>
      <w:r w:rsidRPr="006F1E54">
        <w:rPr>
          <w:rStyle w:val="markedcontent"/>
          <w:rFonts w:cstheme="minorHAnsi"/>
          <w:sz w:val="24"/>
          <w:szCs w:val="24"/>
        </w:rPr>
        <w:t>este</w:t>
      </w:r>
      <w:proofErr w:type="spellEnd"/>
      <w:proofErr w:type="gram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supusă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acordului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autorităţilor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administraţiilor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publice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locale, cu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respectarea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regulamentelor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proprii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ale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acestora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şi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a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planurilor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de urbanism.</w:t>
      </w:r>
      <w:r>
        <w:rPr>
          <w:rStyle w:val="markedcontent"/>
          <w:rFonts w:cstheme="minorHAnsi"/>
          <w:sz w:val="24"/>
          <w:szCs w:val="24"/>
        </w:rPr>
        <w:t xml:space="preserve"> </w:t>
      </w:r>
    </w:p>
    <w:p w:rsidR="00C9755B" w:rsidRDefault="00C9755B" w:rsidP="00C9755B">
      <w:pPr>
        <w:spacing w:after="0" w:line="240" w:lineRule="auto"/>
        <w:jc w:val="both"/>
        <w:rPr>
          <w:rStyle w:val="markedcontent"/>
          <w:rFonts w:cstheme="minorHAnsi"/>
          <w:sz w:val="24"/>
          <w:szCs w:val="24"/>
        </w:rPr>
      </w:pPr>
      <w:r>
        <w:rPr>
          <w:rStyle w:val="markedcontent"/>
          <w:rFonts w:cstheme="minorHAnsi"/>
          <w:sz w:val="24"/>
          <w:szCs w:val="24"/>
        </w:rPr>
        <w:tab/>
      </w:r>
      <w:proofErr w:type="spellStart"/>
      <w:proofErr w:type="gramStart"/>
      <w:r>
        <w:rPr>
          <w:rStyle w:val="markedcontent"/>
          <w:rFonts w:cstheme="minorHAnsi"/>
          <w:sz w:val="24"/>
          <w:szCs w:val="24"/>
        </w:rPr>
        <w:t>Constituț</w:t>
      </w:r>
      <w:r w:rsidRPr="006F1E54">
        <w:rPr>
          <w:rStyle w:val="markedcontent"/>
          <w:rFonts w:cstheme="minorHAnsi"/>
          <w:sz w:val="24"/>
          <w:szCs w:val="24"/>
        </w:rPr>
        <w:t>ia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României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consacră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>, la art.</w:t>
      </w:r>
      <w:proofErr w:type="gram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gramStart"/>
      <w:r w:rsidRPr="006F1E54">
        <w:rPr>
          <w:rStyle w:val="markedcontent"/>
          <w:rFonts w:cstheme="minorHAnsi"/>
          <w:sz w:val="24"/>
          <w:szCs w:val="24"/>
        </w:rPr>
        <w:t xml:space="preserve">120,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principiul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constituțional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al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autonomiei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locale,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potrivit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căruia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administraţia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publică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din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unităţile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administrativ-teritoriale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se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întemeiază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pe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principiile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descentralizării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,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autonomiei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locale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şi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deconcentrării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serviciilor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publice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>.</w:t>
      </w:r>
      <w:proofErr w:type="gramEnd"/>
      <w:r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Principalul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atribut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al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consiliului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local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stipulat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de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legislația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în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materie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,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este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acela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de a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a</w:t>
      </w:r>
      <w:r>
        <w:rPr>
          <w:rStyle w:val="markedcontent"/>
          <w:rFonts w:cstheme="minorHAnsi"/>
          <w:sz w:val="24"/>
          <w:szCs w:val="24"/>
        </w:rPr>
        <w:t>vea</w:t>
      </w:r>
      <w:proofErr w:type="spellEnd"/>
      <w:r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>
        <w:rPr>
          <w:rStyle w:val="markedcontent"/>
          <w:rFonts w:cstheme="minorHAnsi"/>
          <w:sz w:val="24"/>
          <w:szCs w:val="24"/>
        </w:rPr>
        <w:t>inițiativă</w:t>
      </w:r>
      <w:proofErr w:type="spellEnd"/>
      <w:r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>
        <w:rPr>
          <w:rStyle w:val="markedcontent"/>
          <w:rFonts w:cstheme="minorHAnsi"/>
          <w:sz w:val="24"/>
          <w:szCs w:val="24"/>
        </w:rPr>
        <w:t>și</w:t>
      </w:r>
      <w:proofErr w:type="spellEnd"/>
      <w:r>
        <w:rPr>
          <w:rStyle w:val="markedcontent"/>
          <w:rFonts w:cstheme="minorHAnsi"/>
          <w:sz w:val="24"/>
          <w:szCs w:val="24"/>
        </w:rPr>
        <w:t xml:space="preserve"> de a </w:t>
      </w:r>
      <w:proofErr w:type="spellStart"/>
      <w:r>
        <w:rPr>
          <w:rStyle w:val="markedcontent"/>
          <w:rFonts w:cstheme="minorHAnsi"/>
          <w:sz w:val="24"/>
          <w:szCs w:val="24"/>
        </w:rPr>
        <w:t>hotărî</w:t>
      </w:r>
      <w:proofErr w:type="spellEnd"/>
      <w:r>
        <w:rPr>
          <w:rStyle w:val="markedcontent"/>
          <w:rFonts w:cstheme="minorHAnsi"/>
          <w:sz w:val="24"/>
          <w:szCs w:val="24"/>
        </w:rPr>
        <w:t xml:space="preserve">, </w:t>
      </w:r>
      <w:proofErr w:type="spellStart"/>
      <w:r>
        <w:rPr>
          <w:rStyle w:val="markedcontent"/>
          <w:rFonts w:cstheme="minorHAnsi"/>
          <w:sz w:val="24"/>
          <w:szCs w:val="24"/>
        </w:rPr>
        <w:t>în</w:t>
      </w:r>
      <w:proofErr w:type="spellEnd"/>
      <w:r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>
        <w:rPr>
          <w:rStyle w:val="markedcontent"/>
          <w:rFonts w:cstheme="minorHAnsi"/>
          <w:sz w:val="24"/>
          <w:szCs w:val="24"/>
        </w:rPr>
        <w:t>condiț</w:t>
      </w:r>
      <w:r w:rsidRPr="006F1E54">
        <w:rPr>
          <w:rStyle w:val="markedcontent"/>
          <w:rFonts w:cstheme="minorHAnsi"/>
          <w:sz w:val="24"/>
          <w:szCs w:val="24"/>
        </w:rPr>
        <w:t>iile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legii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,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în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toate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problemele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de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interes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local,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prin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adoptarea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de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hotărâri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de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consiliu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local care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sunt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acte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administrative cu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caracter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obligatoriu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si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executoriu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,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atat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pentru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persoanele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fizice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, cat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si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pentru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persoanele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juridice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cărora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li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se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adreseaza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>.</w:t>
      </w:r>
      <w:r>
        <w:rPr>
          <w:rStyle w:val="markedcontent"/>
          <w:rFonts w:cstheme="minorHAnsi"/>
          <w:sz w:val="24"/>
          <w:szCs w:val="24"/>
        </w:rPr>
        <w:t xml:space="preserve"> </w:t>
      </w:r>
    </w:p>
    <w:p w:rsidR="00C9755B" w:rsidRDefault="00C9755B" w:rsidP="00C9755B">
      <w:pPr>
        <w:spacing w:after="0" w:line="240" w:lineRule="auto"/>
        <w:jc w:val="both"/>
        <w:rPr>
          <w:rStyle w:val="markedcontent"/>
          <w:rFonts w:cstheme="minorHAnsi"/>
          <w:sz w:val="24"/>
          <w:szCs w:val="24"/>
        </w:rPr>
      </w:pPr>
      <w:r>
        <w:rPr>
          <w:rStyle w:val="markedcontent"/>
          <w:rFonts w:cstheme="minorHAnsi"/>
          <w:sz w:val="24"/>
          <w:szCs w:val="24"/>
        </w:rPr>
        <w:tab/>
      </w:r>
      <w:proofErr w:type="spellStart"/>
      <w:proofErr w:type="gramStart"/>
      <w:r w:rsidRPr="006F1E54">
        <w:rPr>
          <w:rStyle w:val="markedcontent"/>
          <w:rFonts w:cstheme="minorHAnsi"/>
          <w:sz w:val="24"/>
          <w:szCs w:val="24"/>
        </w:rPr>
        <w:t>Administraţia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publică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locală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din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unităţile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administrativ-teritoriale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se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organizează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şi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funcţionează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în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temeiul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principiilor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generale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ale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administraţiei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publice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precum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şi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a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unor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principii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specifice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cum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ar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fi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,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principiul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descentralizării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,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principiul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autonomiei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locale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și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cel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al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responsabilității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>.</w:t>
      </w:r>
      <w:proofErr w:type="gram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gramStart"/>
      <w:r w:rsidRPr="006F1E54">
        <w:rPr>
          <w:rStyle w:val="markedcontent"/>
          <w:rFonts w:cstheme="minorHAnsi"/>
          <w:sz w:val="24"/>
          <w:szCs w:val="24"/>
        </w:rPr>
        <w:t>(art. 75 din O.U.G. nr. 57/ 2019).</w:t>
      </w:r>
      <w:proofErr w:type="gramEnd"/>
    </w:p>
    <w:p w:rsidR="00C9755B" w:rsidRDefault="00C9755B" w:rsidP="00C9755B">
      <w:pPr>
        <w:spacing w:after="0" w:line="240" w:lineRule="auto"/>
        <w:jc w:val="both"/>
        <w:rPr>
          <w:rStyle w:val="markedcontent"/>
          <w:rFonts w:cstheme="minorHAnsi"/>
          <w:sz w:val="24"/>
          <w:szCs w:val="24"/>
        </w:rPr>
      </w:pPr>
      <w:r>
        <w:rPr>
          <w:rStyle w:val="markedcontent"/>
          <w:rFonts w:cstheme="minorHAnsi"/>
          <w:sz w:val="24"/>
          <w:szCs w:val="24"/>
        </w:rPr>
        <w:tab/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Autonomia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locală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este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dreptul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şi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capacitatea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efectivă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a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autorităţilor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administraţiei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publice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locale de a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soluţiona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şi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de a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gestiona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,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în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numele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şi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în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interesul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colectivităţilor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locale la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nivelul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cărora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sunt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alese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,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treburile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publice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,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în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condiţiile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legii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(art. 5 lit. j din O.U.G. nr. 57/ 2019).</w:t>
      </w:r>
    </w:p>
    <w:p w:rsidR="00945687" w:rsidRDefault="00C9755B" w:rsidP="00945687">
      <w:pPr>
        <w:spacing w:after="0"/>
        <w:ind w:firstLine="708"/>
        <w:jc w:val="both"/>
        <w:rPr>
          <w:rStyle w:val="markedcontent"/>
          <w:rFonts w:cstheme="minorHAnsi"/>
          <w:sz w:val="24"/>
          <w:szCs w:val="24"/>
        </w:rPr>
      </w:pPr>
      <w:r>
        <w:rPr>
          <w:rStyle w:val="markedcontent"/>
          <w:rFonts w:cstheme="minorHAnsi"/>
          <w:sz w:val="24"/>
          <w:szCs w:val="24"/>
        </w:rPr>
        <w:tab/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Autonomia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locală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este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numai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administrativă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şi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financiară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,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fiind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exercitată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pe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baza</w:t>
      </w:r>
      <w:proofErr w:type="spellEnd"/>
      <w:r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şi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în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limitele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prevăzute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de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lege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,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privind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organizarea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,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funcţionarea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,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competenţa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şi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atribuţiile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autorităţilor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administraţiei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publice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locale,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precum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şi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gestionarea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resurselor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care,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potrivit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legii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,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aparţin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unității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administrativ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teritoriale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.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Aceasta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garantează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autorităţilor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administraţiei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publice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r w:rsidRPr="006F1E54">
        <w:rPr>
          <w:rStyle w:val="markedcontent"/>
          <w:rFonts w:cstheme="minorHAnsi"/>
          <w:sz w:val="24"/>
          <w:szCs w:val="24"/>
        </w:rPr>
        <w:lastRenderedPageBreak/>
        <w:t xml:space="preserve">locale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dreptul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ca,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în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limitele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legii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, </w:t>
      </w:r>
      <w:proofErr w:type="spellStart"/>
      <w:proofErr w:type="gramStart"/>
      <w:r w:rsidRPr="006F1E54">
        <w:rPr>
          <w:rStyle w:val="markedcontent"/>
          <w:rFonts w:cstheme="minorHAnsi"/>
          <w:sz w:val="24"/>
          <w:szCs w:val="24"/>
        </w:rPr>
        <w:t>să</w:t>
      </w:r>
      <w:proofErr w:type="spellEnd"/>
      <w:proofErr w:type="gram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aibă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iniţiative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în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toate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domeniile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, cu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excepţia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celor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date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în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mod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expres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în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competenţa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altor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autorităţi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publice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>.</w:t>
      </w:r>
    </w:p>
    <w:p w:rsidR="00945687" w:rsidRPr="00D53D91" w:rsidRDefault="00945687" w:rsidP="00945687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val="en-GB" w:eastAsia="ro-RO"/>
        </w:rPr>
      </w:pPr>
      <w:r w:rsidRPr="00945687">
        <w:rPr>
          <w:rFonts w:ascii="Times New Roman" w:eastAsia="Times New Roman" w:hAnsi="Times New Roman"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sz w:val="24"/>
          <w:szCs w:val="24"/>
          <w:lang w:val="en-GB" w:eastAsia="ro-RO"/>
        </w:rPr>
        <w:t>Activitățile</w:t>
      </w:r>
      <w:proofErr w:type="spellEnd"/>
      <w:r w:rsidRPr="00D53D91">
        <w:rPr>
          <w:rFonts w:ascii="Times New Roman" w:eastAsia="Times New Roman" w:hAnsi="Times New Roman"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sz w:val="24"/>
          <w:szCs w:val="24"/>
          <w:lang w:val="en-GB" w:eastAsia="ro-RO"/>
        </w:rPr>
        <w:t>în</w:t>
      </w:r>
      <w:proofErr w:type="spellEnd"/>
      <w:r w:rsidRPr="00D53D91">
        <w:rPr>
          <w:rFonts w:ascii="Times New Roman" w:eastAsia="Times New Roman" w:hAnsi="Times New Roman"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sz w:val="24"/>
          <w:szCs w:val="24"/>
          <w:lang w:val="en-GB" w:eastAsia="ro-RO"/>
        </w:rPr>
        <w:t>zonele</w:t>
      </w:r>
      <w:proofErr w:type="spellEnd"/>
      <w:r w:rsidRPr="00D53D91">
        <w:rPr>
          <w:rFonts w:ascii="Times New Roman" w:eastAsia="Times New Roman" w:hAnsi="Times New Roman"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sz w:val="24"/>
          <w:szCs w:val="24"/>
          <w:lang w:val="en-GB" w:eastAsia="ro-RO"/>
        </w:rPr>
        <w:t>publice</w:t>
      </w:r>
      <w:proofErr w:type="spellEnd"/>
      <w:r w:rsidRPr="00D53D91">
        <w:rPr>
          <w:rFonts w:ascii="Times New Roman" w:eastAsia="Times New Roman" w:hAnsi="Times New Roman"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sz w:val="24"/>
          <w:szCs w:val="24"/>
          <w:lang w:val="en-GB" w:eastAsia="ro-RO"/>
        </w:rPr>
        <w:t>sunt</w:t>
      </w:r>
      <w:proofErr w:type="spellEnd"/>
      <w:r w:rsidRPr="00D53D91">
        <w:rPr>
          <w:rFonts w:ascii="Times New Roman" w:eastAsia="Times New Roman" w:hAnsi="Times New Roman"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sz w:val="24"/>
          <w:szCs w:val="24"/>
          <w:lang w:val="en-GB" w:eastAsia="ro-RO"/>
        </w:rPr>
        <w:t>reglementate</w:t>
      </w:r>
      <w:proofErr w:type="spellEnd"/>
      <w:r w:rsidRPr="00D53D91">
        <w:rPr>
          <w:rFonts w:ascii="Times New Roman" w:eastAsia="Times New Roman" w:hAnsi="Times New Roman"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sz w:val="24"/>
          <w:szCs w:val="24"/>
          <w:lang w:val="en-GB" w:eastAsia="ro-RO"/>
        </w:rPr>
        <w:t>prin</w:t>
      </w:r>
      <w:proofErr w:type="spellEnd"/>
      <w:r w:rsidRPr="00D53D91">
        <w:rPr>
          <w:rFonts w:ascii="Times New Roman" w:eastAsia="Times New Roman" w:hAnsi="Times New Roman"/>
          <w:sz w:val="24"/>
          <w:szCs w:val="24"/>
          <w:lang w:val="en-GB" w:eastAsia="ro-RO"/>
        </w:rPr>
        <w:t>:</w:t>
      </w:r>
    </w:p>
    <w:p w:rsidR="00945687" w:rsidRPr="00D53D91" w:rsidRDefault="00945687" w:rsidP="00945687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val="en-GB" w:eastAsia="ro-RO"/>
        </w:rPr>
      </w:pPr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OUG 57/2019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privind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Codul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administrativ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;</w:t>
      </w:r>
    </w:p>
    <w:p w:rsidR="00945687" w:rsidRPr="00D53D91" w:rsidRDefault="00945687" w:rsidP="00945687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val="en-GB" w:eastAsia="ro-RO"/>
        </w:rPr>
      </w:pP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Legea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nr. 650/2002 –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pentru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aprobarea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Ordonantei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Guvernului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Nr. 99/2000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privind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comercializarea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produselor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și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serviciilor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de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piata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;</w:t>
      </w:r>
    </w:p>
    <w:p w:rsidR="00945687" w:rsidRPr="00D53D91" w:rsidRDefault="00945687" w:rsidP="00945687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val="en-GB" w:eastAsia="ro-RO"/>
        </w:rPr>
      </w:pP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Hotararea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nr. 348 din 18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martie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2004–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privind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exercitarea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comerțului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cu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produse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și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servicii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de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piata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.  </w:t>
      </w:r>
    </w:p>
    <w:p w:rsidR="00945687" w:rsidRPr="00D53D91" w:rsidRDefault="00945687" w:rsidP="00945687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val="en-GB" w:eastAsia="ro-RO"/>
        </w:rPr>
      </w:pP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Legea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nr. 50/1991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republicată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și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actualizată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–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privind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autorizarea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executarii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lucrărilor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de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construcții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; cu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toate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modificarile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si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completarile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ulterioare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;</w:t>
      </w:r>
    </w:p>
    <w:p w:rsidR="00945687" w:rsidRPr="00D53D91" w:rsidRDefault="00945687" w:rsidP="00945687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val="en-GB" w:eastAsia="ro-RO"/>
        </w:rPr>
      </w:pP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Ordonanța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Nr. 2/2001 –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privind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regimul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juridic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al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contravențiilor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; cu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toate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modificarile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si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completarile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ulterioare</w:t>
      </w:r>
      <w:proofErr w:type="spellEnd"/>
    </w:p>
    <w:p w:rsidR="00945687" w:rsidRPr="00D53D91" w:rsidRDefault="00945687" w:rsidP="00945687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val="en-GB" w:eastAsia="ro-RO"/>
        </w:rPr>
      </w:pP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Legea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Nr. 126/1995 –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privind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regimul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materiilor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explozive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–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republicată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și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actualizată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;</w:t>
      </w:r>
    </w:p>
    <w:p w:rsidR="00945687" w:rsidRPr="00D53D91" w:rsidRDefault="00945687" w:rsidP="00945687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val="en-GB" w:eastAsia="ro-RO"/>
        </w:rPr>
      </w:pP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Codul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Civil,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Titlul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III, –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Despre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Contracte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si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 xml:space="preserve"> </w:t>
      </w:r>
      <w:proofErr w:type="spellStart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Conventii</w:t>
      </w:r>
      <w:proofErr w:type="spellEnd"/>
      <w:r w:rsidRPr="00D53D91">
        <w:rPr>
          <w:rFonts w:ascii="Times New Roman" w:eastAsia="Times New Roman" w:hAnsi="Times New Roman"/>
          <w:i/>
          <w:sz w:val="24"/>
          <w:szCs w:val="24"/>
          <w:lang w:val="en-GB" w:eastAsia="ro-RO"/>
        </w:rPr>
        <w:t>.</w:t>
      </w:r>
    </w:p>
    <w:p w:rsidR="00C9755B" w:rsidRDefault="00C9755B" w:rsidP="00C9755B">
      <w:pPr>
        <w:spacing w:after="0" w:line="240" w:lineRule="auto"/>
        <w:jc w:val="both"/>
        <w:rPr>
          <w:rStyle w:val="markedcontent"/>
          <w:rFonts w:cstheme="minorHAnsi"/>
          <w:sz w:val="24"/>
          <w:szCs w:val="24"/>
        </w:rPr>
      </w:pPr>
    </w:p>
    <w:p w:rsidR="00C9755B" w:rsidRPr="006F1E54" w:rsidRDefault="00C9755B" w:rsidP="00C9755B">
      <w:pPr>
        <w:spacing w:after="0" w:line="240" w:lineRule="auto"/>
      </w:pPr>
      <w:r>
        <w:rPr>
          <w:rStyle w:val="markedcontent"/>
          <w:rFonts w:cstheme="minorHAnsi"/>
          <w:sz w:val="24"/>
          <w:szCs w:val="24"/>
        </w:rPr>
        <w:tab/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Față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de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cele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învederate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mai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sus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,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propunem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aprobarea</w:t>
      </w:r>
      <w:proofErr w:type="spellEnd"/>
      <w:r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proiectuluide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proofErr w:type="spellStart"/>
      <w:r w:rsidRPr="006F1E54">
        <w:rPr>
          <w:rStyle w:val="markedcontent"/>
          <w:rFonts w:cstheme="minorHAnsi"/>
          <w:sz w:val="24"/>
          <w:szCs w:val="24"/>
        </w:rPr>
        <w:t>hotărâre</w:t>
      </w:r>
      <w:proofErr w:type="spellEnd"/>
      <w:r w:rsidRPr="006F1E54">
        <w:rPr>
          <w:rStyle w:val="markedcontent"/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de </w:t>
      </w:r>
      <w:proofErr w:type="spellStart"/>
      <w:proofErr w:type="gramStart"/>
      <w:r>
        <w:rPr>
          <w:rFonts w:cstheme="minorHAnsi"/>
          <w:sz w:val="24"/>
          <w:szCs w:val="24"/>
        </w:rPr>
        <w:t>aprobare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Pr="006F1E54"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bCs/>
          <w:sz w:val="24"/>
          <w:szCs w:val="24"/>
        </w:rPr>
        <w:t>aprobarea</w:t>
      </w:r>
      <w:proofErr w:type="spellEnd"/>
      <w:proofErr w:type="gramEnd"/>
      <w:r>
        <w:rPr>
          <w:rFonts w:eastAsia="Times New Roman" w:cstheme="minorHAnsi"/>
          <w:bCs/>
          <w:sz w:val="24"/>
          <w:szCs w:val="24"/>
        </w:rPr>
        <w:t xml:space="preserve">  a </w:t>
      </w:r>
      <w:proofErr w:type="spellStart"/>
      <w:r>
        <w:rPr>
          <w:rFonts w:eastAsia="Times New Roman" w:cstheme="minorHAnsi"/>
          <w:bCs/>
          <w:sz w:val="24"/>
          <w:szCs w:val="24"/>
        </w:rPr>
        <w:t>R</w:t>
      </w:r>
      <w:r w:rsidRPr="006F1E54">
        <w:rPr>
          <w:rFonts w:eastAsia="Times New Roman" w:cstheme="minorHAnsi"/>
          <w:bCs/>
          <w:sz w:val="24"/>
          <w:szCs w:val="24"/>
        </w:rPr>
        <w:t>egulamentului</w:t>
      </w:r>
      <w:proofErr w:type="spellEnd"/>
      <w:r w:rsidRPr="006F1E54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6F1E54">
        <w:rPr>
          <w:rFonts w:eastAsia="Times New Roman" w:cstheme="minorHAnsi"/>
          <w:bCs/>
          <w:sz w:val="24"/>
          <w:szCs w:val="24"/>
        </w:rPr>
        <w:t>privind</w:t>
      </w:r>
      <w:proofErr w:type="spellEnd"/>
      <w:r w:rsidRPr="006F1E54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6F1E54">
        <w:rPr>
          <w:rFonts w:eastAsia="Times New Roman" w:cstheme="minorHAnsi"/>
          <w:bCs/>
          <w:sz w:val="24"/>
          <w:szCs w:val="24"/>
        </w:rPr>
        <w:t>condițiile</w:t>
      </w:r>
      <w:proofErr w:type="spellEnd"/>
      <w:r w:rsidRPr="006F1E54">
        <w:rPr>
          <w:rFonts w:eastAsia="Times New Roman" w:cstheme="minorHAnsi"/>
          <w:bCs/>
          <w:sz w:val="24"/>
          <w:szCs w:val="24"/>
        </w:rPr>
        <w:t xml:space="preserve"> de </w:t>
      </w:r>
      <w:proofErr w:type="spellStart"/>
      <w:r w:rsidRPr="006F1E54">
        <w:rPr>
          <w:rFonts w:eastAsia="Times New Roman" w:cstheme="minorHAnsi"/>
          <w:bCs/>
          <w:sz w:val="24"/>
          <w:szCs w:val="24"/>
        </w:rPr>
        <w:t>desfășurare</w:t>
      </w:r>
      <w:proofErr w:type="spellEnd"/>
      <w:r w:rsidRPr="006F1E54">
        <w:rPr>
          <w:rFonts w:eastAsia="Times New Roman" w:cstheme="minorHAnsi"/>
          <w:bCs/>
          <w:sz w:val="24"/>
          <w:szCs w:val="24"/>
        </w:rPr>
        <w:t xml:space="preserve"> a </w:t>
      </w:r>
      <w:proofErr w:type="spellStart"/>
      <w:r w:rsidRPr="006F1E54">
        <w:rPr>
          <w:rFonts w:eastAsia="Times New Roman" w:cstheme="minorHAnsi"/>
          <w:bCs/>
          <w:sz w:val="24"/>
          <w:szCs w:val="24"/>
        </w:rPr>
        <w:t>activităților</w:t>
      </w:r>
      <w:proofErr w:type="spellEnd"/>
      <w:r w:rsidRPr="006F1E54">
        <w:rPr>
          <w:rFonts w:eastAsia="Times New Roman" w:cstheme="minorHAnsi"/>
          <w:bCs/>
          <w:sz w:val="24"/>
          <w:szCs w:val="24"/>
        </w:rPr>
        <w:t xml:space="preserve"> de </w:t>
      </w:r>
      <w:proofErr w:type="spellStart"/>
      <w:r w:rsidRPr="006F1E54">
        <w:rPr>
          <w:rFonts w:eastAsia="Times New Roman" w:cstheme="minorHAnsi"/>
          <w:bCs/>
          <w:sz w:val="24"/>
          <w:szCs w:val="24"/>
        </w:rPr>
        <w:t>comerț</w:t>
      </w:r>
      <w:proofErr w:type="spellEnd"/>
      <w:r w:rsidRPr="006F1E54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6F1E54">
        <w:rPr>
          <w:rFonts w:eastAsia="Times New Roman" w:cstheme="minorHAnsi"/>
          <w:bCs/>
          <w:sz w:val="24"/>
          <w:szCs w:val="24"/>
        </w:rPr>
        <w:t>stradal</w:t>
      </w:r>
      <w:proofErr w:type="spellEnd"/>
      <w:r w:rsidRPr="006F1E54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6F1E54">
        <w:rPr>
          <w:rFonts w:eastAsia="Times New Roman" w:cstheme="minorHAnsi"/>
          <w:bCs/>
          <w:sz w:val="24"/>
          <w:szCs w:val="24"/>
        </w:rPr>
        <w:t>şi</w:t>
      </w:r>
      <w:proofErr w:type="spellEnd"/>
      <w:r w:rsidRPr="006F1E54">
        <w:rPr>
          <w:rFonts w:eastAsia="Times New Roman" w:cstheme="minorHAnsi"/>
          <w:bCs/>
          <w:sz w:val="24"/>
          <w:szCs w:val="24"/>
        </w:rPr>
        <w:t xml:space="preserve"> a </w:t>
      </w:r>
      <w:proofErr w:type="spellStart"/>
      <w:r w:rsidRPr="006F1E54">
        <w:rPr>
          <w:rFonts w:eastAsia="Times New Roman" w:cstheme="minorHAnsi"/>
          <w:bCs/>
          <w:sz w:val="24"/>
          <w:szCs w:val="24"/>
        </w:rPr>
        <w:t>condițiilor</w:t>
      </w:r>
      <w:proofErr w:type="spellEnd"/>
      <w:r w:rsidRPr="006F1E54">
        <w:rPr>
          <w:rFonts w:eastAsia="Times New Roman" w:cstheme="minorHAnsi"/>
          <w:bCs/>
          <w:sz w:val="24"/>
          <w:szCs w:val="24"/>
        </w:rPr>
        <w:t xml:space="preserve"> de </w:t>
      </w:r>
      <w:proofErr w:type="spellStart"/>
      <w:r w:rsidRPr="006F1E54">
        <w:rPr>
          <w:rFonts w:eastAsia="Times New Roman" w:cstheme="minorHAnsi"/>
          <w:bCs/>
          <w:sz w:val="24"/>
          <w:szCs w:val="24"/>
        </w:rPr>
        <w:t>amplasare</w:t>
      </w:r>
      <w:proofErr w:type="spellEnd"/>
      <w:r w:rsidRPr="006F1E54">
        <w:rPr>
          <w:rFonts w:eastAsia="Times New Roman" w:cstheme="minorHAnsi"/>
          <w:bCs/>
          <w:sz w:val="24"/>
          <w:szCs w:val="24"/>
        </w:rPr>
        <w:t xml:space="preserve"> a </w:t>
      </w:r>
      <w:proofErr w:type="spellStart"/>
      <w:r w:rsidRPr="006F1E54">
        <w:rPr>
          <w:rFonts w:eastAsia="Times New Roman" w:cstheme="minorHAnsi"/>
          <w:bCs/>
          <w:sz w:val="24"/>
          <w:szCs w:val="24"/>
        </w:rPr>
        <w:t>terase</w:t>
      </w:r>
      <w:r>
        <w:rPr>
          <w:rFonts w:eastAsia="Times New Roman" w:cstheme="minorHAnsi"/>
          <w:bCs/>
          <w:sz w:val="24"/>
          <w:szCs w:val="24"/>
        </w:rPr>
        <w:t>lor</w:t>
      </w:r>
      <w:proofErr w:type="spellEnd"/>
      <w:r>
        <w:rPr>
          <w:rFonts w:eastAsia="Times New Roman" w:cstheme="minorHAnsi"/>
          <w:bCs/>
          <w:sz w:val="24"/>
          <w:szCs w:val="24"/>
        </w:rPr>
        <w:t xml:space="preserve">/ </w:t>
      </w:r>
      <w:proofErr w:type="spellStart"/>
      <w:r>
        <w:rPr>
          <w:rFonts w:eastAsia="Times New Roman" w:cstheme="minorHAnsi"/>
          <w:bCs/>
          <w:sz w:val="24"/>
          <w:szCs w:val="24"/>
        </w:rPr>
        <w:t>tonetelor</w:t>
      </w:r>
      <w:proofErr w:type="spellEnd"/>
      <w:r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bCs/>
          <w:sz w:val="24"/>
          <w:szCs w:val="24"/>
        </w:rPr>
        <w:t>pe</w:t>
      </w:r>
      <w:proofErr w:type="spellEnd"/>
      <w:r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bCs/>
          <w:sz w:val="24"/>
          <w:szCs w:val="24"/>
        </w:rPr>
        <w:t>raza</w:t>
      </w:r>
      <w:proofErr w:type="spellEnd"/>
      <w:r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bCs/>
          <w:sz w:val="24"/>
          <w:szCs w:val="24"/>
        </w:rPr>
        <w:t>comunei</w:t>
      </w:r>
      <w:proofErr w:type="spellEnd"/>
      <w:r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bCs/>
          <w:sz w:val="24"/>
          <w:szCs w:val="24"/>
        </w:rPr>
        <w:t>Cuza</w:t>
      </w:r>
      <w:proofErr w:type="spellEnd"/>
      <w:r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bCs/>
          <w:sz w:val="24"/>
          <w:szCs w:val="24"/>
        </w:rPr>
        <w:t>V</w:t>
      </w:r>
      <w:r w:rsidRPr="006F1E54">
        <w:rPr>
          <w:rFonts w:eastAsia="Times New Roman" w:cstheme="minorHAnsi"/>
          <w:bCs/>
          <w:sz w:val="24"/>
          <w:szCs w:val="24"/>
        </w:rPr>
        <w:t>odă</w:t>
      </w:r>
      <w:proofErr w:type="spellEnd"/>
      <w:r>
        <w:rPr>
          <w:rFonts w:eastAsia="Times New Roman" w:cstheme="minorHAnsi"/>
          <w:bCs/>
          <w:sz w:val="24"/>
          <w:szCs w:val="24"/>
        </w:rPr>
        <w:t>.</w:t>
      </w:r>
    </w:p>
    <w:p w:rsidR="00C9755B" w:rsidRDefault="00C9755B" w:rsidP="00C9755B">
      <w:pPr>
        <w:spacing w:after="0" w:line="240" w:lineRule="auto"/>
        <w:jc w:val="both"/>
      </w:pPr>
    </w:p>
    <w:p w:rsidR="00C9755B" w:rsidRDefault="00C9755B" w:rsidP="00C9755B">
      <w:pPr>
        <w:spacing w:after="0" w:line="240" w:lineRule="auto"/>
        <w:jc w:val="both"/>
      </w:pPr>
    </w:p>
    <w:p w:rsidR="00C9755B" w:rsidRDefault="00C9755B" w:rsidP="00C9755B">
      <w:pPr>
        <w:spacing w:after="0" w:line="240" w:lineRule="auto"/>
        <w:jc w:val="both"/>
      </w:pPr>
    </w:p>
    <w:p w:rsidR="00C9755B" w:rsidRDefault="00C9755B" w:rsidP="00C9755B">
      <w:pPr>
        <w:spacing w:after="0" w:line="240" w:lineRule="auto"/>
        <w:jc w:val="both"/>
      </w:pPr>
    </w:p>
    <w:p w:rsidR="00C9755B" w:rsidRDefault="00C9755B" w:rsidP="00C9755B">
      <w:pPr>
        <w:spacing w:after="0" w:line="240" w:lineRule="auto"/>
        <w:jc w:val="both"/>
      </w:pPr>
    </w:p>
    <w:p w:rsidR="00C9755B" w:rsidRDefault="00C9755B" w:rsidP="00C9755B">
      <w:pPr>
        <w:pStyle w:val="ListParagraph"/>
        <w:widowControl w:val="0"/>
        <w:autoSpaceDE w:val="0"/>
        <w:autoSpaceDN w:val="0"/>
        <w:spacing w:after="0" w:line="266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Cuza Vodă:  16..06.2021</w:t>
      </w:r>
    </w:p>
    <w:p w:rsidR="00C9755B" w:rsidRDefault="00C9755B" w:rsidP="00C9755B">
      <w:pPr>
        <w:pStyle w:val="ListParagraph"/>
        <w:widowControl w:val="0"/>
        <w:autoSpaceDE w:val="0"/>
        <w:autoSpaceDN w:val="0"/>
        <w:spacing w:after="0" w:line="266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9755B" w:rsidRDefault="00C9755B" w:rsidP="00C9755B">
      <w:pPr>
        <w:pStyle w:val="ListParagraph"/>
        <w:widowControl w:val="0"/>
        <w:autoSpaceDE w:val="0"/>
        <w:autoSpaceDN w:val="0"/>
        <w:spacing w:after="0" w:line="266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9755B" w:rsidRDefault="00C9755B" w:rsidP="00C9755B">
      <w:pPr>
        <w:pStyle w:val="ListParagraph"/>
        <w:widowControl w:val="0"/>
        <w:autoSpaceDE w:val="0"/>
        <w:autoSpaceDN w:val="0"/>
        <w:spacing w:after="0" w:line="266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9755B" w:rsidRDefault="00C9755B" w:rsidP="00C9755B">
      <w:pPr>
        <w:pStyle w:val="ListParagraph"/>
        <w:widowControl w:val="0"/>
        <w:autoSpaceDE w:val="0"/>
        <w:autoSpaceDN w:val="0"/>
        <w:spacing w:after="0" w:line="266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9755B" w:rsidRDefault="00C9755B" w:rsidP="00C9755B">
      <w:pPr>
        <w:pStyle w:val="ListParagraph"/>
        <w:widowControl w:val="0"/>
        <w:autoSpaceDE w:val="0"/>
        <w:autoSpaceDN w:val="0"/>
        <w:spacing w:after="0" w:line="266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9755B" w:rsidRPr="00CE4F9B" w:rsidRDefault="00C9755B" w:rsidP="00C9755B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PRIMAR</w:t>
      </w:r>
    </w:p>
    <w:p w:rsidR="00C9755B" w:rsidRPr="00CE4F9B" w:rsidRDefault="00C9755B" w:rsidP="00C9755B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755B" w:rsidRPr="00CE4F9B" w:rsidRDefault="00C9755B" w:rsidP="00C9755B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4F9B">
        <w:rPr>
          <w:rFonts w:ascii="Times New Roman" w:hAnsi="Times New Roman" w:cs="Times New Roman"/>
          <w:b/>
          <w:sz w:val="24"/>
          <w:szCs w:val="24"/>
        </w:rPr>
        <w:t>DULGHERU VIOREL</w:t>
      </w:r>
    </w:p>
    <w:p w:rsidR="00C9755B" w:rsidRDefault="00C9755B" w:rsidP="00C975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9755B" w:rsidRDefault="00C9755B" w:rsidP="00C9755B">
      <w:pPr>
        <w:spacing w:after="0" w:line="240" w:lineRule="auto"/>
        <w:jc w:val="both"/>
      </w:pPr>
    </w:p>
    <w:p w:rsidR="00C9755B" w:rsidRDefault="00C9755B" w:rsidP="00C9755B">
      <w:pPr>
        <w:spacing w:after="0" w:line="240" w:lineRule="auto"/>
        <w:jc w:val="both"/>
      </w:pPr>
    </w:p>
    <w:p w:rsidR="00C9755B" w:rsidRDefault="00C9755B" w:rsidP="00C9755B">
      <w:pPr>
        <w:spacing w:after="0" w:line="240" w:lineRule="auto"/>
        <w:jc w:val="both"/>
      </w:pPr>
    </w:p>
    <w:p w:rsidR="00C9755B" w:rsidRDefault="00C9755B" w:rsidP="00C9755B">
      <w:pPr>
        <w:spacing w:after="0" w:line="240" w:lineRule="auto"/>
        <w:jc w:val="both"/>
      </w:pPr>
    </w:p>
    <w:p w:rsidR="00C9755B" w:rsidRDefault="00C9755B" w:rsidP="00C9755B">
      <w:pPr>
        <w:spacing w:after="0" w:line="240" w:lineRule="auto"/>
        <w:jc w:val="both"/>
      </w:pPr>
    </w:p>
    <w:p w:rsidR="00C9755B" w:rsidRDefault="00C9755B" w:rsidP="00C9755B">
      <w:pPr>
        <w:spacing w:after="0" w:line="240" w:lineRule="auto"/>
        <w:jc w:val="both"/>
      </w:pPr>
    </w:p>
    <w:p w:rsidR="00C9755B" w:rsidRDefault="00C9755B" w:rsidP="00C9755B">
      <w:pPr>
        <w:spacing w:after="0" w:line="240" w:lineRule="auto"/>
        <w:jc w:val="both"/>
      </w:pPr>
    </w:p>
    <w:p w:rsidR="00C9755B" w:rsidRDefault="00C9755B" w:rsidP="00C9755B">
      <w:pPr>
        <w:spacing w:after="0" w:line="240" w:lineRule="auto"/>
        <w:jc w:val="both"/>
      </w:pPr>
    </w:p>
    <w:p w:rsidR="00C9755B" w:rsidRDefault="00C9755B" w:rsidP="00C9755B">
      <w:pPr>
        <w:spacing w:after="0" w:line="240" w:lineRule="auto"/>
        <w:jc w:val="both"/>
      </w:pPr>
    </w:p>
    <w:p w:rsidR="00C9755B" w:rsidRDefault="00C9755B" w:rsidP="00C9755B">
      <w:pPr>
        <w:spacing w:after="0" w:line="240" w:lineRule="auto"/>
        <w:jc w:val="both"/>
      </w:pPr>
    </w:p>
    <w:p w:rsidR="00C9755B" w:rsidRDefault="00C9755B" w:rsidP="00C9755B">
      <w:pPr>
        <w:spacing w:after="0" w:line="240" w:lineRule="auto"/>
        <w:jc w:val="both"/>
      </w:pPr>
    </w:p>
    <w:p w:rsidR="0026678E" w:rsidRDefault="0026678E"/>
    <w:sectPr w:rsidR="0026678E" w:rsidSect="00E874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62BA8"/>
    <w:multiLevelType w:val="multilevel"/>
    <w:tmpl w:val="0AD0076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>
    <w:useFELayout/>
  </w:compat>
  <w:rsids>
    <w:rsidRoot w:val="00C9755B"/>
    <w:rsid w:val="0026678E"/>
    <w:rsid w:val="00945687"/>
    <w:rsid w:val="00C9755B"/>
    <w:rsid w:val="00E874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4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755B"/>
    <w:pPr>
      <w:ind w:left="720"/>
      <w:contextualSpacing/>
    </w:pPr>
    <w:rPr>
      <w:rFonts w:eastAsiaTheme="minorHAnsi"/>
      <w:lang w:val="ro-RO"/>
    </w:rPr>
  </w:style>
  <w:style w:type="character" w:customStyle="1" w:styleId="markedcontent">
    <w:name w:val="markedcontent"/>
    <w:basedOn w:val="DefaultParagraphFont"/>
    <w:rsid w:val="00C975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602</Words>
  <Characters>3436</Characters>
  <Application>Microsoft Office Word</Application>
  <DocSecurity>0</DocSecurity>
  <Lines>28</Lines>
  <Paragraphs>8</Paragraphs>
  <ScaleCrop>false</ScaleCrop>
  <Company/>
  <LinksUpToDate>false</LinksUpToDate>
  <CharactersWithSpaces>4030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Laptop6</dc:creator>
  <cp:keywords/>
  <dc:description/>
  <cp:lastModifiedBy>Laptop6</cp:lastModifiedBy>
  <cp:revision>3</cp:revision>
  <dcterms:created xsi:type="dcterms:W3CDTF">2021-06-20T17:26:00Z</dcterms:created>
  <dcterms:modified xsi:type="dcterms:W3CDTF">2021-06-20T17:37:00Z</dcterms:modified>
</cp:coreProperties>
</file>