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A9B" w:rsidRPr="00662231" w:rsidRDefault="003A1A9B" w:rsidP="003A1A9B">
      <w:pPr>
        <w:pStyle w:val="Frspaiere"/>
        <w:rPr>
          <w:rFonts w:ascii="Times New Roman" w:hAnsi="Times New Roman"/>
          <w:sz w:val="26"/>
          <w:szCs w:val="26"/>
        </w:rPr>
      </w:pPr>
      <w:r w:rsidRPr="00662231">
        <w:rPr>
          <w:rFonts w:ascii="Times New Roman" w:hAnsi="Times New Roman"/>
          <w:sz w:val="26"/>
          <w:szCs w:val="26"/>
        </w:rPr>
        <w:t>ROMÂNIA</w:t>
      </w:r>
    </w:p>
    <w:p w:rsidR="003A1A9B" w:rsidRPr="00662231" w:rsidRDefault="003A1A9B" w:rsidP="003A1A9B">
      <w:pPr>
        <w:pStyle w:val="Frspaiere"/>
        <w:rPr>
          <w:rFonts w:ascii="Times New Roman" w:hAnsi="Times New Roman"/>
          <w:sz w:val="26"/>
          <w:szCs w:val="26"/>
        </w:rPr>
      </w:pPr>
      <w:r w:rsidRPr="00662231">
        <w:rPr>
          <w:rFonts w:ascii="Times New Roman" w:hAnsi="Times New Roman"/>
          <w:sz w:val="26"/>
          <w:szCs w:val="26"/>
        </w:rPr>
        <w:t>COMUNA BUSTUCHIN</w:t>
      </w:r>
    </w:p>
    <w:p w:rsidR="003A1A9B" w:rsidRPr="00662231" w:rsidRDefault="003A1A9B" w:rsidP="003A1A9B">
      <w:pPr>
        <w:pStyle w:val="Frspaiere"/>
        <w:rPr>
          <w:rFonts w:ascii="Times New Roman" w:hAnsi="Times New Roman"/>
          <w:sz w:val="26"/>
          <w:szCs w:val="26"/>
        </w:rPr>
      </w:pPr>
      <w:r>
        <w:rPr>
          <w:rFonts w:ascii="Times New Roman" w:hAnsi="Times New Roman"/>
          <w:sz w:val="26"/>
          <w:szCs w:val="26"/>
        </w:rPr>
        <w:t>SECRETAR GENERAL</w:t>
      </w:r>
    </w:p>
    <w:p w:rsidR="009E4EDA" w:rsidRPr="00B47B4F" w:rsidRDefault="003A1A9B" w:rsidP="003A1A9B">
      <w:pPr>
        <w:rPr>
          <w:rFonts w:ascii="Times New Roman" w:hAnsi="Times New Roman"/>
          <w:b/>
          <w:sz w:val="26"/>
          <w:szCs w:val="26"/>
        </w:rPr>
      </w:pPr>
      <w:r w:rsidRPr="00B47B4F">
        <w:rPr>
          <w:rFonts w:ascii="Times New Roman" w:hAnsi="Times New Roman"/>
          <w:b/>
          <w:sz w:val="26"/>
          <w:szCs w:val="26"/>
        </w:rPr>
        <w:t>Nr.</w:t>
      </w:r>
      <w:r w:rsidR="00B47B4F" w:rsidRPr="00B47B4F">
        <w:rPr>
          <w:b/>
        </w:rPr>
        <w:t xml:space="preserve"> </w:t>
      </w:r>
      <w:r w:rsidR="00B47B4F" w:rsidRPr="00B47B4F">
        <w:rPr>
          <w:rFonts w:ascii="Times New Roman" w:hAnsi="Times New Roman"/>
          <w:b/>
          <w:sz w:val="26"/>
          <w:szCs w:val="26"/>
        </w:rPr>
        <w:t>10424 din 23.08.2024</w:t>
      </w:r>
    </w:p>
    <w:p w:rsidR="003A1A9B" w:rsidRDefault="003A1A9B" w:rsidP="003A1A9B">
      <w:pPr>
        <w:rPr>
          <w:rFonts w:ascii="Times New Roman" w:hAnsi="Times New Roman"/>
          <w:sz w:val="26"/>
          <w:szCs w:val="26"/>
        </w:rPr>
      </w:pPr>
    </w:p>
    <w:p w:rsidR="003A1A9B" w:rsidRPr="003A1A9B" w:rsidRDefault="003A1A9B" w:rsidP="003A1A9B">
      <w:pPr>
        <w:spacing w:after="0" w:line="240" w:lineRule="auto"/>
        <w:jc w:val="center"/>
        <w:rPr>
          <w:rFonts w:ascii="Times New Roman" w:eastAsia="Times New Roman" w:hAnsi="Times New Roman" w:cs="Times New Roman"/>
          <w:sz w:val="24"/>
          <w:szCs w:val="24"/>
          <w:lang w:eastAsia="en-US"/>
        </w:rPr>
      </w:pPr>
      <w:r w:rsidRPr="003A1A9B">
        <w:rPr>
          <w:rFonts w:ascii="Times New Roman" w:eastAsia="Times New Roman" w:hAnsi="Times New Roman" w:cs="Times New Roman"/>
          <w:b/>
          <w:sz w:val="24"/>
          <w:szCs w:val="24"/>
          <w:lang w:eastAsia="en-US"/>
        </w:rPr>
        <w:t xml:space="preserve">RAPORT DE SPECIALITATE </w:t>
      </w:r>
    </w:p>
    <w:p w:rsidR="003A1A9B" w:rsidRPr="003A1A9B" w:rsidRDefault="003A1A9B" w:rsidP="00B47B4F">
      <w:pPr>
        <w:spacing w:after="0" w:line="240" w:lineRule="auto"/>
        <w:jc w:val="center"/>
        <w:rPr>
          <w:rFonts w:ascii="Times New Roman" w:eastAsia="Times New Roman" w:hAnsi="Times New Roman" w:cs="Times New Roman"/>
          <w:sz w:val="24"/>
          <w:szCs w:val="24"/>
          <w:lang w:eastAsia="en-US"/>
        </w:rPr>
      </w:pPr>
      <w:r w:rsidRPr="003A1A9B">
        <w:rPr>
          <w:rFonts w:ascii="Times New Roman" w:eastAsia="Times New Roman" w:hAnsi="Times New Roman" w:cs="Times New Roman"/>
          <w:sz w:val="24"/>
          <w:szCs w:val="24"/>
          <w:lang w:eastAsia="en-US"/>
        </w:rPr>
        <w:tab/>
      </w:r>
      <w:r w:rsidRPr="003A1A9B">
        <w:rPr>
          <w:rFonts w:ascii="Times New Roman" w:eastAsia="Times New Roman" w:hAnsi="Times New Roman" w:cs="Times New Roman"/>
          <w:b/>
          <w:i/>
          <w:sz w:val="24"/>
          <w:szCs w:val="24"/>
          <w:lang w:eastAsia="en-US"/>
        </w:rPr>
        <w:t xml:space="preserve">la Proiectul de hotărâre privind alegerea preşedintelui de şedinţă </w:t>
      </w:r>
      <w:r w:rsidR="00B47B4F" w:rsidRPr="00B47B4F">
        <w:rPr>
          <w:rFonts w:ascii="Times New Roman" w:eastAsia="Times New Roman" w:hAnsi="Times New Roman" w:cs="Times New Roman"/>
          <w:b/>
          <w:i/>
          <w:sz w:val="24"/>
          <w:szCs w:val="24"/>
          <w:lang w:eastAsia="en-US"/>
        </w:rPr>
        <w:t>al Consiliului local al comunei Bustuchin</w:t>
      </w:r>
    </w:p>
    <w:p w:rsidR="003A1A9B" w:rsidRPr="003A1A9B" w:rsidRDefault="003A1A9B" w:rsidP="003A1A9B">
      <w:pPr>
        <w:spacing w:after="0" w:line="240" w:lineRule="auto"/>
        <w:ind w:firstLine="720"/>
        <w:jc w:val="both"/>
        <w:rPr>
          <w:rFonts w:ascii="Times New Roman" w:eastAsia="Times New Roman" w:hAnsi="Times New Roman" w:cs="Times New Roman"/>
          <w:i/>
          <w:sz w:val="24"/>
          <w:szCs w:val="24"/>
          <w:lang w:eastAsia="en-US"/>
        </w:rPr>
      </w:pPr>
      <w:r w:rsidRPr="003A1A9B">
        <w:rPr>
          <w:rFonts w:ascii="Times New Roman" w:eastAsia="Times New Roman" w:hAnsi="Times New Roman" w:cs="Times New Roman"/>
          <w:sz w:val="24"/>
          <w:szCs w:val="24"/>
          <w:lang w:eastAsia="en-US"/>
        </w:rPr>
        <w:t xml:space="preserve">Proiectul de hotărâre are ca temei de drept prevederile art. 123 alin. (1) din O.U.G. nr. 57/2019 privind Codul administrativ, potrivit cărora </w:t>
      </w:r>
      <w:r w:rsidRPr="003A1A9B">
        <w:rPr>
          <w:rFonts w:ascii="Times New Roman" w:eastAsia="Times New Roman" w:hAnsi="Times New Roman" w:cs="Times New Roman"/>
          <w:i/>
          <w:sz w:val="24"/>
          <w:szCs w:val="24"/>
          <w:lang w:eastAsia="en-US"/>
        </w:rPr>
        <w:t>"După declararea ca legal constituit, consiliul local alege dintre membrii săi, în termenul stabilit prin regulamentul de organizare şi funcţionare a consiliului local, un preşedinte de şedinţă, pe o perioadă de cel mult 3 luni, care conduce şedinţele consiliului şi semnează hotărârile adoptate de acesta.</w:t>
      </w:r>
    </w:p>
    <w:p w:rsidR="003A1A9B" w:rsidRPr="003A1A9B" w:rsidRDefault="003A1A9B" w:rsidP="003A1A9B">
      <w:pPr>
        <w:spacing w:after="0" w:line="240" w:lineRule="auto"/>
        <w:ind w:firstLine="720"/>
        <w:jc w:val="both"/>
        <w:rPr>
          <w:rFonts w:ascii="Times New Roman" w:eastAsia="Times New Roman" w:hAnsi="Times New Roman" w:cs="Times New Roman"/>
          <w:i/>
          <w:sz w:val="24"/>
          <w:szCs w:val="24"/>
          <w:lang w:eastAsia="en-US"/>
        </w:rPr>
      </w:pPr>
      <w:r w:rsidRPr="003A1A9B">
        <w:rPr>
          <w:rFonts w:ascii="Times New Roman" w:eastAsia="Times New Roman" w:hAnsi="Times New Roman" w:cs="Times New Roman"/>
          <w:i/>
          <w:sz w:val="24"/>
          <w:szCs w:val="24"/>
          <w:lang w:eastAsia="en-US"/>
        </w:rPr>
        <w:t xml:space="preserve"> Preşedintele de şedinţă se alege prin vot deschis cu majoritate simplă, prevăzută la art. 5, lit. </w:t>
      </w:r>
      <w:proofErr w:type="spellStart"/>
      <w:r w:rsidRPr="003A1A9B">
        <w:rPr>
          <w:rFonts w:ascii="Times New Roman" w:eastAsia="Times New Roman" w:hAnsi="Times New Roman" w:cs="Times New Roman"/>
          <w:i/>
          <w:sz w:val="24"/>
          <w:szCs w:val="24"/>
          <w:lang w:eastAsia="en-US"/>
        </w:rPr>
        <w:t>ee</w:t>
      </w:r>
      <w:proofErr w:type="spellEnd"/>
      <w:r w:rsidRPr="003A1A9B">
        <w:rPr>
          <w:rFonts w:ascii="Times New Roman" w:eastAsia="Times New Roman" w:hAnsi="Times New Roman" w:cs="Times New Roman"/>
          <w:i/>
          <w:sz w:val="24"/>
          <w:szCs w:val="24"/>
          <w:lang w:eastAsia="en-US"/>
        </w:rPr>
        <w:t>)."</w:t>
      </w:r>
    </w:p>
    <w:p w:rsidR="003A1A9B" w:rsidRPr="003A1A9B" w:rsidRDefault="003A1A9B" w:rsidP="003A1A9B">
      <w:pPr>
        <w:spacing w:after="0" w:line="240" w:lineRule="auto"/>
        <w:ind w:firstLine="720"/>
        <w:jc w:val="both"/>
        <w:rPr>
          <w:rFonts w:ascii="Times New Roman" w:eastAsia="Times New Roman" w:hAnsi="Times New Roman" w:cs="Times New Roman"/>
          <w:sz w:val="24"/>
          <w:szCs w:val="24"/>
          <w:lang w:eastAsia="en-US"/>
        </w:rPr>
      </w:pPr>
      <w:r w:rsidRPr="003A1A9B">
        <w:rPr>
          <w:rFonts w:ascii="Times New Roman" w:eastAsia="Times New Roman" w:hAnsi="Times New Roman" w:cs="Times New Roman"/>
          <w:sz w:val="24"/>
          <w:szCs w:val="24"/>
          <w:lang w:eastAsia="en-US"/>
        </w:rPr>
        <w:t xml:space="preserve">Potrivit art.5, </w:t>
      </w:r>
      <w:proofErr w:type="spellStart"/>
      <w:r w:rsidRPr="003A1A9B">
        <w:rPr>
          <w:rFonts w:ascii="Times New Roman" w:eastAsia="Times New Roman" w:hAnsi="Times New Roman" w:cs="Times New Roman"/>
          <w:sz w:val="24"/>
          <w:szCs w:val="24"/>
          <w:lang w:eastAsia="en-US"/>
        </w:rPr>
        <w:t>lit.ee</w:t>
      </w:r>
      <w:proofErr w:type="spellEnd"/>
      <w:r w:rsidRPr="003A1A9B">
        <w:rPr>
          <w:rFonts w:ascii="Times New Roman" w:eastAsia="Times New Roman" w:hAnsi="Times New Roman" w:cs="Times New Roman"/>
          <w:sz w:val="24"/>
          <w:szCs w:val="24"/>
          <w:lang w:eastAsia="en-US"/>
        </w:rPr>
        <w:t xml:space="preserve">) din O.U.G. nr. 57/2019 privind Codul administrativ majoritatea simpla reprezintă  primul număr natural mai mare decât jumătate din totalul membrilor prezenți la o ședința a organului colegial, cu condiția îndeplinirii cvorumului. </w:t>
      </w:r>
    </w:p>
    <w:p w:rsidR="003A1A9B" w:rsidRPr="003A1A9B" w:rsidRDefault="003A1A9B" w:rsidP="003A1A9B">
      <w:pPr>
        <w:spacing w:after="0" w:line="240" w:lineRule="auto"/>
        <w:jc w:val="both"/>
        <w:textAlignment w:val="baseline"/>
        <w:rPr>
          <w:rFonts w:ascii="Times New Roman" w:eastAsia="Times New Roman" w:hAnsi="Times New Roman" w:cs="Times New Roman"/>
          <w:sz w:val="24"/>
          <w:szCs w:val="24"/>
        </w:rPr>
      </w:pPr>
      <w:r w:rsidRPr="003A1A9B">
        <w:rPr>
          <w:rFonts w:ascii="Times New Roman" w:eastAsia="Times New Roman" w:hAnsi="Times New Roman" w:cs="Times New Roman"/>
          <w:color w:val="484848"/>
          <w:sz w:val="24"/>
          <w:szCs w:val="24"/>
        </w:rPr>
        <w:tab/>
      </w:r>
      <w:r w:rsidRPr="003A1A9B">
        <w:rPr>
          <w:rFonts w:ascii="Times New Roman" w:eastAsia="Times New Roman" w:hAnsi="Times New Roman" w:cs="Times New Roman"/>
          <w:sz w:val="24"/>
          <w:szCs w:val="24"/>
        </w:rPr>
        <w:t>Principalele atribuţii ale preşedintelui de şedinţă sunt expres prevăzute la art. 123 alin. (4) din O.U.G. nr. 57/2019 privind Codul administrativ, astfel, citez: </w:t>
      </w:r>
    </w:p>
    <w:p w:rsidR="003A1A9B" w:rsidRPr="003A1A9B" w:rsidRDefault="003A1A9B" w:rsidP="003A1A9B">
      <w:pPr>
        <w:spacing w:after="0" w:line="240" w:lineRule="auto"/>
        <w:rPr>
          <w:rFonts w:ascii="Times New Roman" w:eastAsia="Times New Roman" w:hAnsi="Times New Roman" w:cs="Times New Roman"/>
          <w:sz w:val="24"/>
          <w:szCs w:val="24"/>
        </w:rPr>
      </w:pPr>
      <w:r w:rsidRPr="003A1A9B">
        <w:rPr>
          <w:rFonts w:ascii="Times New Roman" w:eastAsia="Times New Roman" w:hAnsi="Times New Roman" w:cs="Times New Roman"/>
          <w:sz w:val="24"/>
          <w:szCs w:val="24"/>
        </w:rPr>
        <w:t>„(4) Preşedintele de şedinţă exercită următoarele atribuţii principale:</w:t>
      </w:r>
      <w:r w:rsidRPr="003A1A9B">
        <w:rPr>
          <w:rFonts w:ascii="Courier New" w:eastAsia="Times New Roman" w:hAnsi="Courier New" w:cs="Courier New"/>
          <w:sz w:val="20"/>
          <w:szCs w:val="20"/>
        </w:rPr>
        <w:t xml:space="preserve"> </w:t>
      </w:r>
    </w:p>
    <w:p w:rsidR="003A1A9B" w:rsidRPr="003A1A9B" w:rsidRDefault="003A1A9B" w:rsidP="003A1A9B">
      <w:pPr>
        <w:spacing w:after="0" w:line="240" w:lineRule="auto"/>
        <w:jc w:val="both"/>
        <w:rPr>
          <w:rFonts w:ascii="Times New Roman" w:eastAsia="Times New Roman" w:hAnsi="Times New Roman" w:cs="Times New Roman"/>
          <w:sz w:val="24"/>
          <w:szCs w:val="24"/>
        </w:rPr>
      </w:pPr>
      <w:r w:rsidRPr="003A1A9B">
        <w:rPr>
          <w:rFonts w:ascii="Courier New" w:eastAsia="Times New Roman" w:hAnsi="Courier New" w:cs="Courier New"/>
          <w:sz w:val="20"/>
          <w:szCs w:val="20"/>
        </w:rPr>
        <w:t xml:space="preserve">   </w:t>
      </w:r>
      <w:bookmarkStart w:id="0" w:name="A928"/>
      <w:bookmarkEnd w:id="0"/>
      <w:r w:rsidRPr="003A1A9B">
        <w:rPr>
          <w:rFonts w:ascii="Courier New" w:eastAsia="Times New Roman" w:hAnsi="Courier New" w:cs="Courier New"/>
          <w:sz w:val="20"/>
          <w:szCs w:val="20"/>
        </w:rPr>
        <w:tab/>
      </w:r>
      <w:r w:rsidRPr="003A1A9B">
        <w:rPr>
          <w:rFonts w:ascii="Times New Roman" w:eastAsia="Times New Roman" w:hAnsi="Times New Roman" w:cs="Times New Roman"/>
          <w:sz w:val="24"/>
          <w:szCs w:val="24"/>
        </w:rPr>
        <w:t>a) conduce ședințele consiliului local;</w:t>
      </w:r>
    </w:p>
    <w:p w:rsidR="003A1A9B" w:rsidRPr="003A1A9B" w:rsidRDefault="003A1A9B" w:rsidP="003A1A9B">
      <w:pPr>
        <w:spacing w:after="0" w:line="240" w:lineRule="auto"/>
        <w:jc w:val="both"/>
        <w:rPr>
          <w:rFonts w:ascii="Times New Roman" w:eastAsia="Times New Roman" w:hAnsi="Times New Roman" w:cs="Times New Roman"/>
          <w:sz w:val="24"/>
          <w:szCs w:val="24"/>
        </w:rPr>
      </w:pPr>
      <w:r w:rsidRPr="003A1A9B">
        <w:rPr>
          <w:rFonts w:ascii="Times New Roman" w:eastAsia="Times New Roman" w:hAnsi="Times New Roman" w:cs="Times New Roman"/>
          <w:sz w:val="24"/>
          <w:szCs w:val="24"/>
        </w:rPr>
        <w:tab/>
        <w:t>b) supune votului consilierilor locali proiectele de hotărâri și anunță rezultatul votării, cu precizarea voturilor pentru, a voturilor împotrivă și a abținerilor numărate si evidențiate de secretarul general al unității/subdiviziunii administrativ-teritoriale in procesul-verbal al ședinței;</w:t>
      </w:r>
    </w:p>
    <w:p w:rsidR="003A1A9B" w:rsidRPr="003A1A9B" w:rsidRDefault="003A1A9B" w:rsidP="003A1A9B">
      <w:pPr>
        <w:spacing w:after="0" w:line="240" w:lineRule="auto"/>
        <w:jc w:val="both"/>
        <w:rPr>
          <w:rFonts w:ascii="Times New Roman" w:eastAsia="Times New Roman" w:hAnsi="Times New Roman" w:cs="Times New Roman"/>
          <w:sz w:val="24"/>
          <w:szCs w:val="24"/>
        </w:rPr>
      </w:pPr>
      <w:r w:rsidRPr="003A1A9B">
        <w:rPr>
          <w:rFonts w:ascii="Times New Roman" w:eastAsia="Times New Roman" w:hAnsi="Times New Roman" w:cs="Times New Roman"/>
          <w:sz w:val="24"/>
          <w:szCs w:val="24"/>
        </w:rPr>
        <w:t xml:space="preserve">   </w:t>
      </w:r>
      <w:r w:rsidRPr="003A1A9B">
        <w:rPr>
          <w:rFonts w:ascii="Times New Roman" w:eastAsia="Times New Roman" w:hAnsi="Times New Roman" w:cs="Times New Roman"/>
          <w:sz w:val="24"/>
          <w:szCs w:val="24"/>
        </w:rPr>
        <w:tab/>
        <w:t>c) semnează procesul-verbal al ședinței;</w:t>
      </w:r>
    </w:p>
    <w:p w:rsidR="003A1A9B" w:rsidRPr="003A1A9B" w:rsidRDefault="003A1A9B" w:rsidP="003A1A9B">
      <w:pPr>
        <w:spacing w:after="0" w:line="240" w:lineRule="auto"/>
        <w:jc w:val="both"/>
        <w:rPr>
          <w:rFonts w:ascii="Times New Roman" w:eastAsia="Times New Roman" w:hAnsi="Times New Roman" w:cs="Times New Roman"/>
          <w:sz w:val="24"/>
          <w:szCs w:val="24"/>
        </w:rPr>
      </w:pPr>
      <w:r w:rsidRPr="003A1A9B">
        <w:rPr>
          <w:rFonts w:ascii="Times New Roman" w:eastAsia="Times New Roman" w:hAnsi="Times New Roman" w:cs="Times New Roman"/>
          <w:sz w:val="24"/>
          <w:szCs w:val="24"/>
        </w:rPr>
        <w:t xml:space="preserve">   </w:t>
      </w:r>
      <w:r w:rsidRPr="003A1A9B">
        <w:rPr>
          <w:rFonts w:ascii="Times New Roman" w:eastAsia="Times New Roman" w:hAnsi="Times New Roman" w:cs="Times New Roman"/>
          <w:sz w:val="24"/>
          <w:szCs w:val="24"/>
        </w:rPr>
        <w:tab/>
        <w:t>d) asigură menținerea ordinii, în condițiile regulamentului de organizare si funcționare a consiliului local;</w:t>
      </w:r>
    </w:p>
    <w:p w:rsidR="003A1A9B" w:rsidRPr="003A1A9B" w:rsidRDefault="003A1A9B" w:rsidP="003A1A9B">
      <w:pPr>
        <w:spacing w:after="0" w:line="240" w:lineRule="auto"/>
        <w:jc w:val="both"/>
        <w:rPr>
          <w:rFonts w:ascii="Times New Roman" w:eastAsia="Times New Roman" w:hAnsi="Times New Roman" w:cs="Times New Roman"/>
          <w:sz w:val="24"/>
          <w:szCs w:val="24"/>
        </w:rPr>
      </w:pPr>
      <w:r w:rsidRPr="003A1A9B">
        <w:rPr>
          <w:rFonts w:ascii="Times New Roman" w:eastAsia="Times New Roman" w:hAnsi="Times New Roman" w:cs="Times New Roman"/>
          <w:sz w:val="24"/>
          <w:szCs w:val="24"/>
        </w:rPr>
        <w:t xml:space="preserve">   </w:t>
      </w:r>
      <w:r w:rsidRPr="003A1A9B">
        <w:rPr>
          <w:rFonts w:ascii="Times New Roman" w:eastAsia="Times New Roman" w:hAnsi="Times New Roman" w:cs="Times New Roman"/>
          <w:sz w:val="24"/>
          <w:szCs w:val="24"/>
        </w:rPr>
        <w:tab/>
        <w:t>e) supune votului consilierilor locali orice problema care intra in competenta de soluționare a consiliului local;</w:t>
      </w:r>
    </w:p>
    <w:p w:rsidR="003A1A9B" w:rsidRPr="003A1A9B" w:rsidRDefault="003A1A9B" w:rsidP="003A1A9B">
      <w:pPr>
        <w:spacing w:after="0" w:line="240" w:lineRule="auto"/>
        <w:jc w:val="both"/>
        <w:rPr>
          <w:rFonts w:ascii="Times New Roman" w:eastAsia="Times New Roman" w:hAnsi="Times New Roman" w:cs="Times New Roman"/>
          <w:sz w:val="24"/>
          <w:szCs w:val="24"/>
        </w:rPr>
      </w:pPr>
      <w:r w:rsidRPr="003A1A9B">
        <w:rPr>
          <w:rFonts w:ascii="Times New Roman" w:eastAsia="Times New Roman" w:hAnsi="Times New Roman" w:cs="Times New Roman"/>
          <w:sz w:val="24"/>
          <w:szCs w:val="24"/>
        </w:rPr>
        <w:t>  </w:t>
      </w:r>
      <w:r w:rsidRPr="003A1A9B">
        <w:rPr>
          <w:rFonts w:ascii="Times New Roman" w:eastAsia="Times New Roman" w:hAnsi="Times New Roman" w:cs="Times New Roman"/>
          <w:sz w:val="24"/>
          <w:szCs w:val="24"/>
        </w:rPr>
        <w:tab/>
        <w:t xml:space="preserve"> f) aplica, daca este cazul, sancțiunile prevăzute la art. 233 alin. (1) sau propune consiliului aplicarea unor asemenea sancțiuni, după caz;</w:t>
      </w:r>
    </w:p>
    <w:p w:rsidR="003A1A9B" w:rsidRPr="003A1A9B" w:rsidRDefault="003A1A9B" w:rsidP="003A1A9B">
      <w:pPr>
        <w:spacing w:after="0" w:line="240" w:lineRule="auto"/>
        <w:jc w:val="both"/>
        <w:rPr>
          <w:rFonts w:ascii="Times New Roman" w:eastAsia="Times New Roman" w:hAnsi="Times New Roman" w:cs="Times New Roman"/>
          <w:sz w:val="24"/>
          <w:szCs w:val="24"/>
        </w:rPr>
      </w:pPr>
      <w:bookmarkStart w:id="1" w:name="A934"/>
      <w:bookmarkEnd w:id="1"/>
      <w:r w:rsidRPr="003A1A9B">
        <w:rPr>
          <w:rFonts w:ascii="Times New Roman" w:eastAsia="Times New Roman" w:hAnsi="Times New Roman" w:cs="Times New Roman"/>
          <w:sz w:val="24"/>
          <w:szCs w:val="24"/>
        </w:rPr>
        <w:t xml:space="preserve">   </w:t>
      </w:r>
      <w:r w:rsidRPr="003A1A9B">
        <w:rPr>
          <w:rFonts w:ascii="Times New Roman" w:eastAsia="Times New Roman" w:hAnsi="Times New Roman" w:cs="Times New Roman"/>
          <w:sz w:val="24"/>
          <w:szCs w:val="24"/>
        </w:rPr>
        <w:tab/>
        <w:t>g) îndeplinește alte atribuții prevăzute de lege, de regulamentul de organizare si funcționare a consiliului local sau alte însărcinări date de către consiliul local.</w:t>
      </w:r>
    </w:p>
    <w:p w:rsidR="003A1A9B" w:rsidRPr="003A1A9B" w:rsidRDefault="003A1A9B" w:rsidP="003A1A9B">
      <w:pPr>
        <w:spacing w:after="0" w:line="240" w:lineRule="auto"/>
        <w:jc w:val="both"/>
        <w:textAlignment w:val="baseline"/>
        <w:rPr>
          <w:rFonts w:ascii="Times New Roman" w:eastAsia="Times New Roman" w:hAnsi="Times New Roman" w:cs="Times New Roman"/>
          <w:sz w:val="24"/>
          <w:szCs w:val="24"/>
        </w:rPr>
      </w:pPr>
      <w:r w:rsidRPr="003A1A9B">
        <w:rPr>
          <w:rFonts w:ascii="Times New Roman" w:eastAsia="Times New Roman" w:hAnsi="Times New Roman" w:cs="Times New Roman"/>
          <w:sz w:val="24"/>
          <w:szCs w:val="24"/>
        </w:rPr>
        <w:tab/>
        <w:t xml:space="preserve">i) semnează toate înscrisurile întocmite în </w:t>
      </w:r>
      <w:r w:rsidR="00F10BAE">
        <w:rPr>
          <w:rFonts w:ascii="Times New Roman" w:eastAsia="Times New Roman" w:hAnsi="Times New Roman" w:cs="Times New Roman"/>
          <w:sz w:val="24"/>
          <w:szCs w:val="24"/>
        </w:rPr>
        <w:t>numele autorităţii deliberative.</w:t>
      </w:r>
    </w:p>
    <w:p w:rsidR="00F10BAE" w:rsidRDefault="003A1A9B" w:rsidP="003A1A9B">
      <w:pPr>
        <w:spacing w:after="0" w:line="240" w:lineRule="auto"/>
        <w:jc w:val="both"/>
        <w:textAlignment w:val="baseline"/>
        <w:rPr>
          <w:rFonts w:ascii="Times New Roman" w:eastAsia="Times New Roman" w:hAnsi="Times New Roman" w:cs="Times New Roman"/>
          <w:sz w:val="24"/>
          <w:szCs w:val="24"/>
        </w:rPr>
      </w:pPr>
      <w:r w:rsidRPr="003A1A9B">
        <w:rPr>
          <w:rFonts w:ascii="Times New Roman" w:eastAsia="Times New Roman" w:hAnsi="Times New Roman" w:cs="Times New Roman"/>
          <w:sz w:val="24"/>
          <w:szCs w:val="24"/>
        </w:rPr>
        <w:tab/>
      </w:r>
    </w:p>
    <w:p w:rsidR="003A1A9B" w:rsidRPr="003A1A9B" w:rsidRDefault="00F10BAE" w:rsidP="003A1A9B">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A1A9B" w:rsidRPr="003A1A9B">
        <w:rPr>
          <w:rFonts w:ascii="Times New Roman" w:eastAsia="Times New Roman" w:hAnsi="Times New Roman" w:cs="Times New Roman"/>
          <w:sz w:val="24"/>
          <w:szCs w:val="24"/>
        </w:rPr>
        <w:t>În conformitate cu dispoziţiile art. 123 alin. (3) din O.U.G. nr. 57/2019 privind Codul administrativ, în cazul în care președintele de ședință lipsește, la propunerea consilierilor locali, din rândul acestora este ales un alt președinte de ședință, prin hotărâre adoptata cu majoritate simplă, care conduce ședința respectiva. Acesta exercita pentru această ședință atribuțiile prevăzute de Codul administrative pentru președintele de ședință.</w:t>
      </w:r>
    </w:p>
    <w:p w:rsidR="003A1A9B" w:rsidRPr="003A1A9B" w:rsidRDefault="003A1A9B" w:rsidP="003A1A9B">
      <w:pPr>
        <w:spacing w:after="0" w:line="240" w:lineRule="auto"/>
        <w:jc w:val="both"/>
        <w:textAlignment w:val="baseline"/>
        <w:rPr>
          <w:rFonts w:ascii="Times New Roman" w:eastAsia="Times New Roman" w:hAnsi="Times New Roman" w:cs="Times New Roman"/>
          <w:sz w:val="24"/>
          <w:szCs w:val="24"/>
        </w:rPr>
      </w:pPr>
      <w:r w:rsidRPr="003A1A9B">
        <w:rPr>
          <w:rFonts w:ascii="Times New Roman" w:eastAsia="Times New Roman" w:hAnsi="Times New Roman" w:cs="Times New Roman"/>
          <w:sz w:val="24"/>
          <w:szCs w:val="24"/>
        </w:rPr>
        <w:tab/>
        <w:t>Proiectul de hotărâre îndeplineşte condiţiile legale şi de oportunitate, drept pentru c</w:t>
      </w:r>
      <w:r w:rsidR="00B47B4F">
        <w:rPr>
          <w:rFonts w:ascii="Times New Roman" w:eastAsia="Times New Roman" w:hAnsi="Times New Roman" w:cs="Times New Roman"/>
          <w:sz w:val="24"/>
          <w:szCs w:val="24"/>
        </w:rPr>
        <w:t xml:space="preserve">are, având în vedere faptul că </w:t>
      </w:r>
      <w:r w:rsidRPr="003A1A9B">
        <w:rPr>
          <w:rFonts w:ascii="Times New Roman" w:eastAsia="Times New Roman" w:hAnsi="Times New Roman" w:cs="Times New Roman"/>
          <w:sz w:val="24"/>
          <w:szCs w:val="24"/>
        </w:rPr>
        <w:t xml:space="preserve">mandatul președintelui de ședință al domnului </w:t>
      </w:r>
      <w:r w:rsidR="00B47B4F">
        <w:rPr>
          <w:rFonts w:ascii="Times New Roman" w:eastAsia="Times New Roman" w:hAnsi="Times New Roman" w:cs="Times New Roman"/>
          <w:sz w:val="24"/>
          <w:szCs w:val="24"/>
        </w:rPr>
        <w:t>Croitoru Ion</w:t>
      </w:r>
      <w:r w:rsidRPr="003A1A9B">
        <w:rPr>
          <w:rFonts w:ascii="Times New Roman" w:eastAsia="Times New Roman" w:hAnsi="Times New Roman" w:cs="Times New Roman"/>
          <w:sz w:val="24"/>
          <w:szCs w:val="24"/>
        </w:rPr>
        <w:t xml:space="preserve"> expiră l</w:t>
      </w:r>
      <w:r>
        <w:rPr>
          <w:rFonts w:ascii="Times New Roman" w:eastAsia="Times New Roman" w:hAnsi="Times New Roman" w:cs="Times New Roman"/>
          <w:sz w:val="24"/>
          <w:szCs w:val="24"/>
        </w:rPr>
        <w:t xml:space="preserve">a sfârșitul lunii </w:t>
      </w:r>
      <w:r w:rsidR="00B47B4F">
        <w:rPr>
          <w:rFonts w:ascii="Times New Roman" w:eastAsia="Times New Roman" w:hAnsi="Times New Roman" w:cs="Times New Roman"/>
          <w:sz w:val="24"/>
          <w:szCs w:val="24"/>
        </w:rPr>
        <w:t>august</w:t>
      </w:r>
      <w:bookmarkStart w:id="2" w:name="_GoBack"/>
      <w:bookmarkEnd w:id="2"/>
      <w:r>
        <w:rPr>
          <w:rFonts w:ascii="Times New Roman" w:eastAsia="Times New Roman" w:hAnsi="Times New Roman" w:cs="Times New Roman"/>
          <w:sz w:val="24"/>
          <w:szCs w:val="24"/>
        </w:rPr>
        <w:t xml:space="preserve"> 2024</w:t>
      </w:r>
      <w:r w:rsidRPr="003A1A9B">
        <w:rPr>
          <w:rFonts w:ascii="Times New Roman" w:eastAsia="Times New Roman" w:hAnsi="Times New Roman" w:cs="Times New Roman"/>
          <w:sz w:val="24"/>
          <w:szCs w:val="24"/>
        </w:rPr>
        <w:t>, propun adoptarea proiectului de hotărâre.</w:t>
      </w:r>
    </w:p>
    <w:p w:rsidR="003A1A9B" w:rsidRPr="003A1A9B" w:rsidRDefault="003A1A9B" w:rsidP="003A1A9B">
      <w:pPr>
        <w:spacing w:after="0" w:line="240" w:lineRule="auto"/>
        <w:ind w:firstLine="720"/>
        <w:jc w:val="both"/>
        <w:rPr>
          <w:rFonts w:ascii="Tahoma" w:eastAsia="Times New Roman" w:hAnsi="Tahoma" w:cs="Tahoma"/>
          <w:sz w:val="24"/>
          <w:szCs w:val="24"/>
          <w:lang w:eastAsia="en-US"/>
        </w:rPr>
      </w:pPr>
    </w:p>
    <w:p w:rsidR="003A1A9B" w:rsidRDefault="003A1A9B" w:rsidP="003A1A9B">
      <w:pPr>
        <w:spacing w:after="0" w:line="240" w:lineRule="auto"/>
        <w:ind w:firstLine="720"/>
        <w:jc w:val="center"/>
        <w:rPr>
          <w:rFonts w:ascii="Times New Roman" w:eastAsia="Times New Roman" w:hAnsi="Times New Roman" w:cs="Times New Roman"/>
          <w:sz w:val="16"/>
          <w:szCs w:val="16"/>
          <w:lang w:eastAsia="en-US"/>
        </w:rPr>
      </w:pPr>
    </w:p>
    <w:p w:rsidR="003A1A9B" w:rsidRPr="003A1A9B" w:rsidRDefault="003A1A9B" w:rsidP="003A1A9B">
      <w:pPr>
        <w:spacing w:after="0" w:line="240" w:lineRule="auto"/>
        <w:ind w:firstLine="720"/>
        <w:jc w:val="center"/>
        <w:rPr>
          <w:rFonts w:ascii="Times New Roman" w:eastAsia="Times New Roman" w:hAnsi="Times New Roman" w:cs="Times New Roman"/>
          <w:b/>
          <w:i/>
          <w:sz w:val="24"/>
          <w:szCs w:val="24"/>
          <w:lang w:eastAsia="en-US"/>
        </w:rPr>
      </w:pPr>
      <w:r w:rsidRPr="003A1A9B">
        <w:rPr>
          <w:rFonts w:ascii="Times New Roman" w:eastAsia="Times New Roman" w:hAnsi="Times New Roman" w:cs="Times New Roman"/>
          <w:b/>
          <w:i/>
          <w:sz w:val="24"/>
          <w:szCs w:val="24"/>
          <w:lang w:eastAsia="en-US"/>
        </w:rPr>
        <w:t>Secretar general UAT Bustuchin</w:t>
      </w:r>
      <w:r>
        <w:rPr>
          <w:rFonts w:ascii="Times New Roman" w:eastAsia="Times New Roman" w:hAnsi="Times New Roman" w:cs="Times New Roman"/>
          <w:b/>
          <w:i/>
          <w:sz w:val="24"/>
          <w:szCs w:val="24"/>
          <w:lang w:eastAsia="en-US"/>
        </w:rPr>
        <w:t>,</w:t>
      </w:r>
      <w:r w:rsidRPr="003A1A9B">
        <w:rPr>
          <w:rFonts w:ascii="Times New Roman" w:eastAsia="Times New Roman" w:hAnsi="Times New Roman" w:cs="Times New Roman"/>
          <w:b/>
          <w:i/>
          <w:sz w:val="24"/>
          <w:szCs w:val="24"/>
          <w:lang w:eastAsia="en-US"/>
        </w:rPr>
        <w:t xml:space="preserve"> </w:t>
      </w:r>
    </w:p>
    <w:p w:rsidR="003A1A9B" w:rsidRDefault="003A1A9B" w:rsidP="003A1A9B">
      <w:pPr>
        <w:rPr>
          <w:rFonts w:ascii="Times New Roman" w:hAnsi="Times New Roman"/>
          <w:sz w:val="26"/>
          <w:szCs w:val="26"/>
        </w:rPr>
      </w:pPr>
      <w:r>
        <w:rPr>
          <w:rFonts w:ascii="Times New Roman" w:eastAsia="Times New Roman" w:hAnsi="Times New Roman" w:cs="Times New Roman"/>
          <w:sz w:val="24"/>
          <w:szCs w:val="24"/>
          <w:lang w:eastAsia="en-US"/>
        </w:rPr>
        <w:tab/>
      </w:r>
      <w:r>
        <w:rPr>
          <w:rFonts w:ascii="Times New Roman" w:eastAsia="Times New Roman" w:hAnsi="Times New Roman" w:cs="Times New Roman"/>
          <w:sz w:val="24"/>
          <w:szCs w:val="24"/>
          <w:lang w:eastAsia="en-US"/>
        </w:rPr>
        <w:tab/>
      </w:r>
      <w:r>
        <w:rPr>
          <w:rFonts w:ascii="Times New Roman" w:eastAsia="Times New Roman" w:hAnsi="Times New Roman" w:cs="Times New Roman"/>
          <w:sz w:val="24"/>
          <w:szCs w:val="24"/>
          <w:lang w:eastAsia="en-US"/>
        </w:rPr>
        <w:tab/>
      </w:r>
      <w:r>
        <w:rPr>
          <w:rFonts w:ascii="Times New Roman" w:eastAsia="Times New Roman" w:hAnsi="Times New Roman" w:cs="Times New Roman"/>
          <w:sz w:val="24"/>
          <w:szCs w:val="24"/>
          <w:lang w:eastAsia="en-US"/>
        </w:rPr>
        <w:tab/>
        <w:t xml:space="preserve">            </w:t>
      </w:r>
      <w:proofErr w:type="spellStart"/>
      <w:r>
        <w:rPr>
          <w:rFonts w:ascii="Times New Roman" w:eastAsia="Times New Roman" w:hAnsi="Times New Roman" w:cs="Times New Roman"/>
          <w:sz w:val="24"/>
          <w:szCs w:val="24"/>
          <w:lang w:eastAsia="en-US"/>
        </w:rPr>
        <w:t>Mihailescu</w:t>
      </w:r>
      <w:proofErr w:type="spellEnd"/>
      <w:r>
        <w:rPr>
          <w:rFonts w:ascii="Times New Roman" w:eastAsia="Times New Roman" w:hAnsi="Times New Roman" w:cs="Times New Roman"/>
          <w:sz w:val="24"/>
          <w:szCs w:val="24"/>
          <w:lang w:eastAsia="en-US"/>
        </w:rPr>
        <w:t xml:space="preserve"> Radu - </w:t>
      </w:r>
      <w:proofErr w:type="spellStart"/>
      <w:r>
        <w:rPr>
          <w:rFonts w:ascii="Times New Roman" w:eastAsia="Times New Roman" w:hAnsi="Times New Roman" w:cs="Times New Roman"/>
          <w:sz w:val="24"/>
          <w:szCs w:val="24"/>
          <w:lang w:eastAsia="en-US"/>
        </w:rPr>
        <w:t>Danut</w:t>
      </w:r>
      <w:proofErr w:type="spellEnd"/>
    </w:p>
    <w:p w:rsidR="003A1A9B" w:rsidRDefault="003A1A9B" w:rsidP="003A1A9B"/>
    <w:sectPr w:rsidR="003A1A9B" w:rsidSect="003A1A9B">
      <w:pgSz w:w="11906" w:h="16838"/>
      <w:pgMar w:top="141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3A1A9B"/>
    <w:rsid w:val="002464A8"/>
    <w:rsid w:val="003A1A9B"/>
    <w:rsid w:val="00737F27"/>
    <w:rsid w:val="009E4EDA"/>
    <w:rsid w:val="00B47B4F"/>
    <w:rsid w:val="00C940DE"/>
    <w:rsid w:val="00F10B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ED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3A1A9B"/>
    <w:pPr>
      <w:spacing w:after="0" w:line="240" w:lineRule="auto"/>
    </w:pPr>
    <w:rPr>
      <w:rFonts w:ascii="Calibri" w:eastAsia="Times New Roman" w:hAnsi="Calibri" w:cs="Times New Roman"/>
      <w:lang w:val="en-US" w:eastAsia="en-US"/>
    </w:rPr>
  </w:style>
  <w:style w:type="character" w:customStyle="1" w:styleId="FrspaiereCaracter">
    <w:name w:val="Fără spațiere Caracter"/>
    <w:link w:val="Frspaiere"/>
    <w:uiPriority w:val="1"/>
    <w:locked/>
    <w:rsid w:val="003A1A9B"/>
    <w:rPr>
      <w:rFonts w:ascii="Calibri" w:eastAsia="Times New Roman" w:hAnsi="Calibri"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06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454</Words>
  <Characters>2589</Characters>
  <Application>Microsoft Office Word</Application>
  <DocSecurity>0</DocSecurity>
  <Lines>21</Lines>
  <Paragraphs>6</Paragraphs>
  <ScaleCrop>false</ScaleCrop>
  <Company>Unitate Scolara</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10</cp:revision>
  <dcterms:created xsi:type="dcterms:W3CDTF">2024-02-20T10:01:00Z</dcterms:created>
  <dcterms:modified xsi:type="dcterms:W3CDTF">2024-08-30T09:52:00Z</dcterms:modified>
</cp:coreProperties>
</file>