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5D" w:rsidRDefault="007A3E5D" w:rsidP="007A3E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3E5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3EDF41AC" wp14:editId="15E73F93">
            <wp:simplePos x="0" y="0"/>
            <wp:positionH relativeFrom="column">
              <wp:posOffset>5485765</wp:posOffset>
            </wp:positionH>
            <wp:positionV relativeFrom="paragraph">
              <wp:posOffset>163830</wp:posOffset>
            </wp:positionV>
            <wp:extent cx="983615" cy="1226185"/>
            <wp:effectExtent l="0" t="0" r="6985" b="0"/>
            <wp:wrapNone/>
            <wp:docPr id="1" name="Imagin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E5D" w:rsidRPr="007A3E5D" w:rsidRDefault="007A3E5D" w:rsidP="007A3E5D">
      <w:pPr>
        <w:spacing w:after="0" w:line="240" w:lineRule="auto"/>
        <w:ind w:right="5112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A3E5D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8DAB60D" wp14:editId="79871B7D">
            <wp:simplePos x="0" y="0"/>
            <wp:positionH relativeFrom="column">
              <wp:posOffset>233680</wp:posOffset>
            </wp:positionH>
            <wp:positionV relativeFrom="paragraph">
              <wp:posOffset>114300</wp:posOffset>
            </wp:positionV>
            <wp:extent cx="763270" cy="1099185"/>
            <wp:effectExtent l="0" t="0" r="0" b="0"/>
            <wp:wrapNone/>
            <wp:docPr id="3" name="Imagine 3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E5D" w:rsidRPr="007A3E5D" w:rsidRDefault="007A3E5D" w:rsidP="007A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A3E5D" w:rsidRPr="007A3E5D" w:rsidRDefault="007A3E5D" w:rsidP="007A3E5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A3E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</w:t>
      </w:r>
    </w:p>
    <w:p w:rsidR="007A3E5D" w:rsidRPr="007A3E5D" w:rsidRDefault="007A3E5D" w:rsidP="007A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A3E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ROMÂNIA</w:t>
      </w:r>
    </w:p>
    <w:p w:rsidR="007A3E5D" w:rsidRPr="007A3E5D" w:rsidRDefault="007A3E5D" w:rsidP="007A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A3E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BIHOR</w:t>
      </w:r>
    </w:p>
    <w:p w:rsidR="007A3E5D" w:rsidRPr="007A3E5D" w:rsidRDefault="007A3E5D" w:rsidP="007A3E5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A3E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MUNICIPIUL MARGHITA</w:t>
      </w:r>
    </w:p>
    <w:p w:rsidR="007A3E5D" w:rsidRPr="007A3E5D" w:rsidRDefault="007A3E5D" w:rsidP="007A3E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7A3E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MARGITTA MEGYEI JOGU VAROS</w:t>
      </w:r>
    </w:p>
    <w:p w:rsidR="007A3E5D" w:rsidRPr="007A3E5D" w:rsidRDefault="007A3E5D" w:rsidP="007A3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:rsidR="007A3E5D" w:rsidRPr="007A3E5D" w:rsidRDefault="007A3E5D" w:rsidP="007A3E5D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A3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415300 - Marghita,  jud. Bihor,                                                              telefon : +40259362001</w:t>
      </w:r>
    </w:p>
    <w:p w:rsidR="007A3E5D" w:rsidRPr="007A3E5D" w:rsidRDefault="007A3E5D" w:rsidP="007A3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A3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Calea Republicii,  nr.1,                                                                                          +40359409977</w:t>
      </w:r>
    </w:p>
    <w:p w:rsidR="007A3E5D" w:rsidRPr="007A3E5D" w:rsidRDefault="007A3E5D" w:rsidP="007A3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A3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Cod fiscal 4348947                                                                      </w:t>
      </w:r>
      <w:r w:rsidRPr="007A3E5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fax:        +40359409982</w:t>
      </w:r>
    </w:p>
    <w:p w:rsidR="007A3E5D" w:rsidRPr="007A3E5D" w:rsidRDefault="007A3E5D" w:rsidP="007A3E5D">
      <w:pPr>
        <w:tabs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A3E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e-mail:</w:t>
      </w:r>
      <w:hyperlink r:id="rId10" w:history="1">
        <w:r w:rsidRPr="007A3E5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o-RO"/>
          </w:rPr>
          <w:t>primaria@marghita.ro</w:t>
        </w:r>
      </w:hyperlink>
    </w:p>
    <w:p w:rsidR="006D253A" w:rsidRDefault="007A3E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nr .</w:t>
      </w:r>
      <w:r w:rsidR="002A09F4">
        <w:rPr>
          <w:rFonts w:ascii="Times New Roman" w:hAnsi="Times New Roman" w:cs="Times New Roman"/>
          <w:sz w:val="24"/>
          <w:szCs w:val="24"/>
        </w:rPr>
        <w:t xml:space="preserve"> </w:t>
      </w:r>
      <w:r w:rsidR="002A09F4">
        <w:rPr>
          <w:rFonts w:ascii="Times New Roman" w:hAnsi="Times New Roman" w:cs="Times New Roman"/>
          <w:sz w:val="24"/>
          <w:szCs w:val="24"/>
          <w:lang w:val="ro-RO"/>
        </w:rPr>
        <w:t xml:space="preserve"> 10094 </w:t>
      </w:r>
      <w:r w:rsidR="002A09F4">
        <w:rPr>
          <w:rFonts w:ascii="Times New Roman" w:hAnsi="Times New Roman" w:cs="Times New Roman"/>
          <w:sz w:val="24"/>
          <w:szCs w:val="24"/>
        </w:rPr>
        <w:t xml:space="preserve">/ </w:t>
      </w:r>
      <w:r w:rsidR="002A09F4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2A09F4">
        <w:rPr>
          <w:rFonts w:ascii="Times New Roman" w:hAnsi="Times New Roman" w:cs="Times New Roman"/>
          <w:sz w:val="24"/>
          <w:szCs w:val="24"/>
        </w:rPr>
        <w:t>.0</w:t>
      </w:r>
      <w:r w:rsidR="002A09F4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2A09F4">
        <w:rPr>
          <w:rFonts w:ascii="Times New Roman" w:hAnsi="Times New Roman" w:cs="Times New Roman"/>
          <w:sz w:val="24"/>
          <w:szCs w:val="24"/>
        </w:rPr>
        <w:t>.202</w:t>
      </w:r>
      <w:r w:rsidR="002A09F4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:rsidR="006D253A" w:rsidRDefault="006D25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253A" w:rsidRDefault="006D25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53A" w:rsidRPr="007A3E5D" w:rsidRDefault="006D25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D253A" w:rsidRPr="007A3E5D" w:rsidRDefault="002A09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REFERAT DE APROBARE</w:t>
      </w:r>
    </w:p>
    <w:p w:rsidR="006D253A" w:rsidRPr="007A3E5D" w:rsidRDefault="006D25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D253A" w:rsidRPr="007A3E5D" w:rsidRDefault="006D25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Pr="007A3E5D" w:rsidRDefault="002A09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b/>
          <w:sz w:val="24"/>
          <w:szCs w:val="24"/>
          <w:lang w:val="ro-RO"/>
        </w:rPr>
        <w:t>a proiectului de hotărâre privind instituirea unor facilităţi fiscale şi aprobarea procedurii de</w:t>
      </w:r>
    </w:p>
    <w:p w:rsidR="006D253A" w:rsidRPr="007A3E5D" w:rsidRDefault="002A09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b/>
          <w:sz w:val="24"/>
          <w:szCs w:val="24"/>
          <w:lang w:val="ro-RO"/>
        </w:rPr>
        <w:t>anulare a accesoriilor aferente obligaţiilor bugetare restante la data de 31.0</w:t>
      </w:r>
      <w:r w:rsidRPr="007A3E5D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7A3E5D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Pr="007A3E5D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:rsidR="006D253A" w:rsidRPr="007A3E5D" w:rsidRDefault="002A09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b/>
          <w:sz w:val="24"/>
          <w:szCs w:val="24"/>
          <w:lang w:val="ro-RO"/>
        </w:rPr>
        <w:t>inclusiv, datorate bugetului local de către contribuabilii de pe raza administrativ-teritorială a</w:t>
      </w:r>
    </w:p>
    <w:p w:rsidR="006D253A" w:rsidRPr="007A3E5D" w:rsidRDefault="002A09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b/>
          <w:sz w:val="24"/>
          <w:szCs w:val="24"/>
          <w:lang w:val="ro-RO"/>
        </w:rPr>
        <w:t>Municipiului Marghita.</w:t>
      </w:r>
    </w:p>
    <w:p w:rsidR="006D253A" w:rsidRPr="007A3E5D" w:rsidRDefault="006D25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D253A" w:rsidRPr="007A3E5D" w:rsidRDefault="006D25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D253A" w:rsidRPr="007A3E5D" w:rsidRDefault="006D25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Pr="007A3E5D" w:rsidRDefault="002A09F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Promovarea acestui proiect are la bază prevederile Ordonanţei de urgență  nr.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107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04 septembrie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pentru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reglementarea unor măsuri fiscal-bugetare în domeniul gestionării creanțelor bugetare, precum și pentru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modificarea și completarea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unor acte no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rmative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, care potrivit prevederilor art.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X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conferă, posibilitatea Consiliului local de a stabili printr-o hotărâre procedura de anulare a accesoriilor aferente obligaţiilor bugetare restante restante la 31.0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inclusiv, datorate bugetului local de către contribuabilii de pe raza administrativ-teritorială a Municipiului Marghita.</w:t>
      </w:r>
    </w:p>
    <w:p w:rsidR="006D253A" w:rsidRPr="007A3E5D" w:rsidRDefault="006D253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Pr="007A3E5D" w:rsidRDefault="002A09F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i/>
          <w:sz w:val="24"/>
          <w:szCs w:val="24"/>
          <w:lang w:val="ro-RO"/>
        </w:rPr>
        <w:t>„</w:t>
      </w:r>
      <w:r w:rsidRPr="007A3E5D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ART. X.</w:t>
      </w:r>
      <w:r w:rsidRPr="007A3E5D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</w:p>
    <w:p w:rsidR="006D253A" w:rsidRPr="007A3E5D" w:rsidRDefault="002A09F4">
      <w:pPr>
        <w:spacing w:line="240" w:lineRule="auto"/>
        <w:contextualSpacing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ro-RO"/>
        </w:rPr>
      </w:pPr>
      <w:r w:rsidRPr="007A3E5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ro-RO"/>
        </w:rPr>
        <w:t>(1) În cazul obligațiilor bugetare restante la data de 31 august 2024 inclusiv, datorate bugetelor locale, prevederile </w:t>
      </w:r>
      <w:r w:rsidRPr="007A3E5D">
        <w:rPr>
          <w:rFonts w:ascii="Times New Roman" w:eastAsia="SimSun" w:hAnsi="Times New Roman" w:cs="Times New Roman"/>
          <w:i/>
          <w:iCs/>
          <w:color w:val="006400"/>
          <w:sz w:val="24"/>
          <w:szCs w:val="24"/>
          <w:u w:val="single"/>
          <w:shd w:val="clear" w:color="auto" w:fill="FFFFFF"/>
          <w:lang w:val="ro-RO"/>
        </w:rPr>
        <w:t>art.</w:t>
      </w:r>
      <w:r w:rsidRPr="007A3E5D">
        <w:rPr>
          <w:rFonts w:ascii="Times New Roman" w:eastAsia="SimSun" w:hAnsi="Times New Roman" w:cs="Times New Roman"/>
          <w:i/>
          <w:iCs/>
          <w:color w:val="006400"/>
          <w:sz w:val="24"/>
          <w:szCs w:val="24"/>
          <w:u w:val="single"/>
          <w:shd w:val="clear" w:color="auto" w:fill="FFFFFF"/>
          <w:lang w:val="ro-RO"/>
        </w:rPr>
        <w:t xml:space="preserve"> II-IX</w:t>
      </w:r>
      <w:r w:rsidRPr="007A3E5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ro-RO"/>
        </w:rPr>
        <w:t xml:space="preserve"> se aplică de către unitățile administrativ-teritoriale, </w:t>
      </w:r>
      <w:r w:rsidRPr="007A3E5D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ro-RO"/>
        </w:rPr>
        <w:t>opțional</w:t>
      </w:r>
      <w:r w:rsidRPr="007A3E5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ro-RO"/>
        </w:rPr>
        <w:t>, cu condiția ca aplicarea acestor prevederi să fie stabilită prin hotărâre a consiliului local.</w:t>
      </w:r>
    </w:p>
    <w:p w:rsidR="006D253A" w:rsidRPr="007A3E5D" w:rsidRDefault="002A09F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A3E5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ro-RO"/>
        </w:rPr>
        <w:t>(2) Prin hotărârea prevăzută la </w:t>
      </w:r>
      <w:r w:rsidRPr="007A3E5D">
        <w:rPr>
          <w:rFonts w:ascii="Times New Roman" w:eastAsia="SimSun" w:hAnsi="Times New Roman" w:cs="Times New Roman"/>
          <w:i/>
          <w:iCs/>
          <w:color w:val="006400"/>
          <w:sz w:val="24"/>
          <w:szCs w:val="24"/>
          <w:u w:val="single"/>
          <w:shd w:val="clear" w:color="auto" w:fill="FFFFFF"/>
          <w:lang w:val="ro-RO"/>
        </w:rPr>
        <w:t>alin. (1)</w:t>
      </w:r>
      <w:r w:rsidRPr="007A3E5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ro-RO"/>
        </w:rPr>
        <w:t xml:space="preserve">, consiliul local aprobă și procedura de </w:t>
      </w:r>
      <w:r w:rsidRPr="007A3E5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ro-RO"/>
        </w:rPr>
        <w:t>acordare a anulării accesoriilor cu respectarea dispozițiilor </w:t>
      </w:r>
      <w:r w:rsidRPr="007A3E5D">
        <w:rPr>
          <w:rFonts w:ascii="Times New Roman" w:eastAsia="SimSun" w:hAnsi="Times New Roman" w:cs="Times New Roman"/>
          <w:i/>
          <w:iCs/>
          <w:color w:val="006400"/>
          <w:sz w:val="24"/>
          <w:szCs w:val="24"/>
          <w:u w:val="single"/>
          <w:shd w:val="clear" w:color="auto" w:fill="FFFFFF"/>
          <w:lang w:val="ro-RO"/>
        </w:rPr>
        <w:t>art. II-IX</w:t>
      </w:r>
      <w:r w:rsidRPr="007A3E5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ro-RO"/>
        </w:rPr>
        <w:t>.</w:t>
      </w:r>
      <w:r w:rsidRPr="007A3E5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7A3E5D"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</w:p>
    <w:p w:rsidR="006D253A" w:rsidRPr="007A3E5D" w:rsidRDefault="006D253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6D253A" w:rsidRPr="007A3E5D" w:rsidRDefault="006D253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6D253A" w:rsidRPr="007A3E5D" w:rsidRDefault="002A09F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sz w:val="24"/>
          <w:szCs w:val="24"/>
          <w:lang w:val="ro-RO"/>
        </w:rPr>
        <w:t>Scopul promovării acestei hotărâri este determinat de:</w:t>
      </w:r>
    </w:p>
    <w:p w:rsidR="006D253A" w:rsidRPr="007A3E5D" w:rsidRDefault="006D253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Pr="007A3E5D" w:rsidRDefault="002A09F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3E5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-</w:t>
      </w:r>
      <w:r w:rsidRPr="007A3E5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stimularea conformării contribuabililor la plata obligaţiilor fiscale, revitalizarea și evitarea deschiderii procedurii insolvenței, maximizarea încasărilor bugetare şi diminuarea arieratelor la bugetul local, precum şi de respectarea principiului egalită</w:t>
      </w:r>
      <w:r w:rsidRPr="007A3E5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ţii de tratament, respectiv stabilirea în mod nediscriminatoriu a criteriilor şi mijloacelor de acordare a facilităţilor fiscale, atât în cazul persoanelor juridice angajate sau nu  în activităţi comerciale, cât şi al persoanelor fizice şi a celor asimilat</w:t>
      </w:r>
      <w:r w:rsidRPr="007A3E5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e acestora.</w:t>
      </w:r>
    </w:p>
    <w:p w:rsidR="006D253A" w:rsidRPr="007A3E5D" w:rsidRDefault="006D253A">
      <w:pPr>
        <w:spacing w:line="240" w:lineRule="auto"/>
        <w:ind w:firstLine="720"/>
        <w:contextualSpacing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6D253A" w:rsidRPr="007A3E5D" w:rsidRDefault="002A0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Deoarece nici în nota de fundamentare şi nici în textul Ordonanţei de urgență  nr.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107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04 septembrie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4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nu se invocă incidenţa prevederilor în materia ajutoarelor de stat, nici avizarea Consiliului Concurenţei şi nici vreun impact asupra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mediului concurenţial sau de afaceri, această hotărâr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nu trebuie să îmbrace forma unei scheme de ajutor de stat/minimis, fiind însoţită doar de procedura de acordare a acestei facilităţi de anulare a accesoriilor aferente bugetare principale restante la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31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august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20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24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inclusiv, datorate bugetului local de către contribuabilii de pe raza administrativ-teritorială a Municipiului Marghita.</w:t>
      </w:r>
    </w:p>
    <w:p w:rsidR="006D253A" w:rsidRPr="007A3E5D" w:rsidRDefault="006D25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Pr="007A3E5D" w:rsidRDefault="006D25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Pr="007A3E5D" w:rsidRDefault="002A0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sz w:val="24"/>
          <w:szCs w:val="24"/>
          <w:lang w:val="ro-RO"/>
        </w:rPr>
        <w:t>Având în vedere cele de mai sus, se impune promovarea unui proiect de hotărâre privind instituirea unor facilităţi fis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cale şi a procedurii din anexa la H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prin care se va proceda la anularea accesoriilor aferente obligaţiilor bugetare restante la 31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august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20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24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inclusiv, datorate bugetului local de către contribuabilii de pe raza administrativ-teritorială a Municipiul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ui Marghita, în conformitate cu prevederile O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.U.G.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107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4.0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privind instituirea unor facilităţi fiscale.</w:t>
      </w:r>
    </w:p>
    <w:p w:rsidR="006D253A" w:rsidRPr="007A3E5D" w:rsidRDefault="006D25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Pr="007A3E5D" w:rsidRDefault="002A09F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sz w:val="24"/>
          <w:szCs w:val="24"/>
          <w:lang w:val="ro-RO"/>
        </w:rPr>
        <w:t>În temeiul prevederilor art. 136 din Ordonanţa Guvernului nr. 57/2019 privind Codul administrativ, îmi exprim iniţiativa de promovare a proi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ectului de hotărâre privind instituirea unor facilităţi fiscale şi aprobarea procedurii de anulare a accesoriilor aferente obligaţiilor bugetare restante la data de 31.0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inclusiv, datorate bugetului local de către contribuabilii de pe raza administra</w:t>
      </w:r>
      <w:r w:rsidRPr="007A3E5D">
        <w:rPr>
          <w:rFonts w:ascii="Times New Roman" w:hAnsi="Times New Roman" w:cs="Times New Roman"/>
          <w:sz w:val="24"/>
          <w:szCs w:val="24"/>
          <w:lang w:val="ro-RO"/>
        </w:rPr>
        <w:t>tiv-teritorială a Municipiului Marghita.</w:t>
      </w:r>
    </w:p>
    <w:p w:rsidR="006D253A" w:rsidRPr="007A3E5D" w:rsidRDefault="002A09F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7A3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D253A" w:rsidRPr="007A3E5D" w:rsidRDefault="006D253A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Pr="007A3E5D" w:rsidRDefault="006D253A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Pr="007A3E5D" w:rsidRDefault="006D253A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Pr="007A3E5D" w:rsidRDefault="006D253A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Pr="007A3E5D" w:rsidRDefault="006D253A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6D253A" w:rsidRDefault="002A09F4">
      <w:pPr>
        <w:spacing w:line="240" w:lineRule="auto"/>
        <w:ind w:left="360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PRIMAR,</w:t>
      </w:r>
    </w:p>
    <w:p w:rsidR="006D253A" w:rsidRDefault="002A09F4">
      <w:pPr>
        <w:spacing w:line="240" w:lineRule="auto"/>
        <w:ind w:left="216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Marcel-Emil SAS ADĂSCĂLIȚII </w:t>
      </w:r>
    </w:p>
    <w:p w:rsidR="006D253A" w:rsidRDefault="006D253A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6D253A">
      <w:footerReference w:type="default" r:id="rId11"/>
      <w:pgSz w:w="11906" w:h="16838"/>
      <w:pgMar w:top="964" w:right="90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F4" w:rsidRDefault="002A09F4">
      <w:pPr>
        <w:spacing w:line="240" w:lineRule="auto"/>
      </w:pPr>
      <w:r>
        <w:separator/>
      </w:r>
    </w:p>
  </w:endnote>
  <w:endnote w:type="continuationSeparator" w:id="0">
    <w:p w:rsidR="002A09F4" w:rsidRDefault="002A0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3A" w:rsidRDefault="002A09F4">
    <w:pPr>
      <w:pStyle w:val="Subsol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253A" w:rsidRDefault="002A09F4">
                          <w:pPr>
                            <w:pStyle w:val="Subsol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A3E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KU8wIAAMsGAAAOAAAAZHJzL2Uyb0RvYy54bWysVdtu2zAMfR+wfxD07vpSN3WCOkUa18OA&#10;YC3WDntWZLkxKkuCpOayYf8+SrGdtOuAdduLQkskRR4enVxcbluO1kybRoocxycRRkxQWTXiIcdf&#10;7ssgw8hYIirCpWA53jGDL6fv311s1IQlciV5xTSCJMJMNirHK2vVJAwNXbGWmBOpmIDDWuqWWPjU&#10;D2GlyQaytzxMomgUbqSulJaUGQO7xf4QT33+umbU3tS1YRbxHENt1q/ar0u3htMLMnnQRK0a2pVB&#10;/qKKljQCLh1SFcQS9KSbX1K1DdXSyNqeUNmGsq4bynwP0E0cvejmbkUU870AOEYNMJn/l5Z+Wt9q&#10;1FQ5TjASpIUR3bOtRVdyixKHzkaZCTjdKXCzW9iGKff7BjZd09tat+4X2kFwDjjvBmxdMuqCsiTL&#10;IjiicNZ/QP7wEK60sR+YbJEzcqxheB5Tsl4Yu3ftXdxtQpYN536AXKBNjkenZ5EPGE4gORfOF6qA&#10;HJ21H8z3cTS+zq6zNEiT0XWQRkURzMp5GozK+PysOC3m8yL+4fLF6WTVVBUT7r6eJHH6Z0Po6Lof&#10;70ATI3lTuXSuJE92NucarQnQlFsPMNR+5BU+r8LjBk296ChO0ugqGQflKDsP0jI9C8bnURZE8fhq&#10;PIrScVqUzztaNIL9e0fPwD8qmkzcvIbGlpzQR8ed37bmyjm0Bm793EJHwz3dvGV3HBzddD+zGujr&#10;WfcKloRSJgY8vbfzqgH5twR2/h5tLypvCWZ9hL9ZCjsEt42Q2jP2BQWqx54C9d4fQDnq25l2u9wC&#10;lM5cymoHr1NLeDTwwIyiZQO4L4ixt0SDnMEmSLS9gaXmEl6K7CyMVlJ/e23f+QPB4RSjDchjjgXo&#10;N0b8owD1gYS2N3RvLHtDPLVzCUSOfS3ehABteW/WWrZfQbdn7g44IoLCTTm2vTm3e4kG3adsNvNO&#10;oJeK2IW4U9Sl9sNWsycLKuDF4YBEBxYopudSp+5Oko+/vdfhP2j6EwAA//8DAFBLAwQUAAYACAAA&#10;ACEA5yqKvNYAAAAFAQAADwAAAGRycy9kb3ducmV2LnhtbEyPQUvDQBCF70L/wzIFb3ZjD5LEbIqW&#10;eulFWgWv0+yYBHdnQ3abxn/vKIJehnm84b1vqs3snZpojH1gA7erDBRxE2zPrYHXl6ebHFRMyBZd&#10;YDLwSRE29eKqwtKGCx9oOqZWSQjHEg10KQ2l1rHpyGNchYFYvPcwekwix1bbES8S7p1eZ9md9tiz&#10;NHQ40Laj5uN49tK7d29TKNKh0dPOPs55wc/7wpjr5fxwDyrRnP6O4Rtf0KEWplM4s43KGZBH0s8U&#10;b53nIk+/i64r/Z++/gIAAP//AwBQSwECLQAUAAYACAAAACEAtoM4kv4AAADhAQAAEwAAAAAAAAAA&#10;AAAAAAAAAAAAW0NvbnRlbnRfVHlwZXNdLnhtbFBLAQItABQABgAIAAAAIQA4/SH/1gAAAJQBAAAL&#10;AAAAAAAAAAAAAAAAAC8BAABfcmVscy8ucmVsc1BLAQItABQABgAIAAAAIQBvIwKU8wIAAMsGAAAO&#10;AAAAAAAAAAAAAAAAAC4CAABkcnMvZTJvRG9jLnhtbFBLAQItABQABgAIAAAAIQDnKoq81gAAAAUB&#10;AAAPAAAAAAAAAAAAAAAAAE0FAABkcnMvZG93bnJldi54bWxQSwUGAAAAAAQABADzAAAAUAYAAAAA&#10;" filled="f" fillcolor="white [3201]" stroked="f" strokeweight=".5pt">
              <v:textbox style="mso-fit-shape-to-text:t" inset="0,0,0,0">
                <w:txbxContent>
                  <w:p w:rsidR="006D253A" w:rsidRDefault="002A09F4">
                    <w:pPr>
                      <w:pStyle w:val="Subsol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A3E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F4" w:rsidRDefault="002A09F4">
      <w:pPr>
        <w:spacing w:after="0"/>
      </w:pPr>
      <w:r>
        <w:separator/>
      </w:r>
    </w:p>
  </w:footnote>
  <w:footnote w:type="continuationSeparator" w:id="0">
    <w:p w:rsidR="002A09F4" w:rsidRDefault="002A09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DB"/>
    <w:rsid w:val="00015236"/>
    <w:rsid w:val="000B144B"/>
    <w:rsid w:val="000B4604"/>
    <w:rsid w:val="001243DB"/>
    <w:rsid w:val="0024535B"/>
    <w:rsid w:val="00280C44"/>
    <w:rsid w:val="002A09F4"/>
    <w:rsid w:val="003745D1"/>
    <w:rsid w:val="0040348C"/>
    <w:rsid w:val="00450F1C"/>
    <w:rsid w:val="005A7852"/>
    <w:rsid w:val="005B3033"/>
    <w:rsid w:val="005D598E"/>
    <w:rsid w:val="006B6193"/>
    <w:rsid w:val="006D253A"/>
    <w:rsid w:val="007202C4"/>
    <w:rsid w:val="007A1B61"/>
    <w:rsid w:val="007A1F3F"/>
    <w:rsid w:val="007A3E5D"/>
    <w:rsid w:val="00880B57"/>
    <w:rsid w:val="009356D3"/>
    <w:rsid w:val="00953AD4"/>
    <w:rsid w:val="009A287C"/>
    <w:rsid w:val="00A05FBD"/>
    <w:rsid w:val="00A44C7A"/>
    <w:rsid w:val="00CF4799"/>
    <w:rsid w:val="00D727C1"/>
    <w:rsid w:val="00D97580"/>
    <w:rsid w:val="00DE4464"/>
    <w:rsid w:val="00E560C7"/>
    <w:rsid w:val="00E83943"/>
    <w:rsid w:val="00E96215"/>
    <w:rsid w:val="00F37C80"/>
    <w:rsid w:val="00F66C53"/>
    <w:rsid w:val="00FA50B4"/>
    <w:rsid w:val="00FB0851"/>
    <w:rsid w:val="06FE5E65"/>
    <w:rsid w:val="11BC1B28"/>
    <w:rsid w:val="14534F78"/>
    <w:rsid w:val="14A93475"/>
    <w:rsid w:val="160A34E9"/>
    <w:rsid w:val="18E402E6"/>
    <w:rsid w:val="1C395ACC"/>
    <w:rsid w:val="22D075AD"/>
    <w:rsid w:val="28493AA6"/>
    <w:rsid w:val="30816A4A"/>
    <w:rsid w:val="32732851"/>
    <w:rsid w:val="39BB7346"/>
    <w:rsid w:val="3B1E6E13"/>
    <w:rsid w:val="3BD63AF9"/>
    <w:rsid w:val="3E4A7BA4"/>
    <w:rsid w:val="48BC0A36"/>
    <w:rsid w:val="4B5E09CB"/>
    <w:rsid w:val="4FB4302D"/>
    <w:rsid w:val="505C4626"/>
    <w:rsid w:val="571A7074"/>
    <w:rsid w:val="5B56343D"/>
    <w:rsid w:val="6B3F5380"/>
    <w:rsid w:val="6B491513"/>
    <w:rsid w:val="6FE93B2A"/>
    <w:rsid w:val="730317BE"/>
    <w:rsid w:val="744A5645"/>
    <w:rsid w:val="74A64944"/>
    <w:rsid w:val="7A005E33"/>
    <w:rsid w:val="7FE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ntet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spar">
    <w:name w:val="s_par"/>
    <w:basedOn w:val="Fontdeparagrafimplicit"/>
  </w:style>
  <w:style w:type="paragraph" w:styleId="Frspaier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ntet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spar">
    <w:name w:val="s_par"/>
    <w:basedOn w:val="Fontdeparagrafimplicit"/>
  </w:style>
  <w:style w:type="paragraph" w:styleId="Frspaier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Neli</cp:lastModifiedBy>
  <cp:revision>51</cp:revision>
  <cp:lastPrinted>2024-09-12T08:57:00Z</cp:lastPrinted>
  <dcterms:created xsi:type="dcterms:W3CDTF">2019-08-21T08:07:00Z</dcterms:created>
  <dcterms:modified xsi:type="dcterms:W3CDTF">2024-09-13T10:15:00Z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EBDBB802A5684439B0F3CB0466AC2E1A_12</vt:lpwstr>
  </property>
</Properties>
</file>