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9D0" w:rsidRDefault="00FA09D0" w:rsidP="00FA09D0">
      <w:pPr>
        <w:jc w:val="both"/>
        <w:rPr>
          <w:b/>
          <w:sz w:val="28"/>
          <w:szCs w:val="28"/>
        </w:rPr>
      </w:pPr>
      <w:r>
        <w:rPr>
          <w:b/>
          <w:sz w:val="28"/>
          <w:szCs w:val="28"/>
        </w:rPr>
        <w:t xml:space="preserve">      R O M Â N I A</w:t>
      </w:r>
    </w:p>
    <w:p w:rsidR="00FA09D0" w:rsidRDefault="00FA09D0" w:rsidP="00FA09D0">
      <w:pPr>
        <w:jc w:val="both"/>
        <w:rPr>
          <w:b/>
          <w:sz w:val="28"/>
          <w:szCs w:val="28"/>
        </w:rPr>
      </w:pPr>
      <w:r>
        <w:rPr>
          <w:b/>
          <w:sz w:val="28"/>
          <w:szCs w:val="28"/>
        </w:rPr>
        <w:t xml:space="preserve">JUDEŢUL HUNEDOARA </w:t>
      </w:r>
    </w:p>
    <w:p w:rsidR="00FA09D0" w:rsidRDefault="00FA09D0" w:rsidP="00FA09D0">
      <w:pPr>
        <w:jc w:val="both"/>
        <w:rPr>
          <w:b/>
          <w:sz w:val="28"/>
          <w:szCs w:val="28"/>
        </w:rPr>
      </w:pPr>
      <w:r>
        <w:rPr>
          <w:b/>
          <w:sz w:val="28"/>
          <w:szCs w:val="28"/>
        </w:rPr>
        <w:t xml:space="preserve">   MUNICIPIUL BRAD</w:t>
      </w:r>
    </w:p>
    <w:p w:rsidR="00FA09D0" w:rsidRDefault="00FA09D0" w:rsidP="00FA09D0">
      <w:pPr>
        <w:jc w:val="both"/>
        <w:rPr>
          <w:b/>
          <w:sz w:val="28"/>
          <w:szCs w:val="28"/>
        </w:rPr>
      </w:pPr>
      <w:r>
        <w:rPr>
          <w:b/>
          <w:sz w:val="28"/>
          <w:szCs w:val="28"/>
        </w:rPr>
        <w:t xml:space="preserve">         P R I M A R</w:t>
      </w:r>
    </w:p>
    <w:p w:rsidR="00FA09D0" w:rsidRDefault="000F1E2A" w:rsidP="00FA09D0">
      <w:pPr>
        <w:jc w:val="both"/>
        <w:rPr>
          <w:b/>
          <w:sz w:val="28"/>
          <w:szCs w:val="28"/>
        </w:rPr>
      </w:pPr>
      <w:r>
        <w:rPr>
          <w:b/>
          <w:sz w:val="28"/>
          <w:szCs w:val="28"/>
        </w:rPr>
        <w:t>Nr. 91/11829/17.04</w:t>
      </w:r>
      <w:r w:rsidR="00FA09D0">
        <w:rPr>
          <w:b/>
          <w:sz w:val="28"/>
          <w:szCs w:val="28"/>
        </w:rPr>
        <w:t>.2021</w:t>
      </w:r>
    </w:p>
    <w:p w:rsidR="00FA09D0" w:rsidRDefault="00FA09D0" w:rsidP="00FA09D0">
      <w:pPr>
        <w:jc w:val="both"/>
      </w:pPr>
    </w:p>
    <w:p w:rsidR="00FA09D0" w:rsidRDefault="00FA09D0" w:rsidP="00FA09D0">
      <w:pPr>
        <w:jc w:val="center"/>
        <w:rPr>
          <w:b/>
          <w:sz w:val="28"/>
          <w:szCs w:val="28"/>
          <w:u w:val="single"/>
        </w:rPr>
      </w:pPr>
      <w:r>
        <w:rPr>
          <w:b/>
          <w:sz w:val="28"/>
          <w:szCs w:val="28"/>
        </w:rPr>
        <w:t xml:space="preserve">                   </w:t>
      </w:r>
      <w:r>
        <w:rPr>
          <w:b/>
          <w:sz w:val="28"/>
          <w:szCs w:val="28"/>
          <w:u w:val="single"/>
        </w:rPr>
        <w:t>R E F E R A T   D E   A P R O B A R E</w:t>
      </w:r>
    </w:p>
    <w:p w:rsidR="00FA09D0" w:rsidRDefault="00FA09D0" w:rsidP="00FA09D0">
      <w:pPr>
        <w:ind w:left="708"/>
        <w:jc w:val="center"/>
        <w:rPr>
          <w:b/>
          <w:sz w:val="28"/>
          <w:szCs w:val="28"/>
        </w:rPr>
      </w:pPr>
      <w:r>
        <w:rPr>
          <w:b/>
          <w:sz w:val="28"/>
          <w:szCs w:val="28"/>
        </w:rPr>
        <w:t xml:space="preserve">privind reglementarea circulaţiei rutiere pe strada </w:t>
      </w:r>
      <w:r w:rsidR="00B109C3">
        <w:rPr>
          <w:b/>
          <w:sz w:val="28"/>
          <w:szCs w:val="28"/>
        </w:rPr>
        <w:t>Dacilor și strada Libertății din</w:t>
      </w:r>
      <w:r>
        <w:rPr>
          <w:b/>
          <w:sz w:val="28"/>
          <w:szCs w:val="28"/>
        </w:rPr>
        <w:t xml:space="preserve"> municipiul Brad, județul Hunedoara</w:t>
      </w:r>
    </w:p>
    <w:p w:rsidR="00FA09D0" w:rsidRDefault="00FA09D0" w:rsidP="00FA09D0">
      <w:pPr>
        <w:ind w:left="708"/>
        <w:jc w:val="center"/>
        <w:rPr>
          <w:sz w:val="28"/>
          <w:szCs w:val="28"/>
        </w:rPr>
      </w:pPr>
    </w:p>
    <w:p w:rsidR="00FA09D0" w:rsidRDefault="00FA09D0" w:rsidP="00FA09D0">
      <w:pPr>
        <w:ind w:firstLine="708"/>
        <w:jc w:val="both"/>
        <w:rPr>
          <w:sz w:val="28"/>
          <w:szCs w:val="28"/>
        </w:rPr>
      </w:pPr>
      <w:r>
        <w:rPr>
          <w:sz w:val="28"/>
          <w:szCs w:val="28"/>
        </w:rPr>
        <w:t>Siguranţa circulaţiei rutiere pe drumurile publice presupune responsabilităţi majore, atât din partea Poliţiei Rutiere, cât şi din partea administratorului drumului public, aşa cum rezultă din prevederile Secţiunilor a III-a şi a IV-a şi ale art. 59 din O.G. nr. 43/1997 privind regimul drumurilor, republicată, precum şi ale art. 5 din Codul Rutier.</w:t>
      </w:r>
    </w:p>
    <w:p w:rsidR="00FA09D0" w:rsidRDefault="00FA09D0" w:rsidP="00FA09D0">
      <w:pPr>
        <w:jc w:val="both"/>
        <w:rPr>
          <w:sz w:val="28"/>
          <w:szCs w:val="28"/>
        </w:rPr>
      </w:pPr>
      <w:r>
        <w:rPr>
          <w:sz w:val="28"/>
          <w:szCs w:val="28"/>
        </w:rPr>
        <w:tab/>
        <w:t xml:space="preserve">Dezvoltarea urbanistică a Municipiului Brad are implicații majore în domeniul sistematizării rutiere. La aceasta se adaugă și creșterea considerabilă a parcului auto la nivelul municipiului ceea ce impune </w:t>
      </w:r>
      <w:r w:rsidR="00E60D12">
        <w:rPr>
          <w:sz w:val="28"/>
          <w:szCs w:val="28"/>
        </w:rPr>
        <w:t>identificarea</w:t>
      </w:r>
      <w:r>
        <w:rPr>
          <w:sz w:val="28"/>
          <w:szCs w:val="28"/>
        </w:rPr>
        <w:t xml:space="preserve"> </w:t>
      </w:r>
      <w:r w:rsidR="00E60D12">
        <w:rPr>
          <w:sz w:val="28"/>
          <w:szCs w:val="28"/>
        </w:rPr>
        <w:t>unor noi</w:t>
      </w:r>
      <w:r>
        <w:rPr>
          <w:sz w:val="28"/>
          <w:szCs w:val="28"/>
        </w:rPr>
        <w:t xml:space="preserve"> soluții care să conducă la fluidizarea traficului, creșterea siguranței, dar și satisfacerea nevoilor cetățenilor din municipiu raportate la implicarea administrației publice locale în rezolvarea problemelor comunității.</w:t>
      </w:r>
    </w:p>
    <w:p w:rsidR="00FA09D0" w:rsidRDefault="00FA09D0" w:rsidP="00FA09D0">
      <w:pPr>
        <w:jc w:val="both"/>
        <w:rPr>
          <w:sz w:val="28"/>
          <w:szCs w:val="28"/>
        </w:rPr>
      </w:pPr>
      <w:r>
        <w:rPr>
          <w:sz w:val="28"/>
          <w:szCs w:val="28"/>
        </w:rPr>
        <w:tab/>
        <w:t>Datorită dezv</w:t>
      </w:r>
      <w:r w:rsidR="00E60D12">
        <w:rPr>
          <w:sz w:val="28"/>
          <w:szCs w:val="28"/>
        </w:rPr>
        <w:t>oltării infrastructurii rutiere</w:t>
      </w:r>
      <w:r>
        <w:rPr>
          <w:sz w:val="28"/>
          <w:szCs w:val="28"/>
        </w:rPr>
        <w:t xml:space="preserve"> circulația a devenit mai intensă</w:t>
      </w:r>
      <w:r w:rsidR="00E60D12">
        <w:rPr>
          <w:sz w:val="28"/>
          <w:szCs w:val="28"/>
        </w:rPr>
        <w:t>,</w:t>
      </w:r>
      <w:r>
        <w:rPr>
          <w:sz w:val="28"/>
          <w:szCs w:val="28"/>
        </w:rPr>
        <w:t xml:space="preserve"> iar în vederea asigurării siguranței pietonilor pe drumurile publice municipale, Consiliul Local al Municipiului Brad are atribuții </w:t>
      </w:r>
      <w:r w:rsidR="00E60D12">
        <w:rPr>
          <w:sz w:val="28"/>
          <w:szCs w:val="28"/>
        </w:rPr>
        <w:t xml:space="preserve">și trebuie </w:t>
      </w:r>
      <w:r>
        <w:rPr>
          <w:sz w:val="28"/>
          <w:szCs w:val="28"/>
        </w:rPr>
        <w:t xml:space="preserve">să hotărască </w:t>
      </w:r>
      <w:r w:rsidR="00E60D12">
        <w:rPr>
          <w:sz w:val="28"/>
          <w:szCs w:val="28"/>
        </w:rPr>
        <w:t>în ceea ce privește amplasarea</w:t>
      </w:r>
      <w:r>
        <w:rPr>
          <w:sz w:val="28"/>
          <w:szCs w:val="28"/>
        </w:rPr>
        <w:t xml:space="preserve"> indicatoarelor rutiere. </w:t>
      </w:r>
    </w:p>
    <w:p w:rsidR="00E60D12" w:rsidRDefault="00B109C3" w:rsidP="00FA09D0">
      <w:pPr>
        <w:jc w:val="both"/>
        <w:rPr>
          <w:sz w:val="28"/>
          <w:szCs w:val="28"/>
        </w:rPr>
      </w:pPr>
      <w:r>
        <w:rPr>
          <w:sz w:val="28"/>
          <w:szCs w:val="28"/>
        </w:rPr>
        <w:tab/>
        <w:t>În dreptul Școlii „Mircea Sântimbreanu” Brad este amenajată o trecere de pietoni foarte solicitată, în special de către elevi</w:t>
      </w:r>
      <w:r w:rsidR="00E60D12">
        <w:rPr>
          <w:sz w:val="28"/>
          <w:szCs w:val="28"/>
        </w:rPr>
        <w:t>.</w:t>
      </w:r>
    </w:p>
    <w:p w:rsidR="000F6EA7" w:rsidRDefault="000F6EA7" w:rsidP="00FA09D0">
      <w:pPr>
        <w:jc w:val="both"/>
        <w:rPr>
          <w:sz w:val="28"/>
          <w:szCs w:val="28"/>
        </w:rPr>
      </w:pPr>
      <w:r>
        <w:rPr>
          <w:sz w:val="28"/>
          <w:szCs w:val="28"/>
        </w:rPr>
        <w:tab/>
        <w:t>De asemenea</w:t>
      </w:r>
      <w:r w:rsidR="00541BF0">
        <w:rPr>
          <w:sz w:val="28"/>
          <w:szCs w:val="28"/>
        </w:rPr>
        <w:t>,</w:t>
      </w:r>
      <w:r>
        <w:rPr>
          <w:sz w:val="28"/>
          <w:szCs w:val="28"/>
        </w:rPr>
        <w:t xml:space="preserve"> strada Dacilor</w:t>
      </w:r>
      <w:r w:rsidR="00E60D12">
        <w:rPr>
          <w:sz w:val="28"/>
          <w:szCs w:val="28"/>
        </w:rPr>
        <w:t xml:space="preserve"> care</w:t>
      </w:r>
      <w:r>
        <w:rPr>
          <w:sz w:val="28"/>
          <w:szCs w:val="28"/>
        </w:rPr>
        <w:t xml:space="preserve"> este principala cale de circulați</w:t>
      </w:r>
      <w:r w:rsidR="00E60D12">
        <w:rPr>
          <w:sz w:val="28"/>
          <w:szCs w:val="28"/>
        </w:rPr>
        <w:t>e rutieră din cartierul Micro 1,</w:t>
      </w:r>
      <w:r>
        <w:rPr>
          <w:sz w:val="28"/>
          <w:szCs w:val="28"/>
        </w:rPr>
        <w:t xml:space="preserve"> </w:t>
      </w:r>
      <w:r w:rsidR="00E60D12">
        <w:rPr>
          <w:sz w:val="28"/>
          <w:szCs w:val="28"/>
        </w:rPr>
        <w:t>î</w:t>
      </w:r>
      <w:r>
        <w:rPr>
          <w:sz w:val="28"/>
          <w:szCs w:val="28"/>
        </w:rPr>
        <w:t>n dreptul blocului ANL 2010</w:t>
      </w:r>
      <w:r w:rsidR="00E60D12">
        <w:rPr>
          <w:sz w:val="28"/>
          <w:szCs w:val="28"/>
        </w:rPr>
        <w:t>,</w:t>
      </w:r>
      <w:r>
        <w:rPr>
          <w:sz w:val="28"/>
          <w:szCs w:val="28"/>
        </w:rPr>
        <w:t xml:space="preserve"> este amenajată o trecere pentru pietoni foarte des utilizată</w:t>
      </w:r>
      <w:r w:rsidR="00E60D12">
        <w:rPr>
          <w:sz w:val="28"/>
          <w:szCs w:val="28"/>
        </w:rPr>
        <w:t>, în mod special de către copii întrucât</w:t>
      </w:r>
      <w:r>
        <w:rPr>
          <w:sz w:val="28"/>
          <w:szCs w:val="28"/>
        </w:rPr>
        <w:t xml:space="preserve"> </w:t>
      </w:r>
      <w:r w:rsidR="00E60D12">
        <w:rPr>
          <w:sz w:val="28"/>
          <w:szCs w:val="28"/>
        </w:rPr>
        <w:t>î</w:t>
      </w:r>
      <w:r>
        <w:rPr>
          <w:sz w:val="28"/>
          <w:szCs w:val="28"/>
        </w:rPr>
        <w:t>n apropierea acestei treceri de pietoni se află un teren de sport și un parc de agrement.</w:t>
      </w:r>
    </w:p>
    <w:p w:rsidR="00E60D12" w:rsidRDefault="00E60D12" w:rsidP="00FA09D0">
      <w:pPr>
        <w:jc w:val="both"/>
        <w:rPr>
          <w:sz w:val="28"/>
          <w:szCs w:val="28"/>
        </w:rPr>
      </w:pPr>
      <w:r>
        <w:rPr>
          <w:sz w:val="28"/>
          <w:szCs w:val="28"/>
        </w:rPr>
        <w:tab/>
        <w:t>În contextul celor de mai sus și ținând cont și de solicitarea Consiliului de administrație al Școlii ”Mircea Sântimbreanu” Brad, am inițiat prezentul proiect de hotărâre prin care am propus amplasarea unor dispozitive de limitare a vitezei la trecerile de pietoni de pe strada Dacilor, în zona Blocului ANL 2010  și respectiv de pe strada Libertății, în zona Școlii Gimnaziale „Mircea Sântimbreanu” Brad.</w:t>
      </w:r>
    </w:p>
    <w:p w:rsidR="000F6EA7" w:rsidRDefault="000F6EA7" w:rsidP="00FA09D0">
      <w:pPr>
        <w:jc w:val="both"/>
        <w:rPr>
          <w:sz w:val="28"/>
          <w:szCs w:val="28"/>
        </w:rPr>
      </w:pPr>
      <w:r>
        <w:rPr>
          <w:sz w:val="28"/>
          <w:szCs w:val="28"/>
        </w:rPr>
        <w:tab/>
      </w:r>
      <w:r w:rsidR="00E60D12">
        <w:rPr>
          <w:sz w:val="28"/>
          <w:szCs w:val="28"/>
        </w:rPr>
        <w:t>Precizez că p</w:t>
      </w:r>
      <w:r>
        <w:rPr>
          <w:sz w:val="28"/>
          <w:szCs w:val="28"/>
        </w:rPr>
        <w:t>entru semnalizarea dispozitivelor de limitare a vitezei se vor amplasa</w:t>
      </w:r>
      <w:r w:rsidR="00E60D12">
        <w:rPr>
          <w:sz w:val="28"/>
          <w:szCs w:val="28"/>
        </w:rPr>
        <w:t>,</w:t>
      </w:r>
      <w:r>
        <w:rPr>
          <w:sz w:val="28"/>
          <w:szCs w:val="28"/>
        </w:rPr>
        <w:t xml:space="preserve"> cu aproximativ 50 m</w:t>
      </w:r>
      <w:r w:rsidR="001948E1">
        <w:rPr>
          <w:sz w:val="28"/>
          <w:szCs w:val="28"/>
        </w:rPr>
        <w:t>.</w:t>
      </w:r>
      <w:r>
        <w:rPr>
          <w:sz w:val="28"/>
          <w:szCs w:val="28"/>
        </w:rPr>
        <w:t xml:space="preserve"> înainte de trecerile pentru pietoni în cauză, pe ambele sensuri de circulație</w:t>
      </w:r>
      <w:r w:rsidR="001948E1">
        <w:rPr>
          <w:sz w:val="28"/>
          <w:szCs w:val="28"/>
        </w:rPr>
        <w:t>, indicatoare de avertizare cu semnificația denivelare pentru limitarea vitezei, fig. A18 din O.U.G. nr. 195/2002 privind circulația pe drumurile publice, republicată și indicatoare de restricție cu semnificația limitare de viteză, maxim 30 km/h, fig. C29 din același  act normativ.</w:t>
      </w:r>
    </w:p>
    <w:p w:rsidR="00FA09D0" w:rsidRDefault="00FC79BC" w:rsidP="00FA09D0">
      <w:pPr>
        <w:jc w:val="both"/>
        <w:rPr>
          <w:sz w:val="28"/>
          <w:szCs w:val="28"/>
        </w:rPr>
      </w:pPr>
      <w:r>
        <w:rPr>
          <w:sz w:val="28"/>
          <w:szCs w:val="28"/>
        </w:rPr>
        <w:tab/>
        <w:t>Menționez că  întreaga documentație a fost</w:t>
      </w:r>
      <w:r w:rsidR="00FA09D0">
        <w:rPr>
          <w:sz w:val="28"/>
          <w:szCs w:val="28"/>
        </w:rPr>
        <w:t xml:space="preserve"> înainta</w:t>
      </w:r>
      <w:r>
        <w:rPr>
          <w:sz w:val="28"/>
          <w:szCs w:val="28"/>
        </w:rPr>
        <w:t>tă</w:t>
      </w:r>
      <w:r w:rsidR="00FA09D0">
        <w:rPr>
          <w:sz w:val="28"/>
          <w:szCs w:val="28"/>
        </w:rPr>
        <w:t xml:space="preserve"> Serviciului Rutier din cadrul Inspectoratului Județean de Poliție Hunedoara, în vederea obținerii avizului</w:t>
      </w:r>
      <w:r w:rsidR="00B109C3">
        <w:rPr>
          <w:sz w:val="28"/>
          <w:szCs w:val="28"/>
        </w:rPr>
        <w:t xml:space="preserve">, </w:t>
      </w:r>
      <w:r w:rsidR="00FA09D0">
        <w:rPr>
          <w:sz w:val="28"/>
          <w:szCs w:val="28"/>
        </w:rPr>
        <w:t xml:space="preserve"> </w:t>
      </w:r>
      <w:r w:rsidR="00FA09D0">
        <w:rPr>
          <w:sz w:val="28"/>
          <w:szCs w:val="28"/>
        </w:rPr>
        <w:lastRenderedPageBreak/>
        <w:t>conform cu prevederile art. 33</w:t>
      </w:r>
      <w:r w:rsidR="000B2AFE">
        <w:rPr>
          <w:sz w:val="28"/>
          <w:szCs w:val="28"/>
        </w:rPr>
        <w:t>,</w:t>
      </w:r>
      <w:r w:rsidR="00FA09D0">
        <w:rPr>
          <w:sz w:val="28"/>
          <w:szCs w:val="28"/>
        </w:rPr>
        <w:t xml:space="preserve">  respectiv ale art. 128 alin. 2 din O.U.G. nr. 195/2002 privind circulația pe drumurile publice, republicată.</w:t>
      </w:r>
    </w:p>
    <w:p w:rsidR="00FC79BC" w:rsidRDefault="00FE5AC1" w:rsidP="00FA09D0">
      <w:pPr>
        <w:jc w:val="both"/>
        <w:rPr>
          <w:sz w:val="28"/>
          <w:szCs w:val="28"/>
        </w:rPr>
      </w:pPr>
      <w:r>
        <w:rPr>
          <w:sz w:val="28"/>
          <w:szCs w:val="28"/>
        </w:rPr>
        <w:tab/>
      </w:r>
      <w:r w:rsidR="00FC79BC">
        <w:rPr>
          <w:sz w:val="28"/>
          <w:szCs w:val="28"/>
        </w:rPr>
        <w:t>Urmare  analizării documentației</w:t>
      </w:r>
      <w:r w:rsidR="0022189B">
        <w:rPr>
          <w:sz w:val="28"/>
          <w:szCs w:val="28"/>
        </w:rPr>
        <w:t xml:space="preserve">, </w:t>
      </w:r>
      <w:r w:rsidR="00FC79BC">
        <w:rPr>
          <w:sz w:val="28"/>
          <w:szCs w:val="28"/>
        </w:rPr>
        <w:t xml:space="preserve"> </w:t>
      </w:r>
      <w:r w:rsidR="0022189B">
        <w:rPr>
          <w:sz w:val="28"/>
          <w:szCs w:val="28"/>
        </w:rPr>
        <w:t>Inspectoratul</w:t>
      </w:r>
      <w:r w:rsidR="00FC79BC">
        <w:rPr>
          <w:sz w:val="28"/>
          <w:szCs w:val="28"/>
        </w:rPr>
        <w:t xml:space="preserve"> Județean de Poliție Hunedoara –</w:t>
      </w:r>
      <w:r>
        <w:rPr>
          <w:sz w:val="28"/>
          <w:szCs w:val="28"/>
        </w:rPr>
        <w:t xml:space="preserve"> S</w:t>
      </w:r>
      <w:r w:rsidR="00FC79BC">
        <w:rPr>
          <w:sz w:val="28"/>
          <w:szCs w:val="28"/>
        </w:rPr>
        <w:t>erviciul</w:t>
      </w:r>
      <w:r>
        <w:rPr>
          <w:sz w:val="28"/>
          <w:szCs w:val="28"/>
        </w:rPr>
        <w:t xml:space="preserve"> </w:t>
      </w:r>
      <w:r w:rsidR="00FC79BC">
        <w:rPr>
          <w:sz w:val="28"/>
          <w:szCs w:val="28"/>
        </w:rPr>
        <w:t xml:space="preserve"> </w:t>
      </w:r>
      <w:r>
        <w:rPr>
          <w:sz w:val="28"/>
          <w:szCs w:val="28"/>
        </w:rPr>
        <w:t>R</w:t>
      </w:r>
      <w:r w:rsidR="00FC79BC">
        <w:rPr>
          <w:sz w:val="28"/>
          <w:szCs w:val="28"/>
        </w:rPr>
        <w:t>utier</w:t>
      </w:r>
      <w:r>
        <w:rPr>
          <w:sz w:val="28"/>
          <w:szCs w:val="28"/>
        </w:rPr>
        <w:t xml:space="preserve"> a comunicat Avizul favorabil nr. 212202/SR/23.06.2021, înregistrat la Primăria Municipiului Brad sub nr. 31360/24.06.2021.</w:t>
      </w:r>
    </w:p>
    <w:p w:rsidR="00FA09D0" w:rsidRPr="00156E43" w:rsidRDefault="00FA09D0" w:rsidP="00156E43">
      <w:pPr>
        <w:ind w:firstLine="708"/>
        <w:jc w:val="both"/>
        <w:rPr>
          <w:sz w:val="28"/>
          <w:szCs w:val="28"/>
        </w:rPr>
      </w:pPr>
      <w:r w:rsidRPr="00156E43">
        <w:rPr>
          <w:sz w:val="28"/>
          <w:szCs w:val="28"/>
        </w:rPr>
        <w:t xml:space="preserve">În contextul celor de mai sus </w:t>
      </w:r>
      <w:r w:rsidR="00156E43" w:rsidRPr="00156E43">
        <w:rPr>
          <w:sz w:val="28"/>
          <w:szCs w:val="28"/>
        </w:rPr>
        <w:t xml:space="preserve"> am inițiat prezentul proiect de hotărâre prin care am propus reglementarea circulaţiei rutiere pe strada Dacilor și strada Libertății din municipiul Brad, județul Hunedoara</w:t>
      </w:r>
      <w:r w:rsidR="00156E43">
        <w:rPr>
          <w:sz w:val="28"/>
          <w:szCs w:val="28"/>
        </w:rPr>
        <w:t xml:space="preserve"> și-l </w:t>
      </w:r>
      <w:r w:rsidRPr="00156E43">
        <w:rPr>
          <w:sz w:val="28"/>
          <w:szCs w:val="28"/>
        </w:rPr>
        <w:t>supun spre dezbatere plenului Consiliului Local al Municipiului Brad proiectul de hotărâre în forma prezentată.</w:t>
      </w:r>
      <w:r w:rsidRPr="00156E43">
        <w:rPr>
          <w:sz w:val="28"/>
          <w:szCs w:val="28"/>
        </w:rPr>
        <w:tab/>
      </w:r>
    </w:p>
    <w:p w:rsidR="00FA09D0" w:rsidRDefault="00FA09D0" w:rsidP="00FA09D0">
      <w:pPr>
        <w:ind w:firstLine="708"/>
        <w:jc w:val="both"/>
        <w:rPr>
          <w:sz w:val="28"/>
          <w:szCs w:val="28"/>
        </w:rPr>
      </w:pPr>
      <w:r>
        <w:rPr>
          <w:sz w:val="28"/>
          <w:szCs w:val="28"/>
        </w:rPr>
        <w:t>În susţinerea propunerii mele invoc prevederile Se</w:t>
      </w:r>
      <w:r w:rsidR="00053904">
        <w:rPr>
          <w:sz w:val="28"/>
          <w:szCs w:val="28"/>
        </w:rPr>
        <w:t xml:space="preserve">cţiunilor  a III-a şi a IV-a </w:t>
      </w:r>
      <w:r>
        <w:rPr>
          <w:sz w:val="28"/>
          <w:szCs w:val="28"/>
        </w:rPr>
        <w:t>din O.G. nr. 43/1997 privind regimul drumurilor, republicată, ale art. 33, precum și ale art.128 alin.1 lit. b și alin. 2 din O.U.G. nr. 195/2006 privind circulaţia pe drumurile publice, republicată,  precum  şi ale  art. 5 din Codul  Rutier.</w:t>
      </w:r>
    </w:p>
    <w:p w:rsidR="00FA09D0" w:rsidRDefault="00FA09D0" w:rsidP="00FA09D0">
      <w:pPr>
        <w:jc w:val="both"/>
      </w:pPr>
    </w:p>
    <w:p w:rsidR="00FA09D0" w:rsidRDefault="00FA09D0" w:rsidP="00FA09D0">
      <w:pPr>
        <w:jc w:val="both"/>
        <w:rPr>
          <w:b/>
          <w:sz w:val="28"/>
          <w:szCs w:val="28"/>
        </w:rPr>
      </w:pPr>
    </w:p>
    <w:p w:rsidR="00BF41A7" w:rsidRDefault="00BF41A7" w:rsidP="00FA09D0">
      <w:pPr>
        <w:jc w:val="both"/>
        <w:rPr>
          <w:b/>
          <w:sz w:val="28"/>
          <w:szCs w:val="28"/>
        </w:rPr>
      </w:pPr>
    </w:p>
    <w:p w:rsidR="00BF41A7" w:rsidRDefault="00BF41A7" w:rsidP="00FA09D0">
      <w:pPr>
        <w:jc w:val="both"/>
        <w:rPr>
          <w:b/>
          <w:sz w:val="28"/>
          <w:szCs w:val="28"/>
        </w:rPr>
      </w:pPr>
    </w:p>
    <w:p w:rsidR="00BF41A7" w:rsidRDefault="00BF41A7" w:rsidP="00FA09D0">
      <w:pPr>
        <w:jc w:val="both"/>
        <w:rPr>
          <w:b/>
          <w:sz w:val="28"/>
          <w:szCs w:val="28"/>
        </w:rPr>
      </w:pPr>
    </w:p>
    <w:p w:rsidR="00BF41A7" w:rsidRDefault="00BF41A7" w:rsidP="00FA09D0">
      <w:pPr>
        <w:jc w:val="both"/>
        <w:rPr>
          <w:b/>
          <w:sz w:val="28"/>
          <w:szCs w:val="28"/>
        </w:rPr>
      </w:pPr>
    </w:p>
    <w:p w:rsidR="00BF41A7" w:rsidRDefault="00BF41A7" w:rsidP="00FA09D0">
      <w:pPr>
        <w:jc w:val="both"/>
        <w:rPr>
          <w:b/>
          <w:sz w:val="28"/>
          <w:szCs w:val="28"/>
        </w:rPr>
      </w:pPr>
    </w:p>
    <w:p w:rsidR="00FA09D0" w:rsidRDefault="00FA09D0" w:rsidP="00FA09D0">
      <w:pPr>
        <w:jc w:val="center"/>
        <w:rPr>
          <w:b/>
          <w:sz w:val="28"/>
          <w:szCs w:val="28"/>
        </w:rPr>
      </w:pPr>
      <w:r>
        <w:rPr>
          <w:b/>
          <w:sz w:val="28"/>
          <w:szCs w:val="28"/>
        </w:rPr>
        <w:t>P R I M A R</w:t>
      </w:r>
    </w:p>
    <w:p w:rsidR="00FA09D0" w:rsidRDefault="00FA09D0" w:rsidP="00FA09D0">
      <w:pPr>
        <w:jc w:val="center"/>
        <w:rPr>
          <w:b/>
          <w:sz w:val="28"/>
          <w:szCs w:val="28"/>
        </w:rPr>
      </w:pPr>
      <w:r>
        <w:rPr>
          <w:b/>
          <w:sz w:val="28"/>
          <w:szCs w:val="28"/>
        </w:rPr>
        <w:t>Florin Cazacu</w:t>
      </w:r>
    </w:p>
    <w:p w:rsidR="007D6CBF" w:rsidRDefault="007D6CBF"/>
    <w:sectPr w:rsidR="007D6CBF" w:rsidSect="00B109C3">
      <w:pgSz w:w="11906" w:h="16838"/>
      <w:pgMar w:top="709" w:right="70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ionOld">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09D0"/>
    <w:rsid w:val="00053904"/>
    <w:rsid w:val="000655E8"/>
    <w:rsid w:val="000B2AFE"/>
    <w:rsid w:val="000E7658"/>
    <w:rsid w:val="000F1E2A"/>
    <w:rsid w:val="000F6EA7"/>
    <w:rsid w:val="00156E43"/>
    <w:rsid w:val="001948E1"/>
    <w:rsid w:val="001F3745"/>
    <w:rsid w:val="0022189B"/>
    <w:rsid w:val="003A42A7"/>
    <w:rsid w:val="003F5180"/>
    <w:rsid w:val="004248A8"/>
    <w:rsid w:val="004E0F40"/>
    <w:rsid w:val="005342C5"/>
    <w:rsid w:val="00541BF0"/>
    <w:rsid w:val="005D272E"/>
    <w:rsid w:val="006F74B6"/>
    <w:rsid w:val="00722721"/>
    <w:rsid w:val="007D6CBF"/>
    <w:rsid w:val="009650F1"/>
    <w:rsid w:val="009E6521"/>
    <w:rsid w:val="00B109C3"/>
    <w:rsid w:val="00BF41A7"/>
    <w:rsid w:val="00E111DF"/>
    <w:rsid w:val="00E4129A"/>
    <w:rsid w:val="00E60D12"/>
    <w:rsid w:val="00F82FA7"/>
    <w:rsid w:val="00FA09D0"/>
    <w:rsid w:val="00FC79BC"/>
    <w:rsid w:val="00FE5A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D0"/>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FA09D0"/>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09D0"/>
    <w:rPr>
      <w:rFonts w:ascii="Arial" w:eastAsia="Times New Roman" w:hAnsi="Arial" w:cs="Arial"/>
      <w:b/>
      <w:bCs/>
      <w:kern w:val="32"/>
      <w:sz w:val="32"/>
      <w:szCs w:val="32"/>
    </w:rPr>
  </w:style>
  <w:style w:type="paragraph" w:styleId="BodyText">
    <w:name w:val="Body Text"/>
    <w:basedOn w:val="Normal"/>
    <w:link w:val="BodyTextChar1"/>
    <w:semiHidden/>
    <w:unhideWhenUsed/>
    <w:rsid w:val="00FA09D0"/>
    <w:pPr>
      <w:spacing w:after="120"/>
    </w:pPr>
    <w:rPr>
      <w:rFonts w:ascii="CenturionOld" w:hAnsi="CenturionOld"/>
      <w:szCs w:val="20"/>
      <w:lang w:eastAsia="en-US"/>
    </w:rPr>
  </w:style>
  <w:style w:type="character" w:customStyle="1" w:styleId="BodyTextChar">
    <w:name w:val="Body Text Char"/>
    <w:basedOn w:val="DefaultParagraphFont"/>
    <w:link w:val="BodyText"/>
    <w:uiPriority w:val="99"/>
    <w:semiHidden/>
    <w:rsid w:val="00FA09D0"/>
    <w:rPr>
      <w:rFonts w:ascii="Times New Roman" w:eastAsia="Times New Roman" w:hAnsi="Times New Roman" w:cs="Times New Roman"/>
      <w:sz w:val="24"/>
      <w:szCs w:val="24"/>
      <w:lang w:eastAsia="ro-RO"/>
    </w:rPr>
  </w:style>
  <w:style w:type="character" w:customStyle="1" w:styleId="BodyTextChar1">
    <w:name w:val="Body Text Char1"/>
    <w:basedOn w:val="DefaultParagraphFont"/>
    <w:link w:val="BodyText"/>
    <w:semiHidden/>
    <w:locked/>
    <w:rsid w:val="00FA09D0"/>
    <w:rPr>
      <w:rFonts w:ascii="CenturionOld" w:eastAsia="Times New Roman" w:hAnsi="CenturionOld" w:cs="Times New Roman"/>
      <w:sz w:val="24"/>
      <w:szCs w:val="20"/>
    </w:rPr>
  </w:style>
</w:styles>
</file>

<file path=word/webSettings.xml><?xml version="1.0" encoding="utf-8"?>
<w:webSettings xmlns:r="http://schemas.openxmlformats.org/officeDocument/2006/relationships" xmlns:w="http://schemas.openxmlformats.org/wordprocessingml/2006/main">
  <w:divs>
    <w:div w:id="14824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2</Pages>
  <Words>574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26</cp:revision>
  <cp:lastPrinted>2021-06-24T09:41:00Z</cp:lastPrinted>
  <dcterms:created xsi:type="dcterms:W3CDTF">2021-06-17T07:52:00Z</dcterms:created>
  <dcterms:modified xsi:type="dcterms:W3CDTF">2021-06-24T10:51:00Z</dcterms:modified>
</cp:coreProperties>
</file>