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88A64" w14:textId="2748C3F4" w:rsidR="009232FF" w:rsidRPr="00D17D88" w:rsidRDefault="00431DFA" w:rsidP="009232FF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D17D88">
        <w:rPr>
          <w:noProof/>
          <w:lang w:val="ro-RO" w:eastAsia="ro-RO"/>
        </w:rPr>
        <w:drawing>
          <wp:anchor distT="0" distB="0" distL="0" distR="0" simplePos="0" relativeHeight="251659264" behindDoc="0" locked="0" layoutInCell="1" allowOverlap="1" wp14:anchorId="4F76EB17" wp14:editId="2D922DDA">
            <wp:simplePos x="0" y="0"/>
            <wp:positionH relativeFrom="margin">
              <wp:align>right</wp:align>
            </wp:positionH>
            <wp:positionV relativeFrom="paragraph">
              <wp:posOffset>-99695</wp:posOffset>
            </wp:positionV>
            <wp:extent cx="555227" cy="754012"/>
            <wp:effectExtent l="0" t="0" r="0" b="8255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227" cy="754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32FF" w:rsidRPr="00D17D88">
        <w:rPr>
          <w:rFonts w:ascii="Times New Roman" w:hAnsi="Times New Roman" w:cs="Times New Roman"/>
          <w:b/>
          <w:bCs/>
          <w:sz w:val="24"/>
          <w:szCs w:val="24"/>
          <w:lang w:val="ro-RO"/>
        </w:rPr>
        <w:t>ROMÂNIA</w:t>
      </w:r>
    </w:p>
    <w:p w14:paraId="2081E8A9" w14:textId="77777777" w:rsidR="009232FF" w:rsidRPr="00D50063" w:rsidRDefault="009232FF" w:rsidP="009232FF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50063">
        <w:rPr>
          <w:rFonts w:ascii="Times New Roman" w:hAnsi="Times New Roman" w:cs="Times New Roman"/>
          <w:b/>
          <w:sz w:val="24"/>
          <w:szCs w:val="24"/>
          <w:lang w:val="ro-RO"/>
        </w:rPr>
        <w:t>JUDEȚUL TIMIȘ</w:t>
      </w:r>
    </w:p>
    <w:p w14:paraId="32C75611" w14:textId="7E5F9668" w:rsidR="009232FF" w:rsidRPr="00D50063" w:rsidRDefault="009232FF" w:rsidP="009232FF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50063">
        <w:rPr>
          <w:rFonts w:ascii="Times New Roman" w:hAnsi="Times New Roman" w:cs="Times New Roman"/>
          <w:b/>
          <w:sz w:val="24"/>
          <w:szCs w:val="24"/>
          <w:lang w:val="ro-RO"/>
        </w:rPr>
        <w:t>ORAȘUL DETA</w:t>
      </w:r>
    </w:p>
    <w:p w14:paraId="243D8645" w14:textId="14DE17EE" w:rsidR="009232FF" w:rsidRPr="00D50063" w:rsidRDefault="009232FF" w:rsidP="009232FF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50063">
        <w:rPr>
          <w:rFonts w:ascii="Times New Roman" w:hAnsi="Times New Roman" w:cs="Times New Roman"/>
          <w:b/>
          <w:sz w:val="24"/>
          <w:szCs w:val="24"/>
          <w:lang w:val="ro-RO"/>
        </w:rPr>
        <w:t>PRIMAR</w:t>
      </w:r>
    </w:p>
    <w:p w14:paraId="6754D277" w14:textId="75F4A3EE" w:rsidR="009232FF" w:rsidRPr="00D50063" w:rsidRDefault="00CB6BA3" w:rsidP="009232FF">
      <w:pPr>
        <w:pStyle w:val="NoSpacing"/>
        <w:rPr>
          <w:rFonts w:ascii="Times New Roman" w:hAnsi="Times New Roman" w:cs="Times New Roman"/>
          <w:b/>
          <w:iCs/>
          <w:sz w:val="24"/>
          <w:szCs w:val="24"/>
          <w:lang w:val="ro-RO"/>
        </w:rPr>
      </w:pPr>
      <w:bookmarkStart w:id="0" w:name="_Hlk166574058"/>
      <w:r w:rsidRPr="00D50063">
        <w:rPr>
          <w:rFonts w:ascii="Times New Roman" w:hAnsi="Times New Roman" w:cs="Times New Roman"/>
          <w:b/>
          <w:iCs/>
          <w:sz w:val="24"/>
          <w:szCs w:val="24"/>
          <w:lang w:val="ro-RO"/>
        </w:rPr>
        <w:t xml:space="preserve">Nr. </w:t>
      </w:r>
      <w:r w:rsidR="006435D0" w:rsidRPr="00D50063">
        <w:rPr>
          <w:rFonts w:ascii="Times New Roman" w:hAnsi="Times New Roman" w:cs="Times New Roman"/>
          <w:b/>
          <w:iCs/>
          <w:sz w:val="24"/>
          <w:szCs w:val="24"/>
          <w:lang w:val="ro-RO"/>
        </w:rPr>
        <w:t>9</w:t>
      </w:r>
      <w:r w:rsidR="00D50063">
        <w:rPr>
          <w:rFonts w:ascii="Times New Roman" w:hAnsi="Times New Roman" w:cs="Times New Roman"/>
          <w:b/>
          <w:iCs/>
          <w:sz w:val="24"/>
          <w:szCs w:val="24"/>
          <w:lang w:val="ro-RO"/>
        </w:rPr>
        <w:t>.</w:t>
      </w:r>
      <w:r w:rsidR="006435D0" w:rsidRPr="00D50063">
        <w:rPr>
          <w:rFonts w:ascii="Times New Roman" w:hAnsi="Times New Roman" w:cs="Times New Roman"/>
          <w:b/>
          <w:iCs/>
          <w:sz w:val="24"/>
          <w:szCs w:val="24"/>
          <w:lang w:val="ro-RO"/>
        </w:rPr>
        <w:t>6</w:t>
      </w:r>
      <w:r w:rsidR="004B56F5" w:rsidRPr="00D50063">
        <w:rPr>
          <w:rFonts w:ascii="Times New Roman" w:hAnsi="Times New Roman" w:cs="Times New Roman"/>
          <w:b/>
          <w:iCs/>
          <w:sz w:val="24"/>
          <w:szCs w:val="24"/>
          <w:lang w:val="ro-RO"/>
        </w:rPr>
        <w:t>91</w:t>
      </w:r>
      <w:r w:rsidR="006435D0" w:rsidRPr="00D50063">
        <w:rPr>
          <w:rFonts w:ascii="Times New Roman" w:hAnsi="Times New Roman" w:cs="Times New Roman"/>
          <w:b/>
          <w:iCs/>
          <w:sz w:val="24"/>
          <w:szCs w:val="24"/>
          <w:lang w:val="ro-RO"/>
        </w:rPr>
        <w:t>/1</w:t>
      </w:r>
      <w:r w:rsidR="0056136A" w:rsidRPr="00D50063">
        <w:rPr>
          <w:rFonts w:ascii="Times New Roman" w:hAnsi="Times New Roman" w:cs="Times New Roman"/>
          <w:b/>
          <w:iCs/>
          <w:sz w:val="24"/>
          <w:szCs w:val="24"/>
          <w:lang w:val="ro-RO"/>
        </w:rPr>
        <w:t>8</w:t>
      </w:r>
      <w:r w:rsidR="006435D0" w:rsidRPr="00D50063">
        <w:rPr>
          <w:rFonts w:ascii="Times New Roman" w:hAnsi="Times New Roman" w:cs="Times New Roman"/>
          <w:b/>
          <w:iCs/>
          <w:sz w:val="24"/>
          <w:szCs w:val="24"/>
          <w:lang w:val="ro-RO"/>
        </w:rPr>
        <w:t>.09.2024</w:t>
      </w:r>
    </w:p>
    <w:bookmarkEnd w:id="0"/>
    <w:p w14:paraId="6701FB00" w14:textId="77777777" w:rsidR="009232FF" w:rsidRPr="00D50063" w:rsidRDefault="009232FF" w:rsidP="009232FF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D2A7ADA" w14:textId="77777777" w:rsidR="00AE3F08" w:rsidRPr="00D17D88" w:rsidRDefault="00AE3F08" w:rsidP="009232F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</w:p>
    <w:p w14:paraId="7FB3C022" w14:textId="7A153646" w:rsidR="00AE3F08" w:rsidRPr="00D17D88" w:rsidRDefault="00AE3F08" w:rsidP="009232F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</w:p>
    <w:p w14:paraId="1AD01E08" w14:textId="77777777" w:rsidR="002A04E4" w:rsidRPr="00D17D88" w:rsidRDefault="002A04E4" w:rsidP="009232F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</w:p>
    <w:p w14:paraId="52070F0F" w14:textId="01B7B552" w:rsidR="009232FF" w:rsidRPr="00D50063" w:rsidRDefault="009232FF" w:rsidP="00D5006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  <w:r w:rsidRPr="00D50063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REFERAT DE APROBARE</w:t>
      </w:r>
    </w:p>
    <w:p w14:paraId="17449FAC" w14:textId="4DE96432" w:rsidR="00445EB2" w:rsidRPr="00D50063" w:rsidRDefault="0035692D" w:rsidP="00D50063">
      <w:pPr>
        <w:pStyle w:val="NoSpacing"/>
        <w:jc w:val="center"/>
        <w:rPr>
          <w:rFonts w:ascii="Times New Roman" w:hAnsi="Times New Roman" w:cs="Times New Roman"/>
          <w:b/>
          <w:bCs/>
          <w:i/>
          <w:lang w:val="ro-RO"/>
        </w:rPr>
      </w:pPr>
      <w:r w:rsidRPr="00D50063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a</w:t>
      </w:r>
      <w:r w:rsidR="009232FF" w:rsidRPr="00D50063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 proiectului de hotărâre</w:t>
      </w:r>
      <w:r w:rsidRPr="00D50063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 </w:t>
      </w:r>
      <w:bookmarkStart w:id="1" w:name="_Hlk177544810"/>
      <w:r w:rsidR="00AE3F08" w:rsidRPr="00D50063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pentru </w:t>
      </w:r>
      <w:bookmarkStart w:id="2" w:name="_Hlk166573135"/>
      <w:r w:rsidR="00AE3F08" w:rsidRPr="00D50063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aprobarea Documentației tehnic</w:t>
      </w:r>
      <w:r w:rsidR="00BE205C" w:rsidRPr="00D50063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e, </w:t>
      </w:r>
      <w:r w:rsidR="00AE3F08" w:rsidRPr="00D50063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a Devizului general și a Indicatorilor tehnico - economici pentru </w:t>
      </w:r>
      <w:bookmarkStart w:id="3" w:name="_Hlk177542023"/>
      <w:r w:rsidR="00AE3F08" w:rsidRPr="00D50063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obiectivul de investiții</w:t>
      </w:r>
      <w:bookmarkEnd w:id="1"/>
      <w:bookmarkEnd w:id="2"/>
      <w:bookmarkEnd w:id="3"/>
      <w:r w:rsidR="00C26D29" w:rsidRPr="00D50063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 </w:t>
      </w:r>
      <w:bookmarkStart w:id="4" w:name="_Hlk177639709"/>
      <w:r w:rsidR="00C26D29" w:rsidRPr="00D50063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,,Realizarea transportului public electric în orașul Deta și zona periurbană,, - componenta </w:t>
      </w:r>
      <w:r w:rsidR="004B56F5" w:rsidRPr="00D50063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mijloace de transport</w:t>
      </w:r>
      <w:r w:rsidR="00D50063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.</w:t>
      </w:r>
    </w:p>
    <w:bookmarkEnd w:id="4"/>
    <w:p w14:paraId="1446B372" w14:textId="3EAE431B" w:rsidR="009232FF" w:rsidRPr="00D17D88" w:rsidRDefault="009232FF" w:rsidP="005A3C90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29E7F74B" w14:textId="2896D53A" w:rsidR="006C7D19" w:rsidRPr="005A3C90" w:rsidRDefault="00E70A8B" w:rsidP="005A3C90">
      <w:pPr>
        <w:pStyle w:val="NoSpacing"/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o-RO"/>
        </w:rPr>
      </w:pPr>
      <w:r w:rsidRPr="005A3C90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C1050E" w:rsidRPr="005A3C90">
        <w:rPr>
          <w:rFonts w:ascii="Times New Roman" w:hAnsi="Times New Roman" w:cs="Times New Roman"/>
          <w:sz w:val="24"/>
          <w:szCs w:val="24"/>
          <w:lang w:val="ro-RO"/>
        </w:rPr>
        <w:t>n conformitate cu prevederile art.136, alin.(1) și alin.(2) din O.U.G. nr.57/2019 privind Codul administrativ, cu modificările și completările ulterioare și art.6, alin.(3) și art.30, alin.(1), lit.”c” din Legea nr.24/2000 privind normele de tehnică legislativă pentru elaborarea actelor normative, republicată, modificată și completată, supun analizei și aprobării Consiliului local proie</w:t>
      </w:r>
      <w:r w:rsidRPr="005A3C90">
        <w:rPr>
          <w:rFonts w:ascii="Times New Roman" w:hAnsi="Times New Roman" w:cs="Times New Roman"/>
          <w:sz w:val="24"/>
          <w:szCs w:val="24"/>
          <w:lang w:val="ro-RO"/>
        </w:rPr>
        <w:t xml:space="preserve">ctul de hotărâre </w:t>
      </w:r>
      <w:r w:rsidR="00AE3F08" w:rsidRPr="005A3C90">
        <w:rPr>
          <w:rFonts w:ascii="Times New Roman" w:hAnsi="Times New Roman" w:cs="Times New Roman"/>
          <w:sz w:val="24"/>
          <w:szCs w:val="24"/>
          <w:lang w:val="ro-RO"/>
        </w:rPr>
        <w:t>pentru aprobarea Documentației tehnic</w:t>
      </w:r>
      <w:r w:rsidR="00BE205C">
        <w:rPr>
          <w:rFonts w:ascii="Times New Roman" w:hAnsi="Times New Roman" w:cs="Times New Roman"/>
          <w:sz w:val="24"/>
          <w:szCs w:val="24"/>
          <w:lang w:val="ro-RO"/>
        </w:rPr>
        <w:t xml:space="preserve">e, </w:t>
      </w:r>
      <w:r w:rsidR="00AE3F08" w:rsidRPr="005A3C90">
        <w:rPr>
          <w:rFonts w:ascii="Times New Roman" w:hAnsi="Times New Roman" w:cs="Times New Roman"/>
          <w:sz w:val="24"/>
          <w:szCs w:val="24"/>
          <w:lang w:val="ro-RO"/>
        </w:rPr>
        <w:t>a Devizului</w:t>
      </w:r>
      <w:r w:rsidR="005A3C90" w:rsidRPr="005A3C9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E3F08" w:rsidRPr="005A3C90">
        <w:rPr>
          <w:rFonts w:ascii="Times New Roman" w:hAnsi="Times New Roman" w:cs="Times New Roman"/>
          <w:sz w:val="24"/>
          <w:szCs w:val="24"/>
          <w:lang w:val="ro-RO"/>
        </w:rPr>
        <w:t xml:space="preserve">general și a Indicatorilor tehnico - economici pentru obiectivul de investiții </w:t>
      </w:r>
      <w:r w:rsidR="00C26D29" w:rsidRPr="005A3C90">
        <w:rPr>
          <w:rFonts w:ascii="Times New Roman" w:hAnsi="Times New Roman" w:cs="Times New Roman"/>
          <w:sz w:val="24"/>
          <w:szCs w:val="24"/>
          <w:lang w:val="ro-RO"/>
        </w:rPr>
        <w:t xml:space="preserve">,,Realizarea transportului public electric în orașul Deta și zona periurbană,, - componenta </w:t>
      </w:r>
      <w:r w:rsidR="004B56F5">
        <w:rPr>
          <w:rFonts w:ascii="Times New Roman" w:hAnsi="Times New Roman" w:cs="Times New Roman"/>
          <w:sz w:val="24"/>
          <w:szCs w:val="24"/>
          <w:lang w:val="ro-RO"/>
        </w:rPr>
        <w:t>mijloace de transport,</w:t>
      </w:r>
      <w:r w:rsidR="005A3C90" w:rsidRPr="005A3C90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r w:rsidR="00AE3F08" w:rsidRPr="005A3C90">
        <w:rPr>
          <w:rFonts w:ascii="Times New Roman" w:hAnsi="Times New Roman" w:cs="Times New Roman"/>
          <w:sz w:val="24"/>
          <w:szCs w:val="24"/>
          <w:lang w:val="ro-RO"/>
        </w:rPr>
        <w:t xml:space="preserve">cadrul proiectului </w:t>
      </w:r>
      <w:r w:rsidR="00C26D29" w:rsidRPr="005A3C90">
        <w:rPr>
          <w:rFonts w:ascii="Times New Roman" w:hAnsi="Times New Roman" w:cs="Times New Roman"/>
          <w:sz w:val="24"/>
          <w:szCs w:val="24"/>
          <w:lang w:val="ro-RO"/>
        </w:rPr>
        <w:t>,,Realizarea transportului public electric în orașul Deta și zona periurbană,,</w:t>
      </w:r>
      <w:r w:rsidR="005A3C90" w:rsidRPr="005A3C90">
        <w:rPr>
          <w:rFonts w:ascii="Times New Roman" w:hAnsi="Times New Roman" w:cs="Times New Roman"/>
          <w:sz w:val="24"/>
          <w:szCs w:val="24"/>
          <w:lang w:val="ro-RO"/>
        </w:rPr>
        <w:t xml:space="preserve"> finanțat prin PNRR - Componenta 10 - Fond</w:t>
      </w:r>
      <w:r w:rsidR="005A3C90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="005A3C90" w:rsidRPr="005A3C90">
        <w:rPr>
          <w:rFonts w:ascii="Times New Roman" w:hAnsi="Times New Roman" w:cs="Times New Roman"/>
          <w:sz w:val="24"/>
          <w:szCs w:val="24"/>
          <w:lang w:val="ro-RO"/>
        </w:rPr>
        <w:t xml:space="preserve"> local</w:t>
      </w:r>
      <w:r w:rsidR="005A3C90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3F075504" w14:textId="1A76B0AE" w:rsidR="00445EB2" w:rsidRDefault="00445EB2" w:rsidP="005A3C90">
      <w:pPr>
        <w:pStyle w:val="NoSpacing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17D88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E82A1E" w:rsidRPr="00D17D88">
        <w:rPr>
          <w:rFonts w:ascii="Times New Roman" w:hAnsi="Times New Roman" w:cs="Times New Roman"/>
          <w:sz w:val="24"/>
          <w:szCs w:val="24"/>
          <w:lang w:val="ro-RO"/>
        </w:rPr>
        <w:t>cest</w:t>
      </w:r>
      <w:r w:rsidRPr="00D17D88">
        <w:rPr>
          <w:rFonts w:ascii="Times New Roman" w:hAnsi="Times New Roman" w:cs="Times New Roman"/>
          <w:sz w:val="24"/>
          <w:szCs w:val="24"/>
          <w:lang w:val="ro-RO"/>
        </w:rPr>
        <w:t xml:space="preserve"> proiect </w:t>
      </w:r>
      <w:r w:rsidR="00AE3F08" w:rsidRPr="00D17D88">
        <w:rPr>
          <w:rFonts w:ascii="Times New Roman" w:hAnsi="Times New Roman" w:cs="Times New Roman"/>
          <w:sz w:val="24"/>
          <w:szCs w:val="24"/>
          <w:lang w:val="ro-RO"/>
        </w:rPr>
        <w:t xml:space="preserve">vizează </w:t>
      </w:r>
      <w:r w:rsidR="005A3C90">
        <w:rPr>
          <w:rFonts w:ascii="Times New Roman" w:hAnsi="Times New Roman" w:cs="Times New Roman"/>
          <w:sz w:val="24"/>
          <w:szCs w:val="24"/>
          <w:lang w:val="ro-RO"/>
        </w:rPr>
        <w:t xml:space="preserve">achiziția </w:t>
      </w:r>
      <w:r w:rsidR="004B56F5">
        <w:rPr>
          <w:rFonts w:ascii="Times New Roman" w:hAnsi="Times New Roman" w:cs="Times New Roman"/>
          <w:sz w:val="24"/>
          <w:szCs w:val="24"/>
          <w:lang w:val="ro-RO"/>
        </w:rPr>
        <w:t xml:space="preserve">a 2 mijloace </w:t>
      </w:r>
      <w:r w:rsidR="005A3C90">
        <w:rPr>
          <w:rFonts w:ascii="Times New Roman" w:hAnsi="Times New Roman" w:cs="Times New Roman"/>
          <w:sz w:val="24"/>
          <w:szCs w:val="24"/>
          <w:lang w:val="ro-RO"/>
        </w:rPr>
        <w:t xml:space="preserve">de transport </w:t>
      </w:r>
      <w:r w:rsidR="004B56F5">
        <w:rPr>
          <w:rFonts w:ascii="Times New Roman" w:hAnsi="Times New Roman" w:cs="Times New Roman"/>
          <w:sz w:val="24"/>
          <w:szCs w:val="24"/>
          <w:lang w:val="ro-RO"/>
        </w:rPr>
        <w:t xml:space="preserve">în comun, </w:t>
      </w:r>
      <w:r w:rsidR="005A3C90">
        <w:rPr>
          <w:rFonts w:ascii="Times New Roman" w:hAnsi="Times New Roman" w:cs="Times New Roman"/>
          <w:sz w:val="24"/>
          <w:szCs w:val="24"/>
          <w:lang w:val="ro-RO"/>
        </w:rPr>
        <w:t xml:space="preserve">nepoluante </w:t>
      </w:r>
      <w:r w:rsidR="004A368F">
        <w:rPr>
          <w:rFonts w:ascii="Times New Roman" w:hAnsi="Times New Roman" w:cs="Times New Roman"/>
          <w:sz w:val="24"/>
          <w:szCs w:val="24"/>
          <w:lang w:val="ro-RO"/>
        </w:rPr>
        <w:t xml:space="preserve">( </w:t>
      </w:r>
      <w:r w:rsidR="005A3C90">
        <w:rPr>
          <w:rFonts w:ascii="Times New Roman" w:hAnsi="Times New Roman" w:cs="Times New Roman"/>
          <w:sz w:val="24"/>
          <w:szCs w:val="24"/>
          <w:lang w:val="ro-RO"/>
        </w:rPr>
        <w:t>electrice</w:t>
      </w:r>
      <w:r w:rsidR="004A368F">
        <w:rPr>
          <w:rFonts w:ascii="Times New Roman" w:hAnsi="Times New Roman" w:cs="Times New Roman"/>
          <w:sz w:val="24"/>
          <w:szCs w:val="24"/>
          <w:lang w:val="ro-RO"/>
        </w:rPr>
        <w:t xml:space="preserve"> )</w:t>
      </w:r>
      <w:r w:rsidR="005A3C90">
        <w:rPr>
          <w:rFonts w:ascii="Times New Roman" w:hAnsi="Times New Roman" w:cs="Times New Roman"/>
          <w:sz w:val="24"/>
          <w:szCs w:val="24"/>
          <w:lang w:val="ro-RO"/>
        </w:rPr>
        <w:t xml:space="preserve"> și asigurarea infrastructurii de reîncărcare, </w:t>
      </w:r>
      <w:r w:rsidR="004B56F5">
        <w:rPr>
          <w:rFonts w:ascii="Times New Roman" w:hAnsi="Times New Roman" w:cs="Times New Roman"/>
          <w:sz w:val="24"/>
          <w:szCs w:val="24"/>
          <w:lang w:val="ro-RO"/>
        </w:rPr>
        <w:t xml:space="preserve">constând în </w:t>
      </w:r>
      <w:r w:rsidR="005A3C90">
        <w:rPr>
          <w:rFonts w:ascii="Times New Roman" w:hAnsi="Times New Roman" w:cs="Times New Roman"/>
          <w:sz w:val="24"/>
          <w:szCs w:val="24"/>
          <w:lang w:val="ro-RO"/>
        </w:rPr>
        <w:t>2 stații cu puncte de reîncărcare.</w:t>
      </w:r>
    </w:p>
    <w:p w14:paraId="2D7E78CB" w14:textId="280766CF" w:rsidR="00FD027C" w:rsidRPr="00D17D88" w:rsidRDefault="00E82A1E" w:rsidP="005A3C90">
      <w:pPr>
        <w:pStyle w:val="ListParagraph"/>
        <w:spacing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5" w:name="_GoBack"/>
      <w:bookmarkEnd w:id="5"/>
      <w:r w:rsidRPr="00D17D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1050E" w:rsidRPr="00D17D88">
        <w:rPr>
          <w:rFonts w:ascii="Times New Roman" w:hAnsi="Times New Roman" w:cs="Times New Roman"/>
          <w:sz w:val="24"/>
          <w:szCs w:val="24"/>
          <w:lang w:val="ro-RO"/>
        </w:rPr>
        <w:t xml:space="preserve">Având în vedere cele expuse mai sus, </w:t>
      </w:r>
      <w:r w:rsidR="00CF1590" w:rsidRPr="00D17D88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6C7D19" w:rsidRPr="00D17D88">
        <w:rPr>
          <w:rFonts w:ascii="Times New Roman" w:hAnsi="Times New Roman" w:cs="Times New Roman"/>
          <w:sz w:val="24"/>
          <w:szCs w:val="24"/>
          <w:lang w:val="ro-RO"/>
        </w:rPr>
        <w:t>â</w:t>
      </w:r>
      <w:r w:rsidR="00CF1590" w:rsidRPr="00D17D88">
        <w:rPr>
          <w:rFonts w:ascii="Times New Roman" w:hAnsi="Times New Roman" w:cs="Times New Roman"/>
          <w:sz w:val="24"/>
          <w:szCs w:val="24"/>
          <w:lang w:val="ro-RO"/>
        </w:rPr>
        <w:t xml:space="preserve">t </w:t>
      </w:r>
      <w:r w:rsidR="006C7D19" w:rsidRPr="00D17D88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CF1590" w:rsidRPr="00D17D88">
        <w:rPr>
          <w:rFonts w:ascii="Times New Roman" w:hAnsi="Times New Roman" w:cs="Times New Roman"/>
          <w:sz w:val="24"/>
          <w:szCs w:val="24"/>
          <w:lang w:val="ro-RO"/>
        </w:rPr>
        <w:t xml:space="preserve">i obiectivele </w:t>
      </w:r>
      <w:r w:rsidR="00AE3F08" w:rsidRPr="00D17D88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5A3C90">
        <w:rPr>
          <w:rFonts w:ascii="Times New Roman" w:hAnsi="Times New Roman" w:cs="Times New Roman"/>
          <w:sz w:val="24"/>
          <w:szCs w:val="24"/>
          <w:lang w:val="ro-RO"/>
        </w:rPr>
        <w:t xml:space="preserve">rogramului Național de Redresare și Reziliență – componenta 10 - Fondul Local, </w:t>
      </w:r>
      <w:r w:rsidR="00C1050E" w:rsidRPr="00D17D88">
        <w:rPr>
          <w:rFonts w:ascii="Times New Roman" w:hAnsi="Times New Roman" w:cs="Times New Roman"/>
          <w:sz w:val="24"/>
          <w:szCs w:val="24"/>
          <w:lang w:val="ro-RO"/>
        </w:rPr>
        <w:t xml:space="preserve">propun adoptarea prezentului proiect de hotărâre. </w:t>
      </w:r>
    </w:p>
    <w:p w14:paraId="45589CBF" w14:textId="7382133D" w:rsidR="00E70A8B" w:rsidRPr="00D17D88" w:rsidRDefault="00E70A8B" w:rsidP="00AE3F0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2CA2E84" w14:textId="77777777" w:rsidR="00FD027C" w:rsidRPr="00D17D88" w:rsidRDefault="00FD027C" w:rsidP="009232FF">
      <w:pPr>
        <w:pStyle w:val="NoSpacing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75183DCF" w14:textId="77777777" w:rsidR="00E82A1E" w:rsidRPr="00D17D88" w:rsidRDefault="00E82A1E" w:rsidP="009232FF">
      <w:pPr>
        <w:pStyle w:val="NoSpacing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5A9B5A95" w14:textId="77777777" w:rsidR="00E82A1E" w:rsidRPr="00D17D88" w:rsidRDefault="00E82A1E" w:rsidP="009232FF">
      <w:pPr>
        <w:pStyle w:val="NoSpacing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0D205B12" w14:textId="77777777" w:rsidR="009232FF" w:rsidRPr="00D17D88" w:rsidRDefault="009232FF" w:rsidP="009232FF">
      <w:pPr>
        <w:pStyle w:val="NoSpacing"/>
        <w:ind w:firstLine="72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D17D88">
        <w:rPr>
          <w:rFonts w:ascii="Times New Roman" w:hAnsi="Times New Roman" w:cs="Times New Roman"/>
          <w:sz w:val="24"/>
          <w:szCs w:val="24"/>
          <w:lang w:val="ro-RO"/>
        </w:rPr>
        <w:t>PRIMAR,</w:t>
      </w:r>
    </w:p>
    <w:p w14:paraId="345665E5" w14:textId="2AAC2789" w:rsidR="00B944F8" w:rsidRPr="00D17D88" w:rsidRDefault="009232FF" w:rsidP="00E70A8B">
      <w:pPr>
        <w:pStyle w:val="NoSpacing"/>
        <w:ind w:firstLine="720"/>
        <w:jc w:val="center"/>
        <w:rPr>
          <w:lang w:val="ro-RO"/>
        </w:rPr>
      </w:pPr>
      <w:r w:rsidRPr="00D17D88">
        <w:rPr>
          <w:rFonts w:ascii="Times New Roman" w:hAnsi="Times New Roman" w:cs="Times New Roman"/>
          <w:sz w:val="24"/>
          <w:szCs w:val="24"/>
          <w:lang w:val="ro-RO"/>
        </w:rPr>
        <w:t>Ec. Petru Roman</w:t>
      </w:r>
    </w:p>
    <w:sectPr w:rsidR="00B944F8" w:rsidRPr="00D17D88" w:rsidSect="002A04E4">
      <w:pgSz w:w="12240" w:h="15840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83D"/>
    <w:rsid w:val="00046A49"/>
    <w:rsid w:val="00095534"/>
    <w:rsid w:val="00125884"/>
    <w:rsid w:val="00147C35"/>
    <w:rsid w:val="00176A1B"/>
    <w:rsid w:val="00224C34"/>
    <w:rsid w:val="002A04E4"/>
    <w:rsid w:val="0030225B"/>
    <w:rsid w:val="003428F1"/>
    <w:rsid w:val="0035692D"/>
    <w:rsid w:val="00386950"/>
    <w:rsid w:val="003D33B3"/>
    <w:rsid w:val="003D4743"/>
    <w:rsid w:val="003D4E0D"/>
    <w:rsid w:val="003E6D16"/>
    <w:rsid w:val="003F7D7C"/>
    <w:rsid w:val="00431DFA"/>
    <w:rsid w:val="00445EB2"/>
    <w:rsid w:val="004A368F"/>
    <w:rsid w:val="004B2CEE"/>
    <w:rsid w:val="004B56F5"/>
    <w:rsid w:val="0050658E"/>
    <w:rsid w:val="0056136A"/>
    <w:rsid w:val="00591129"/>
    <w:rsid w:val="005A3C90"/>
    <w:rsid w:val="005B1699"/>
    <w:rsid w:val="005B6459"/>
    <w:rsid w:val="006435D0"/>
    <w:rsid w:val="006B0FC7"/>
    <w:rsid w:val="006C7D19"/>
    <w:rsid w:val="0079791F"/>
    <w:rsid w:val="007D5CF3"/>
    <w:rsid w:val="008D3048"/>
    <w:rsid w:val="008E7046"/>
    <w:rsid w:val="008F383D"/>
    <w:rsid w:val="00910E54"/>
    <w:rsid w:val="009232FF"/>
    <w:rsid w:val="00967A53"/>
    <w:rsid w:val="00A64FEA"/>
    <w:rsid w:val="00AE3F08"/>
    <w:rsid w:val="00B1607A"/>
    <w:rsid w:val="00B85771"/>
    <w:rsid w:val="00B944F8"/>
    <w:rsid w:val="00BE205C"/>
    <w:rsid w:val="00C1050E"/>
    <w:rsid w:val="00C26D29"/>
    <w:rsid w:val="00C55AE8"/>
    <w:rsid w:val="00CB6BA3"/>
    <w:rsid w:val="00CF0035"/>
    <w:rsid w:val="00CF1590"/>
    <w:rsid w:val="00D17D88"/>
    <w:rsid w:val="00D50063"/>
    <w:rsid w:val="00D7230D"/>
    <w:rsid w:val="00D955CF"/>
    <w:rsid w:val="00DD1892"/>
    <w:rsid w:val="00DF37AA"/>
    <w:rsid w:val="00DF7341"/>
    <w:rsid w:val="00E70A8B"/>
    <w:rsid w:val="00E72D37"/>
    <w:rsid w:val="00E82A1E"/>
    <w:rsid w:val="00EA3A22"/>
    <w:rsid w:val="00F47441"/>
    <w:rsid w:val="00FB4B57"/>
    <w:rsid w:val="00FD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DEE67"/>
  <w15:docId w15:val="{73A44E6D-0393-4A32-8F25-6F91751A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232F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F1590"/>
    <w:pPr>
      <w:ind w:left="720"/>
      <w:contextualSpacing/>
    </w:pPr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B73AB-151D-4130-9C62-F22C93A47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Admin</cp:lastModifiedBy>
  <cp:revision>16</cp:revision>
  <cp:lastPrinted>2024-09-19T12:06:00Z</cp:lastPrinted>
  <dcterms:created xsi:type="dcterms:W3CDTF">2024-05-13T11:02:00Z</dcterms:created>
  <dcterms:modified xsi:type="dcterms:W3CDTF">2024-09-23T08:59:00Z</dcterms:modified>
</cp:coreProperties>
</file>