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3E6F94" w14:textId="77777777" w:rsidR="00DF6FB2" w:rsidRPr="00A55F11" w:rsidRDefault="00DF6FB2" w:rsidP="00DF6FB2">
      <w:pPr>
        <w:rPr>
          <w:rFonts w:ascii="Times New Roman" w:hAnsi="Times New Roman"/>
          <w:b/>
          <w:bCs/>
          <w:sz w:val="20"/>
          <w:szCs w:val="20"/>
          <w:lang w:val="ro-RO"/>
        </w:rPr>
      </w:pPr>
      <w:r w:rsidRPr="00A55F11">
        <w:rPr>
          <w:rFonts w:ascii="Times New Roman" w:hAnsi="Times New Roman"/>
          <w:b/>
          <w:bCs/>
          <w:sz w:val="20"/>
          <w:szCs w:val="20"/>
          <w:lang w:val="ro-RO"/>
        </w:rPr>
        <w:t xml:space="preserve">      ROMÂNIA</w:t>
      </w:r>
    </w:p>
    <w:p w14:paraId="744B50F0" w14:textId="77777777" w:rsidR="00DF6FB2" w:rsidRPr="00A55F11" w:rsidRDefault="00DF6FB2" w:rsidP="00DF6FB2">
      <w:pPr>
        <w:rPr>
          <w:rFonts w:ascii="Times New Roman" w:hAnsi="Times New Roman"/>
          <w:b/>
          <w:bCs/>
          <w:sz w:val="20"/>
          <w:szCs w:val="20"/>
          <w:lang w:val="ro-RO"/>
        </w:rPr>
      </w:pPr>
      <w:r w:rsidRPr="00A55F11">
        <w:rPr>
          <w:rFonts w:ascii="Times New Roman" w:hAnsi="Times New Roman"/>
          <w:b/>
          <w:bCs/>
          <w:sz w:val="20"/>
          <w:szCs w:val="20"/>
          <w:lang w:val="ro-RO"/>
        </w:rPr>
        <w:t xml:space="preserve">JUDEŢUL BISTRIŢA-NĂSĂUD                                                         </w:t>
      </w:r>
    </w:p>
    <w:p w14:paraId="45427C60" w14:textId="77777777" w:rsidR="00390A79" w:rsidRDefault="00DF6FB2" w:rsidP="00DF6FB2">
      <w:pPr>
        <w:rPr>
          <w:rFonts w:ascii="Times New Roman" w:hAnsi="Times New Roman"/>
          <w:b/>
          <w:bCs/>
          <w:sz w:val="20"/>
          <w:szCs w:val="20"/>
          <w:lang w:val="ro-RO"/>
        </w:rPr>
      </w:pPr>
      <w:r w:rsidRPr="00A55F11">
        <w:rPr>
          <w:rFonts w:ascii="Times New Roman" w:hAnsi="Times New Roman"/>
          <w:b/>
          <w:bCs/>
          <w:sz w:val="20"/>
          <w:szCs w:val="20"/>
          <w:lang w:val="ro-RO"/>
        </w:rPr>
        <w:t>COMUNA SILIVASU DE CAMPIE</w:t>
      </w:r>
    </w:p>
    <w:p w14:paraId="2812767A" w14:textId="696AF2D2" w:rsidR="009D0584" w:rsidRPr="00A55F11" w:rsidRDefault="00390A79" w:rsidP="00DF6FB2">
      <w:pPr>
        <w:rPr>
          <w:rFonts w:ascii="Times New Roman" w:hAnsi="Times New Roman"/>
          <w:b/>
          <w:bCs/>
          <w:sz w:val="20"/>
          <w:szCs w:val="20"/>
          <w:lang w:val="ro-RO"/>
        </w:rPr>
      </w:pPr>
      <w:r>
        <w:rPr>
          <w:rFonts w:ascii="Times New Roman" w:hAnsi="Times New Roman"/>
          <w:b/>
          <w:bCs/>
          <w:sz w:val="20"/>
          <w:szCs w:val="20"/>
          <w:lang w:val="ro-RO"/>
        </w:rPr>
        <w:t>NR      din</w:t>
      </w:r>
      <w:r w:rsidR="00DF6FB2" w:rsidRPr="00A55F11">
        <w:rPr>
          <w:rFonts w:ascii="Times New Roman" w:hAnsi="Times New Roman"/>
          <w:b/>
          <w:bCs/>
          <w:sz w:val="20"/>
          <w:szCs w:val="20"/>
          <w:lang w:val="ro-RO"/>
        </w:rPr>
        <w:t xml:space="preserve"> </w:t>
      </w:r>
      <w:r w:rsidR="00DF6FB2" w:rsidRPr="00A55F11">
        <w:rPr>
          <w:rFonts w:ascii="Times New Roman" w:hAnsi="Times New Roman"/>
          <w:b/>
          <w:bCs/>
          <w:sz w:val="20"/>
          <w:szCs w:val="20"/>
          <w:lang w:val="ro-RO"/>
        </w:rPr>
        <w:tab/>
      </w:r>
      <w:r w:rsidR="00DF6FB2" w:rsidRPr="00A55F11">
        <w:rPr>
          <w:rFonts w:ascii="Times New Roman" w:hAnsi="Times New Roman"/>
          <w:b/>
          <w:bCs/>
          <w:sz w:val="20"/>
          <w:szCs w:val="20"/>
          <w:lang w:val="ro-RO"/>
        </w:rPr>
        <w:tab/>
      </w:r>
      <w:r w:rsidR="00DF6FB2" w:rsidRPr="00A55F11">
        <w:rPr>
          <w:rFonts w:ascii="Times New Roman" w:hAnsi="Times New Roman"/>
          <w:b/>
          <w:bCs/>
          <w:sz w:val="20"/>
          <w:szCs w:val="20"/>
          <w:lang w:val="ro-RO"/>
        </w:rPr>
        <w:tab/>
      </w:r>
      <w:r w:rsidR="00DF6FB2" w:rsidRPr="00A55F11">
        <w:rPr>
          <w:rFonts w:ascii="Times New Roman" w:hAnsi="Times New Roman"/>
          <w:b/>
          <w:bCs/>
          <w:sz w:val="20"/>
          <w:szCs w:val="20"/>
          <w:lang w:val="ro-RO"/>
        </w:rPr>
        <w:tab/>
      </w:r>
      <w:r w:rsidR="00DF6FB2" w:rsidRPr="00A55F11">
        <w:rPr>
          <w:rFonts w:ascii="Times New Roman" w:hAnsi="Times New Roman"/>
          <w:b/>
          <w:bCs/>
          <w:sz w:val="20"/>
          <w:szCs w:val="20"/>
          <w:lang w:val="ro-RO"/>
        </w:rPr>
        <w:tab/>
      </w:r>
      <w:r w:rsidR="00DF6FB2" w:rsidRPr="00A55F11">
        <w:rPr>
          <w:rFonts w:ascii="Times New Roman" w:hAnsi="Times New Roman"/>
          <w:b/>
          <w:bCs/>
          <w:sz w:val="20"/>
          <w:szCs w:val="20"/>
          <w:lang w:val="ro-RO"/>
        </w:rPr>
        <w:tab/>
      </w:r>
      <w:r w:rsidR="00DF6FB2" w:rsidRPr="00A55F11">
        <w:rPr>
          <w:rFonts w:ascii="Times New Roman" w:hAnsi="Times New Roman"/>
          <w:b/>
          <w:bCs/>
          <w:sz w:val="20"/>
          <w:szCs w:val="20"/>
          <w:lang w:val="ro-RO"/>
        </w:rPr>
        <w:tab/>
      </w:r>
      <w:r w:rsidR="00DF6FB2" w:rsidRPr="00A55F11">
        <w:rPr>
          <w:rFonts w:ascii="Times New Roman" w:hAnsi="Times New Roman"/>
          <w:b/>
          <w:bCs/>
          <w:sz w:val="20"/>
          <w:szCs w:val="20"/>
          <w:lang w:val="ro-RO"/>
        </w:rPr>
        <w:tab/>
      </w:r>
      <w:r w:rsidR="00DF6FB2" w:rsidRPr="00A55F11">
        <w:rPr>
          <w:rFonts w:ascii="Times New Roman" w:hAnsi="Times New Roman"/>
          <w:b/>
          <w:bCs/>
          <w:sz w:val="20"/>
          <w:szCs w:val="20"/>
          <w:lang w:val="ro-RO"/>
        </w:rPr>
        <w:tab/>
      </w:r>
      <w:r w:rsidR="00DF6FB2" w:rsidRPr="00A55F11">
        <w:rPr>
          <w:rFonts w:ascii="Times New Roman" w:hAnsi="Times New Roman"/>
          <w:b/>
          <w:bCs/>
          <w:sz w:val="20"/>
          <w:szCs w:val="20"/>
          <w:lang w:val="ro-RO"/>
        </w:rPr>
        <w:tab/>
      </w:r>
    </w:p>
    <w:p w14:paraId="6757E1F6" w14:textId="77777777" w:rsidR="009D0584" w:rsidRPr="00A55F11" w:rsidRDefault="009D0584">
      <w:pPr>
        <w:rPr>
          <w:rFonts w:ascii="Times New Roman" w:hAnsi="Times New Roman"/>
          <w:b/>
          <w:bCs/>
          <w:sz w:val="20"/>
          <w:szCs w:val="20"/>
          <w:lang w:val="ro-RO"/>
        </w:rPr>
      </w:pPr>
    </w:p>
    <w:p w14:paraId="31848AB0" w14:textId="00BCD29F" w:rsidR="009D0584" w:rsidRPr="00A55F11" w:rsidRDefault="009D0584" w:rsidP="00A55F11">
      <w:pPr>
        <w:tabs>
          <w:tab w:val="left" w:pos="3915"/>
        </w:tabs>
        <w:jc w:val="center"/>
        <w:rPr>
          <w:rFonts w:ascii="Times New Roman" w:hAnsi="Times New Roman"/>
          <w:sz w:val="24"/>
          <w:szCs w:val="24"/>
          <w:lang w:val="ro-RO"/>
        </w:rPr>
      </w:pPr>
      <w:r w:rsidRPr="00A55F11">
        <w:rPr>
          <w:rFonts w:ascii="Times New Roman" w:hAnsi="Times New Roman"/>
          <w:sz w:val="24"/>
          <w:szCs w:val="24"/>
          <w:lang w:val="ro-RO"/>
        </w:rPr>
        <w:t>RAPORT</w:t>
      </w:r>
    </w:p>
    <w:p w14:paraId="44C94021" w14:textId="77777777" w:rsidR="009D0584" w:rsidRPr="00A55F11" w:rsidRDefault="009D0584" w:rsidP="00A55F11">
      <w:pPr>
        <w:tabs>
          <w:tab w:val="left" w:pos="3915"/>
        </w:tabs>
        <w:jc w:val="center"/>
        <w:rPr>
          <w:rFonts w:ascii="Times New Roman" w:hAnsi="Times New Roman"/>
          <w:sz w:val="24"/>
          <w:szCs w:val="24"/>
          <w:lang w:val="ro-RO"/>
        </w:rPr>
      </w:pPr>
    </w:p>
    <w:p w14:paraId="77AE02AF" w14:textId="66E8DCA0" w:rsidR="009D0584" w:rsidRPr="00A55F11" w:rsidRDefault="009D0584" w:rsidP="00A55F11">
      <w:pPr>
        <w:tabs>
          <w:tab w:val="left" w:pos="3915"/>
        </w:tabs>
        <w:jc w:val="center"/>
        <w:rPr>
          <w:rFonts w:ascii="Times New Roman" w:hAnsi="Times New Roman"/>
          <w:sz w:val="24"/>
          <w:szCs w:val="24"/>
          <w:lang w:val="ro-RO"/>
        </w:rPr>
      </w:pPr>
      <w:r w:rsidRPr="00A55F11">
        <w:rPr>
          <w:rFonts w:ascii="Times New Roman" w:hAnsi="Times New Roman"/>
          <w:sz w:val="24"/>
          <w:szCs w:val="24"/>
          <w:lang w:val="ro-RO"/>
        </w:rPr>
        <w:t>Prin OUG nr. 107 din 06.09.2024 pentru reglementarea unor măsuri fiscal-bugetare în domeniul gestionării creanțelor bugetare și a deficitului bugetar pentru bugetul general consolidat al României în anul 2024, precum și pentru modificarea și completarea unor acte se instituie cadrul legal general de acordare a unor facilități fiscale atât pentru persoane juridice cât și pentru persoane fizice astfel:</w:t>
      </w:r>
    </w:p>
    <w:p w14:paraId="69A9E577" w14:textId="5576004A" w:rsidR="009D0584" w:rsidRPr="00A55F11" w:rsidRDefault="009D0584" w:rsidP="00BB513E">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-anularea </w:t>
      </w:r>
      <w:bookmarkStart w:id="0" w:name="_Hlk178057538"/>
      <w:proofErr w:type="spellStart"/>
      <w:r w:rsidRPr="00A55F11">
        <w:rPr>
          <w:rFonts w:ascii="Times New Roman" w:hAnsi="Times New Roman"/>
          <w:sz w:val="24"/>
          <w:szCs w:val="24"/>
          <w:lang w:val="ro-RO"/>
        </w:rPr>
        <w:t>accesorilor</w:t>
      </w:r>
      <w:proofErr w:type="spellEnd"/>
      <w:r w:rsidRPr="00A55F11">
        <w:rPr>
          <w:rFonts w:ascii="Times New Roman" w:hAnsi="Times New Roman"/>
          <w:sz w:val="24"/>
          <w:szCs w:val="24"/>
          <w:lang w:val="ro-RO"/>
        </w:rPr>
        <w:t xml:space="preserve"> aferente obligațiilor bugetare principale restante la data de 31.08.2024 </w:t>
      </w:r>
      <w:bookmarkEnd w:id="0"/>
      <w:r w:rsidRPr="00A55F11">
        <w:rPr>
          <w:rFonts w:ascii="Times New Roman" w:hAnsi="Times New Roman"/>
          <w:sz w:val="24"/>
          <w:szCs w:val="24"/>
          <w:lang w:val="ro-RO"/>
        </w:rPr>
        <w:t xml:space="preserve">inclusiv, datorate bugetului local al </w:t>
      </w:r>
      <w:r w:rsidR="00DF6FB2" w:rsidRPr="00A55F11">
        <w:rPr>
          <w:rFonts w:ascii="Times New Roman" w:hAnsi="Times New Roman"/>
          <w:sz w:val="24"/>
          <w:szCs w:val="24"/>
          <w:lang w:val="ro-RO"/>
        </w:rPr>
        <w:t>comunei Silivașu de Câmpie</w:t>
      </w:r>
      <w:r w:rsidRPr="00A55F11">
        <w:rPr>
          <w:rFonts w:ascii="Times New Roman" w:hAnsi="Times New Roman"/>
          <w:sz w:val="24"/>
          <w:szCs w:val="24"/>
          <w:lang w:val="ro-RO"/>
        </w:rPr>
        <w:t xml:space="preserve"> cu condiția achitării debitelor principale;</w:t>
      </w:r>
    </w:p>
    <w:p w14:paraId="35D4E3AB" w14:textId="77777777" w:rsidR="009D0584" w:rsidRPr="00A55F11" w:rsidRDefault="009D0584" w:rsidP="00BB513E">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-în OUG nr.107 din 06.09.2024 se prevede că în cazul obligațiilor bugetare restante la data de 31.08.2024 inclusiv datorate bugetelor locale, se aplică de către unitățile administrativ teritoriale, opțional, cu condiția ca aplicarea acestor prevederi să fie stabilită prin hotărâre a consiliului local.</w:t>
      </w:r>
    </w:p>
    <w:p w14:paraId="432EDE01" w14:textId="77777777" w:rsidR="009D0584" w:rsidRPr="00A55F11" w:rsidRDefault="009D0584" w:rsidP="00BB513E">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Obiectivul principal al acordării </w:t>
      </w:r>
      <w:proofErr w:type="spellStart"/>
      <w:r w:rsidRPr="00A55F11">
        <w:rPr>
          <w:rFonts w:ascii="Times New Roman" w:hAnsi="Times New Roman"/>
          <w:sz w:val="24"/>
          <w:szCs w:val="24"/>
          <w:lang w:val="ro-RO"/>
        </w:rPr>
        <w:t>facilitătilor</w:t>
      </w:r>
      <w:proofErr w:type="spellEnd"/>
      <w:r w:rsidRPr="00A55F11">
        <w:rPr>
          <w:rFonts w:ascii="Times New Roman" w:hAnsi="Times New Roman"/>
          <w:sz w:val="24"/>
          <w:szCs w:val="24"/>
          <w:lang w:val="ro-RO"/>
        </w:rPr>
        <w:t xml:space="preserve">  fiscale  este determinat de stimularea conformării contribuabililor la plata </w:t>
      </w:r>
      <w:proofErr w:type="spellStart"/>
      <w:r w:rsidRPr="00A55F11">
        <w:rPr>
          <w:rFonts w:ascii="Times New Roman" w:hAnsi="Times New Roman"/>
          <w:sz w:val="24"/>
          <w:szCs w:val="24"/>
          <w:lang w:val="ro-RO"/>
        </w:rPr>
        <w:t>obligaţiilor</w:t>
      </w:r>
      <w:proofErr w:type="spellEnd"/>
      <w:r w:rsidRPr="00A55F11">
        <w:rPr>
          <w:rFonts w:ascii="Times New Roman" w:hAnsi="Times New Roman"/>
          <w:sz w:val="24"/>
          <w:szCs w:val="24"/>
          <w:lang w:val="ro-RO"/>
        </w:rPr>
        <w:t xml:space="preserve"> fiscale, maximizarea încasărilor bugetare </w:t>
      </w:r>
      <w:proofErr w:type="spellStart"/>
      <w:r w:rsidRPr="00A55F11">
        <w:rPr>
          <w:rFonts w:ascii="Times New Roman" w:hAnsi="Times New Roman"/>
          <w:sz w:val="24"/>
          <w:szCs w:val="24"/>
          <w:lang w:val="ro-RO"/>
        </w:rPr>
        <w:t>şi</w:t>
      </w:r>
      <w:proofErr w:type="spellEnd"/>
      <w:r w:rsidRPr="00A55F11">
        <w:rPr>
          <w:rFonts w:ascii="Times New Roman" w:hAnsi="Times New Roman"/>
          <w:sz w:val="24"/>
          <w:szCs w:val="24"/>
          <w:lang w:val="ro-RO"/>
        </w:rPr>
        <w:t xml:space="preserve"> diminuarea arieratelor la bugetul local, precum </w:t>
      </w:r>
      <w:proofErr w:type="spellStart"/>
      <w:r w:rsidRPr="00A55F11">
        <w:rPr>
          <w:rFonts w:ascii="Times New Roman" w:hAnsi="Times New Roman"/>
          <w:sz w:val="24"/>
          <w:szCs w:val="24"/>
          <w:lang w:val="ro-RO"/>
        </w:rPr>
        <w:t>şi</w:t>
      </w:r>
      <w:proofErr w:type="spellEnd"/>
      <w:r w:rsidRPr="00A55F11">
        <w:rPr>
          <w:rFonts w:ascii="Times New Roman" w:hAnsi="Times New Roman"/>
          <w:sz w:val="24"/>
          <w:szCs w:val="24"/>
          <w:lang w:val="ro-RO"/>
        </w:rPr>
        <w:t xml:space="preserve"> de respectarea principiului egalității de tratament, respectiv stabilirea în mod nediscriminatoriu a criteriilor </w:t>
      </w:r>
      <w:proofErr w:type="spellStart"/>
      <w:r w:rsidRPr="00A55F11">
        <w:rPr>
          <w:rFonts w:ascii="Times New Roman" w:hAnsi="Times New Roman"/>
          <w:sz w:val="24"/>
          <w:szCs w:val="24"/>
          <w:lang w:val="ro-RO"/>
        </w:rPr>
        <w:t>şi</w:t>
      </w:r>
      <w:proofErr w:type="spellEnd"/>
      <w:r w:rsidRPr="00A55F11">
        <w:rPr>
          <w:rFonts w:ascii="Times New Roman" w:hAnsi="Times New Roman"/>
          <w:sz w:val="24"/>
          <w:szCs w:val="24"/>
          <w:lang w:val="ro-RO"/>
        </w:rPr>
        <w:t xml:space="preserve"> mijloacelor de acordare a </w:t>
      </w:r>
      <w:proofErr w:type="spellStart"/>
      <w:r w:rsidRPr="00A55F11">
        <w:rPr>
          <w:rFonts w:ascii="Times New Roman" w:hAnsi="Times New Roman"/>
          <w:sz w:val="24"/>
          <w:szCs w:val="24"/>
          <w:lang w:val="ro-RO"/>
        </w:rPr>
        <w:t>facilităţilor</w:t>
      </w:r>
      <w:proofErr w:type="spellEnd"/>
      <w:r w:rsidRPr="00A55F11">
        <w:rPr>
          <w:rFonts w:ascii="Times New Roman" w:hAnsi="Times New Roman"/>
          <w:sz w:val="24"/>
          <w:szCs w:val="24"/>
          <w:lang w:val="ro-RO"/>
        </w:rPr>
        <w:t xml:space="preserve"> fiscale, atât în cazul persoanelor juridice, cât </w:t>
      </w:r>
      <w:proofErr w:type="spellStart"/>
      <w:r w:rsidRPr="00A55F11">
        <w:rPr>
          <w:rFonts w:ascii="Times New Roman" w:hAnsi="Times New Roman"/>
          <w:sz w:val="24"/>
          <w:szCs w:val="24"/>
          <w:lang w:val="ro-RO"/>
        </w:rPr>
        <w:t>şi</w:t>
      </w:r>
      <w:proofErr w:type="spellEnd"/>
      <w:r w:rsidRPr="00A55F11">
        <w:rPr>
          <w:rFonts w:ascii="Times New Roman" w:hAnsi="Times New Roman"/>
          <w:sz w:val="24"/>
          <w:szCs w:val="24"/>
          <w:lang w:val="ro-RO"/>
        </w:rPr>
        <w:t xml:space="preserve"> al persoanelor fizice </w:t>
      </w:r>
      <w:proofErr w:type="spellStart"/>
      <w:r w:rsidRPr="00A55F11">
        <w:rPr>
          <w:rFonts w:ascii="Times New Roman" w:hAnsi="Times New Roman"/>
          <w:sz w:val="24"/>
          <w:szCs w:val="24"/>
          <w:lang w:val="ro-RO"/>
        </w:rPr>
        <w:t>şi</w:t>
      </w:r>
      <w:proofErr w:type="spellEnd"/>
      <w:r w:rsidRPr="00A55F11">
        <w:rPr>
          <w:rFonts w:ascii="Times New Roman" w:hAnsi="Times New Roman"/>
          <w:sz w:val="24"/>
          <w:szCs w:val="24"/>
          <w:lang w:val="ro-RO"/>
        </w:rPr>
        <w:t xml:space="preserve"> a celor asimilate acestora.</w:t>
      </w:r>
    </w:p>
    <w:p w14:paraId="78079FC1" w14:textId="77777777" w:rsidR="009D0584" w:rsidRPr="00A55F11" w:rsidRDefault="009D0584" w:rsidP="00BB513E">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În cazul scutirii de la plată a </w:t>
      </w:r>
      <w:proofErr w:type="spellStart"/>
      <w:r w:rsidRPr="00A55F11">
        <w:rPr>
          <w:rFonts w:ascii="Times New Roman" w:hAnsi="Times New Roman"/>
          <w:sz w:val="24"/>
          <w:szCs w:val="24"/>
          <w:lang w:val="ro-RO"/>
        </w:rPr>
        <w:t>accesorilor</w:t>
      </w:r>
      <w:proofErr w:type="spellEnd"/>
      <w:r w:rsidRPr="00A55F11">
        <w:rPr>
          <w:rFonts w:ascii="Times New Roman" w:hAnsi="Times New Roman"/>
          <w:sz w:val="24"/>
          <w:szCs w:val="24"/>
          <w:lang w:val="ro-RO"/>
        </w:rPr>
        <w:t xml:space="preserve"> aferente obligațiilor bugetare principale restante la data de 31.08.2024 inclusiv, această facilitate va contribui la încasarea voluntară a creanțelor bugetare principale restante.</w:t>
      </w:r>
    </w:p>
    <w:p w14:paraId="5788B5AF" w14:textId="77777777" w:rsidR="009D0584" w:rsidRPr="00A55F11" w:rsidRDefault="009D0584" w:rsidP="00BB513E">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În contextul actual raportat la dificultățile cu care se confruntă contribuabilii în achitarea obligațiilor către bugetul local care nu numai că îngreunează recuperarea acestora dar poate avea drept finalitate și imposibilitatea recuperării acestor obligații. În scopul stimulării încasării veniturilor la bugetul local considerăm că se impune accelerarea colectării debitelor restante, impulsionarea achitării debitelor restante datorate bugetului local prin acordarea înlesnirii la plată respectiv scutirea majorărilor de întârziere asigurând astfel colectarea la bugetul local a debitelor restante. Considerăm că acordarea înlesnirilor respectiv acordarea de scutiri de accesorii va stimula contribuabilii să-și achite obligațiile restante și va genera o creștere a gradului de colectare a veniturilor la bugetul local. </w:t>
      </w:r>
    </w:p>
    <w:p w14:paraId="32AEDD1B" w14:textId="77777777" w:rsidR="009D0584" w:rsidRPr="00A55F11" w:rsidRDefault="009D0584" w:rsidP="00BB513E">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Supunem spre analiză și dezbatere oportunitatea aprobării de către Consiliul Local a acordării de scutire de plată a accesoriilor cumulate până la data de 31.08.2024, aferente obligațiilor principale datorate bugetului local de către persoane fizice și juridice.</w:t>
      </w:r>
    </w:p>
    <w:p w14:paraId="7965292D" w14:textId="77777777" w:rsidR="009D0584" w:rsidRPr="00A55F11" w:rsidRDefault="009D0584" w:rsidP="00BB513E">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lastRenderedPageBreak/>
        <w:t xml:space="preserve">           Vor putea beneficia de scutirea la plata accesoriilor numai contribuabilii persoane fizice și juridice care vor achita toate debitele principale datorate bugetului local și vor depune o cerere de scutire a acestora până la data de 25.11.2024 așa cum este  prevăzut în OUG nr.107/06.09.2024.</w:t>
      </w:r>
    </w:p>
    <w:p w14:paraId="38E9916B" w14:textId="077EFA4B" w:rsidR="009D0584" w:rsidRPr="00A55F11" w:rsidRDefault="009D0584" w:rsidP="00BB513E">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Acordarea acestor facilități fiscale se va realiza printr-o procedură în care sunt cuprinse prevederile legislative din OUG nr.107/2024 și care menționează condițiile obligatorii și cumulative pentru acestea după cum prevede procedura de acordare a acestor facilități supusă spre aprobare Consiliului Local al </w:t>
      </w:r>
      <w:r w:rsidR="00E82B56" w:rsidRPr="00A55F11">
        <w:rPr>
          <w:rFonts w:ascii="Times New Roman" w:hAnsi="Times New Roman"/>
          <w:sz w:val="24"/>
          <w:szCs w:val="24"/>
          <w:lang w:val="ro-RO"/>
        </w:rPr>
        <w:t>comunei Silivașu de Câmpie</w:t>
      </w:r>
      <w:r w:rsidRPr="00A55F11">
        <w:rPr>
          <w:rFonts w:ascii="Times New Roman" w:hAnsi="Times New Roman"/>
          <w:sz w:val="24"/>
          <w:szCs w:val="24"/>
          <w:lang w:val="ro-RO"/>
        </w:rPr>
        <w:t>.</w:t>
      </w:r>
    </w:p>
    <w:p w14:paraId="737C8943" w14:textId="2D54B5FC" w:rsidR="009D0584" w:rsidRPr="00A55F11" w:rsidRDefault="009D0584" w:rsidP="00C351C9">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Debitorii care intenționează să beneficieze de anularea obligațiilor bugetare accesorii potrivit procedurii, pot depune o notificare adresată organului fiscal local cu privire la intenția lor și obligatoriu </w:t>
      </w:r>
      <w:r w:rsidRPr="00A55F11">
        <w:rPr>
          <w:rFonts w:ascii="Times New Roman" w:hAnsi="Times New Roman"/>
          <w:b/>
          <w:bCs/>
          <w:sz w:val="24"/>
          <w:szCs w:val="24"/>
          <w:lang w:val="ro-RO"/>
        </w:rPr>
        <w:t>cererea de anulare a accesoriilor</w:t>
      </w:r>
      <w:r w:rsidRPr="00A55F11">
        <w:rPr>
          <w:rFonts w:ascii="Times New Roman" w:hAnsi="Times New Roman"/>
          <w:sz w:val="24"/>
          <w:szCs w:val="24"/>
          <w:lang w:val="ro-RO"/>
        </w:rPr>
        <w:t xml:space="preserve">, până cel mai târziu la data limită a depunerii prevăzută în OUG nr.107/2024, respectiv 25 noiembrie 2024 . </w:t>
      </w:r>
    </w:p>
    <w:p w14:paraId="0BAAD5EA" w14:textId="77777777" w:rsidR="009D0584" w:rsidRPr="00A55F11" w:rsidRDefault="009D0584" w:rsidP="00C351C9">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După primirea notificării depuse de către contribuabil, organul fiscal comunică acestuia  cuantumul obligațiilor fiscale de plată exigibile, aflate în sold, în termen de maxim 5 zile lucrătoare de la data depunerii </w:t>
      </w:r>
      <w:proofErr w:type="spellStart"/>
      <w:r w:rsidRPr="00A55F11">
        <w:rPr>
          <w:rFonts w:ascii="Times New Roman" w:hAnsi="Times New Roman"/>
          <w:sz w:val="24"/>
          <w:szCs w:val="24"/>
          <w:lang w:val="ro-RO"/>
        </w:rPr>
        <w:t>cererii.In</w:t>
      </w:r>
      <w:proofErr w:type="spellEnd"/>
      <w:r w:rsidRPr="00A55F11">
        <w:rPr>
          <w:rFonts w:ascii="Times New Roman" w:hAnsi="Times New Roman"/>
          <w:sz w:val="24"/>
          <w:szCs w:val="24"/>
          <w:lang w:val="ro-RO"/>
        </w:rPr>
        <w:t xml:space="preserve"> cazul existenței de neconcordanțe cu privire la obligațiile fiscale înscrise în adresă, acestea vor fi clarificate de către organul fiscal local împreună cu debitorul.</w:t>
      </w:r>
    </w:p>
    <w:p w14:paraId="33DD2E2D" w14:textId="77777777" w:rsidR="009D0584" w:rsidRPr="00A55F11" w:rsidRDefault="009D0584" w:rsidP="00C351C9">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Notificarea se depune de către contribuabili în vederea </w:t>
      </w:r>
      <w:proofErr w:type="spellStart"/>
      <w:r w:rsidRPr="00A55F11">
        <w:rPr>
          <w:rFonts w:ascii="Times New Roman" w:hAnsi="Times New Roman"/>
          <w:sz w:val="24"/>
          <w:szCs w:val="24"/>
          <w:lang w:val="ro-RO"/>
        </w:rPr>
        <w:t>înșiințării</w:t>
      </w:r>
      <w:proofErr w:type="spellEnd"/>
      <w:r w:rsidRPr="00A55F11">
        <w:rPr>
          <w:rFonts w:ascii="Times New Roman" w:hAnsi="Times New Roman"/>
          <w:sz w:val="24"/>
          <w:szCs w:val="24"/>
          <w:lang w:val="ro-RO"/>
        </w:rPr>
        <w:t xml:space="preserve"> organului fiscal de intenția de a beneficia de acordarea facilităților fiscale, aceasta este opțională.</w:t>
      </w:r>
    </w:p>
    <w:p w14:paraId="474148B7" w14:textId="77777777" w:rsidR="009D0584" w:rsidRPr="00A55F11" w:rsidRDefault="009D0584" w:rsidP="00C351C9">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Pentru debitorii care au notificat organul fiscal, se va emite o decizie de amânare la plata a majorărilor de </w:t>
      </w:r>
      <w:proofErr w:type="spellStart"/>
      <w:r w:rsidRPr="00A55F11">
        <w:rPr>
          <w:rFonts w:ascii="Times New Roman" w:hAnsi="Times New Roman"/>
          <w:sz w:val="24"/>
          <w:szCs w:val="24"/>
          <w:lang w:val="ro-RO"/>
        </w:rPr>
        <w:t>întarziere</w:t>
      </w:r>
      <w:proofErr w:type="spellEnd"/>
      <w:r w:rsidRPr="00A55F11">
        <w:rPr>
          <w:rFonts w:ascii="Times New Roman" w:hAnsi="Times New Roman"/>
          <w:sz w:val="24"/>
          <w:szCs w:val="24"/>
          <w:lang w:val="ro-RO"/>
        </w:rPr>
        <w:t xml:space="preserve"> care pot face obiectul anulării, respectiv de suspendare a procedurii de executare silită a acestora, acolo unde este cazul. Procedura de executare silită nu începe sau se suspendă pentru obligațiile accesorii amânate la plată.</w:t>
      </w:r>
    </w:p>
    <w:p w14:paraId="2E8F828D" w14:textId="77777777" w:rsidR="009D0584" w:rsidRPr="00A55F11" w:rsidRDefault="009D0584" w:rsidP="00C351C9">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Obligațiile accesorii amânate la plată nu se sting ( prin anulare) până la data soluționării cererii de anulare a accesoriilor sau până la data de 25 noiembrie 2024 inclusiv, în cazul în care debitorul nu depune cerere de anulare a accesoriilor.</w:t>
      </w:r>
    </w:p>
    <w:p w14:paraId="52902E8B" w14:textId="77777777" w:rsidR="009D0584" w:rsidRPr="00A55F11" w:rsidRDefault="009D0584" w:rsidP="00C351C9">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In cazul debitorilor  care au depus notificare la organul fiscal local sunt prevăzute următoarele:</w:t>
      </w:r>
    </w:p>
    <w:p w14:paraId="005663BD" w14:textId="77777777" w:rsidR="009D0584" w:rsidRPr="00A55F11" w:rsidRDefault="009D0584" w:rsidP="00C351C9">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 toate accesoriile, care pot face obiectul anulării, se amână la plată în vederea anulării. În acest caz, organul fiscal emite decizie de amânare la plată a  </w:t>
      </w:r>
      <w:proofErr w:type="spellStart"/>
      <w:r w:rsidRPr="00A55F11">
        <w:rPr>
          <w:rFonts w:ascii="Times New Roman" w:hAnsi="Times New Roman"/>
          <w:sz w:val="24"/>
          <w:szCs w:val="24"/>
          <w:lang w:val="ro-RO"/>
        </w:rPr>
        <w:t>obligaţiilor</w:t>
      </w:r>
      <w:proofErr w:type="spellEnd"/>
      <w:r w:rsidRPr="00A55F11">
        <w:rPr>
          <w:rFonts w:ascii="Times New Roman" w:hAnsi="Times New Roman"/>
          <w:sz w:val="24"/>
          <w:szCs w:val="24"/>
          <w:lang w:val="ro-RO"/>
        </w:rPr>
        <w:t xml:space="preserve"> accesorii .</w:t>
      </w:r>
    </w:p>
    <w:p w14:paraId="0D3D09F4" w14:textId="77777777" w:rsidR="009D0584" w:rsidRPr="00A55F11" w:rsidRDefault="009D0584" w:rsidP="00C351C9">
      <w:pPr>
        <w:tabs>
          <w:tab w:val="left" w:pos="3915"/>
        </w:tabs>
        <w:jc w:val="both"/>
        <w:rPr>
          <w:rFonts w:ascii="Times New Roman" w:hAnsi="Times New Roman"/>
          <w:b/>
          <w:bCs/>
          <w:sz w:val="24"/>
          <w:szCs w:val="24"/>
          <w:lang w:val="ro-RO"/>
        </w:rPr>
      </w:pPr>
      <w:r w:rsidRPr="00A55F11">
        <w:rPr>
          <w:rFonts w:ascii="Times New Roman" w:hAnsi="Times New Roman"/>
          <w:sz w:val="24"/>
          <w:szCs w:val="24"/>
          <w:lang w:val="ro-RO"/>
        </w:rPr>
        <w:t xml:space="preserve">  - obligațiile accesorii amânate la plată  nu se sting până la data soluționării cererii de anulare a accesoriilor sau până la data de 25 noiembrie 2024 inclusiv, în cazul în care debitorul nu depune </w:t>
      </w:r>
      <w:r w:rsidRPr="00A55F11">
        <w:rPr>
          <w:rFonts w:ascii="Times New Roman" w:hAnsi="Times New Roman"/>
          <w:b/>
          <w:bCs/>
          <w:sz w:val="24"/>
          <w:szCs w:val="24"/>
          <w:lang w:val="ro-RO"/>
        </w:rPr>
        <w:t>cerere de anulare a accesoriilor la organul fiscal local;</w:t>
      </w:r>
    </w:p>
    <w:p w14:paraId="79B38345" w14:textId="77777777" w:rsidR="009D0584" w:rsidRPr="00A55F11" w:rsidRDefault="009D0584" w:rsidP="00C351C9">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Decizia de amânare la plată a  tuturor accesoriilor își pierde valabilitatea în oricare dintre următoarele situații:</w:t>
      </w:r>
    </w:p>
    <w:p w14:paraId="76BFEE08" w14:textId="77777777" w:rsidR="009D0584" w:rsidRPr="00A55F11" w:rsidRDefault="009D0584" w:rsidP="00C351C9">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la data emiterii deciziei de anulare a accesoriilor sau a deciziei de respingere a cererii de anulare a accesoriilor, după caz;</w:t>
      </w:r>
    </w:p>
    <w:p w14:paraId="3C1BA344" w14:textId="77777777" w:rsidR="009D0584" w:rsidRPr="00A55F11" w:rsidRDefault="009D0584" w:rsidP="00C351C9">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la data de 25 noiembrie 2024 inclusiv, în cazul în care debitorul nu depune cerere de anulare a accesoriilor.</w:t>
      </w:r>
      <w:r w:rsidRPr="00A55F11">
        <w:rPr>
          <w:rFonts w:ascii="Times New Roman" w:hAnsi="Times New Roman"/>
          <w:sz w:val="24"/>
          <w:szCs w:val="24"/>
          <w:lang w:val="ro-RO"/>
        </w:rPr>
        <w:tab/>
      </w:r>
    </w:p>
    <w:p w14:paraId="0B533302" w14:textId="77777777" w:rsidR="009D0584" w:rsidRPr="00A55F11" w:rsidRDefault="009D0584" w:rsidP="00C351C9">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Acordarea anulării </w:t>
      </w:r>
      <w:proofErr w:type="spellStart"/>
      <w:r w:rsidRPr="00A55F11">
        <w:rPr>
          <w:rFonts w:ascii="Times New Roman" w:hAnsi="Times New Roman"/>
          <w:sz w:val="24"/>
          <w:szCs w:val="24"/>
          <w:lang w:val="ro-RO"/>
        </w:rPr>
        <w:t>obligaţiilor</w:t>
      </w:r>
      <w:proofErr w:type="spellEnd"/>
      <w:r w:rsidRPr="00A55F11">
        <w:rPr>
          <w:rFonts w:ascii="Times New Roman" w:hAnsi="Times New Roman"/>
          <w:sz w:val="24"/>
          <w:szCs w:val="24"/>
          <w:lang w:val="ro-RO"/>
        </w:rPr>
        <w:t xml:space="preserve"> de plată accesorii:</w:t>
      </w:r>
    </w:p>
    <w:p w14:paraId="11D89C43" w14:textId="77777777" w:rsidR="009D0584" w:rsidRPr="00A55F11" w:rsidRDefault="009D0584" w:rsidP="00C351C9">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lastRenderedPageBreak/>
        <w:t xml:space="preserve">       Anularea </w:t>
      </w:r>
      <w:proofErr w:type="spellStart"/>
      <w:r w:rsidRPr="00A55F11">
        <w:rPr>
          <w:rFonts w:ascii="Times New Roman" w:hAnsi="Times New Roman"/>
          <w:sz w:val="24"/>
          <w:szCs w:val="24"/>
          <w:lang w:val="ro-RO"/>
        </w:rPr>
        <w:t>obligaţiilor</w:t>
      </w:r>
      <w:proofErr w:type="spellEnd"/>
      <w:r w:rsidRPr="00A55F11">
        <w:rPr>
          <w:rFonts w:ascii="Times New Roman" w:hAnsi="Times New Roman"/>
          <w:sz w:val="24"/>
          <w:szCs w:val="24"/>
          <w:lang w:val="ro-RO"/>
        </w:rPr>
        <w:t xml:space="preserve"> de plată accesorii se solicită de către debitori, inclusiv de către cei care au notificat organul fiscal în baza unei </w:t>
      </w:r>
      <w:r w:rsidRPr="00A55F11">
        <w:rPr>
          <w:rFonts w:ascii="Times New Roman" w:hAnsi="Times New Roman"/>
          <w:b/>
          <w:bCs/>
          <w:sz w:val="24"/>
          <w:szCs w:val="24"/>
          <w:lang w:val="ro-RO"/>
        </w:rPr>
        <w:t>cereri de anulare a accesoriilor</w:t>
      </w:r>
      <w:r w:rsidRPr="00A55F11">
        <w:rPr>
          <w:rFonts w:ascii="Times New Roman" w:hAnsi="Times New Roman"/>
          <w:sz w:val="24"/>
          <w:szCs w:val="24"/>
          <w:lang w:val="ro-RO"/>
        </w:rPr>
        <w:t xml:space="preserve">, conform modelului prevăzut în anexa  la procedura de acordare a </w:t>
      </w:r>
      <w:proofErr w:type="spellStart"/>
      <w:r w:rsidRPr="00A55F11">
        <w:rPr>
          <w:rFonts w:ascii="Times New Roman" w:hAnsi="Times New Roman"/>
          <w:sz w:val="24"/>
          <w:szCs w:val="24"/>
          <w:lang w:val="ro-RO"/>
        </w:rPr>
        <w:t>facilitatilor</w:t>
      </w:r>
      <w:proofErr w:type="spellEnd"/>
      <w:r w:rsidRPr="00A55F11">
        <w:rPr>
          <w:rFonts w:ascii="Times New Roman" w:hAnsi="Times New Roman"/>
          <w:sz w:val="24"/>
          <w:szCs w:val="24"/>
          <w:lang w:val="ro-RO"/>
        </w:rPr>
        <w:t xml:space="preserve"> fiscale </w:t>
      </w:r>
    </w:p>
    <w:p w14:paraId="3DEF6339" w14:textId="77777777" w:rsidR="009D0584" w:rsidRPr="00A55F11" w:rsidRDefault="009D0584" w:rsidP="00C351C9">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Cererea de anulare a accesoriilor poate fi depusă după </w:t>
      </w:r>
      <w:proofErr w:type="spellStart"/>
      <w:r w:rsidRPr="00A55F11">
        <w:rPr>
          <w:rFonts w:ascii="Times New Roman" w:hAnsi="Times New Roman"/>
          <w:sz w:val="24"/>
          <w:szCs w:val="24"/>
          <w:lang w:val="ro-RO"/>
        </w:rPr>
        <w:t>ȋndeplinirea</w:t>
      </w:r>
      <w:proofErr w:type="spellEnd"/>
      <w:r w:rsidRPr="00A55F11">
        <w:rPr>
          <w:rFonts w:ascii="Times New Roman" w:hAnsi="Times New Roman"/>
          <w:sz w:val="24"/>
          <w:szCs w:val="24"/>
          <w:lang w:val="ro-RO"/>
        </w:rPr>
        <w:t xml:space="preserve"> </w:t>
      </w:r>
      <w:proofErr w:type="spellStart"/>
      <w:r w:rsidRPr="00A55F11">
        <w:rPr>
          <w:rFonts w:ascii="Times New Roman" w:hAnsi="Times New Roman"/>
          <w:sz w:val="24"/>
          <w:szCs w:val="24"/>
          <w:lang w:val="ro-RO"/>
        </w:rPr>
        <w:t>condiţiilor</w:t>
      </w:r>
      <w:proofErr w:type="spellEnd"/>
      <w:r w:rsidRPr="00A55F11">
        <w:rPr>
          <w:rFonts w:ascii="Times New Roman" w:hAnsi="Times New Roman"/>
          <w:sz w:val="24"/>
          <w:szCs w:val="24"/>
          <w:lang w:val="ro-RO"/>
        </w:rPr>
        <w:t xml:space="preserve"> de acordare a anulării, dar nu mai târziu de 25 noiembrie 2024 inclusiv, sub sancțiunea decăderii.</w:t>
      </w:r>
    </w:p>
    <w:p w14:paraId="23BE53FB" w14:textId="062DF476" w:rsidR="009D0584" w:rsidRPr="00A55F11" w:rsidRDefault="009D0584" w:rsidP="00884007">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Cererea se va depune la registratura instituției urmând ca inspectorii cu atribuții în acest sens să întocmească referatul cu propunerea de scutire sau, după caz, de neaprobare a scutirii.</w:t>
      </w:r>
    </w:p>
    <w:p w14:paraId="57A88898" w14:textId="77777777" w:rsidR="009D0584" w:rsidRPr="00A55F11" w:rsidRDefault="009D0584" w:rsidP="00C351C9">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Cererea de anulare a accesoriilor se soluționează prin decizie de anulare a accesoriilor (anexa nr. 1.5 la  procedură) sau, după caz, prin decizie de respingere a cererii de anulare a accesoriilor (anexa nr. 1.6 la  procedură).</w:t>
      </w:r>
    </w:p>
    <w:p w14:paraId="778D02D6" w14:textId="77777777" w:rsidR="009D0584" w:rsidRPr="00A55F11" w:rsidRDefault="009D0584" w:rsidP="00C351C9">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Un debitor poate beneficia de anularea accesoriilor potrivit  procedurii, în oricare dintre </w:t>
      </w:r>
      <w:proofErr w:type="spellStart"/>
      <w:r w:rsidRPr="00A55F11">
        <w:rPr>
          <w:rFonts w:ascii="Times New Roman" w:hAnsi="Times New Roman"/>
          <w:sz w:val="24"/>
          <w:szCs w:val="24"/>
          <w:lang w:val="ro-RO"/>
        </w:rPr>
        <w:t>situaţiile</w:t>
      </w:r>
      <w:proofErr w:type="spellEnd"/>
      <w:r w:rsidRPr="00A55F11">
        <w:rPr>
          <w:rFonts w:ascii="Times New Roman" w:hAnsi="Times New Roman"/>
          <w:sz w:val="24"/>
          <w:szCs w:val="24"/>
          <w:lang w:val="ro-RO"/>
        </w:rPr>
        <w:t xml:space="preserve"> prevăzute la art.3-5 din procedura de acordare, independent sau cumulat, dacă sunt îndeplinite toate </w:t>
      </w:r>
      <w:proofErr w:type="spellStart"/>
      <w:r w:rsidRPr="00A55F11">
        <w:rPr>
          <w:rFonts w:ascii="Times New Roman" w:hAnsi="Times New Roman"/>
          <w:sz w:val="24"/>
          <w:szCs w:val="24"/>
          <w:lang w:val="ro-RO"/>
        </w:rPr>
        <w:t>condiţiile</w:t>
      </w:r>
      <w:proofErr w:type="spellEnd"/>
      <w:r w:rsidRPr="00A55F11">
        <w:rPr>
          <w:rFonts w:ascii="Times New Roman" w:hAnsi="Times New Roman"/>
          <w:sz w:val="24"/>
          <w:szCs w:val="24"/>
          <w:lang w:val="ro-RO"/>
        </w:rPr>
        <w:t xml:space="preserve"> pentru acordarea anulării. </w:t>
      </w:r>
    </w:p>
    <w:p w14:paraId="77B2C0DA" w14:textId="3EED9702" w:rsidR="009D0584" w:rsidRPr="00A55F11" w:rsidRDefault="009D0584" w:rsidP="00884007">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Personalul din cadrul </w:t>
      </w:r>
      <w:proofErr w:type="spellStart"/>
      <w:r w:rsidR="00DF6FB2" w:rsidRPr="00A55F11">
        <w:rPr>
          <w:rFonts w:ascii="Times New Roman" w:hAnsi="Times New Roman"/>
          <w:sz w:val="24"/>
          <w:szCs w:val="24"/>
          <w:lang w:val="ro-RO"/>
        </w:rPr>
        <w:t>Primariei</w:t>
      </w:r>
      <w:proofErr w:type="spellEnd"/>
      <w:r w:rsidR="00DF6FB2" w:rsidRPr="00A55F11">
        <w:rPr>
          <w:rFonts w:ascii="Times New Roman" w:hAnsi="Times New Roman"/>
          <w:sz w:val="24"/>
          <w:szCs w:val="24"/>
          <w:lang w:val="ro-RO"/>
        </w:rPr>
        <w:t xml:space="preserve"> Silivașu de </w:t>
      </w:r>
      <w:proofErr w:type="spellStart"/>
      <w:r w:rsidR="00DF6FB2" w:rsidRPr="00A55F11">
        <w:rPr>
          <w:rFonts w:ascii="Times New Roman" w:hAnsi="Times New Roman"/>
          <w:sz w:val="24"/>
          <w:szCs w:val="24"/>
          <w:lang w:val="ro-RO"/>
        </w:rPr>
        <w:t>Câmpie,</w:t>
      </w:r>
      <w:r w:rsidRPr="00A55F11">
        <w:rPr>
          <w:rFonts w:ascii="Times New Roman" w:hAnsi="Times New Roman"/>
          <w:sz w:val="24"/>
          <w:szCs w:val="24"/>
          <w:lang w:val="ro-RO"/>
        </w:rPr>
        <w:t>cu</w:t>
      </w:r>
      <w:proofErr w:type="spellEnd"/>
      <w:r w:rsidRPr="00A55F11">
        <w:rPr>
          <w:rFonts w:ascii="Times New Roman" w:hAnsi="Times New Roman"/>
          <w:sz w:val="24"/>
          <w:szCs w:val="24"/>
          <w:lang w:val="ro-RO"/>
        </w:rPr>
        <w:t xml:space="preserve"> atribuții în administrarea creanțelor bugetare locale verifică îndeplinirea tuturor </w:t>
      </w:r>
      <w:proofErr w:type="spellStart"/>
      <w:r w:rsidRPr="00A55F11">
        <w:rPr>
          <w:rFonts w:ascii="Times New Roman" w:hAnsi="Times New Roman"/>
          <w:sz w:val="24"/>
          <w:szCs w:val="24"/>
          <w:lang w:val="ro-RO"/>
        </w:rPr>
        <w:t>condiţiilor</w:t>
      </w:r>
      <w:proofErr w:type="spellEnd"/>
      <w:r w:rsidRPr="00A55F11">
        <w:rPr>
          <w:rFonts w:ascii="Times New Roman" w:hAnsi="Times New Roman"/>
          <w:sz w:val="24"/>
          <w:szCs w:val="24"/>
          <w:lang w:val="ro-RO"/>
        </w:rPr>
        <w:t xml:space="preserve"> prevăzute de prezenta procedură, inclusiv achitarea integrală a debitelor restante. În cazul în care, condițiile prevăzute de procedură sunt îndeplinite, se întocmește referatul de acordare a scutirii.</w:t>
      </w:r>
    </w:p>
    <w:p w14:paraId="1F9D67CE" w14:textId="77777777" w:rsidR="009D0584" w:rsidRPr="00A55F11" w:rsidRDefault="009D0584" w:rsidP="00884007">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După aprobarea referatului, se va emite Decizia privind acordarea scutirii la plată a majorărilor și penalităților de întârziere, în baza căreia, scutirea majorărilor de întârziere și penalități aferente obligațiilor bugetare locale, constând în impozite și taxe și se va opera în evidența fiscală.</w:t>
      </w:r>
    </w:p>
    <w:p w14:paraId="74A40002" w14:textId="77777777" w:rsidR="009D0584" w:rsidRPr="00A55F11" w:rsidRDefault="009D0584" w:rsidP="00884007">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Scutirea de la plată a majorărilor de întârziere și a penalităților nu se acordă:</w:t>
      </w:r>
    </w:p>
    <w:p w14:paraId="52A13314" w14:textId="77777777" w:rsidR="009D0584" w:rsidRPr="00A55F11" w:rsidRDefault="009D0584" w:rsidP="00884007">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-pentru majorările și penalitățile de întârziere achitate anterior intrării în vigoare a prevederilor legislative prin care Consiliul Local acordă aceste scutiri.</w:t>
      </w:r>
    </w:p>
    <w:p w14:paraId="0D3164E7" w14:textId="77777777" w:rsidR="009D0584" w:rsidRPr="00A55F11" w:rsidRDefault="009D0584" w:rsidP="00C351C9">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Astfel, considerăm că prin aplicarea scutirii de majorări și penalități, există posibilitatea conformării benevole a contribuabililor la plata impozitelor și taxelor, încasând astfel debitele restante, diminuând astfel rămășiță de încasat.</w:t>
      </w:r>
    </w:p>
    <w:p w14:paraId="3AF8B534" w14:textId="6881D6A8" w:rsidR="009D0584" w:rsidRPr="00A55F11" w:rsidRDefault="009D0584" w:rsidP="00C351C9">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Apreciind că această măsură va avea un impact pozitiv asupra bugetului local al </w:t>
      </w:r>
      <w:r w:rsidR="00E82B56" w:rsidRPr="00A55F11">
        <w:rPr>
          <w:rFonts w:ascii="Times New Roman" w:hAnsi="Times New Roman"/>
          <w:sz w:val="24"/>
          <w:szCs w:val="24"/>
          <w:lang w:val="ro-RO"/>
        </w:rPr>
        <w:t>comunei Silivașu de Câmpie</w:t>
      </w:r>
      <w:r w:rsidRPr="00A55F11">
        <w:rPr>
          <w:rFonts w:ascii="Times New Roman" w:hAnsi="Times New Roman"/>
          <w:sz w:val="24"/>
          <w:szCs w:val="24"/>
          <w:lang w:val="ro-RO"/>
        </w:rPr>
        <w:t xml:space="preserve">, supunem spre dezbatere și aprobare Procedura de acordare a scutirilor la plată a majorărilor și penalităților de întârziere aferente creanțelor bugetare restante, provenind din neplata la termen a impozitelor și taxelor locale datorate bugetului local al </w:t>
      </w:r>
      <w:r w:rsidR="00E82B56" w:rsidRPr="00A55F11">
        <w:rPr>
          <w:rFonts w:ascii="Times New Roman" w:hAnsi="Times New Roman"/>
          <w:sz w:val="24"/>
          <w:szCs w:val="24"/>
          <w:lang w:val="ro-RO"/>
        </w:rPr>
        <w:t xml:space="preserve">comunei Silivașu de Câmpie </w:t>
      </w:r>
      <w:r w:rsidRPr="00A55F11">
        <w:rPr>
          <w:rFonts w:ascii="Times New Roman" w:hAnsi="Times New Roman"/>
          <w:sz w:val="24"/>
          <w:szCs w:val="24"/>
          <w:lang w:val="ro-RO"/>
        </w:rPr>
        <w:t>de către contribuabili, cu mențiunea ca scutirea poate fi acordată tuturor contribuabililor care vor achita integral până la data de 25.11.2024 obligațiile fiscale principale restante, inclusiv amenzile contravenționale.</w:t>
      </w:r>
    </w:p>
    <w:p w14:paraId="788E411A" w14:textId="503F0D56" w:rsidR="009D0584" w:rsidRPr="00A55F11" w:rsidRDefault="009D0584" w:rsidP="00C351C9">
      <w:pPr>
        <w:tabs>
          <w:tab w:val="left" w:pos="3915"/>
        </w:tabs>
        <w:jc w:val="both"/>
        <w:rPr>
          <w:rFonts w:ascii="Times New Roman" w:hAnsi="Times New Roman"/>
          <w:sz w:val="24"/>
          <w:szCs w:val="24"/>
          <w:lang w:val="ro-RO"/>
        </w:rPr>
      </w:pPr>
      <w:r w:rsidRPr="00A55F11">
        <w:rPr>
          <w:rFonts w:ascii="Times New Roman" w:hAnsi="Times New Roman"/>
          <w:sz w:val="24"/>
          <w:szCs w:val="24"/>
          <w:lang w:val="ro-RO"/>
        </w:rPr>
        <w:t xml:space="preserve">      Având în vedere baza legală invocată precum și justificarea economică, vă rugăm să ne aprobați inițierea unui proiect de hotărâre privind scutirea majorărilor de întârziere în cazul obligațiilor bugetare restante la data depunerii cererii de scutire, datorate bugetului local al </w:t>
      </w:r>
      <w:r w:rsidR="00E82B56" w:rsidRPr="00A55F11">
        <w:rPr>
          <w:rFonts w:ascii="Times New Roman" w:hAnsi="Times New Roman"/>
          <w:sz w:val="24"/>
          <w:szCs w:val="24"/>
          <w:lang w:val="ro-RO"/>
        </w:rPr>
        <w:t xml:space="preserve">comunei Silivașu de Câmpie </w:t>
      </w:r>
      <w:r w:rsidRPr="00A55F11">
        <w:rPr>
          <w:rFonts w:ascii="Times New Roman" w:hAnsi="Times New Roman"/>
          <w:sz w:val="24"/>
          <w:szCs w:val="24"/>
          <w:lang w:val="ro-RO"/>
        </w:rPr>
        <w:t>precum și procedura de acordare anexată.</w:t>
      </w:r>
    </w:p>
    <w:p w14:paraId="0464795C" w14:textId="2BC8C90C" w:rsidR="009D0584" w:rsidRDefault="00390A79" w:rsidP="00390A79">
      <w:pPr>
        <w:tabs>
          <w:tab w:val="left" w:pos="3915"/>
        </w:tabs>
        <w:jc w:val="center"/>
        <w:rPr>
          <w:rFonts w:ascii="Times New Roman" w:hAnsi="Times New Roman"/>
          <w:sz w:val="24"/>
          <w:szCs w:val="24"/>
          <w:lang w:val="ro-RO"/>
        </w:rPr>
      </w:pPr>
      <w:r>
        <w:rPr>
          <w:rFonts w:ascii="Times New Roman" w:hAnsi="Times New Roman"/>
          <w:sz w:val="24"/>
          <w:szCs w:val="24"/>
          <w:lang w:val="ro-RO"/>
        </w:rPr>
        <w:t>INSPECTOR PRINCIPAL</w:t>
      </w:r>
    </w:p>
    <w:p w14:paraId="0036BA28" w14:textId="50D59A7D" w:rsidR="00390A79" w:rsidRPr="00A55F11" w:rsidRDefault="00390A79" w:rsidP="00390A79">
      <w:pPr>
        <w:tabs>
          <w:tab w:val="left" w:pos="3915"/>
        </w:tabs>
        <w:jc w:val="center"/>
        <w:rPr>
          <w:rFonts w:ascii="Times New Roman" w:hAnsi="Times New Roman"/>
          <w:sz w:val="24"/>
          <w:szCs w:val="24"/>
          <w:lang w:val="ro-RO"/>
        </w:rPr>
      </w:pPr>
      <w:r>
        <w:rPr>
          <w:rFonts w:ascii="Times New Roman" w:hAnsi="Times New Roman"/>
          <w:sz w:val="24"/>
          <w:szCs w:val="24"/>
          <w:lang w:val="ro-RO"/>
        </w:rPr>
        <w:t>MORAR MINA</w:t>
      </w:r>
    </w:p>
    <w:p w14:paraId="1D907C17" w14:textId="77777777" w:rsidR="009D0584" w:rsidRPr="00A55F11" w:rsidRDefault="009D0584" w:rsidP="00C351C9">
      <w:pPr>
        <w:tabs>
          <w:tab w:val="left" w:pos="3915"/>
        </w:tabs>
        <w:jc w:val="both"/>
        <w:rPr>
          <w:rFonts w:ascii="Times New Roman" w:hAnsi="Times New Roman"/>
          <w:sz w:val="24"/>
          <w:szCs w:val="24"/>
          <w:lang w:val="ro-RO"/>
        </w:rPr>
      </w:pPr>
    </w:p>
    <w:p w14:paraId="4AF544A3" w14:textId="77777777" w:rsidR="009D0584" w:rsidRPr="00A55F11" w:rsidRDefault="009D0584" w:rsidP="00BB513E">
      <w:pPr>
        <w:tabs>
          <w:tab w:val="left" w:pos="3915"/>
        </w:tabs>
        <w:jc w:val="both"/>
        <w:rPr>
          <w:rFonts w:ascii="Times New Roman" w:hAnsi="Times New Roman"/>
          <w:sz w:val="24"/>
          <w:szCs w:val="24"/>
          <w:lang w:val="ro-RO"/>
        </w:rPr>
      </w:pPr>
    </w:p>
    <w:p w14:paraId="3E570997" w14:textId="77777777" w:rsidR="009D0584" w:rsidRPr="00A55F11" w:rsidRDefault="009D0584" w:rsidP="00BB513E">
      <w:pPr>
        <w:tabs>
          <w:tab w:val="left" w:pos="3915"/>
        </w:tabs>
        <w:jc w:val="both"/>
        <w:rPr>
          <w:rFonts w:ascii="Times New Roman" w:hAnsi="Times New Roman"/>
          <w:sz w:val="24"/>
          <w:szCs w:val="24"/>
          <w:lang w:val="ro-RO"/>
        </w:rPr>
      </w:pPr>
    </w:p>
    <w:sectPr w:rsidR="009D0584" w:rsidRPr="00A55F11" w:rsidSect="00F810F6">
      <w:pgSz w:w="12240" w:h="15840"/>
      <w:pgMar w:top="851" w:right="1325"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A805AA"/>
    <w:multiLevelType w:val="hybridMultilevel"/>
    <w:tmpl w:val="3894DBFE"/>
    <w:lvl w:ilvl="0" w:tplc="E0C8EEE4">
      <w:numFmt w:val="bullet"/>
      <w:lvlText w:val="-"/>
      <w:lvlJc w:val="left"/>
      <w:pPr>
        <w:ind w:left="1140" w:hanging="360"/>
      </w:pPr>
      <w:rPr>
        <w:rFonts w:ascii="Times New Roman" w:eastAsia="Times New Roman" w:hAnsi="Times New Roman" w:hint="default"/>
      </w:rPr>
    </w:lvl>
    <w:lvl w:ilvl="1" w:tplc="04090003" w:tentative="1">
      <w:start w:val="1"/>
      <w:numFmt w:val="bullet"/>
      <w:lvlText w:val="o"/>
      <w:lvlJc w:val="left"/>
      <w:pPr>
        <w:ind w:left="1860" w:hanging="360"/>
      </w:pPr>
      <w:rPr>
        <w:rFonts w:ascii="Courier New" w:hAnsi="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hint="default"/>
      </w:rPr>
    </w:lvl>
    <w:lvl w:ilvl="8" w:tplc="04090005" w:tentative="1">
      <w:start w:val="1"/>
      <w:numFmt w:val="bullet"/>
      <w:lvlText w:val=""/>
      <w:lvlJc w:val="left"/>
      <w:pPr>
        <w:ind w:left="6900" w:hanging="360"/>
      </w:pPr>
      <w:rPr>
        <w:rFonts w:ascii="Wingdings" w:hAnsi="Wingdings" w:hint="default"/>
      </w:rPr>
    </w:lvl>
  </w:abstractNum>
  <w:num w:numId="1" w16cid:durableId="305857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EC0"/>
    <w:rsid w:val="00074BEE"/>
    <w:rsid w:val="000A2DC1"/>
    <w:rsid w:val="00137D84"/>
    <w:rsid w:val="00181702"/>
    <w:rsid w:val="001A6AF6"/>
    <w:rsid w:val="001C0D99"/>
    <w:rsid w:val="002C7F32"/>
    <w:rsid w:val="002D36F3"/>
    <w:rsid w:val="00390A79"/>
    <w:rsid w:val="003A723D"/>
    <w:rsid w:val="0042043C"/>
    <w:rsid w:val="00435683"/>
    <w:rsid w:val="004457FC"/>
    <w:rsid w:val="004D392C"/>
    <w:rsid w:val="004F7789"/>
    <w:rsid w:val="005676FA"/>
    <w:rsid w:val="005A5129"/>
    <w:rsid w:val="005B6F1F"/>
    <w:rsid w:val="00640898"/>
    <w:rsid w:val="006567B9"/>
    <w:rsid w:val="00663470"/>
    <w:rsid w:val="006E1EC0"/>
    <w:rsid w:val="006F6D36"/>
    <w:rsid w:val="00735BA3"/>
    <w:rsid w:val="00791001"/>
    <w:rsid w:val="007B62E5"/>
    <w:rsid w:val="00816B49"/>
    <w:rsid w:val="00884007"/>
    <w:rsid w:val="008B7CFC"/>
    <w:rsid w:val="008C5D02"/>
    <w:rsid w:val="009B06FD"/>
    <w:rsid w:val="009D0584"/>
    <w:rsid w:val="00A55F11"/>
    <w:rsid w:val="00A86535"/>
    <w:rsid w:val="00B83B7F"/>
    <w:rsid w:val="00BA5079"/>
    <w:rsid w:val="00BB513E"/>
    <w:rsid w:val="00C200DE"/>
    <w:rsid w:val="00C351C9"/>
    <w:rsid w:val="00C92F69"/>
    <w:rsid w:val="00CA4F16"/>
    <w:rsid w:val="00CE4F94"/>
    <w:rsid w:val="00D40710"/>
    <w:rsid w:val="00D54F86"/>
    <w:rsid w:val="00DD462D"/>
    <w:rsid w:val="00DF6FB2"/>
    <w:rsid w:val="00E82B56"/>
    <w:rsid w:val="00E9630B"/>
    <w:rsid w:val="00E97681"/>
    <w:rsid w:val="00EC5AAA"/>
    <w:rsid w:val="00EF44C4"/>
    <w:rsid w:val="00F312C1"/>
    <w:rsid w:val="00F810F6"/>
    <w:rsid w:val="00FD7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61DA37"/>
  <w15:docId w15:val="{1B18283A-3B80-4089-8B72-D4948F677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7FC"/>
    <w:pPr>
      <w:spacing w:after="160" w:line="259" w:lineRule="auto"/>
    </w:pPr>
    <w:rPr>
      <w:kern w:val="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99"/>
    <w:qFormat/>
    <w:rsid w:val="00BB51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1387</Words>
  <Characters>8046</Characters>
  <Application>Microsoft Office Word</Application>
  <DocSecurity>0</DocSecurity>
  <Lines>67</Lines>
  <Paragraphs>18</Paragraphs>
  <ScaleCrop>false</ScaleCrop>
  <HeadingPairs>
    <vt:vector size="2" baseType="variant">
      <vt:variant>
        <vt:lpstr>Titlu</vt:lpstr>
      </vt:variant>
      <vt:variant>
        <vt:i4>1</vt:i4>
      </vt:variant>
    </vt:vector>
  </HeadingPairs>
  <TitlesOfParts>
    <vt:vector size="1" baseType="lpstr">
      <vt:lpstr> PRIMARIA MUNICIPIULUI BISTRIȚA</vt:lpstr>
    </vt:vector>
  </TitlesOfParts>
  <Company/>
  <LinksUpToDate>false</LinksUpToDate>
  <CharactersWithSpaces>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PRIMARIA MUNICIPIULUI BISTRIȚA</dc:title>
  <dc:subject/>
  <dc:creator>Oana MATEAN</dc:creator>
  <cp:keywords/>
  <dc:description/>
  <cp:lastModifiedBy>IMPOZITE</cp:lastModifiedBy>
  <cp:revision>4</cp:revision>
  <cp:lastPrinted>2024-09-24T07:47:00Z</cp:lastPrinted>
  <dcterms:created xsi:type="dcterms:W3CDTF">2024-09-30T05:01:00Z</dcterms:created>
  <dcterms:modified xsi:type="dcterms:W3CDTF">2024-10-03T06:45:00Z</dcterms:modified>
</cp:coreProperties>
</file>