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72340" w14:textId="77777777" w:rsidR="00B37175" w:rsidRPr="00BF796A" w:rsidRDefault="00B37175" w:rsidP="005D178C">
      <w:pPr>
        <w:spacing w:line="360" w:lineRule="auto"/>
        <w:jc w:val="center"/>
        <w:rPr>
          <w:b/>
          <w:sz w:val="28"/>
          <w:lang w:val="en-US"/>
        </w:rPr>
      </w:pPr>
    </w:p>
    <w:p w14:paraId="12F04610" w14:textId="77777777" w:rsidR="005D178C" w:rsidRPr="00BF796A" w:rsidRDefault="008722FA" w:rsidP="005D178C">
      <w:pPr>
        <w:spacing w:line="360" w:lineRule="auto"/>
        <w:jc w:val="center"/>
        <w:rPr>
          <w:b/>
          <w:sz w:val="28"/>
          <w:lang w:val="en-US"/>
        </w:rPr>
      </w:pPr>
      <w:r w:rsidRPr="00BF796A">
        <w:rPr>
          <w:b/>
          <w:sz w:val="28"/>
          <w:lang w:val="en-US"/>
        </w:rPr>
        <w:t>RAPORT DE SPECIALITATE</w:t>
      </w:r>
    </w:p>
    <w:p w14:paraId="2C2E5612" w14:textId="09CA507E" w:rsidR="0037229E" w:rsidRPr="00BF796A" w:rsidRDefault="00994F96" w:rsidP="00994F96">
      <w:pPr>
        <w:ind w:left="360"/>
        <w:jc w:val="center"/>
        <w:rPr>
          <w:b/>
          <w:iCs/>
        </w:rPr>
      </w:pPr>
      <w:r>
        <w:rPr>
          <w:b/>
          <w:iCs/>
          <w:lang w:val="fr-FR"/>
        </w:rPr>
        <w:t>la</w:t>
      </w:r>
      <w:r w:rsidR="0037229E" w:rsidRPr="00BF796A">
        <w:rPr>
          <w:b/>
          <w:iCs/>
          <w:lang w:val="fr-FR"/>
        </w:rPr>
        <w:t xml:space="preserve"> </w:t>
      </w:r>
      <w:r w:rsidR="005137C1">
        <w:rPr>
          <w:b/>
          <w:iCs/>
          <w:lang w:val="fr-FR"/>
        </w:rPr>
        <w:t>proiectul de hotărâre privin</w:t>
      </w:r>
      <w:r>
        <w:rPr>
          <w:b/>
          <w:iCs/>
          <w:lang w:val="fr-FR"/>
        </w:rPr>
        <w:t>d</w:t>
      </w:r>
      <w:r w:rsidR="005137C1">
        <w:rPr>
          <w:b/>
          <w:iCs/>
          <w:lang w:val="fr-FR"/>
        </w:rPr>
        <w:t xml:space="preserve"> </w:t>
      </w:r>
      <w:r w:rsidRPr="00994F96">
        <w:rPr>
          <w:b/>
          <w:iCs/>
          <w:lang w:val="fr-FR"/>
        </w:rPr>
        <w:t xml:space="preserve">aprobarea actualizării Planului de analiză și acoperire a riscurilor al </w:t>
      </w:r>
      <w:r w:rsidR="00941FA4" w:rsidRPr="00994F96">
        <w:rPr>
          <w:b/>
          <w:iCs/>
          <w:lang w:val="fr-FR"/>
        </w:rPr>
        <w:t xml:space="preserve">Comunei </w:t>
      </w:r>
      <w:r w:rsidRPr="00994F96">
        <w:rPr>
          <w:b/>
          <w:iCs/>
          <w:lang w:val="fr-FR"/>
        </w:rPr>
        <w:t>Șoldanu</w:t>
      </w:r>
      <w:r w:rsidR="00941FA4" w:rsidRPr="00994F96">
        <w:rPr>
          <w:b/>
          <w:iCs/>
          <w:lang w:val="fr-FR"/>
        </w:rPr>
        <w:t xml:space="preserve">, Județul </w:t>
      </w:r>
      <w:r w:rsidRPr="00994F96">
        <w:rPr>
          <w:b/>
          <w:iCs/>
          <w:lang w:val="fr-FR"/>
        </w:rPr>
        <w:t>Călăraşi, pe anul</w:t>
      </w:r>
      <w:r>
        <w:rPr>
          <w:b/>
          <w:iCs/>
          <w:lang w:val="fr-FR"/>
        </w:rPr>
        <w:t xml:space="preserve"> </w:t>
      </w:r>
      <w:r w:rsidRPr="00994F96">
        <w:rPr>
          <w:b/>
          <w:iCs/>
          <w:lang w:val="fr-FR"/>
        </w:rPr>
        <w:t>20</w:t>
      </w:r>
      <w:r w:rsidR="00941FA4">
        <w:rPr>
          <w:b/>
          <w:iCs/>
          <w:lang w:val="fr-FR"/>
        </w:rPr>
        <w:t>2</w:t>
      </w:r>
      <w:r w:rsidRPr="00994F96">
        <w:rPr>
          <w:b/>
          <w:iCs/>
          <w:lang w:val="fr-FR"/>
        </w:rPr>
        <w:t>1</w:t>
      </w:r>
    </w:p>
    <w:p w14:paraId="08A8B70D" w14:textId="77777777" w:rsidR="00A25550" w:rsidRPr="00BF796A" w:rsidRDefault="00A25550" w:rsidP="005D178C">
      <w:pPr>
        <w:jc w:val="center"/>
        <w:rPr>
          <w:lang w:val="en-US"/>
        </w:rPr>
      </w:pPr>
    </w:p>
    <w:p w14:paraId="4B831E47" w14:textId="77777777" w:rsidR="008722FA" w:rsidRPr="00BF796A" w:rsidRDefault="008722FA">
      <w:pPr>
        <w:rPr>
          <w:lang w:val="en-US"/>
        </w:rPr>
      </w:pPr>
    </w:p>
    <w:p w14:paraId="002D583F" w14:textId="470E7B7B" w:rsidR="008722FA" w:rsidRPr="00BF796A" w:rsidRDefault="005D178C" w:rsidP="005D178C">
      <w:pPr>
        <w:jc w:val="both"/>
        <w:rPr>
          <w:lang w:val="fr-FR"/>
        </w:rPr>
      </w:pPr>
      <w:r w:rsidRPr="00BF796A">
        <w:rPr>
          <w:lang w:val="fr-FR"/>
        </w:rPr>
        <w:t xml:space="preserve">   </w:t>
      </w:r>
      <w:r w:rsidR="008722FA" w:rsidRPr="00BF796A">
        <w:rPr>
          <w:lang w:val="fr-FR"/>
        </w:rPr>
        <w:t xml:space="preserve">    Subsemnat</w:t>
      </w:r>
      <w:r w:rsidR="00C7305C" w:rsidRPr="00BF796A">
        <w:rPr>
          <w:lang w:val="fr-FR"/>
        </w:rPr>
        <w:t>ul</w:t>
      </w:r>
      <w:r w:rsidR="005137C1">
        <w:rPr>
          <w:lang w:val="fr-FR"/>
        </w:rPr>
        <w:t>,</w:t>
      </w:r>
      <w:r w:rsidR="00520292" w:rsidRPr="00BF796A">
        <w:rPr>
          <w:lang w:val="fr-FR"/>
        </w:rPr>
        <w:t xml:space="preserve"> </w:t>
      </w:r>
      <w:r w:rsidR="00745132" w:rsidRPr="00BF796A">
        <w:rPr>
          <w:lang w:val="fr-FR"/>
        </w:rPr>
        <w:t>Petrică VLASCEANU</w:t>
      </w:r>
      <w:r w:rsidR="00234950" w:rsidRPr="00BF796A">
        <w:rPr>
          <w:lang w:val="fr-FR"/>
        </w:rPr>
        <w:t xml:space="preserve">– </w:t>
      </w:r>
      <w:r w:rsidR="00941FA4">
        <w:rPr>
          <w:lang w:val="fr-FR"/>
        </w:rPr>
        <w:t>Ș</w:t>
      </w:r>
      <w:r w:rsidR="00234950" w:rsidRPr="00BF796A">
        <w:rPr>
          <w:lang w:val="fr-FR"/>
        </w:rPr>
        <w:t>ef</w:t>
      </w:r>
      <w:r w:rsidR="00941FA4">
        <w:rPr>
          <w:lang w:val="fr-FR"/>
        </w:rPr>
        <w:t>ul</w:t>
      </w:r>
      <w:r w:rsidR="00234950" w:rsidRPr="00BF796A">
        <w:rPr>
          <w:lang w:val="fr-FR"/>
        </w:rPr>
        <w:t xml:space="preserve"> S</w:t>
      </w:r>
      <w:r w:rsidR="00E00F1E" w:rsidRPr="00BF796A">
        <w:rPr>
          <w:lang w:val="fr-FR"/>
        </w:rPr>
        <w:t>erviciu</w:t>
      </w:r>
      <w:r w:rsidR="00941FA4">
        <w:rPr>
          <w:lang w:val="fr-FR"/>
        </w:rPr>
        <w:t>lui</w:t>
      </w:r>
      <w:r w:rsidR="00E00F1E" w:rsidRPr="00BF796A">
        <w:rPr>
          <w:lang w:val="fr-FR"/>
        </w:rPr>
        <w:t xml:space="preserve"> </w:t>
      </w:r>
      <w:r w:rsidR="00234950" w:rsidRPr="00BF796A">
        <w:rPr>
          <w:lang w:val="fr-FR"/>
        </w:rPr>
        <w:t>V</w:t>
      </w:r>
      <w:r w:rsidR="00E00F1E" w:rsidRPr="00BF796A">
        <w:rPr>
          <w:lang w:val="fr-FR"/>
        </w:rPr>
        <w:t xml:space="preserve">oluntar pentru </w:t>
      </w:r>
      <w:r w:rsidR="00234950" w:rsidRPr="00BF796A">
        <w:rPr>
          <w:lang w:val="fr-FR"/>
        </w:rPr>
        <w:t>S</w:t>
      </w:r>
      <w:r w:rsidR="00E00F1E" w:rsidRPr="00BF796A">
        <w:rPr>
          <w:lang w:val="fr-FR"/>
        </w:rPr>
        <w:t xml:space="preserve">ituații de </w:t>
      </w:r>
      <w:r w:rsidR="00234950" w:rsidRPr="00BF796A">
        <w:rPr>
          <w:lang w:val="fr-FR"/>
        </w:rPr>
        <w:t>U</w:t>
      </w:r>
      <w:r w:rsidR="00E00F1E" w:rsidRPr="00BF796A">
        <w:rPr>
          <w:lang w:val="fr-FR"/>
        </w:rPr>
        <w:t>rgență - SVSU</w:t>
      </w:r>
      <w:r w:rsidR="00234950" w:rsidRPr="00BF796A">
        <w:rPr>
          <w:lang w:val="fr-FR"/>
        </w:rPr>
        <w:t xml:space="preserve"> </w:t>
      </w:r>
      <w:r w:rsidR="00E00F1E" w:rsidRPr="00BF796A">
        <w:rPr>
          <w:lang w:val="fr-FR"/>
        </w:rPr>
        <w:t>Ș</w:t>
      </w:r>
      <w:r w:rsidR="00234950" w:rsidRPr="00BF796A">
        <w:rPr>
          <w:lang w:val="fr-FR"/>
        </w:rPr>
        <w:t>oldanu</w:t>
      </w:r>
      <w:r w:rsidRPr="00BF796A">
        <w:rPr>
          <w:lang w:val="fr-FR"/>
        </w:rPr>
        <w:t>, v</w:t>
      </w:r>
      <w:r w:rsidR="00E00F1E" w:rsidRPr="00BF796A">
        <w:rPr>
          <w:lang w:val="fr-FR"/>
        </w:rPr>
        <w:t>ă</w:t>
      </w:r>
      <w:r w:rsidR="002B5520" w:rsidRPr="00BF796A">
        <w:rPr>
          <w:lang w:val="fr-FR"/>
        </w:rPr>
        <w:t>zând</w:t>
      </w:r>
      <w:r w:rsidRPr="00BF796A">
        <w:rPr>
          <w:lang w:val="fr-FR"/>
        </w:rPr>
        <w:t>:</w:t>
      </w:r>
    </w:p>
    <w:p w14:paraId="669F232E" w14:textId="67A48296" w:rsidR="0042336C" w:rsidRPr="00BF796A" w:rsidRDefault="002B5520" w:rsidP="00293315">
      <w:pPr>
        <w:numPr>
          <w:ilvl w:val="0"/>
          <w:numId w:val="5"/>
        </w:numPr>
        <w:jc w:val="both"/>
      </w:pPr>
      <w:r w:rsidRPr="00BF796A">
        <w:t xml:space="preserve">Referatul de </w:t>
      </w:r>
      <w:r w:rsidR="0023078D" w:rsidRPr="00BF796A">
        <w:t>necesitate înre</w:t>
      </w:r>
      <w:r w:rsidR="0042336C" w:rsidRPr="00BF796A">
        <w:t xml:space="preserve">gistrat cu </w:t>
      </w:r>
      <w:r w:rsidRPr="00BF796A">
        <w:t>nr.</w:t>
      </w:r>
      <w:bookmarkStart w:id="0" w:name="_Hlk17116694"/>
      <w:r w:rsidR="008E0ABA" w:rsidRPr="008E0ABA">
        <w:t xml:space="preserve"> </w:t>
      </w:r>
      <w:r w:rsidR="008E0ABA">
        <w:t>2930 din 02.06.2021, întocmit de dl Petrică VLĂSCEANU, Șeful S.V.S.U.</w:t>
      </w:r>
      <w:r w:rsidR="008E0ABA">
        <w:t xml:space="preserve"> </w:t>
      </w:r>
      <w:r w:rsidR="008E0ABA">
        <w:t>Șoldanu</w:t>
      </w:r>
      <w:r w:rsidR="0042336C" w:rsidRPr="00BF796A">
        <w:t xml:space="preserve">, </w:t>
      </w:r>
      <w:bookmarkEnd w:id="0"/>
      <w:r w:rsidR="0042336C" w:rsidRPr="00BF796A">
        <w:t>prin care se propune actualizarea PAAR</w:t>
      </w:r>
      <w:r w:rsidR="00531DDB" w:rsidRPr="00BF796A">
        <w:t xml:space="preserve"> pe anul 20</w:t>
      </w:r>
      <w:r w:rsidR="00994F96">
        <w:t>21</w:t>
      </w:r>
      <w:r w:rsidR="00EB111A" w:rsidRPr="00BF796A">
        <w:t>,</w:t>
      </w:r>
    </w:p>
    <w:p w14:paraId="021581B2" w14:textId="3B098D2D" w:rsidR="002B5520" w:rsidRPr="00BF796A" w:rsidRDefault="00531DDB" w:rsidP="005D178C">
      <w:pPr>
        <w:numPr>
          <w:ilvl w:val="0"/>
          <w:numId w:val="5"/>
        </w:numPr>
        <w:jc w:val="both"/>
      </w:pPr>
      <w:r w:rsidRPr="00BF796A">
        <w:t xml:space="preserve">Referatul de aprobare </w:t>
      </w:r>
      <w:r w:rsidR="002B5520" w:rsidRPr="00BF796A">
        <w:t xml:space="preserve">înregistrat </w:t>
      </w:r>
      <w:r w:rsidRPr="00BF796A">
        <w:t>c</w:t>
      </w:r>
      <w:r w:rsidR="002B5520" w:rsidRPr="00BF796A">
        <w:t>u nr.</w:t>
      </w:r>
      <w:r w:rsidR="008E0ABA">
        <w:t>3170</w:t>
      </w:r>
      <w:r w:rsidR="00CB3AB0" w:rsidRPr="00BF796A">
        <w:t xml:space="preserve"> din </w:t>
      </w:r>
      <w:r w:rsidR="008E0ABA">
        <w:t>17</w:t>
      </w:r>
      <w:r w:rsidR="00CB3AB0" w:rsidRPr="00BF796A">
        <w:t>.</w:t>
      </w:r>
      <w:r w:rsidR="008E0ABA">
        <w:t>06</w:t>
      </w:r>
      <w:r w:rsidR="00CB3AB0" w:rsidRPr="00BF796A">
        <w:t>.20</w:t>
      </w:r>
      <w:r w:rsidR="008E0ABA">
        <w:t>21</w:t>
      </w:r>
      <w:r w:rsidR="00CB3AB0" w:rsidRPr="00BF796A">
        <w:t xml:space="preserve">, </w:t>
      </w:r>
      <w:r w:rsidR="002B5520" w:rsidRPr="00BF796A">
        <w:t xml:space="preserve">elaborat de Primarul </w:t>
      </w:r>
      <w:r w:rsidR="008E0ABA">
        <w:t>C</w:t>
      </w:r>
      <w:r w:rsidR="002B5520" w:rsidRPr="00BF796A">
        <w:t xml:space="preserve">omunei Şoldanu, prin care se propune </w:t>
      </w:r>
      <w:r w:rsidR="001D0670" w:rsidRPr="00BF796A">
        <w:t xml:space="preserve">Consiliului </w:t>
      </w:r>
      <w:r w:rsidR="008E0ABA">
        <w:t>L</w:t>
      </w:r>
      <w:r w:rsidR="001D0670" w:rsidRPr="00BF796A">
        <w:t xml:space="preserve">ocal al </w:t>
      </w:r>
      <w:r w:rsidR="008E0ABA">
        <w:t>C</w:t>
      </w:r>
      <w:r w:rsidR="001D0670" w:rsidRPr="00BF796A">
        <w:t xml:space="preserve">omunei Șoldanu adoptarea unei hotărâri privind </w:t>
      </w:r>
      <w:r w:rsidR="002B5520" w:rsidRPr="00BF796A">
        <w:t xml:space="preserve">aprobarea actualizării Planului de analiză și acoperire a riscurilor al </w:t>
      </w:r>
      <w:r w:rsidR="008E0ABA">
        <w:t>C</w:t>
      </w:r>
      <w:r w:rsidR="002B5520" w:rsidRPr="00BF796A">
        <w:t xml:space="preserve">omunei Șoldanu, </w:t>
      </w:r>
      <w:r w:rsidR="008E0ABA">
        <w:t>J</w:t>
      </w:r>
      <w:r w:rsidR="002B5520" w:rsidRPr="00BF796A">
        <w:t>ud</w:t>
      </w:r>
      <w:r w:rsidR="00EE6F4E" w:rsidRPr="00BF796A">
        <w:t>eţul Călăraşi, pe anul 20</w:t>
      </w:r>
      <w:r w:rsidR="008E0ABA">
        <w:t>21</w:t>
      </w:r>
      <w:r w:rsidR="00EE6F4E" w:rsidRPr="00BF796A">
        <w:t>,</w:t>
      </w:r>
    </w:p>
    <w:p w14:paraId="0E1D2D55" w14:textId="48D8CDB9" w:rsidR="002B5520" w:rsidRPr="00BF796A" w:rsidRDefault="002B5520" w:rsidP="005D178C">
      <w:pPr>
        <w:numPr>
          <w:ilvl w:val="0"/>
          <w:numId w:val="5"/>
        </w:numPr>
        <w:jc w:val="both"/>
      </w:pPr>
      <w:r w:rsidRPr="00BF796A">
        <w:t xml:space="preserve">Proiectul de hotărâre </w:t>
      </w:r>
      <w:r w:rsidR="007F42E0" w:rsidRPr="007F42E0">
        <w:t xml:space="preserve">înregistrat în Registrul pentru evidența proiectelor de hotărâri ale Consiliului Local al Comunei Șoldanu cu </w:t>
      </w:r>
      <w:r w:rsidRPr="00BF796A">
        <w:t>nr.</w:t>
      </w:r>
      <w:r w:rsidR="00845C7C">
        <w:t xml:space="preserve">22 din </w:t>
      </w:r>
      <w:r w:rsidR="007F42E0">
        <w:t>17.</w:t>
      </w:r>
      <w:r w:rsidR="00EB111A" w:rsidRPr="00BF796A">
        <w:t>0</w:t>
      </w:r>
      <w:r w:rsidR="00CB3AB0" w:rsidRPr="00BF796A">
        <w:t>6</w:t>
      </w:r>
      <w:r w:rsidR="000B6AD7" w:rsidRPr="00BF796A">
        <w:t>.</w:t>
      </w:r>
      <w:r w:rsidR="007F42E0">
        <w:t>2021</w:t>
      </w:r>
      <w:r w:rsidRPr="00BF796A">
        <w:t xml:space="preserve"> privind </w:t>
      </w:r>
      <w:r w:rsidR="007F42E0" w:rsidRPr="007F42E0">
        <w:t>aprobarea actualizării Planului de analiză și acoperire a riscurilor al Comunei Șoldanu, Judeţul Călăraşi, pe anul 2021</w:t>
      </w:r>
      <w:r w:rsidR="00EE6F4E" w:rsidRPr="00BF796A">
        <w:rPr>
          <w:sz w:val="22"/>
        </w:rPr>
        <w:t>,</w:t>
      </w:r>
    </w:p>
    <w:p w14:paraId="5C57C585" w14:textId="1241B5D8" w:rsidR="00C935D4" w:rsidRDefault="000B6AD7" w:rsidP="00C935D4">
      <w:pPr>
        <w:numPr>
          <w:ilvl w:val="0"/>
          <w:numId w:val="5"/>
        </w:numPr>
        <w:jc w:val="both"/>
        <w:rPr>
          <w:sz w:val="22"/>
        </w:rPr>
      </w:pPr>
      <w:r w:rsidRPr="00BF796A">
        <w:rPr>
          <w:sz w:val="22"/>
        </w:rPr>
        <w:t>Hotărârea Consiliului local al comunei Șoldanu nr.3/30.01.2009 privind privind aprobarea Planului de analiză şi acoperire a riscurilor al comunei Şoldanu, judeţul Călăraşi</w:t>
      </w:r>
      <w:r w:rsidR="00C935D4">
        <w:rPr>
          <w:sz w:val="22"/>
        </w:rPr>
        <w:t>,</w:t>
      </w:r>
    </w:p>
    <w:p w14:paraId="78566FB7" w14:textId="0EF7F7F6" w:rsidR="00C935D4" w:rsidRPr="00C935D4" w:rsidRDefault="00C935D4" w:rsidP="008D6DA7">
      <w:pPr>
        <w:numPr>
          <w:ilvl w:val="0"/>
          <w:numId w:val="5"/>
        </w:numPr>
        <w:spacing w:before="120" w:after="120"/>
        <w:ind w:left="357"/>
        <w:jc w:val="both"/>
      </w:pPr>
      <w:r w:rsidRPr="00C935D4">
        <w:rPr>
          <w:sz w:val="22"/>
        </w:rPr>
        <w:t>Hotărârea Consiliului Local al Comunei Șoldanu nr. 38 din 19.08.2019 pentru aprobarea actualizării</w:t>
      </w:r>
      <w:r w:rsidRPr="00C935D4">
        <w:rPr>
          <w:sz w:val="22"/>
        </w:rPr>
        <w:t xml:space="preserve"> </w:t>
      </w:r>
      <w:r w:rsidRPr="00C935D4">
        <w:rPr>
          <w:sz w:val="22"/>
        </w:rPr>
        <w:t>Planului de analiză și acoperire a riscurilor al Comunei Șoldanu, Judeţul Călăraşi, pe anul 2019</w:t>
      </w:r>
    </w:p>
    <w:p w14:paraId="54BBEAD1" w14:textId="0F74365E" w:rsidR="00EE6F4E" w:rsidRPr="00BF796A" w:rsidRDefault="00EE6F4E" w:rsidP="00C935D4">
      <w:pPr>
        <w:spacing w:before="120" w:after="120"/>
        <w:jc w:val="both"/>
      </w:pPr>
      <w:r w:rsidRPr="00C935D4">
        <w:rPr>
          <w:sz w:val="22"/>
        </w:rPr>
        <w:t>și analiz</w:t>
      </w:r>
      <w:r w:rsidR="008764CB" w:rsidRPr="00C935D4">
        <w:rPr>
          <w:sz w:val="22"/>
        </w:rPr>
        <w:t>â</w:t>
      </w:r>
      <w:r w:rsidRPr="00C935D4">
        <w:rPr>
          <w:sz w:val="22"/>
        </w:rPr>
        <w:t>nd prevederile:</w:t>
      </w:r>
    </w:p>
    <w:p w14:paraId="482C2EAA" w14:textId="16470EF1" w:rsidR="006B0E04" w:rsidRPr="00BF796A" w:rsidRDefault="000B6AD7" w:rsidP="00A25550">
      <w:pPr>
        <w:numPr>
          <w:ilvl w:val="0"/>
          <w:numId w:val="5"/>
        </w:numPr>
        <w:jc w:val="both"/>
        <w:rPr>
          <w:sz w:val="22"/>
        </w:rPr>
      </w:pPr>
      <w:r w:rsidRPr="00BF796A">
        <w:rPr>
          <w:b/>
          <w:sz w:val="22"/>
        </w:rPr>
        <w:t>Ordonanț</w:t>
      </w:r>
      <w:r w:rsidR="00AF2B17">
        <w:rPr>
          <w:b/>
          <w:sz w:val="22"/>
        </w:rPr>
        <w:t>ei</w:t>
      </w:r>
      <w:r w:rsidRPr="00BF796A">
        <w:rPr>
          <w:b/>
          <w:sz w:val="22"/>
        </w:rPr>
        <w:t xml:space="preserve"> de urgență a Guvernului nr.57/2019 </w:t>
      </w:r>
      <w:r w:rsidRPr="00BF796A">
        <w:rPr>
          <w:bCs/>
          <w:sz w:val="22"/>
        </w:rPr>
        <w:t>privind Codul Administrativ</w:t>
      </w:r>
      <w:r w:rsidR="00A25550" w:rsidRPr="00BF796A">
        <w:rPr>
          <w:sz w:val="22"/>
        </w:rPr>
        <w:t>:</w:t>
      </w:r>
    </w:p>
    <w:p w14:paraId="62070852" w14:textId="77777777" w:rsidR="000B6AD7" w:rsidRPr="00BF796A" w:rsidRDefault="000B6AD7" w:rsidP="000B6AD7">
      <w:pPr>
        <w:numPr>
          <w:ilvl w:val="1"/>
          <w:numId w:val="5"/>
        </w:numPr>
        <w:jc w:val="both"/>
        <w:rPr>
          <w:sz w:val="22"/>
          <w:szCs w:val="22"/>
        </w:rPr>
      </w:pPr>
      <w:r w:rsidRPr="00BF796A">
        <w:rPr>
          <w:b/>
          <w:sz w:val="22"/>
          <w:szCs w:val="22"/>
        </w:rPr>
        <w:t xml:space="preserve">art.129 alin.(1) - </w:t>
      </w:r>
      <w:r w:rsidRPr="00BF796A">
        <w:rPr>
          <w:sz w:val="22"/>
          <w:szCs w:val="22"/>
        </w:rPr>
        <w:t>Consiliul local are initiativa si hotaraste, in conditiile legii, in toate problemele de interes local, cu exceptia celor care sunt date prin lege in competenta altor autoritati ale administratiei publice locale sau centrale</w:t>
      </w:r>
      <w:r w:rsidRPr="00BF796A">
        <w:rPr>
          <w:b/>
          <w:sz w:val="22"/>
          <w:szCs w:val="22"/>
        </w:rPr>
        <w:t xml:space="preserve">, </w:t>
      </w:r>
    </w:p>
    <w:p w14:paraId="42D72674" w14:textId="77777777" w:rsidR="000B6AD7" w:rsidRPr="00BF796A" w:rsidRDefault="000B6AD7" w:rsidP="000B6AD7">
      <w:pPr>
        <w:numPr>
          <w:ilvl w:val="1"/>
          <w:numId w:val="5"/>
        </w:numPr>
        <w:jc w:val="both"/>
        <w:rPr>
          <w:sz w:val="22"/>
          <w:szCs w:val="22"/>
        </w:rPr>
      </w:pPr>
      <w:r w:rsidRPr="00BF796A">
        <w:rPr>
          <w:b/>
          <w:sz w:val="22"/>
          <w:szCs w:val="22"/>
        </w:rPr>
        <w:t>art.129 alin.(2) lit.d) -</w:t>
      </w:r>
      <w:r w:rsidRPr="00BF796A">
        <w:rPr>
          <w:sz w:val="22"/>
          <w:szCs w:val="22"/>
        </w:rPr>
        <w:t xml:space="preserve"> Consiliul local exercita atributii privind gestionarea serviciilor de interes local</w:t>
      </w:r>
      <w:r w:rsidRPr="00BF796A">
        <w:rPr>
          <w:b/>
          <w:sz w:val="22"/>
          <w:szCs w:val="22"/>
        </w:rPr>
        <w:t xml:space="preserve">, </w:t>
      </w:r>
    </w:p>
    <w:p w14:paraId="52EB02DC" w14:textId="77777777" w:rsidR="000B6AD7" w:rsidRPr="00BF796A" w:rsidRDefault="000B6AD7" w:rsidP="000B6AD7">
      <w:pPr>
        <w:numPr>
          <w:ilvl w:val="1"/>
          <w:numId w:val="5"/>
        </w:numPr>
        <w:jc w:val="both"/>
        <w:rPr>
          <w:sz w:val="22"/>
          <w:szCs w:val="22"/>
        </w:rPr>
      </w:pPr>
      <w:r w:rsidRPr="00BF796A">
        <w:rPr>
          <w:b/>
          <w:sz w:val="22"/>
          <w:szCs w:val="22"/>
        </w:rPr>
        <w:t xml:space="preserve">art.129 alin.(7) lit.h) - </w:t>
      </w:r>
      <w:r w:rsidRPr="00BF796A">
        <w:rPr>
          <w:sz w:val="22"/>
          <w:szCs w:val="22"/>
        </w:rPr>
        <w:t>In exercitarea atributiilor prevazute la alin. (2) lit. d), consiliul local asigura, potrivit competentei sale si in conditiile legii, cadrul necesar pentru furnizarea serviciilor publice de interes local privind situatiile de urgenta</w:t>
      </w:r>
      <w:r w:rsidRPr="00BF796A">
        <w:rPr>
          <w:b/>
          <w:sz w:val="22"/>
          <w:szCs w:val="22"/>
        </w:rPr>
        <w:t xml:space="preserve">, </w:t>
      </w:r>
    </w:p>
    <w:p w14:paraId="1CD9A025" w14:textId="77777777" w:rsidR="00A25550" w:rsidRPr="00BF796A" w:rsidRDefault="000B6AD7" w:rsidP="00A25550">
      <w:pPr>
        <w:numPr>
          <w:ilvl w:val="1"/>
          <w:numId w:val="5"/>
        </w:numPr>
        <w:jc w:val="both"/>
        <w:rPr>
          <w:sz w:val="22"/>
          <w:szCs w:val="22"/>
        </w:rPr>
      </w:pPr>
      <w:r w:rsidRPr="00BF796A">
        <w:rPr>
          <w:b/>
          <w:sz w:val="22"/>
          <w:szCs w:val="22"/>
        </w:rPr>
        <w:t xml:space="preserve">art.155 alin.(1) lit.d) </w:t>
      </w:r>
      <w:r w:rsidR="006B0E04" w:rsidRPr="00BF796A">
        <w:rPr>
          <w:sz w:val="22"/>
          <w:szCs w:val="22"/>
        </w:rPr>
        <w:t xml:space="preserve">- </w:t>
      </w:r>
      <w:r w:rsidRPr="00BF796A">
        <w:rPr>
          <w:sz w:val="22"/>
          <w:szCs w:val="22"/>
        </w:rPr>
        <w:t>Primarul îndeplineste atributii privind serviciile publice asigurate cetatenilor, de interes.</w:t>
      </w:r>
    </w:p>
    <w:p w14:paraId="63E16655" w14:textId="77777777" w:rsidR="0008225F" w:rsidRPr="00BF796A" w:rsidRDefault="00234950" w:rsidP="008C0739">
      <w:pPr>
        <w:numPr>
          <w:ilvl w:val="0"/>
          <w:numId w:val="5"/>
        </w:numPr>
        <w:spacing w:before="120"/>
        <w:ind w:left="357" w:hanging="357"/>
        <w:jc w:val="both"/>
        <w:rPr>
          <w:sz w:val="22"/>
        </w:rPr>
      </w:pPr>
      <w:r w:rsidRPr="00BF796A">
        <w:rPr>
          <w:b/>
          <w:sz w:val="22"/>
        </w:rPr>
        <w:t>Legii nr.</w:t>
      </w:r>
      <w:r w:rsidR="004A6428" w:rsidRPr="00BF796A">
        <w:rPr>
          <w:b/>
          <w:sz w:val="22"/>
        </w:rPr>
        <w:t xml:space="preserve"> </w:t>
      </w:r>
      <w:r w:rsidRPr="00BF796A">
        <w:rPr>
          <w:b/>
          <w:sz w:val="22"/>
        </w:rPr>
        <w:t>481/</w:t>
      </w:r>
      <w:r w:rsidR="004A6428" w:rsidRPr="00BF796A">
        <w:rPr>
          <w:b/>
          <w:sz w:val="22"/>
        </w:rPr>
        <w:t xml:space="preserve">2004 </w:t>
      </w:r>
      <w:r w:rsidR="004A6428" w:rsidRPr="00BF796A">
        <w:rPr>
          <w:sz w:val="22"/>
        </w:rPr>
        <w:t xml:space="preserve">privind protecţia civilă </w:t>
      </w:r>
      <w:r w:rsidR="00061AC4" w:rsidRPr="00BF796A">
        <w:rPr>
          <w:sz w:val="22"/>
        </w:rPr>
        <w:t>republicată</w:t>
      </w:r>
      <w:r w:rsidR="004A6428" w:rsidRPr="00BF796A">
        <w:rPr>
          <w:sz w:val="22"/>
        </w:rPr>
        <w:t>:</w:t>
      </w:r>
    </w:p>
    <w:p w14:paraId="591FC23D" w14:textId="77777777" w:rsidR="0008225F" w:rsidRPr="00BF796A" w:rsidRDefault="004A6428" w:rsidP="0008225F">
      <w:pPr>
        <w:numPr>
          <w:ilvl w:val="1"/>
          <w:numId w:val="5"/>
        </w:numPr>
        <w:jc w:val="both"/>
        <w:rPr>
          <w:rStyle w:val="ln2alineat"/>
          <w:sz w:val="22"/>
        </w:rPr>
      </w:pPr>
      <w:r w:rsidRPr="00BF796A">
        <w:rPr>
          <w:rStyle w:val="Robust"/>
        </w:rPr>
        <w:t>a</w:t>
      </w:r>
      <w:r w:rsidR="00234950" w:rsidRPr="00BF796A">
        <w:rPr>
          <w:rStyle w:val="Robust"/>
        </w:rPr>
        <w:t>rt.1.</w:t>
      </w:r>
      <w:r w:rsidR="00D96C42" w:rsidRPr="00BF796A">
        <w:rPr>
          <w:rStyle w:val="Robust"/>
        </w:rPr>
        <w:t xml:space="preserve"> alin</w:t>
      </w:r>
      <w:r w:rsidR="00D96C42" w:rsidRPr="00BF796A">
        <w:rPr>
          <w:rStyle w:val="Robust"/>
          <w:b w:val="0"/>
        </w:rPr>
        <w:t>.</w:t>
      </w:r>
      <w:r w:rsidR="00234950" w:rsidRPr="00BF796A">
        <w:rPr>
          <w:rStyle w:val="ln2alineat"/>
          <w:b/>
        </w:rPr>
        <w:t>(1)</w:t>
      </w:r>
      <w:r w:rsidR="00234950" w:rsidRPr="00BF796A">
        <w:rPr>
          <w:rStyle w:val="ln2talineat"/>
        </w:rPr>
        <w:t xml:space="preserve"> </w:t>
      </w:r>
      <w:r w:rsidR="00D96C42" w:rsidRPr="00BF796A">
        <w:rPr>
          <w:rStyle w:val="ln2talineat"/>
        </w:rPr>
        <w:t xml:space="preserve">- </w:t>
      </w:r>
      <w:r w:rsidR="00234950" w:rsidRPr="00BF796A">
        <w:rPr>
          <w:rStyle w:val="ln2talineat"/>
        </w:rPr>
        <w:t>Protectia civila este o componenta a sistemului securitatii nationale si reprezinta un ansamblu integrat de activitati specifice, masuri si sarcini organizatorice, tehnice, operative, cu caracter umanitar si de informare publica, planificate, organizate si realizate potrivit prezentei legi, in scopul prevenirii si reducerii riscurilor de producere a dezastrelor, protejarii populatiei, bunurilor si mediului impotriva efectelor negative ale situatiilor de urgenta, conflictelor armate si inlaturarii operative a urmarilor acestora si asigurarii conditiilor necesare supravietuirii persoanelor afectate</w:t>
      </w:r>
      <w:r w:rsidR="00E82C0D" w:rsidRPr="00BF796A">
        <w:rPr>
          <w:rStyle w:val="ln2talineat"/>
        </w:rPr>
        <w:t>,</w:t>
      </w:r>
    </w:p>
    <w:p w14:paraId="326B8590" w14:textId="77777777" w:rsidR="0008225F" w:rsidRPr="00BF796A" w:rsidRDefault="00234950" w:rsidP="00D96C42">
      <w:pPr>
        <w:ind w:left="1080"/>
        <w:jc w:val="both"/>
        <w:rPr>
          <w:rStyle w:val="ln2talineat"/>
        </w:rPr>
      </w:pPr>
      <w:r w:rsidRPr="00BF796A">
        <w:rPr>
          <w:rStyle w:val="ln2alineat"/>
          <w:b/>
        </w:rPr>
        <w:t>(2)</w:t>
      </w:r>
      <w:r w:rsidRPr="00BF796A">
        <w:rPr>
          <w:rStyle w:val="ln2talineat"/>
        </w:rPr>
        <w:t xml:space="preserve"> Activitatea de protectie civila este de interes national, are caracter permanent si se bazeaza pe indeplinirea obligatiilor ce revin, potrivit prezentei legi, autoritatilor administratiei publice centrale si locale, celorlalte persoane juridice de drept public si privat romane, precum si persoanelor fizice</w:t>
      </w:r>
      <w:r w:rsidR="00E82C0D" w:rsidRPr="00BF796A">
        <w:rPr>
          <w:rStyle w:val="ln2talineat"/>
        </w:rPr>
        <w:t>,</w:t>
      </w:r>
    </w:p>
    <w:p w14:paraId="61EFB243" w14:textId="77777777" w:rsidR="00234950" w:rsidRPr="00BF796A" w:rsidRDefault="004A6428" w:rsidP="004A6428">
      <w:pPr>
        <w:numPr>
          <w:ilvl w:val="1"/>
          <w:numId w:val="5"/>
        </w:numPr>
        <w:jc w:val="both"/>
      </w:pPr>
      <w:r w:rsidRPr="00BF796A">
        <w:rPr>
          <w:rStyle w:val="Robust"/>
        </w:rPr>
        <w:t>a</w:t>
      </w:r>
      <w:r w:rsidR="00D96C42" w:rsidRPr="00BF796A">
        <w:rPr>
          <w:rStyle w:val="Robust"/>
        </w:rPr>
        <w:t>rt.</w:t>
      </w:r>
      <w:r w:rsidR="00234950" w:rsidRPr="00BF796A">
        <w:rPr>
          <w:rStyle w:val="Robust"/>
        </w:rPr>
        <w:t>25.</w:t>
      </w:r>
      <w:r w:rsidR="00234950" w:rsidRPr="00BF796A">
        <w:rPr>
          <w:rStyle w:val="ln2tarticol"/>
        </w:rPr>
        <w:t xml:space="preserve"> - Consiliile judetene, Consiliul General al Municipiului Bucuresti, consiliile locale ale municipiilor, oraselor si comunelor si consiliile locale ale sectoarelor municipiului Bucuresti au urmatoarele atributii principale:</w:t>
      </w:r>
      <w:r w:rsidR="00D96C42" w:rsidRPr="00BF796A">
        <w:rPr>
          <w:rStyle w:val="ln2tarticol"/>
        </w:rPr>
        <w:t xml:space="preserve"> .................</w:t>
      </w:r>
      <w:r w:rsidR="00234950" w:rsidRPr="00BF796A">
        <w:rPr>
          <w:rStyle w:val="ln2tarticol"/>
        </w:rPr>
        <w:t xml:space="preserve"> </w:t>
      </w:r>
    </w:p>
    <w:p w14:paraId="4396A315" w14:textId="77777777" w:rsidR="00234950" w:rsidRPr="00BF796A" w:rsidRDefault="00234950" w:rsidP="00D96C42">
      <w:pPr>
        <w:numPr>
          <w:ilvl w:val="0"/>
          <w:numId w:val="7"/>
        </w:numPr>
        <w:jc w:val="both"/>
        <w:rPr>
          <w:rStyle w:val="ln2tlitera"/>
        </w:rPr>
      </w:pPr>
      <w:r w:rsidRPr="00BF796A">
        <w:rPr>
          <w:rStyle w:val="ln2tlitera"/>
        </w:rPr>
        <w:t>aproba planurile anuale si de perspectiva pentru asigurarea resurselor umane, materiale si financiare destinate prevenirii si ges</w:t>
      </w:r>
      <w:r w:rsidR="004A6428" w:rsidRPr="00BF796A">
        <w:rPr>
          <w:rStyle w:val="ln2tlitera"/>
        </w:rPr>
        <w:t>tionarii situatiilor de urgenta.</w:t>
      </w:r>
      <w:r w:rsidRPr="00BF796A">
        <w:rPr>
          <w:rStyle w:val="ln2tlitera"/>
        </w:rPr>
        <w:t xml:space="preserve"> </w:t>
      </w:r>
    </w:p>
    <w:p w14:paraId="04FB484E" w14:textId="77777777" w:rsidR="008C0739" w:rsidRPr="00BF796A" w:rsidRDefault="00B526B4" w:rsidP="00B526B4">
      <w:pPr>
        <w:numPr>
          <w:ilvl w:val="0"/>
          <w:numId w:val="5"/>
        </w:numPr>
        <w:spacing w:before="120"/>
        <w:ind w:left="357" w:hanging="357"/>
        <w:jc w:val="both"/>
      </w:pPr>
      <w:r w:rsidRPr="00BF796A">
        <w:rPr>
          <w:b/>
          <w:sz w:val="22"/>
        </w:rPr>
        <w:t xml:space="preserve">O.M.A.I. nr. 132/2007 </w:t>
      </w:r>
      <w:r w:rsidRPr="00BF796A">
        <w:rPr>
          <w:sz w:val="22"/>
        </w:rPr>
        <w:t>pentru aprobarea Metodologiei de elaborare a Planului de analiza si acoperire a riscurilor si a Structurii-cadru a Planului de analiza si acoperire a riscurilor:</w:t>
      </w:r>
    </w:p>
    <w:p w14:paraId="37118C7D" w14:textId="77777777" w:rsidR="00E82C0D" w:rsidRPr="00BF796A" w:rsidRDefault="00B526B4" w:rsidP="00B526B4">
      <w:pPr>
        <w:numPr>
          <w:ilvl w:val="1"/>
          <w:numId w:val="5"/>
        </w:numPr>
        <w:spacing w:before="120"/>
        <w:jc w:val="both"/>
      </w:pPr>
      <w:r w:rsidRPr="00BF796A">
        <w:rPr>
          <w:b/>
        </w:rPr>
        <w:lastRenderedPageBreak/>
        <w:t>a</w:t>
      </w:r>
      <w:r w:rsidRPr="00BF796A">
        <w:rPr>
          <w:rStyle w:val="Robust"/>
        </w:rPr>
        <w:t>rt. 2.</w:t>
      </w:r>
      <w:r w:rsidRPr="00BF796A">
        <w:rPr>
          <w:rStyle w:val="ln2tarticol"/>
        </w:rPr>
        <w:t xml:space="preserve"> - Planul de analiza si acoperire a riscurilor, denumit in continuare PAAR, cuprinde riscurile potentiale identificate la nivelul unitatilor administrativ-teritoriale, masurile, actiunile si resursele necesare pentru managementul riscurilor respective</w:t>
      </w:r>
      <w:r w:rsidR="00E82C0D" w:rsidRPr="00BF796A">
        <w:rPr>
          <w:rStyle w:val="ln2tarticol"/>
        </w:rPr>
        <w:t>,</w:t>
      </w:r>
    </w:p>
    <w:p w14:paraId="37475B12" w14:textId="77777777" w:rsidR="00B526B4" w:rsidRPr="00BF796A" w:rsidRDefault="00B526B4" w:rsidP="00B526B4">
      <w:pPr>
        <w:numPr>
          <w:ilvl w:val="1"/>
          <w:numId w:val="5"/>
        </w:numPr>
        <w:spacing w:before="120"/>
        <w:jc w:val="both"/>
      </w:pPr>
      <w:r w:rsidRPr="00BF796A">
        <w:rPr>
          <w:rStyle w:val="Robust"/>
        </w:rPr>
        <w:t>art. 6.</w:t>
      </w:r>
      <w:r w:rsidR="00E82C0D" w:rsidRPr="00BF796A">
        <w:rPr>
          <w:rStyle w:val="ln2tarticol"/>
          <w:b/>
        </w:rPr>
        <w:t xml:space="preserve"> alin.</w:t>
      </w:r>
      <w:r w:rsidRPr="00BF796A">
        <w:rPr>
          <w:rStyle w:val="Robust"/>
        </w:rPr>
        <w:t>(1)</w:t>
      </w:r>
      <w:r w:rsidRPr="00BF796A">
        <w:rPr>
          <w:rStyle w:val="ln2talineat"/>
        </w:rPr>
        <w:t xml:space="preserve"> </w:t>
      </w:r>
      <w:r w:rsidR="00E82C0D" w:rsidRPr="00BF796A">
        <w:rPr>
          <w:rStyle w:val="ln2talineat"/>
        </w:rPr>
        <w:t xml:space="preserve">- </w:t>
      </w:r>
      <w:r w:rsidRPr="00BF796A">
        <w:rPr>
          <w:rStyle w:val="ln2talineat"/>
        </w:rPr>
        <w:t xml:space="preserve">PAAR se intocmesc de comitetul judetean/al municipiului Bucuresti pentru situatii de urgenta, respectiv de comitetele locale pentru situatii de urgenta si se aproba de consiliul judetean/Consiliul General al Municipiului Bucuresti, respectiv de consiliile locale, corespunzator unitatilor administrativ-teritoriale pe care le reprezinta. </w:t>
      </w:r>
    </w:p>
    <w:p w14:paraId="477D9C34" w14:textId="77777777" w:rsidR="00B526B4" w:rsidRPr="00BF796A" w:rsidRDefault="00B526B4" w:rsidP="00E82C0D">
      <w:pPr>
        <w:ind w:left="1080"/>
        <w:jc w:val="both"/>
        <w:rPr>
          <w:rStyle w:val="ln2talineat"/>
        </w:rPr>
      </w:pPr>
      <w:r w:rsidRPr="00BF796A">
        <w:rPr>
          <w:rStyle w:val="Robust"/>
        </w:rPr>
        <w:t>(2)</w:t>
      </w:r>
      <w:r w:rsidRPr="00BF796A">
        <w:rPr>
          <w:rStyle w:val="ln2talineat"/>
        </w:rPr>
        <w:t xml:space="preserve"> PAAR se intocmesc si se aproba in termen de maximum 60 de zile de la aprobarea de catre prefect a Schemei cu riscurile teritoriale din unitatea administrativteritoriala, elaborata de inspectoratul judetean/al municipiului Bucuresti pentru situatii de urgenta, si se actualizeaza la fiecare inceput de an sau ori de cate ori apar alte riscuri decat cele analizate sau modificari in organizarea structurilor care, potrivit legii, au atributii ori asigura functii de sprijin privind prevenirea si gestionarea situatiilor de urgenta in profil teritorial. </w:t>
      </w:r>
    </w:p>
    <w:p w14:paraId="38DE487D" w14:textId="5DAEA452" w:rsidR="0009393D" w:rsidRPr="00BF796A" w:rsidRDefault="00F468A6" w:rsidP="009A08EE">
      <w:pPr>
        <w:spacing w:before="120"/>
        <w:jc w:val="both"/>
        <w:rPr>
          <w:sz w:val="22"/>
        </w:rPr>
      </w:pPr>
      <w:r w:rsidRPr="00694CE0">
        <w:rPr>
          <w:rStyle w:val="ln2talineat"/>
        </w:rPr>
        <w:t>Luând în considerare</w:t>
      </w:r>
      <w:r w:rsidRPr="00BF796A">
        <w:rPr>
          <w:rStyle w:val="ln2talineat"/>
        </w:rPr>
        <w:t xml:space="preserve"> </w:t>
      </w:r>
      <w:r w:rsidR="00CB3AB0" w:rsidRPr="00BF796A">
        <w:t xml:space="preserve">că de la data actualizării Planului de Analiză și Acoperire a Riscurilor (PAAR) al </w:t>
      </w:r>
      <w:r w:rsidR="00694CE0" w:rsidRPr="00BF796A">
        <w:t xml:space="preserve">Comunei </w:t>
      </w:r>
      <w:r w:rsidR="00CB3AB0" w:rsidRPr="00BF796A">
        <w:t>Șoldanu</w:t>
      </w:r>
      <w:r w:rsidR="00694CE0" w:rsidRPr="00BF796A">
        <w:t xml:space="preserve">, Judeţul </w:t>
      </w:r>
      <w:r w:rsidR="00CB3AB0" w:rsidRPr="00BF796A">
        <w:t>Călăraşi, pe anul 201</w:t>
      </w:r>
      <w:r w:rsidR="00694CE0">
        <w:t>9</w:t>
      </w:r>
      <w:r w:rsidR="00CB3AB0" w:rsidRPr="00BF796A">
        <w:t xml:space="preserve">, prin Hotărârea Consiliului local al comunei Șoldanu nr. </w:t>
      </w:r>
      <w:r w:rsidR="00694CE0" w:rsidRPr="00694CE0">
        <w:t>nr. 38 din 19.08.2019</w:t>
      </w:r>
      <w:r w:rsidR="00CB3AB0" w:rsidRPr="00BF796A">
        <w:t xml:space="preserve">, au intervenit modificări privind </w:t>
      </w:r>
      <w:r w:rsidR="009804CA" w:rsidRPr="009804CA">
        <w:t>privind secțiunile 3a, 4a, 5a și anexele 1-4,</w:t>
      </w:r>
      <w:r w:rsidR="00CB3AB0" w:rsidRPr="00BF796A">
        <w:t xml:space="preserve"> propun, concret, actualizarea acest</w:t>
      </w:r>
      <w:r w:rsidR="001F009A">
        <w:t>or</w:t>
      </w:r>
      <w:r w:rsidR="00CB3AB0" w:rsidRPr="00BF796A">
        <w:t xml:space="preserve"> secțiuni la Planul de analiză și acoperire a riscurilor al </w:t>
      </w:r>
      <w:r w:rsidR="001F009A" w:rsidRPr="00BF796A">
        <w:t xml:space="preserve">Comunei </w:t>
      </w:r>
      <w:r w:rsidR="00CB3AB0" w:rsidRPr="00BF796A">
        <w:t>Șoldanu</w:t>
      </w:r>
      <w:r w:rsidR="001F009A" w:rsidRPr="00BF796A">
        <w:t xml:space="preserve">, Judeţul </w:t>
      </w:r>
      <w:r w:rsidR="00CB3AB0" w:rsidRPr="00BF796A">
        <w:t>Călăraşi.</w:t>
      </w:r>
    </w:p>
    <w:p w14:paraId="428FB5D5" w14:textId="2A9F929C" w:rsidR="009A08EE" w:rsidRPr="00BF796A" w:rsidRDefault="009A08EE" w:rsidP="005D3C28">
      <w:pPr>
        <w:spacing w:before="120" w:after="200" w:line="276" w:lineRule="auto"/>
        <w:jc w:val="both"/>
        <w:rPr>
          <w:rFonts w:eastAsia="Calibri"/>
          <w:szCs w:val="22"/>
          <w:lang w:val="en-US"/>
        </w:rPr>
      </w:pPr>
      <w:r w:rsidRPr="00BF796A">
        <w:rPr>
          <w:rFonts w:eastAsia="Calibri"/>
          <w:szCs w:val="22"/>
          <w:lang w:val="en-US"/>
        </w:rPr>
        <w:t xml:space="preserve">Față de elementele prezentate, în temeiul </w:t>
      </w:r>
      <w:r w:rsidR="00BF796A" w:rsidRPr="00BF796A">
        <w:rPr>
          <w:rFonts w:eastAsia="Calibri"/>
          <w:szCs w:val="22"/>
          <w:lang w:val="en-US"/>
        </w:rPr>
        <w:t>art.136 alin.(1) coroborate art.139 alin.(1) și alin.(2) lit.a) şi art.196 alin.(1) lit.a) teza întâi din Ordonanța de urgență a Guvernului nr.57/2019 privind Codul Administrativ</w:t>
      </w:r>
      <w:r w:rsidRPr="00BF796A">
        <w:rPr>
          <w:rFonts w:eastAsia="Calibri"/>
          <w:szCs w:val="22"/>
          <w:lang w:val="en-US"/>
        </w:rPr>
        <w:t xml:space="preserve">, </w:t>
      </w:r>
      <w:r w:rsidR="001F009A">
        <w:rPr>
          <w:rFonts w:eastAsia="Calibri"/>
          <w:szCs w:val="22"/>
          <w:lang w:val="en-US"/>
        </w:rPr>
        <w:t xml:space="preserve">cu modificările și completările ulterioare, </w:t>
      </w:r>
      <w:r w:rsidR="00083263" w:rsidRPr="00BF796A">
        <w:rPr>
          <w:rFonts w:eastAsia="Calibri"/>
          <w:szCs w:val="22"/>
          <w:lang w:val="en-US"/>
        </w:rPr>
        <w:t>constat că</w:t>
      </w:r>
      <w:r w:rsidRPr="00BF796A">
        <w:rPr>
          <w:rFonts w:eastAsia="Calibri"/>
          <w:szCs w:val="22"/>
          <w:lang w:val="en-US"/>
        </w:rPr>
        <w:t xml:space="preserve"> proiectul de hotărâre nr.</w:t>
      </w:r>
      <w:r w:rsidR="001F009A">
        <w:rPr>
          <w:rFonts w:eastAsia="Calibri"/>
          <w:szCs w:val="22"/>
          <w:lang w:val="en-US"/>
        </w:rPr>
        <w:t>22 din 17.06.2021</w:t>
      </w:r>
      <w:r w:rsidR="00083263" w:rsidRPr="00BF796A">
        <w:rPr>
          <w:rFonts w:eastAsia="Calibri"/>
          <w:szCs w:val="22"/>
        </w:rPr>
        <w:t xml:space="preserve"> propus pentru</w:t>
      </w:r>
      <w:r w:rsidRPr="00BF796A">
        <w:rPr>
          <w:rFonts w:eastAsia="Calibri"/>
          <w:szCs w:val="22"/>
          <w:lang w:val="en-US"/>
        </w:rPr>
        <w:t xml:space="preserve"> </w:t>
      </w:r>
      <w:r w:rsidR="00E0437A">
        <w:rPr>
          <w:rFonts w:eastAsia="Calibri"/>
          <w:szCs w:val="22"/>
          <w:lang w:val="en-US"/>
        </w:rPr>
        <w:t xml:space="preserve">aprobarea </w:t>
      </w:r>
      <w:r w:rsidRPr="00BF796A">
        <w:rPr>
          <w:rFonts w:eastAsia="Calibri"/>
          <w:szCs w:val="22"/>
          <w:lang w:val="en-US"/>
        </w:rPr>
        <w:t>actualiz</w:t>
      </w:r>
      <w:r w:rsidR="00E0437A">
        <w:rPr>
          <w:rFonts w:eastAsia="Calibri"/>
          <w:szCs w:val="22"/>
          <w:lang w:val="en-US"/>
        </w:rPr>
        <w:t xml:space="preserve">ării </w:t>
      </w:r>
      <w:r w:rsidRPr="00BF796A">
        <w:rPr>
          <w:rFonts w:eastAsia="Calibri"/>
          <w:szCs w:val="22"/>
          <w:lang w:val="en-US"/>
        </w:rPr>
        <w:t xml:space="preserve">Planului de analiză și acoperire a riscurilor al </w:t>
      </w:r>
      <w:r w:rsidR="00E0437A" w:rsidRPr="00BF796A">
        <w:rPr>
          <w:rFonts w:eastAsia="Calibri"/>
          <w:szCs w:val="22"/>
          <w:lang w:val="en-US"/>
        </w:rPr>
        <w:t xml:space="preserve">Comunei </w:t>
      </w:r>
      <w:r w:rsidRPr="00BF796A">
        <w:rPr>
          <w:rFonts w:eastAsia="Calibri"/>
          <w:szCs w:val="22"/>
          <w:lang w:val="en-US"/>
        </w:rPr>
        <w:t>Șoldanu</w:t>
      </w:r>
      <w:r w:rsidR="00E0437A" w:rsidRPr="00BF796A">
        <w:rPr>
          <w:rFonts w:eastAsia="Calibri"/>
          <w:szCs w:val="22"/>
          <w:lang w:val="en-US"/>
        </w:rPr>
        <w:t xml:space="preserve">, Judeţul </w:t>
      </w:r>
      <w:r w:rsidRPr="00BF796A">
        <w:rPr>
          <w:rFonts w:eastAsia="Calibri"/>
          <w:szCs w:val="22"/>
          <w:lang w:val="en-US"/>
        </w:rPr>
        <w:t>Călăraşi, pe anul 20</w:t>
      </w:r>
      <w:r w:rsidR="00E0437A">
        <w:rPr>
          <w:rFonts w:eastAsia="Calibri"/>
          <w:szCs w:val="22"/>
          <w:lang w:val="en-US"/>
        </w:rPr>
        <w:t>21</w:t>
      </w:r>
      <w:r w:rsidR="005D3C28" w:rsidRPr="00BF796A">
        <w:rPr>
          <w:rFonts w:eastAsia="Calibri"/>
          <w:szCs w:val="22"/>
          <w:lang w:val="en-US"/>
        </w:rPr>
        <w:t xml:space="preserve"> </w:t>
      </w:r>
      <w:r w:rsidR="005D3C28" w:rsidRPr="00BF796A">
        <w:rPr>
          <w:rFonts w:eastAsia="Calibri"/>
          <w:szCs w:val="22"/>
        </w:rPr>
        <w:t xml:space="preserve">nu contravine legii nici prin conţinut, nici prin redactare, îndeplinind cerinţele de legalitate, că acesta îndeplineşte cerinţele de oportunitate şi necesitate și propun Consiliului </w:t>
      </w:r>
      <w:r w:rsidR="00E0437A" w:rsidRPr="00BF796A">
        <w:rPr>
          <w:rFonts w:eastAsia="Calibri"/>
          <w:szCs w:val="22"/>
        </w:rPr>
        <w:t xml:space="preserve">Local </w:t>
      </w:r>
      <w:r w:rsidR="005D3C28" w:rsidRPr="00BF796A">
        <w:rPr>
          <w:rFonts w:eastAsia="Calibri"/>
          <w:szCs w:val="22"/>
        </w:rPr>
        <w:t xml:space="preserve">al </w:t>
      </w:r>
      <w:r w:rsidR="00E0437A" w:rsidRPr="00BF796A">
        <w:rPr>
          <w:rFonts w:eastAsia="Calibri"/>
          <w:szCs w:val="22"/>
        </w:rPr>
        <w:t xml:space="preserve">Comunei </w:t>
      </w:r>
      <w:r w:rsidR="005D3C28" w:rsidRPr="00BF796A">
        <w:rPr>
          <w:rFonts w:eastAsia="Calibri"/>
          <w:szCs w:val="22"/>
        </w:rPr>
        <w:t xml:space="preserve">Şoldanu adoptarea unei hotărâri privind </w:t>
      </w:r>
      <w:r w:rsidR="005D3C28" w:rsidRPr="00BF796A">
        <w:rPr>
          <w:rFonts w:eastAsia="Calibri"/>
          <w:b/>
          <w:iCs/>
          <w:szCs w:val="22"/>
          <w:lang w:val="en-US"/>
        </w:rPr>
        <w:t>aprobarea</w:t>
      </w:r>
      <w:r w:rsidR="005D3C28" w:rsidRPr="00BF796A">
        <w:rPr>
          <w:rFonts w:eastAsia="Calibri"/>
          <w:iCs/>
          <w:szCs w:val="22"/>
          <w:lang w:val="en-US"/>
        </w:rPr>
        <w:t xml:space="preserve"> </w:t>
      </w:r>
      <w:r w:rsidR="005D3C28" w:rsidRPr="00BF796A">
        <w:rPr>
          <w:rFonts w:eastAsia="Calibri"/>
          <w:b/>
          <w:iCs/>
          <w:szCs w:val="22"/>
          <w:lang w:val="en-US"/>
        </w:rPr>
        <w:t>actualizării</w:t>
      </w:r>
      <w:r w:rsidR="005D3C28" w:rsidRPr="00BF796A">
        <w:rPr>
          <w:rFonts w:eastAsia="Calibri"/>
          <w:iCs/>
          <w:szCs w:val="22"/>
          <w:lang w:val="en-US"/>
        </w:rPr>
        <w:t xml:space="preserve"> </w:t>
      </w:r>
      <w:r w:rsidR="005D3C28" w:rsidRPr="00BF796A">
        <w:rPr>
          <w:rFonts w:eastAsia="Calibri"/>
          <w:b/>
          <w:szCs w:val="22"/>
          <w:lang w:val="en-US"/>
        </w:rPr>
        <w:t xml:space="preserve">Planului </w:t>
      </w:r>
      <w:r w:rsidR="005D3C28" w:rsidRPr="00BF796A">
        <w:rPr>
          <w:rFonts w:eastAsia="Calibri"/>
          <w:b/>
          <w:iCs/>
          <w:szCs w:val="22"/>
          <w:lang w:val="fr-FR"/>
        </w:rPr>
        <w:t xml:space="preserve">de analiză şi acoperire a riscurilor al  </w:t>
      </w:r>
      <w:r w:rsidR="00E0437A" w:rsidRPr="00BF796A">
        <w:rPr>
          <w:rFonts w:eastAsia="Calibri"/>
          <w:b/>
          <w:iCs/>
          <w:szCs w:val="22"/>
          <w:lang w:val="fr-FR"/>
        </w:rPr>
        <w:t xml:space="preserve">Comunei </w:t>
      </w:r>
      <w:r w:rsidR="007D2013" w:rsidRPr="00BF796A">
        <w:rPr>
          <w:rFonts w:eastAsia="Calibri"/>
          <w:b/>
          <w:iCs/>
          <w:szCs w:val="22"/>
          <w:lang w:val="fr-FR"/>
        </w:rPr>
        <w:t>Ș</w:t>
      </w:r>
      <w:r w:rsidR="005D3C28" w:rsidRPr="00BF796A">
        <w:rPr>
          <w:rFonts w:eastAsia="Calibri"/>
          <w:b/>
          <w:iCs/>
          <w:szCs w:val="22"/>
          <w:lang w:val="fr-FR"/>
        </w:rPr>
        <w:t xml:space="preserve">oldanu, </w:t>
      </w:r>
      <w:r w:rsidR="00E0437A" w:rsidRPr="00BF796A">
        <w:rPr>
          <w:rFonts w:eastAsia="Calibri"/>
          <w:b/>
          <w:iCs/>
          <w:szCs w:val="22"/>
          <w:lang w:val="fr-FR"/>
        </w:rPr>
        <w:t xml:space="preserve">Judeţul </w:t>
      </w:r>
      <w:r w:rsidR="005D3C28" w:rsidRPr="00BF796A">
        <w:rPr>
          <w:rFonts w:eastAsia="Calibri"/>
          <w:b/>
          <w:iCs/>
          <w:szCs w:val="22"/>
          <w:lang w:val="fr-FR"/>
        </w:rPr>
        <w:t>Călăraşi pe anul 20</w:t>
      </w:r>
      <w:r w:rsidR="00E0437A">
        <w:rPr>
          <w:rFonts w:eastAsia="Calibri"/>
          <w:b/>
          <w:iCs/>
          <w:szCs w:val="22"/>
          <w:lang w:val="fr-FR"/>
        </w:rPr>
        <w:t>2</w:t>
      </w:r>
      <w:r w:rsidR="005D3C28" w:rsidRPr="00BF796A">
        <w:rPr>
          <w:rFonts w:eastAsia="Calibri"/>
          <w:b/>
          <w:iCs/>
          <w:szCs w:val="22"/>
          <w:lang w:val="fr-FR"/>
        </w:rPr>
        <w:t>1</w:t>
      </w:r>
      <w:r w:rsidRPr="00BF796A">
        <w:rPr>
          <w:rFonts w:eastAsia="Calibri"/>
          <w:szCs w:val="22"/>
          <w:lang w:val="en-US"/>
        </w:rPr>
        <w:t>.</w:t>
      </w:r>
    </w:p>
    <w:p w14:paraId="1E3F7EBA" w14:textId="77777777" w:rsidR="00F468A6" w:rsidRPr="00BF796A" w:rsidRDefault="00F468A6" w:rsidP="00096703">
      <w:pPr>
        <w:jc w:val="center"/>
        <w:rPr>
          <w:lang w:val="en-US"/>
        </w:rPr>
      </w:pPr>
    </w:p>
    <w:p w14:paraId="04ED70F4" w14:textId="77777777" w:rsidR="008722FA" w:rsidRPr="00BF796A" w:rsidRDefault="00F468A6" w:rsidP="00F468A6">
      <w:pPr>
        <w:ind w:left="180"/>
        <w:jc w:val="center"/>
        <w:rPr>
          <w:lang w:val="en-US"/>
        </w:rPr>
      </w:pPr>
      <w:r w:rsidRPr="00BF796A">
        <w:rPr>
          <w:b/>
          <w:lang w:val="en-US"/>
        </w:rPr>
        <w:t>Sef SVSU,</w:t>
      </w:r>
    </w:p>
    <w:p w14:paraId="2412E9C7" w14:textId="77777777" w:rsidR="00F468A6" w:rsidRPr="00BF796A" w:rsidRDefault="00F468A6" w:rsidP="00F468A6">
      <w:pPr>
        <w:ind w:left="180"/>
        <w:jc w:val="center"/>
        <w:rPr>
          <w:b/>
          <w:lang w:val="en-US"/>
        </w:rPr>
      </w:pPr>
      <w:r w:rsidRPr="00BF796A">
        <w:rPr>
          <w:lang w:val="en-US"/>
        </w:rPr>
        <w:t xml:space="preserve">Petrică </w:t>
      </w:r>
      <w:r w:rsidRPr="00BF796A">
        <w:rPr>
          <w:caps/>
          <w:lang w:val="en-US"/>
        </w:rPr>
        <w:t>Vlăsceanu</w:t>
      </w:r>
    </w:p>
    <w:p w14:paraId="049F466C" w14:textId="77777777" w:rsidR="00F468A6" w:rsidRPr="00BF796A" w:rsidRDefault="00F468A6" w:rsidP="00B526B4">
      <w:pPr>
        <w:ind w:left="180"/>
        <w:rPr>
          <w:b/>
          <w:sz w:val="28"/>
          <w:lang w:val="en-US"/>
        </w:rPr>
      </w:pPr>
    </w:p>
    <w:p w14:paraId="6D5D4984" w14:textId="77777777" w:rsidR="00F468A6" w:rsidRPr="00BF796A" w:rsidRDefault="00F468A6" w:rsidP="00B526B4">
      <w:pPr>
        <w:ind w:left="180"/>
        <w:rPr>
          <w:b/>
          <w:sz w:val="28"/>
          <w:lang w:val="en-US"/>
        </w:rPr>
      </w:pPr>
    </w:p>
    <w:p w14:paraId="2EDA3435" w14:textId="77777777" w:rsidR="00F468A6" w:rsidRPr="00BF796A" w:rsidRDefault="00F468A6" w:rsidP="00B526B4">
      <w:pPr>
        <w:ind w:left="180"/>
        <w:rPr>
          <w:b/>
          <w:sz w:val="28"/>
          <w:lang w:val="en-US"/>
        </w:rPr>
      </w:pPr>
    </w:p>
    <w:sectPr w:rsidR="00F468A6" w:rsidRPr="00BF796A" w:rsidSect="00B37175">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F0829"/>
    <w:multiLevelType w:val="hybridMultilevel"/>
    <w:tmpl w:val="4F3E5ECC"/>
    <w:lvl w:ilvl="0" w:tplc="E328F352">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2"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05A7093"/>
    <w:multiLevelType w:val="multilevel"/>
    <w:tmpl w:val="3724E18E"/>
    <w:lvl w:ilvl="0">
      <w:start w:val="1"/>
      <w:numFmt w:val="none"/>
      <w:lvlText w:val="Art. 1."/>
      <w:lvlJc w:val="left"/>
      <w:pPr>
        <w:ind w:left="0" w:firstLine="0"/>
      </w:pPr>
      <w:rPr>
        <w:rFonts w:ascii="Times New Roman" w:hAnsi="Times New Roman" w:hint="default"/>
        <w:b/>
        <w:i w:val="0"/>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447878F2"/>
    <w:multiLevelType w:val="hybridMultilevel"/>
    <w:tmpl w:val="166EC5FE"/>
    <w:lvl w:ilvl="0" w:tplc="1FB23856">
      <w:start w:val="4"/>
      <w:numFmt w:val="lowerLetter"/>
      <w:lvlText w:val="%1)"/>
      <w:lvlJc w:val="left"/>
      <w:pPr>
        <w:ind w:left="144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067F12"/>
    <w:multiLevelType w:val="multilevel"/>
    <w:tmpl w:val="C602B6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755"/>
        </w:tabs>
        <w:ind w:left="1755" w:hanging="360"/>
      </w:p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7" w15:restartNumberingAfterBreak="0">
    <w:nsid w:val="6462520F"/>
    <w:multiLevelType w:val="hybridMultilevel"/>
    <w:tmpl w:val="8076D4BA"/>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6D80066E"/>
    <w:multiLevelType w:val="hybridMultilevel"/>
    <w:tmpl w:val="097082A6"/>
    <w:lvl w:ilvl="0" w:tplc="45B81A70">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abstractNumId w:val="1"/>
  </w:num>
  <w:num w:numId="2">
    <w:abstractNumId w:val="7"/>
  </w:num>
  <w:num w:numId="3">
    <w:abstractNumId w:val="3"/>
  </w:num>
  <w:num w:numId="4">
    <w:abstractNumId w:val="6"/>
  </w:num>
  <w:num w:numId="5">
    <w:abstractNumId w:val="2"/>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16890"/>
    <w:rsid w:val="00061AC4"/>
    <w:rsid w:val="00081C23"/>
    <w:rsid w:val="0008225F"/>
    <w:rsid w:val="00083263"/>
    <w:rsid w:val="0009393D"/>
    <w:rsid w:val="00096703"/>
    <w:rsid w:val="000B6AD7"/>
    <w:rsid w:val="001450BD"/>
    <w:rsid w:val="00181148"/>
    <w:rsid w:val="001D0670"/>
    <w:rsid w:val="001D1042"/>
    <w:rsid w:val="001F009A"/>
    <w:rsid w:val="0023078D"/>
    <w:rsid w:val="00234950"/>
    <w:rsid w:val="002B5520"/>
    <w:rsid w:val="002D1D91"/>
    <w:rsid w:val="0037229E"/>
    <w:rsid w:val="0038496F"/>
    <w:rsid w:val="0041558C"/>
    <w:rsid w:val="0042336C"/>
    <w:rsid w:val="004A3E61"/>
    <w:rsid w:val="004A6428"/>
    <w:rsid w:val="005137C1"/>
    <w:rsid w:val="00520292"/>
    <w:rsid w:val="00531DDB"/>
    <w:rsid w:val="005D178C"/>
    <w:rsid w:val="005D3C28"/>
    <w:rsid w:val="005F7CD9"/>
    <w:rsid w:val="00694CE0"/>
    <w:rsid w:val="006B0E04"/>
    <w:rsid w:val="006F3815"/>
    <w:rsid w:val="006F3A0F"/>
    <w:rsid w:val="00745132"/>
    <w:rsid w:val="00772C8F"/>
    <w:rsid w:val="007A5B7A"/>
    <w:rsid w:val="007D2013"/>
    <w:rsid w:val="007F42E0"/>
    <w:rsid w:val="00814D2F"/>
    <w:rsid w:val="00845C7C"/>
    <w:rsid w:val="008722FA"/>
    <w:rsid w:val="008764CB"/>
    <w:rsid w:val="008C0739"/>
    <w:rsid w:val="008E0ABA"/>
    <w:rsid w:val="009342DC"/>
    <w:rsid w:val="00941FA4"/>
    <w:rsid w:val="009804CA"/>
    <w:rsid w:val="00994F96"/>
    <w:rsid w:val="00996E5C"/>
    <w:rsid w:val="009A08EE"/>
    <w:rsid w:val="009B4EE6"/>
    <w:rsid w:val="00A208DE"/>
    <w:rsid w:val="00A25550"/>
    <w:rsid w:val="00AF2B17"/>
    <w:rsid w:val="00B37175"/>
    <w:rsid w:val="00B526B4"/>
    <w:rsid w:val="00B93A6C"/>
    <w:rsid w:val="00BE1065"/>
    <w:rsid w:val="00BE5ED8"/>
    <w:rsid w:val="00BF796A"/>
    <w:rsid w:val="00C7305C"/>
    <w:rsid w:val="00C935D4"/>
    <w:rsid w:val="00CB3AB0"/>
    <w:rsid w:val="00D711FC"/>
    <w:rsid w:val="00D82F26"/>
    <w:rsid w:val="00D96C42"/>
    <w:rsid w:val="00DA39E3"/>
    <w:rsid w:val="00DC6C8F"/>
    <w:rsid w:val="00E00F1E"/>
    <w:rsid w:val="00E042FA"/>
    <w:rsid w:val="00E0437A"/>
    <w:rsid w:val="00E82C0D"/>
    <w:rsid w:val="00EA054E"/>
    <w:rsid w:val="00EB111A"/>
    <w:rsid w:val="00EE6F4E"/>
    <w:rsid w:val="00F468A6"/>
    <w:rsid w:val="00FD09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7AB6F"/>
  <w15:docId w15:val="{AF7B5411-D434-494A-AA48-B89B3C35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aragraf">
    <w:name w:val="ln2tparagraf"/>
    <w:basedOn w:val="Fontdeparagrafimplicit"/>
    <w:rsid w:val="00D82F26"/>
  </w:style>
  <w:style w:type="character" w:customStyle="1" w:styleId="ln2paragraf">
    <w:name w:val="ln2paragraf"/>
    <w:basedOn w:val="Fontdeparagrafimplicit"/>
    <w:rsid w:val="00D82F26"/>
  </w:style>
  <w:style w:type="character" w:styleId="Robust">
    <w:name w:val="Strong"/>
    <w:basedOn w:val="Fontdeparagrafimplicit"/>
    <w:qFormat/>
    <w:rsid w:val="00C7305C"/>
    <w:rPr>
      <w:b/>
      <w:bCs/>
    </w:rPr>
  </w:style>
  <w:style w:type="character" w:customStyle="1" w:styleId="ln2tpunct">
    <w:name w:val="ln2tpunct"/>
    <w:basedOn w:val="Fontdeparagrafimplicit"/>
    <w:rsid w:val="00061AC4"/>
  </w:style>
  <w:style w:type="character" w:customStyle="1" w:styleId="ln2tarticol">
    <w:name w:val="ln2tarticol"/>
    <w:basedOn w:val="Fontdeparagrafimplicit"/>
    <w:rsid w:val="00234950"/>
  </w:style>
  <w:style w:type="character" w:customStyle="1" w:styleId="ln2tlitera">
    <w:name w:val="ln2tlitera"/>
    <w:basedOn w:val="Fontdeparagrafimplicit"/>
    <w:rsid w:val="00234950"/>
  </w:style>
  <w:style w:type="character" w:customStyle="1" w:styleId="ln2alineat">
    <w:name w:val="ln2alineat"/>
    <w:basedOn w:val="Fontdeparagrafimplicit"/>
    <w:rsid w:val="00234950"/>
  </w:style>
  <w:style w:type="character" w:customStyle="1" w:styleId="ln2talineat">
    <w:name w:val="ln2talineat"/>
    <w:basedOn w:val="Fontdeparagrafimplicit"/>
    <w:rsid w:val="00234950"/>
  </w:style>
  <w:style w:type="paragraph" w:styleId="Corptext">
    <w:name w:val="Body Text"/>
    <w:basedOn w:val="Normal"/>
    <w:rsid w:val="00F468A6"/>
    <w:pPr>
      <w:overflowPunct w:val="0"/>
      <w:autoSpaceDE w:val="0"/>
      <w:autoSpaceDN w:val="0"/>
      <w:adjustRightInd w:val="0"/>
      <w:jc w:val="center"/>
      <w:textAlignment w:val="baseline"/>
    </w:pPr>
    <w:rPr>
      <w:rFonts w:ascii="Arial" w:hAnsi="Arial" w:cs="Arial"/>
      <w:b/>
      <w:bCs/>
      <w:iCs/>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281">
      <w:bodyDiv w:val="1"/>
      <w:marLeft w:val="0"/>
      <w:marRight w:val="0"/>
      <w:marTop w:val="0"/>
      <w:marBottom w:val="0"/>
      <w:divBdr>
        <w:top w:val="none" w:sz="0" w:space="0" w:color="auto"/>
        <w:left w:val="none" w:sz="0" w:space="0" w:color="auto"/>
        <w:bottom w:val="none" w:sz="0" w:space="0" w:color="auto"/>
        <w:right w:val="none" w:sz="0" w:space="0" w:color="auto"/>
      </w:divBdr>
    </w:div>
    <w:div w:id="227808485">
      <w:bodyDiv w:val="1"/>
      <w:marLeft w:val="0"/>
      <w:marRight w:val="0"/>
      <w:marTop w:val="0"/>
      <w:marBottom w:val="0"/>
      <w:divBdr>
        <w:top w:val="none" w:sz="0" w:space="0" w:color="auto"/>
        <w:left w:val="none" w:sz="0" w:space="0" w:color="auto"/>
        <w:bottom w:val="none" w:sz="0" w:space="0" w:color="auto"/>
        <w:right w:val="none" w:sz="0" w:space="0" w:color="auto"/>
      </w:divBdr>
    </w:div>
    <w:div w:id="310524562">
      <w:bodyDiv w:val="1"/>
      <w:marLeft w:val="0"/>
      <w:marRight w:val="0"/>
      <w:marTop w:val="0"/>
      <w:marBottom w:val="0"/>
      <w:divBdr>
        <w:top w:val="none" w:sz="0" w:space="0" w:color="auto"/>
        <w:left w:val="none" w:sz="0" w:space="0" w:color="auto"/>
        <w:bottom w:val="none" w:sz="0" w:space="0" w:color="auto"/>
        <w:right w:val="none" w:sz="0" w:space="0" w:color="auto"/>
      </w:divBdr>
    </w:div>
    <w:div w:id="1077285343">
      <w:bodyDiv w:val="1"/>
      <w:marLeft w:val="0"/>
      <w:marRight w:val="0"/>
      <w:marTop w:val="0"/>
      <w:marBottom w:val="0"/>
      <w:divBdr>
        <w:top w:val="none" w:sz="0" w:space="0" w:color="auto"/>
        <w:left w:val="none" w:sz="0" w:space="0" w:color="auto"/>
        <w:bottom w:val="none" w:sz="0" w:space="0" w:color="auto"/>
        <w:right w:val="none" w:sz="0" w:space="0" w:color="auto"/>
      </w:divBdr>
    </w:div>
    <w:div w:id="1365522494">
      <w:bodyDiv w:val="1"/>
      <w:marLeft w:val="0"/>
      <w:marRight w:val="0"/>
      <w:marTop w:val="0"/>
      <w:marBottom w:val="0"/>
      <w:divBdr>
        <w:top w:val="none" w:sz="0" w:space="0" w:color="auto"/>
        <w:left w:val="none" w:sz="0" w:space="0" w:color="auto"/>
        <w:bottom w:val="none" w:sz="0" w:space="0" w:color="auto"/>
        <w:right w:val="none" w:sz="0" w:space="0" w:color="auto"/>
      </w:divBdr>
    </w:div>
    <w:div w:id="173913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5397</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2019-08-19T11:38:00Z</cp:lastPrinted>
  <dcterms:created xsi:type="dcterms:W3CDTF">2021-06-28T05:57:00Z</dcterms:created>
  <dcterms:modified xsi:type="dcterms:W3CDTF">2021-06-28T05:57:00Z</dcterms:modified>
</cp:coreProperties>
</file>