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337" w:rsidRPr="005E3337" w:rsidRDefault="005E3337" w:rsidP="0074266A">
      <w:pPr>
        <w:ind w:right="5112"/>
        <w:rPr>
          <w:rFonts w:ascii="Times New Roman" w:eastAsia="Times New Roman" w:hAnsi="Times New Roman" w:cs="Times New Roman"/>
          <w:b/>
          <w:sz w:val="24"/>
          <w:szCs w:val="24"/>
          <w:lang w:val="ro-RO"/>
        </w:rPr>
      </w:pPr>
      <w:r w:rsidRPr="005E3337">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5FB7F663" wp14:editId="2F741958">
            <wp:simplePos x="0" y="0"/>
            <wp:positionH relativeFrom="column">
              <wp:posOffset>5695315</wp:posOffset>
            </wp:positionH>
            <wp:positionV relativeFrom="paragraph">
              <wp:posOffset>164465</wp:posOffset>
            </wp:positionV>
            <wp:extent cx="983615" cy="1226185"/>
            <wp:effectExtent l="0" t="0" r="0" b="0"/>
            <wp:wrapNone/>
            <wp:docPr id="1" name="Imagine 1"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ihon.ro/wp-content/uploads/2022/03/67852585stema12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3615" cy="1226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3337">
        <w:rPr>
          <w:rFonts w:ascii="Times New Roman" w:eastAsia="Times New Roman" w:hAnsi="Times New Roman" w:cs="Times New Roman"/>
          <w:b/>
          <w:noProof/>
          <w:sz w:val="24"/>
          <w:szCs w:val="24"/>
        </w:rPr>
        <w:drawing>
          <wp:anchor distT="0" distB="0" distL="114300" distR="114300" simplePos="0" relativeHeight="251659264" behindDoc="1" locked="0" layoutInCell="1" allowOverlap="1" wp14:anchorId="13FD1598" wp14:editId="6F322CC7">
            <wp:simplePos x="0" y="0"/>
            <wp:positionH relativeFrom="column">
              <wp:posOffset>233680</wp:posOffset>
            </wp:positionH>
            <wp:positionV relativeFrom="paragraph">
              <wp:posOffset>114300</wp:posOffset>
            </wp:positionV>
            <wp:extent cx="763270" cy="1099185"/>
            <wp:effectExtent l="0" t="0" r="0" b="0"/>
            <wp:wrapNone/>
            <wp:docPr id="2" name="Imagine 2"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3270" cy="1099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3337" w:rsidRPr="005E3337" w:rsidRDefault="005E3337" w:rsidP="005E3337">
      <w:pPr>
        <w:jc w:val="center"/>
        <w:rPr>
          <w:rFonts w:ascii="Times New Roman" w:eastAsia="Times New Roman" w:hAnsi="Times New Roman" w:cs="Times New Roman"/>
          <w:b/>
          <w:sz w:val="24"/>
          <w:szCs w:val="24"/>
          <w:lang w:val="ro-RO"/>
        </w:rPr>
      </w:pPr>
    </w:p>
    <w:p w:rsidR="005E3337" w:rsidRPr="005E3337" w:rsidRDefault="005E3337" w:rsidP="005E3337">
      <w:pPr>
        <w:ind w:firstLine="720"/>
        <w:rPr>
          <w:rFonts w:ascii="Times New Roman" w:eastAsia="Times New Roman" w:hAnsi="Times New Roman" w:cs="Times New Roman"/>
          <w:b/>
          <w:sz w:val="24"/>
          <w:szCs w:val="24"/>
          <w:lang w:val="ro-RO"/>
        </w:rPr>
      </w:pPr>
      <w:r w:rsidRPr="005E3337">
        <w:rPr>
          <w:rFonts w:ascii="Times New Roman" w:eastAsia="Times New Roman" w:hAnsi="Times New Roman" w:cs="Times New Roman"/>
          <w:b/>
          <w:sz w:val="24"/>
          <w:szCs w:val="24"/>
          <w:lang w:val="ro-RO"/>
        </w:rPr>
        <w:t xml:space="preserve">                                                                                </w:t>
      </w:r>
    </w:p>
    <w:p w:rsidR="005E3337" w:rsidRPr="005E3337" w:rsidRDefault="005E3337" w:rsidP="005E3337">
      <w:pPr>
        <w:jc w:val="center"/>
        <w:rPr>
          <w:rFonts w:ascii="Times New Roman" w:eastAsia="Times New Roman" w:hAnsi="Times New Roman" w:cs="Times New Roman"/>
          <w:b/>
          <w:sz w:val="24"/>
          <w:szCs w:val="24"/>
          <w:lang w:val="ro-RO"/>
        </w:rPr>
      </w:pPr>
      <w:r w:rsidRPr="005E3337">
        <w:rPr>
          <w:rFonts w:ascii="Times New Roman" w:eastAsia="Times New Roman" w:hAnsi="Times New Roman" w:cs="Times New Roman"/>
          <w:b/>
          <w:sz w:val="24"/>
          <w:szCs w:val="24"/>
          <w:lang w:val="ro-RO"/>
        </w:rPr>
        <w:t>ROMÂNIA</w:t>
      </w:r>
    </w:p>
    <w:p w:rsidR="005E3337" w:rsidRPr="005E3337" w:rsidRDefault="005E3337" w:rsidP="005E3337">
      <w:pPr>
        <w:jc w:val="center"/>
        <w:rPr>
          <w:rFonts w:ascii="Times New Roman" w:eastAsia="Times New Roman" w:hAnsi="Times New Roman" w:cs="Times New Roman"/>
          <w:b/>
          <w:sz w:val="24"/>
          <w:szCs w:val="24"/>
          <w:lang w:val="ro-RO"/>
        </w:rPr>
      </w:pPr>
      <w:r w:rsidRPr="005E3337">
        <w:rPr>
          <w:rFonts w:ascii="Times New Roman" w:eastAsia="Times New Roman" w:hAnsi="Times New Roman" w:cs="Times New Roman"/>
          <w:b/>
          <w:sz w:val="24"/>
          <w:szCs w:val="24"/>
          <w:lang w:val="ro-RO"/>
        </w:rPr>
        <w:t>JUDEȚUL BIHOR</w:t>
      </w:r>
    </w:p>
    <w:p w:rsidR="005E3337" w:rsidRPr="005E3337" w:rsidRDefault="005E3337" w:rsidP="005E3337">
      <w:pPr>
        <w:ind w:firstLine="720"/>
        <w:jc w:val="center"/>
        <w:rPr>
          <w:rFonts w:ascii="Times New Roman" w:eastAsia="Times New Roman" w:hAnsi="Times New Roman" w:cs="Times New Roman"/>
          <w:b/>
          <w:sz w:val="24"/>
          <w:szCs w:val="24"/>
          <w:lang w:val="ro-RO"/>
        </w:rPr>
      </w:pPr>
      <w:r w:rsidRPr="005E3337">
        <w:rPr>
          <w:rFonts w:ascii="Times New Roman" w:eastAsia="Times New Roman" w:hAnsi="Times New Roman" w:cs="Times New Roman"/>
          <w:b/>
          <w:sz w:val="24"/>
          <w:szCs w:val="24"/>
          <w:lang w:val="ro-RO"/>
        </w:rPr>
        <w:t>MUNICIPIUL MARGHITA</w:t>
      </w:r>
    </w:p>
    <w:p w:rsidR="005E3337" w:rsidRPr="005E3337" w:rsidRDefault="005E3337" w:rsidP="005E3337">
      <w:pPr>
        <w:tabs>
          <w:tab w:val="left" w:pos="0"/>
        </w:tabs>
        <w:jc w:val="center"/>
        <w:rPr>
          <w:rFonts w:ascii="Times New Roman" w:eastAsia="Times New Roman" w:hAnsi="Times New Roman" w:cs="Times New Roman"/>
          <w:b/>
          <w:sz w:val="24"/>
          <w:szCs w:val="24"/>
          <w:u w:val="single"/>
          <w:lang w:val="ro-RO"/>
        </w:rPr>
      </w:pPr>
      <w:r w:rsidRPr="005E3337">
        <w:rPr>
          <w:rFonts w:ascii="Times New Roman" w:eastAsia="Times New Roman" w:hAnsi="Times New Roman" w:cs="Times New Roman"/>
          <w:b/>
          <w:sz w:val="24"/>
          <w:szCs w:val="24"/>
          <w:lang w:val="ro-RO"/>
        </w:rPr>
        <w:t>MARGITTA MEGYEI JOGU VAROS</w:t>
      </w:r>
    </w:p>
    <w:p w:rsidR="005E3337" w:rsidRPr="005E3337" w:rsidRDefault="005E3337" w:rsidP="005E3337">
      <w:pPr>
        <w:rPr>
          <w:rFonts w:ascii="Times New Roman" w:eastAsia="Times New Roman" w:hAnsi="Times New Roman" w:cs="Times New Roman"/>
          <w:b/>
          <w:sz w:val="24"/>
          <w:szCs w:val="24"/>
          <w:u w:val="single"/>
          <w:lang w:val="ro-RO"/>
        </w:rPr>
      </w:pPr>
    </w:p>
    <w:p w:rsidR="005E3337" w:rsidRPr="005E3337" w:rsidRDefault="005E3337" w:rsidP="005E3337">
      <w:pPr>
        <w:tabs>
          <w:tab w:val="left" w:pos="6225"/>
        </w:tabs>
        <w:rPr>
          <w:rFonts w:ascii="Times New Roman" w:eastAsia="Times New Roman" w:hAnsi="Times New Roman" w:cs="Times New Roman"/>
          <w:sz w:val="24"/>
          <w:szCs w:val="24"/>
          <w:lang w:val="ro-RO"/>
        </w:rPr>
      </w:pPr>
      <w:r w:rsidRPr="005E3337">
        <w:rPr>
          <w:rFonts w:ascii="Times New Roman" w:eastAsia="Times New Roman" w:hAnsi="Times New Roman" w:cs="Times New Roman"/>
          <w:sz w:val="24"/>
          <w:szCs w:val="24"/>
          <w:lang w:val="ro-RO"/>
        </w:rPr>
        <w:t xml:space="preserve">       415300 - Marghita,  jud. Bihor,                                                   </w:t>
      </w:r>
      <w:r w:rsidR="0074266A">
        <w:rPr>
          <w:rFonts w:ascii="Times New Roman" w:eastAsia="Times New Roman" w:hAnsi="Times New Roman" w:cs="Times New Roman"/>
          <w:sz w:val="24"/>
          <w:szCs w:val="24"/>
          <w:lang w:val="ro-RO"/>
        </w:rPr>
        <w:t xml:space="preserve">         </w:t>
      </w:r>
      <w:r w:rsidRPr="005E3337">
        <w:rPr>
          <w:rFonts w:ascii="Times New Roman" w:eastAsia="Times New Roman" w:hAnsi="Times New Roman" w:cs="Times New Roman"/>
          <w:sz w:val="24"/>
          <w:szCs w:val="24"/>
          <w:lang w:val="ro-RO"/>
        </w:rPr>
        <w:t xml:space="preserve">  telefon : +40259362001</w:t>
      </w:r>
    </w:p>
    <w:p w:rsidR="005E3337" w:rsidRPr="005E3337" w:rsidRDefault="005E3337" w:rsidP="005E3337">
      <w:pPr>
        <w:rPr>
          <w:rFonts w:ascii="Times New Roman" w:eastAsia="Times New Roman" w:hAnsi="Times New Roman" w:cs="Times New Roman"/>
          <w:sz w:val="24"/>
          <w:szCs w:val="24"/>
          <w:lang w:val="ro-RO"/>
        </w:rPr>
      </w:pPr>
      <w:r w:rsidRPr="005E3337">
        <w:rPr>
          <w:rFonts w:ascii="Times New Roman" w:eastAsia="Times New Roman" w:hAnsi="Times New Roman" w:cs="Times New Roman"/>
          <w:sz w:val="24"/>
          <w:szCs w:val="24"/>
          <w:lang w:val="ro-RO"/>
        </w:rPr>
        <w:t xml:space="preserve">       Calea Republicii,  nr.1,                                                                               </w:t>
      </w:r>
      <w:r w:rsidR="0074266A">
        <w:rPr>
          <w:rFonts w:ascii="Times New Roman" w:eastAsia="Times New Roman" w:hAnsi="Times New Roman" w:cs="Times New Roman"/>
          <w:sz w:val="24"/>
          <w:szCs w:val="24"/>
          <w:lang w:val="ro-RO"/>
        </w:rPr>
        <w:t xml:space="preserve">           </w:t>
      </w:r>
      <w:r w:rsidRPr="005E3337">
        <w:rPr>
          <w:rFonts w:ascii="Times New Roman" w:eastAsia="Times New Roman" w:hAnsi="Times New Roman" w:cs="Times New Roman"/>
          <w:sz w:val="24"/>
          <w:szCs w:val="24"/>
          <w:lang w:val="ro-RO"/>
        </w:rPr>
        <w:t>+40359409977</w:t>
      </w:r>
    </w:p>
    <w:p w:rsidR="005E3337" w:rsidRPr="005E3337" w:rsidRDefault="005E3337" w:rsidP="005E3337">
      <w:pPr>
        <w:rPr>
          <w:rFonts w:ascii="Times New Roman" w:eastAsia="Times New Roman" w:hAnsi="Times New Roman" w:cs="Times New Roman"/>
          <w:sz w:val="24"/>
          <w:szCs w:val="24"/>
          <w:lang w:val="ro-RO"/>
        </w:rPr>
      </w:pPr>
      <w:r w:rsidRPr="005E3337">
        <w:rPr>
          <w:rFonts w:ascii="Times New Roman" w:eastAsia="Times New Roman" w:hAnsi="Times New Roman" w:cs="Times New Roman"/>
          <w:sz w:val="24"/>
          <w:szCs w:val="24"/>
          <w:lang w:val="ro-RO"/>
        </w:rPr>
        <w:t xml:space="preserve">       Cod fiscal 4348947                                                             </w:t>
      </w:r>
      <w:r w:rsidR="0074266A">
        <w:rPr>
          <w:rFonts w:ascii="Times New Roman" w:eastAsia="Times New Roman" w:hAnsi="Times New Roman" w:cs="Times New Roman"/>
          <w:sz w:val="24"/>
          <w:szCs w:val="24"/>
          <w:lang w:val="ro-RO"/>
        </w:rPr>
        <w:t xml:space="preserve">   </w:t>
      </w:r>
      <w:r w:rsidRPr="005E3337">
        <w:rPr>
          <w:rFonts w:ascii="Times New Roman" w:eastAsia="Times New Roman" w:hAnsi="Times New Roman" w:cs="Times New Roman"/>
          <w:sz w:val="24"/>
          <w:szCs w:val="24"/>
          <w:lang w:val="ro-RO"/>
        </w:rPr>
        <w:t xml:space="preserve">      </w:t>
      </w:r>
      <w:r w:rsidRPr="005E3337">
        <w:rPr>
          <w:rFonts w:ascii="Times New Roman" w:eastAsia="Times New Roman" w:hAnsi="Times New Roman" w:cs="Times New Roman"/>
          <w:sz w:val="24"/>
          <w:szCs w:val="24"/>
          <w:lang w:val="ro-RO"/>
        </w:rPr>
        <w:tab/>
        <w:t xml:space="preserve">fax:   </w:t>
      </w:r>
      <w:r w:rsidR="0074266A">
        <w:rPr>
          <w:rFonts w:ascii="Times New Roman" w:eastAsia="Times New Roman" w:hAnsi="Times New Roman" w:cs="Times New Roman"/>
          <w:sz w:val="24"/>
          <w:szCs w:val="24"/>
          <w:lang w:val="ro-RO"/>
        </w:rPr>
        <w:t xml:space="preserve">  </w:t>
      </w:r>
      <w:r w:rsidRPr="005E3337">
        <w:rPr>
          <w:rFonts w:ascii="Times New Roman" w:eastAsia="Times New Roman" w:hAnsi="Times New Roman" w:cs="Times New Roman"/>
          <w:sz w:val="24"/>
          <w:szCs w:val="24"/>
          <w:lang w:val="ro-RO"/>
        </w:rPr>
        <w:t xml:space="preserve">   +40359409982</w:t>
      </w:r>
    </w:p>
    <w:p w:rsidR="005E3337" w:rsidRPr="005E3337" w:rsidRDefault="005E3337" w:rsidP="005E3337">
      <w:pPr>
        <w:tabs>
          <w:tab w:val="left" w:pos="6240"/>
        </w:tabs>
        <w:spacing w:after="200" w:line="276" w:lineRule="auto"/>
        <w:rPr>
          <w:rFonts w:ascii="Times New Roman" w:eastAsia="Times New Roman" w:hAnsi="Times New Roman" w:cs="Times New Roman"/>
          <w:b/>
          <w:sz w:val="24"/>
          <w:szCs w:val="24"/>
          <w:lang w:val="ro-RO"/>
        </w:rPr>
      </w:pPr>
      <w:r w:rsidRPr="005E3337">
        <w:rPr>
          <w:rFonts w:ascii="Times New Roman" w:eastAsia="Times New Roman" w:hAnsi="Times New Roman" w:cs="Times New Roman"/>
          <w:b/>
          <w:sz w:val="24"/>
          <w:szCs w:val="24"/>
          <w:lang w:val="ro-RO"/>
        </w:rPr>
        <w:t xml:space="preserve">                                                   e-mail:</w:t>
      </w:r>
      <w:hyperlink r:id="rId11" w:history="1">
        <w:r w:rsidRPr="005E3337">
          <w:rPr>
            <w:rFonts w:ascii="Times New Roman" w:eastAsia="Times New Roman" w:hAnsi="Times New Roman" w:cs="Times New Roman"/>
            <w:b/>
            <w:color w:val="0000FF"/>
            <w:sz w:val="24"/>
            <w:szCs w:val="24"/>
            <w:u w:val="single"/>
            <w:lang w:val="ro-RO"/>
          </w:rPr>
          <w:t>primaria@marghita.ro</w:t>
        </w:r>
      </w:hyperlink>
    </w:p>
    <w:p w:rsidR="005E3337" w:rsidRDefault="005E3337">
      <w:pPr>
        <w:ind w:right="5112"/>
        <w:rPr>
          <w:rFonts w:ascii="Times New Roman" w:hAnsi="Times New Roman"/>
          <w:b/>
          <w:color w:val="000000"/>
          <w:spacing w:val="-5"/>
          <w:w w:val="105"/>
          <w:sz w:val="24"/>
          <w:szCs w:val="24"/>
          <w:lang w:val="ro-RO"/>
        </w:rPr>
      </w:pPr>
    </w:p>
    <w:p w:rsidR="00C251D7" w:rsidRPr="005E3337" w:rsidRDefault="00273476">
      <w:pPr>
        <w:ind w:right="5112"/>
        <w:rPr>
          <w:rFonts w:ascii="Times New Roman" w:hAnsi="Times New Roman"/>
          <w:b/>
          <w:color w:val="000000"/>
          <w:w w:val="105"/>
          <w:sz w:val="24"/>
          <w:szCs w:val="24"/>
          <w:lang w:val="ro-RO"/>
        </w:rPr>
      </w:pPr>
      <w:r w:rsidRPr="005E3337">
        <w:rPr>
          <w:rFonts w:ascii="Times New Roman" w:hAnsi="Times New Roman"/>
          <w:b/>
          <w:color w:val="000000"/>
          <w:spacing w:val="-5"/>
          <w:w w:val="105"/>
          <w:sz w:val="24"/>
          <w:szCs w:val="24"/>
          <w:lang w:val="ro-RO"/>
        </w:rPr>
        <w:t xml:space="preserve">SERVICIUL IMPOZITE ȘI TAXE LOCALE </w:t>
      </w:r>
    </w:p>
    <w:p w:rsidR="00C251D7" w:rsidRPr="005E3337" w:rsidRDefault="00273476">
      <w:pPr>
        <w:spacing w:line="211" w:lineRule="auto"/>
        <w:rPr>
          <w:rFonts w:ascii="Times New Roman" w:hAnsi="Times New Roman"/>
          <w:b/>
          <w:color w:val="000000"/>
          <w:spacing w:val="-2"/>
          <w:w w:val="105"/>
          <w:sz w:val="24"/>
          <w:szCs w:val="24"/>
          <w:lang w:val="ro-RO"/>
        </w:rPr>
      </w:pPr>
      <w:r w:rsidRPr="005E3337">
        <w:rPr>
          <w:rFonts w:ascii="Times New Roman" w:hAnsi="Times New Roman"/>
          <w:b/>
          <w:color w:val="000000"/>
          <w:spacing w:val="-2"/>
          <w:w w:val="105"/>
          <w:sz w:val="24"/>
          <w:szCs w:val="24"/>
          <w:lang w:val="ro-RO"/>
        </w:rPr>
        <w:t>Nr. 10095 / 12.09.2024</w:t>
      </w:r>
    </w:p>
    <w:p w:rsidR="00C251D7" w:rsidRPr="005E3337" w:rsidRDefault="00273476">
      <w:pPr>
        <w:spacing w:before="324" w:line="211" w:lineRule="auto"/>
        <w:ind w:left="2880"/>
        <w:rPr>
          <w:rFonts w:ascii="Times New Roman" w:hAnsi="Times New Roman"/>
          <w:b/>
          <w:color w:val="000000"/>
          <w:spacing w:val="-4"/>
          <w:w w:val="105"/>
          <w:sz w:val="24"/>
          <w:szCs w:val="24"/>
          <w:lang w:val="ro-RO"/>
        </w:rPr>
      </w:pPr>
      <w:r w:rsidRPr="005E3337">
        <w:rPr>
          <w:rFonts w:ascii="Times New Roman" w:hAnsi="Times New Roman"/>
          <w:b/>
          <w:color w:val="000000"/>
          <w:spacing w:val="-4"/>
          <w:w w:val="105"/>
          <w:sz w:val="24"/>
          <w:szCs w:val="24"/>
          <w:lang w:val="ro-RO"/>
        </w:rPr>
        <w:t>RAPORT DE SPECIALITATE</w:t>
      </w:r>
    </w:p>
    <w:p w:rsidR="00C251D7" w:rsidRPr="005E3337" w:rsidRDefault="00273476">
      <w:pPr>
        <w:spacing w:before="288"/>
        <w:jc w:val="center"/>
        <w:rPr>
          <w:rFonts w:ascii="Times New Roman" w:hAnsi="Times New Roman"/>
          <w:b/>
          <w:color w:val="000000"/>
          <w:spacing w:val="-1"/>
          <w:w w:val="105"/>
          <w:sz w:val="24"/>
          <w:szCs w:val="24"/>
          <w:lang w:val="ro-RO"/>
        </w:rPr>
      </w:pPr>
      <w:r w:rsidRPr="005E3337">
        <w:rPr>
          <w:rFonts w:ascii="Times New Roman" w:hAnsi="Times New Roman"/>
          <w:b/>
          <w:color w:val="000000"/>
          <w:w w:val="105"/>
          <w:sz w:val="24"/>
          <w:szCs w:val="24"/>
          <w:lang w:val="ro-RO"/>
        </w:rPr>
        <w:t xml:space="preserve">privind propunerea de aprobare a proiectului de hotărâre privind instituirea unor facilități </w:t>
      </w:r>
      <w:r w:rsidRPr="005E3337">
        <w:rPr>
          <w:rFonts w:ascii="Times New Roman" w:hAnsi="Times New Roman"/>
          <w:b/>
          <w:color w:val="000000"/>
          <w:w w:val="105"/>
          <w:sz w:val="24"/>
          <w:szCs w:val="24"/>
          <w:lang w:val="ro-RO"/>
        </w:rPr>
        <w:br/>
      </w:r>
      <w:r w:rsidRPr="005E3337">
        <w:rPr>
          <w:rFonts w:ascii="Times New Roman" w:hAnsi="Times New Roman"/>
          <w:b/>
          <w:color w:val="000000"/>
          <w:spacing w:val="1"/>
          <w:w w:val="105"/>
          <w:sz w:val="24"/>
          <w:szCs w:val="24"/>
          <w:lang w:val="ro-RO"/>
        </w:rPr>
        <w:t xml:space="preserve">fiscale și aprobarea procedurii de anulare a accesoriilor aferente obligațiilor bugetare </w:t>
      </w:r>
      <w:r w:rsidRPr="005E3337">
        <w:rPr>
          <w:rFonts w:ascii="Times New Roman" w:hAnsi="Times New Roman"/>
          <w:b/>
          <w:color w:val="000000"/>
          <w:spacing w:val="1"/>
          <w:w w:val="105"/>
          <w:sz w:val="24"/>
          <w:szCs w:val="24"/>
          <w:lang w:val="ro-RO"/>
        </w:rPr>
        <w:br/>
      </w:r>
      <w:r w:rsidRPr="005E3337">
        <w:rPr>
          <w:rFonts w:ascii="Times New Roman" w:hAnsi="Times New Roman"/>
          <w:b/>
          <w:color w:val="000000"/>
          <w:spacing w:val="-1"/>
          <w:w w:val="105"/>
          <w:sz w:val="24"/>
          <w:szCs w:val="24"/>
          <w:lang w:val="ro-RO"/>
        </w:rPr>
        <w:t xml:space="preserve">restante la data de </w:t>
      </w:r>
      <w:r w:rsidRPr="005E3337">
        <w:rPr>
          <w:rFonts w:ascii="Times New Roman" w:hAnsi="Times New Roman" w:cs="Times New Roman"/>
          <w:b/>
          <w:sz w:val="24"/>
          <w:szCs w:val="24"/>
          <w:lang w:val="ro-RO"/>
        </w:rPr>
        <w:t>31.08.2024</w:t>
      </w:r>
      <w:r w:rsidRPr="005E3337">
        <w:rPr>
          <w:rFonts w:ascii="Times New Roman" w:hAnsi="Times New Roman"/>
          <w:b/>
          <w:color w:val="000000"/>
          <w:spacing w:val="-1"/>
          <w:w w:val="105"/>
          <w:sz w:val="24"/>
          <w:szCs w:val="24"/>
          <w:lang w:val="ro-RO"/>
        </w:rPr>
        <w:t xml:space="preserve"> inclusiv, datorate bugetului local de către contribuabilii </w:t>
      </w:r>
      <w:r w:rsidRPr="005E3337">
        <w:rPr>
          <w:rFonts w:ascii="Times New Roman" w:hAnsi="Times New Roman"/>
          <w:b/>
          <w:color w:val="000000"/>
          <w:spacing w:val="-1"/>
          <w:w w:val="105"/>
          <w:sz w:val="24"/>
          <w:szCs w:val="24"/>
          <w:lang w:val="ro-RO"/>
        </w:rPr>
        <w:br/>
        <w:t>de pe raza administrativ-teritorială a Municipiului Marghita.</w:t>
      </w:r>
    </w:p>
    <w:p w:rsidR="00C251D7" w:rsidRPr="005E3337" w:rsidRDefault="00273476">
      <w:pPr>
        <w:spacing w:before="360" w:line="213" w:lineRule="auto"/>
        <w:ind w:left="720"/>
        <w:rPr>
          <w:rFonts w:ascii="Times New Roman" w:hAnsi="Times New Roman"/>
          <w:color w:val="000000"/>
          <w:sz w:val="24"/>
          <w:szCs w:val="24"/>
          <w:lang w:val="ro-RO"/>
        </w:rPr>
      </w:pPr>
      <w:r w:rsidRPr="005E3337">
        <w:rPr>
          <w:rFonts w:ascii="Times New Roman" w:hAnsi="Times New Roman"/>
          <w:color w:val="000000"/>
          <w:sz w:val="24"/>
          <w:szCs w:val="24"/>
          <w:lang w:val="ro-RO"/>
        </w:rPr>
        <w:t>Având în vedere:</w:t>
      </w:r>
    </w:p>
    <w:p w:rsidR="00C251D7" w:rsidRPr="005E3337" w:rsidRDefault="00273476">
      <w:pPr>
        <w:spacing w:before="36"/>
        <w:ind w:right="144" w:firstLine="720"/>
        <w:rPr>
          <w:rFonts w:ascii="Times New Roman" w:hAnsi="Times New Roman"/>
          <w:color w:val="000000"/>
          <w:spacing w:val="7"/>
          <w:sz w:val="24"/>
          <w:szCs w:val="24"/>
          <w:lang w:val="ro-RO"/>
        </w:rPr>
      </w:pPr>
      <w:r w:rsidRPr="005E3337">
        <w:rPr>
          <w:rFonts w:ascii="Times New Roman" w:hAnsi="Times New Roman"/>
          <w:color w:val="000000"/>
          <w:spacing w:val="7"/>
          <w:sz w:val="24"/>
          <w:szCs w:val="24"/>
          <w:lang w:val="ro-RO"/>
        </w:rPr>
        <w:t xml:space="preserve">Referatul de aprobare înregistrat sub nr. </w:t>
      </w:r>
      <w:r w:rsidRPr="005E3337">
        <w:rPr>
          <w:rFonts w:ascii="Times New Roman" w:hAnsi="Times New Roman"/>
          <w:color w:val="000000" w:themeColor="text1"/>
          <w:spacing w:val="7"/>
          <w:sz w:val="24"/>
          <w:szCs w:val="24"/>
          <w:lang w:val="ro-RO"/>
        </w:rPr>
        <w:t>10094</w:t>
      </w:r>
      <w:r w:rsidRPr="005E3337">
        <w:rPr>
          <w:rFonts w:ascii="Times New Roman" w:hAnsi="Times New Roman"/>
          <w:color w:val="000000"/>
          <w:spacing w:val="7"/>
          <w:sz w:val="24"/>
          <w:szCs w:val="24"/>
          <w:lang w:val="ro-RO"/>
        </w:rPr>
        <w:t xml:space="preserve"> din data de 12 septembrie 2024 al Primarului </w:t>
      </w:r>
      <w:r w:rsidRPr="005E3337">
        <w:rPr>
          <w:rFonts w:ascii="Times New Roman" w:hAnsi="Times New Roman"/>
          <w:color w:val="000000"/>
          <w:spacing w:val="2"/>
          <w:sz w:val="24"/>
          <w:szCs w:val="24"/>
          <w:lang w:val="ro-RO"/>
        </w:rPr>
        <w:t>Municipiului Marghita;</w:t>
      </w:r>
    </w:p>
    <w:p w:rsidR="00C251D7" w:rsidRPr="005E3337" w:rsidRDefault="00273476">
      <w:pPr>
        <w:ind w:right="144" w:firstLine="720"/>
        <w:jc w:val="both"/>
        <w:rPr>
          <w:rFonts w:ascii="Times New Roman" w:hAnsi="Times New Roman"/>
          <w:color w:val="000000"/>
          <w:spacing w:val="9"/>
          <w:sz w:val="24"/>
          <w:szCs w:val="24"/>
          <w:lang w:val="ro-RO"/>
        </w:rPr>
      </w:pPr>
      <w:r w:rsidRPr="005E3337">
        <w:rPr>
          <w:rFonts w:ascii="Times New Roman" w:hAnsi="Times New Roman"/>
          <w:color w:val="000000"/>
          <w:spacing w:val="9"/>
          <w:sz w:val="24"/>
          <w:szCs w:val="24"/>
          <w:lang w:val="ro-RO"/>
        </w:rPr>
        <w:t xml:space="preserve">Proiectul de hotărâre privind instituirea unor facilități fiscale și aprobarea procedurii de </w:t>
      </w:r>
      <w:r w:rsidRPr="005E3337">
        <w:rPr>
          <w:rFonts w:ascii="Times New Roman" w:hAnsi="Times New Roman"/>
          <w:color w:val="000000"/>
          <w:spacing w:val="3"/>
          <w:sz w:val="24"/>
          <w:szCs w:val="24"/>
          <w:lang w:val="ro-RO"/>
        </w:rPr>
        <w:t xml:space="preserve">anulare a accesoriilor aferente obligațiilor bugetare principale restante la data de 31.08.2024 inclusiv, </w:t>
      </w:r>
      <w:r w:rsidRPr="005E3337">
        <w:rPr>
          <w:rFonts w:ascii="Times New Roman" w:hAnsi="Times New Roman"/>
          <w:color w:val="000000"/>
          <w:spacing w:val="2"/>
          <w:sz w:val="24"/>
          <w:szCs w:val="24"/>
          <w:lang w:val="ro-RO"/>
        </w:rPr>
        <w:t xml:space="preserve">datorate bugetului local de </w:t>
      </w:r>
      <w:r w:rsidRPr="005E3337">
        <w:rPr>
          <w:rFonts w:ascii="Times New Roman" w:hAnsi="Times New Roman"/>
          <w:bCs/>
          <w:color w:val="000000"/>
          <w:spacing w:val="-1"/>
          <w:w w:val="105"/>
          <w:sz w:val="24"/>
          <w:szCs w:val="24"/>
          <w:lang w:val="ro-RO"/>
        </w:rPr>
        <w:t>către</w:t>
      </w:r>
      <w:r w:rsidRPr="005E3337">
        <w:rPr>
          <w:rFonts w:ascii="Times New Roman" w:hAnsi="Times New Roman"/>
          <w:bCs/>
          <w:color w:val="000000"/>
          <w:spacing w:val="2"/>
          <w:sz w:val="24"/>
          <w:szCs w:val="24"/>
          <w:lang w:val="ro-RO"/>
        </w:rPr>
        <w:t xml:space="preserve"> </w:t>
      </w:r>
      <w:r w:rsidRPr="005E3337">
        <w:rPr>
          <w:rFonts w:ascii="Times New Roman" w:hAnsi="Times New Roman"/>
          <w:color w:val="000000"/>
          <w:spacing w:val="2"/>
          <w:sz w:val="24"/>
          <w:szCs w:val="24"/>
          <w:lang w:val="ro-RO"/>
        </w:rPr>
        <w:t>contribuabilii de pe raza administrativ-teritorială a Municipiului Marghita</w:t>
      </w:r>
      <w:r w:rsidRPr="005E3337">
        <w:rPr>
          <w:rFonts w:ascii="Times New Roman" w:hAnsi="Times New Roman"/>
          <w:color w:val="000000"/>
          <w:sz w:val="24"/>
          <w:szCs w:val="24"/>
          <w:lang w:val="ro-RO"/>
        </w:rPr>
        <w:t>;</w:t>
      </w:r>
    </w:p>
    <w:p w:rsidR="00C251D7" w:rsidRPr="005E3337" w:rsidRDefault="00273476">
      <w:pPr>
        <w:spacing w:before="360"/>
        <w:ind w:right="144" w:firstLine="720"/>
        <w:rPr>
          <w:rFonts w:ascii="Times New Roman" w:hAnsi="Times New Roman"/>
          <w:b/>
          <w:color w:val="000000"/>
          <w:spacing w:val="-2"/>
          <w:w w:val="105"/>
          <w:sz w:val="24"/>
          <w:szCs w:val="24"/>
          <w:lang w:val="ro-RO"/>
        </w:rPr>
      </w:pPr>
      <w:r w:rsidRPr="005E3337">
        <w:rPr>
          <w:rFonts w:ascii="Times New Roman" w:hAnsi="Times New Roman"/>
          <w:b/>
          <w:color w:val="000000"/>
          <w:spacing w:val="12"/>
          <w:w w:val="105"/>
          <w:sz w:val="24"/>
          <w:szCs w:val="24"/>
          <w:lang w:val="ro-RO"/>
        </w:rPr>
        <w:t>SERVICIUL IMPOZITE ȘI TAXE LOCALE</w:t>
      </w:r>
      <w:r w:rsidRPr="005E3337">
        <w:rPr>
          <w:rFonts w:ascii="Times New Roman" w:hAnsi="Times New Roman"/>
          <w:b/>
          <w:color w:val="000000"/>
          <w:spacing w:val="-2"/>
          <w:w w:val="105"/>
          <w:sz w:val="24"/>
          <w:szCs w:val="24"/>
          <w:lang w:val="ro-RO"/>
        </w:rPr>
        <w:t xml:space="preserve"> prezintă următoarele:</w:t>
      </w:r>
    </w:p>
    <w:p w:rsidR="00C251D7" w:rsidRPr="005E3337" w:rsidRDefault="005E3337">
      <w:pPr>
        <w:ind w:right="144" w:firstLine="720"/>
        <w:jc w:val="both"/>
        <w:rPr>
          <w:rFonts w:ascii="Times New Roman" w:hAnsi="Times New Roman"/>
          <w:color w:val="000000"/>
          <w:spacing w:val="2"/>
          <w:sz w:val="24"/>
          <w:szCs w:val="24"/>
          <w:lang w:val="ro-RO"/>
        </w:rPr>
      </w:pPr>
      <w:r>
        <w:rPr>
          <w:rFonts w:ascii="Times New Roman" w:hAnsi="Times New Roman"/>
          <w:color w:val="000000"/>
          <w:spacing w:val="2"/>
          <w:sz w:val="24"/>
          <w:szCs w:val="24"/>
          <w:lang w:val="ro-RO"/>
        </w:rPr>
        <w:t xml:space="preserve">       </w:t>
      </w:r>
      <w:r w:rsidR="00273476" w:rsidRPr="005E3337">
        <w:rPr>
          <w:rFonts w:ascii="Times New Roman" w:hAnsi="Times New Roman"/>
          <w:color w:val="000000"/>
          <w:spacing w:val="2"/>
          <w:sz w:val="24"/>
          <w:szCs w:val="24"/>
          <w:lang w:val="ro-RO"/>
        </w:rPr>
        <w:t xml:space="preserve">Din perspectivă tehnică precizăm faptul că, prin adoptarea Ordonanței nr. 107 din 04.09.2024, s-a </w:t>
      </w:r>
      <w:r w:rsidR="00273476" w:rsidRPr="005E3337">
        <w:rPr>
          <w:rFonts w:ascii="Times New Roman" w:hAnsi="Times New Roman"/>
          <w:color w:val="000000"/>
          <w:spacing w:val="4"/>
          <w:sz w:val="24"/>
          <w:szCs w:val="24"/>
          <w:lang w:val="ro-RO"/>
        </w:rPr>
        <w:t xml:space="preserve">conferit posibilitatea unităților administrativ-teritoriale de instituire a unor facilități fiscale, de </w:t>
      </w:r>
      <w:r w:rsidR="00273476" w:rsidRPr="005E3337">
        <w:rPr>
          <w:rFonts w:ascii="Times New Roman" w:hAnsi="Times New Roman"/>
          <w:b/>
          <w:bCs/>
          <w:i/>
          <w:color w:val="000000"/>
          <w:spacing w:val="4"/>
          <w:sz w:val="24"/>
          <w:szCs w:val="24"/>
          <w:lang w:val="ro-RO"/>
        </w:rPr>
        <w:t xml:space="preserve">anulare </w:t>
      </w:r>
      <w:r w:rsidR="00273476" w:rsidRPr="005E3337">
        <w:rPr>
          <w:rFonts w:ascii="Times New Roman" w:hAnsi="Times New Roman"/>
          <w:b/>
          <w:bCs/>
          <w:i/>
          <w:color w:val="000000"/>
          <w:spacing w:val="1"/>
          <w:sz w:val="24"/>
          <w:szCs w:val="24"/>
          <w:lang w:val="ro-RO"/>
        </w:rPr>
        <w:t>a accesoriilor în cazul obligațiilor bugetare restante la 31 august 2024 datorate bugetelor locale</w:t>
      </w:r>
      <w:r w:rsidR="00273476" w:rsidRPr="005E3337">
        <w:rPr>
          <w:rFonts w:ascii="Times New Roman" w:hAnsi="Times New Roman"/>
          <w:i/>
          <w:color w:val="000000"/>
          <w:spacing w:val="1"/>
          <w:sz w:val="24"/>
          <w:szCs w:val="24"/>
          <w:lang w:val="ro-RO"/>
        </w:rPr>
        <w:t xml:space="preserve">. </w:t>
      </w:r>
      <w:r w:rsidR="00273476" w:rsidRPr="005E3337">
        <w:rPr>
          <w:rFonts w:ascii="Times New Roman" w:hAnsi="Times New Roman"/>
          <w:color w:val="000000"/>
          <w:spacing w:val="5"/>
          <w:sz w:val="24"/>
          <w:szCs w:val="24"/>
          <w:lang w:val="ro-RO"/>
        </w:rPr>
        <w:t xml:space="preserve">În cazul obligațiilor bugetare restante la 31 </w:t>
      </w:r>
      <w:r w:rsidR="00273476" w:rsidRPr="005E3337">
        <w:rPr>
          <w:rFonts w:ascii="Times New Roman" w:hAnsi="Times New Roman"/>
          <w:iCs/>
          <w:color w:val="000000"/>
          <w:spacing w:val="1"/>
          <w:sz w:val="24"/>
          <w:szCs w:val="24"/>
          <w:lang w:val="ro-RO"/>
        </w:rPr>
        <w:t>august</w:t>
      </w:r>
      <w:r w:rsidR="00273476" w:rsidRPr="005E3337">
        <w:rPr>
          <w:rFonts w:ascii="Times New Roman" w:hAnsi="Times New Roman"/>
          <w:color w:val="000000"/>
          <w:spacing w:val="5"/>
          <w:sz w:val="24"/>
          <w:szCs w:val="24"/>
          <w:lang w:val="ro-RO"/>
        </w:rPr>
        <w:t xml:space="preserve"> 2024, datorate bugetelor locale, prevederile ordonanței </w:t>
      </w:r>
      <w:r w:rsidR="00273476" w:rsidRPr="005E3337">
        <w:rPr>
          <w:rFonts w:ascii="Times New Roman" w:hAnsi="Times New Roman"/>
          <w:b/>
          <w:bCs/>
          <w:color w:val="000000"/>
          <w:spacing w:val="5"/>
          <w:sz w:val="24"/>
          <w:szCs w:val="24"/>
          <w:lang w:val="ro-RO"/>
        </w:rPr>
        <w:t>se aplică</w:t>
      </w:r>
      <w:r w:rsidR="00273476" w:rsidRPr="005E3337">
        <w:rPr>
          <w:rFonts w:ascii="Times New Roman" w:hAnsi="Times New Roman"/>
          <w:color w:val="000000"/>
          <w:spacing w:val="5"/>
          <w:sz w:val="24"/>
          <w:szCs w:val="24"/>
          <w:lang w:val="ro-RO"/>
        </w:rPr>
        <w:t xml:space="preserve"> de către unitățile administrativ-teritoriale </w:t>
      </w:r>
      <w:r w:rsidR="00273476" w:rsidRPr="005E3337">
        <w:rPr>
          <w:rFonts w:ascii="Times New Roman" w:hAnsi="Times New Roman"/>
          <w:b/>
          <w:bCs/>
          <w:color w:val="000000"/>
          <w:spacing w:val="7"/>
          <w:sz w:val="24"/>
          <w:szCs w:val="24"/>
          <w:lang w:val="ro-RO"/>
        </w:rPr>
        <w:t>opționa</w:t>
      </w:r>
      <w:r w:rsidR="00273476" w:rsidRPr="005E3337">
        <w:rPr>
          <w:rFonts w:ascii="Times New Roman" w:hAnsi="Times New Roman"/>
          <w:color w:val="000000"/>
          <w:spacing w:val="7"/>
          <w:sz w:val="24"/>
          <w:szCs w:val="24"/>
          <w:lang w:val="ro-RO"/>
        </w:rPr>
        <w:t xml:space="preserve">l, dacă </w:t>
      </w:r>
      <w:r w:rsidR="00273476" w:rsidRPr="005E3337">
        <w:rPr>
          <w:rFonts w:ascii="Times New Roman" w:hAnsi="Times New Roman"/>
          <w:color w:val="000000"/>
          <w:spacing w:val="3"/>
          <w:sz w:val="24"/>
          <w:szCs w:val="24"/>
          <w:lang w:val="ro-RO"/>
        </w:rPr>
        <w:t xml:space="preserve">consiliul local stabilește, prin hotărâre, aplicarea acestor prevederi și aprobă procedura de acordare a </w:t>
      </w:r>
      <w:r w:rsidR="00273476" w:rsidRPr="005E3337">
        <w:rPr>
          <w:rFonts w:ascii="Times New Roman" w:hAnsi="Times New Roman"/>
          <w:color w:val="000000"/>
          <w:spacing w:val="2"/>
          <w:sz w:val="24"/>
          <w:szCs w:val="24"/>
          <w:lang w:val="ro-RO"/>
        </w:rPr>
        <w:t>anulării accesoriilor.</w:t>
      </w:r>
    </w:p>
    <w:p w:rsidR="00C251D7" w:rsidRPr="005E3337" w:rsidRDefault="00273476">
      <w:pPr>
        <w:spacing w:before="108"/>
        <w:ind w:left="720"/>
        <w:rPr>
          <w:rFonts w:ascii="Times New Roman" w:hAnsi="Times New Roman"/>
          <w:b/>
          <w:color w:val="000000"/>
          <w:spacing w:val="-2"/>
          <w:w w:val="105"/>
          <w:sz w:val="24"/>
          <w:szCs w:val="24"/>
          <w:lang w:val="ro-RO"/>
        </w:rPr>
      </w:pPr>
      <w:r w:rsidRPr="005E3337">
        <w:rPr>
          <w:rFonts w:ascii="Times New Roman" w:hAnsi="Times New Roman"/>
          <w:b/>
          <w:i/>
          <w:iCs/>
          <w:color w:val="000000"/>
          <w:spacing w:val="-2"/>
          <w:w w:val="105"/>
          <w:sz w:val="24"/>
          <w:szCs w:val="24"/>
          <w:lang w:val="ro-RO"/>
        </w:rPr>
        <w:t>Sfera de aplicar</w:t>
      </w:r>
      <w:r w:rsidRPr="005E3337">
        <w:rPr>
          <w:rFonts w:ascii="Times New Roman" w:hAnsi="Times New Roman"/>
          <w:b/>
          <w:color w:val="000000"/>
          <w:spacing w:val="-2"/>
          <w:w w:val="105"/>
          <w:sz w:val="24"/>
          <w:szCs w:val="24"/>
          <w:lang w:val="ro-RO"/>
        </w:rPr>
        <w:t>e:</w:t>
      </w:r>
    </w:p>
    <w:p w:rsidR="00C251D7" w:rsidRPr="005E3337" w:rsidRDefault="005E3337" w:rsidP="005E3337">
      <w:pPr>
        <w:tabs>
          <w:tab w:val="decimal" w:pos="864"/>
        </w:tabs>
        <w:spacing w:before="72"/>
        <w:ind w:right="144"/>
        <w:jc w:val="both"/>
        <w:rPr>
          <w:rFonts w:ascii="Times New Roman" w:hAnsi="Times New Roman"/>
          <w:color w:val="000000"/>
          <w:spacing w:val="3"/>
          <w:sz w:val="24"/>
          <w:szCs w:val="24"/>
          <w:lang w:val="ro-RO"/>
        </w:rPr>
      </w:pPr>
      <w:r>
        <w:rPr>
          <w:rFonts w:ascii="Times New Roman" w:eastAsia="SimSun" w:hAnsi="Times New Roman" w:cs="Times New Roman"/>
          <w:color w:val="000000"/>
          <w:sz w:val="24"/>
          <w:szCs w:val="24"/>
          <w:shd w:val="clear" w:color="auto" w:fill="FFFFFF"/>
          <w:lang w:val="ro-RO"/>
        </w:rPr>
        <w:tab/>
      </w:r>
      <w:r>
        <w:rPr>
          <w:rFonts w:ascii="Times New Roman" w:eastAsia="SimSun" w:hAnsi="Times New Roman" w:cs="Times New Roman"/>
          <w:color w:val="000000"/>
          <w:sz w:val="24"/>
          <w:szCs w:val="24"/>
          <w:shd w:val="clear" w:color="auto" w:fill="FFFFFF"/>
          <w:lang w:val="ro-RO"/>
        </w:rPr>
        <w:tab/>
      </w:r>
      <w:r w:rsidR="00273476" w:rsidRPr="005E3337">
        <w:rPr>
          <w:rFonts w:ascii="Times New Roman" w:eastAsia="SimSun" w:hAnsi="Times New Roman" w:cs="Times New Roman"/>
          <w:color w:val="000000"/>
          <w:sz w:val="24"/>
          <w:szCs w:val="24"/>
          <w:shd w:val="clear" w:color="auto" w:fill="FFFFFF"/>
          <w:lang w:val="ro-RO"/>
        </w:rPr>
        <w:t>Pentru toate categoriile de debitori, cum ar fi persoane fizice sau juridice, de drept public sau privat, asocieri și alte entități fără personalitate juridică, persoane fizice care desfășoară activități economice în mod independent sau exercită profesii liberale, unități administrativ-teritoriale sau subdiviziuni administrativ-teritoriale ale municipiului București ori instituții publice, astfel cum sunt definite prin </w:t>
      </w:r>
      <w:hyperlink r:id="rId12" w:history="1">
        <w:r w:rsidR="00273476" w:rsidRPr="005E3337">
          <w:rPr>
            <w:rStyle w:val="Hyperlink"/>
            <w:rFonts w:ascii="Times New Roman" w:eastAsia="SimSun" w:hAnsi="Times New Roman" w:cs="Times New Roman"/>
            <w:color w:val="auto"/>
            <w:sz w:val="24"/>
            <w:szCs w:val="24"/>
            <w:u w:val="none"/>
            <w:shd w:val="clear" w:color="auto" w:fill="FFFFFF"/>
            <w:lang w:val="ro-RO"/>
          </w:rPr>
          <w:t>Legea nr. 500/2002</w:t>
        </w:r>
      </w:hyperlink>
      <w:r w:rsidR="00273476" w:rsidRPr="005E3337">
        <w:rPr>
          <w:rFonts w:ascii="Times New Roman" w:eastAsia="SimSun" w:hAnsi="Times New Roman" w:cs="Times New Roman"/>
          <w:sz w:val="24"/>
          <w:szCs w:val="24"/>
          <w:shd w:val="clear" w:color="auto" w:fill="FFFFFF"/>
          <w:lang w:val="ro-RO"/>
        </w:rPr>
        <w:t> privind finanțele publice, cu modificările și completările ulterioare, precum și prin </w:t>
      </w:r>
      <w:hyperlink r:id="rId13" w:history="1">
        <w:r w:rsidR="00273476" w:rsidRPr="005E3337">
          <w:rPr>
            <w:rStyle w:val="Hyperlink"/>
            <w:rFonts w:ascii="Times New Roman" w:eastAsia="SimSun" w:hAnsi="Times New Roman" w:cs="Times New Roman"/>
            <w:color w:val="auto"/>
            <w:sz w:val="24"/>
            <w:szCs w:val="24"/>
            <w:u w:val="none"/>
            <w:shd w:val="clear" w:color="auto" w:fill="FFFFFF"/>
            <w:lang w:val="ro-RO"/>
          </w:rPr>
          <w:t>Legea nr. 273/2006</w:t>
        </w:r>
      </w:hyperlink>
      <w:r w:rsidR="00273476" w:rsidRPr="005E3337">
        <w:rPr>
          <w:rFonts w:ascii="Times New Roman" w:eastAsia="SimSun" w:hAnsi="Times New Roman" w:cs="Times New Roman"/>
          <w:color w:val="000000"/>
          <w:sz w:val="24"/>
          <w:szCs w:val="24"/>
          <w:shd w:val="clear" w:color="auto" w:fill="FFFFFF"/>
          <w:lang w:val="ro-RO"/>
        </w:rPr>
        <w:t> privind finanțele publice locale, cu modificările și completările ulterioare, după caz</w:t>
      </w:r>
      <w:r w:rsidR="00273476" w:rsidRPr="005E3337">
        <w:rPr>
          <w:rFonts w:ascii="Times New Roman" w:hAnsi="Times New Roman"/>
          <w:color w:val="000000"/>
          <w:spacing w:val="3"/>
          <w:sz w:val="24"/>
          <w:szCs w:val="24"/>
          <w:lang w:val="ro-RO"/>
        </w:rPr>
        <w:t xml:space="preserve"> care au obligații bugetare principale restante la data de </w:t>
      </w:r>
      <w:r w:rsidR="00273476" w:rsidRPr="005E3337">
        <w:rPr>
          <w:rFonts w:ascii="Times New Roman" w:hAnsi="Times New Roman"/>
          <w:color w:val="000000"/>
          <w:spacing w:val="1"/>
          <w:sz w:val="24"/>
          <w:szCs w:val="24"/>
          <w:lang w:val="ro-RO"/>
        </w:rPr>
        <w:t xml:space="preserve">31 </w:t>
      </w:r>
      <w:r w:rsidR="00273476" w:rsidRPr="005E3337">
        <w:rPr>
          <w:rFonts w:ascii="Times New Roman" w:hAnsi="Times New Roman"/>
          <w:iCs/>
          <w:color w:val="000000"/>
          <w:spacing w:val="1"/>
          <w:sz w:val="24"/>
          <w:szCs w:val="24"/>
          <w:lang w:val="ro-RO"/>
        </w:rPr>
        <w:t>august</w:t>
      </w:r>
      <w:r w:rsidR="00273476" w:rsidRPr="005E3337">
        <w:rPr>
          <w:rFonts w:ascii="Times New Roman" w:hAnsi="Times New Roman"/>
          <w:color w:val="000000"/>
          <w:spacing w:val="5"/>
          <w:sz w:val="24"/>
          <w:szCs w:val="24"/>
          <w:lang w:val="ro-RO"/>
        </w:rPr>
        <w:t xml:space="preserve"> 2024</w:t>
      </w:r>
      <w:r w:rsidR="00273476" w:rsidRPr="005E3337">
        <w:rPr>
          <w:rFonts w:ascii="Times New Roman" w:hAnsi="Times New Roman"/>
          <w:color w:val="000000"/>
          <w:spacing w:val="3"/>
          <w:sz w:val="24"/>
          <w:szCs w:val="24"/>
          <w:lang w:val="ro-RO"/>
        </w:rPr>
        <w:t>.</w:t>
      </w:r>
    </w:p>
    <w:p w:rsidR="00C251D7" w:rsidRPr="005E3337" w:rsidRDefault="00273476">
      <w:pPr>
        <w:ind w:firstLine="720"/>
        <w:jc w:val="both"/>
        <w:rPr>
          <w:rFonts w:ascii="Times New Roman" w:eastAsia="SimSun" w:hAnsi="Times New Roman" w:cs="Times New Roman"/>
          <w:color w:val="000000"/>
          <w:sz w:val="24"/>
          <w:szCs w:val="24"/>
          <w:shd w:val="clear" w:color="auto" w:fill="FFFFFF"/>
          <w:lang w:val="ro-RO"/>
        </w:rPr>
      </w:pPr>
      <w:r w:rsidRPr="005E3337">
        <w:rPr>
          <w:rFonts w:ascii="Times New Roman" w:eastAsia="SimSun" w:hAnsi="Times New Roman" w:cs="Times New Roman"/>
          <w:color w:val="000000"/>
          <w:sz w:val="24"/>
          <w:szCs w:val="24"/>
          <w:shd w:val="clear" w:color="auto" w:fill="FFFFFF"/>
          <w:lang w:val="ro-RO"/>
        </w:rPr>
        <w:t xml:space="preserve">Prin </w:t>
      </w:r>
      <w:r w:rsidRPr="005E3337">
        <w:rPr>
          <w:rFonts w:ascii="Times New Roman" w:eastAsia="SimSun" w:hAnsi="Times New Roman" w:cs="Times New Roman"/>
          <w:b/>
          <w:bCs/>
          <w:i/>
          <w:iCs/>
          <w:color w:val="000000"/>
          <w:sz w:val="24"/>
          <w:szCs w:val="24"/>
          <w:shd w:val="clear" w:color="auto" w:fill="FFFFFF"/>
          <w:lang w:val="ro-RO"/>
        </w:rPr>
        <w:t>obligații bugetare principale restante</w:t>
      </w:r>
      <w:r w:rsidRPr="005E3337">
        <w:rPr>
          <w:rFonts w:ascii="Times New Roman" w:eastAsia="SimSun" w:hAnsi="Times New Roman" w:cs="Times New Roman"/>
          <w:color w:val="000000"/>
          <w:sz w:val="24"/>
          <w:szCs w:val="24"/>
          <w:shd w:val="clear" w:color="auto" w:fill="FFFFFF"/>
          <w:lang w:val="ro-RO"/>
        </w:rPr>
        <w:t xml:space="preserve"> la data de 31 august 2024 inclusiv se înțelege:</w:t>
      </w:r>
    </w:p>
    <w:p w:rsidR="00C251D7" w:rsidRPr="005E3337" w:rsidRDefault="00C251D7">
      <w:pPr>
        <w:ind w:firstLine="720"/>
        <w:jc w:val="both"/>
        <w:rPr>
          <w:rFonts w:ascii="Times New Roman" w:eastAsia="SimSun" w:hAnsi="Times New Roman" w:cs="Times New Roman"/>
          <w:color w:val="000000"/>
          <w:sz w:val="24"/>
          <w:szCs w:val="24"/>
          <w:shd w:val="clear" w:color="auto" w:fill="FFFFFF"/>
          <w:lang w:val="ro-RO"/>
        </w:rPr>
      </w:pPr>
    </w:p>
    <w:p w:rsidR="00C251D7" w:rsidRPr="005E3337" w:rsidRDefault="00273476">
      <w:pPr>
        <w:numPr>
          <w:ilvl w:val="0"/>
          <w:numId w:val="1"/>
        </w:numPr>
        <w:jc w:val="both"/>
        <w:rPr>
          <w:rFonts w:ascii="Times New Roman" w:eastAsia="SimSun" w:hAnsi="Times New Roman" w:cs="Times New Roman"/>
          <w:color w:val="000000"/>
          <w:sz w:val="24"/>
          <w:szCs w:val="24"/>
          <w:shd w:val="clear" w:color="auto" w:fill="FFFFFF"/>
          <w:lang w:val="ro-RO"/>
        </w:rPr>
      </w:pPr>
      <w:r w:rsidRPr="005E3337">
        <w:rPr>
          <w:rFonts w:ascii="Times New Roman" w:eastAsia="SimSun" w:hAnsi="Times New Roman" w:cs="Times New Roman"/>
          <w:color w:val="000000"/>
          <w:sz w:val="24"/>
          <w:szCs w:val="24"/>
          <w:shd w:val="clear" w:color="auto" w:fill="FFFFFF"/>
          <w:lang w:val="ro-RO"/>
        </w:rPr>
        <w:t> obligații bugetare pentru care s-a împlinit scadența sau termenul de plată până la data de 31 august 2024 inclusiv. Sunt considerate obligații bugetare principale restante și obligațiile bugetare principale datorate de debitorul aflat în insolvență pentru care s-a împlinit scadența până la data de 31 august 2024 inclusiv, independent de existența unui tabel de creanțe sau a unui program de plată a creanțelor;</w:t>
      </w:r>
    </w:p>
    <w:p w:rsidR="00C251D7" w:rsidRPr="005E3337" w:rsidRDefault="00273476">
      <w:pPr>
        <w:numPr>
          <w:ilvl w:val="0"/>
          <w:numId w:val="1"/>
        </w:numPr>
        <w:jc w:val="both"/>
        <w:rPr>
          <w:rFonts w:ascii="Times New Roman" w:eastAsia="SimSun" w:hAnsi="Times New Roman" w:cs="Times New Roman"/>
          <w:color w:val="000000"/>
          <w:sz w:val="24"/>
          <w:szCs w:val="24"/>
          <w:shd w:val="clear" w:color="auto" w:fill="FFFFFF"/>
          <w:lang w:val="ro-RO"/>
        </w:rPr>
      </w:pPr>
      <w:r w:rsidRPr="005E3337">
        <w:rPr>
          <w:rFonts w:ascii="Times New Roman" w:eastAsia="SimSun" w:hAnsi="Times New Roman" w:cs="Times New Roman"/>
          <w:color w:val="000000"/>
          <w:sz w:val="24"/>
          <w:szCs w:val="24"/>
          <w:shd w:val="clear" w:color="auto" w:fill="FFFFFF"/>
          <w:lang w:val="ro-RO"/>
        </w:rPr>
        <w:t> diferențele de obligații bugetare principale stabilite prin decizii de impunere comunicate până la data de 31 august 2024 inclusiv, chiar dacă pentru acestea nu s-a împlinit termenul de plată prevăzut la </w:t>
      </w:r>
      <w:hyperlink r:id="rId14" w:history="1">
        <w:r w:rsidRPr="005E3337">
          <w:rPr>
            <w:rStyle w:val="Hyperlink"/>
            <w:rFonts w:ascii="Times New Roman" w:eastAsia="SimSun" w:hAnsi="Times New Roman" w:cs="Times New Roman"/>
            <w:color w:val="auto"/>
            <w:sz w:val="24"/>
            <w:szCs w:val="24"/>
            <w:u w:val="none"/>
            <w:shd w:val="clear" w:color="auto" w:fill="FFFFFF"/>
            <w:lang w:val="ro-RO"/>
          </w:rPr>
          <w:t>art. 156 alin. (1) din Legea nr. 207/2015 privind Codul de procedură fiscală</w:t>
        </w:r>
      </w:hyperlink>
      <w:r w:rsidRPr="005E3337">
        <w:rPr>
          <w:rFonts w:ascii="Times New Roman" w:eastAsia="SimSun" w:hAnsi="Times New Roman" w:cs="Times New Roman"/>
          <w:sz w:val="24"/>
          <w:szCs w:val="24"/>
          <w:shd w:val="clear" w:color="auto" w:fill="FFFFFF"/>
          <w:lang w:val="ro-RO"/>
        </w:rPr>
        <w:t xml:space="preserve">, </w:t>
      </w:r>
      <w:r w:rsidRPr="005E3337">
        <w:rPr>
          <w:rFonts w:ascii="Times New Roman" w:eastAsia="SimSun" w:hAnsi="Times New Roman" w:cs="Times New Roman"/>
          <w:color w:val="000000"/>
          <w:sz w:val="24"/>
          <w:szCs w:val="24"/>
          <w:shd w:val="clear" w:color="auto" w:fill="FFFFFF"/>
          <w:lang w:val="ro-RO"/>
        </w:rPr>
        <w:t>cu modificările și completările ulterioare, precum și diferențele de obligații bugetare principale aferente perioadelor fiscale de până la data de 31 august 2024 inclusiv, stabilite de organul fiscal local prin decizie de impunere emisă și comunicată până la data intrării în vigoare a prezentei ordonanțe de urgență, ca urmare a unui control fiscal;</w:t>
      </w:r>
    </w:p>
    <w:p w:rsidR="00C251D7" w:rsidRPr="005E3337" w:rsidRDefault="00273476">
      <w:pPr>
        <w:numPr>
          <w:ilvl w:val="0"/>
          <w:numId w:val="1"/>
        </w:numPr>
        <w:jc w:val="both"/>
        <w:rPr>
          <w:rFonts w:ascii="Times New Roman" w:eastAsia="SimSun" w:hAnsi="Times New Roman" w:cs="Times New Roman"/>
          <w:color w:val="000000"/>
          <w:sz w:val="24"/>
          <w:szCs w:val="24"/>
          <w:shd w:val="clear" w:color="auto" w:fill="FFFFFF"/>
          <w:lang w:val="ro-RO"/>
        </w:rPr>
      </w:pPr>
      <w:r w:rsidRPr="005E3337">
        <w:rPr>
          <w:rFonts w:ascii="Times New Roman" w:eastAsia="SimSun" w:hAnsi="Times New Roman" w:cs="Times New Roman"/>
          <w:color w:val="000000"/>
          <w:sz w:val="24"/>
          <w:szCs w:val="24"/>
          <w:shd w:val="clear" w:color="auto" w:fill="FFFFFF"/>
          <w:lang w:val="ro-RO"/>
        </w:rPr>
        <w:t> obligațiile bugetare principale aferente perioadelor fiscale de până la data de 31 august 2024 inclusiv, stabilite prin decizie de impunere emisă din oficiu de organul fiscal sau prin declarație de impunere depusă cu întârziere de către contribuabil, în perioada cuprinsă între 1 septembrie 2024 și data depunerii cererii de anulare a accesoriilor inclusiv;</w:t>
      </w:r>
    </w:p>
    <w:p w:rsidR="00C251D7" w:rsidRPr="005E3337" w:rsidRDefault="00273476">
      <w:pPr>
        <w:jc w:val="both"/>
        <w:rPr>
          <w:rFonts w:ascii="Times New Roman" w:eastAsia="SimSun" w:hAnsi="Times New Roman" w:cs="Times New Roman"/>
          <w:color w:val="000000"/>
          <w:sz w:val="24"/>
          <w:szCs w:val="24"/>
          <w:shd w:val="clear" w:color="auto" w:fill="FFFFFF"/>
          <w:lang w:val="ro-RO"/>
        </w:rPr>
      </w:pPr>
      <w:r w:rsidRPr="005E3337">
        <w:rPr>
          <w:rFonts w:ascii="Times New Roman" w:eastAsia="SimSun" w:hAnsi="Times New Roman" w:cs="Times New Roman"/>
          <w:sz w:val="24"/>
          <w:szCs w:val="24"/>
          <w:shd w:val="clear" w:color="auto" w:fill="FFFFFF"/>
          <w:lang w:val="ro-RO"/>
        </w:rPr>
        <w:t>d)</w:t>
      </w:r>
      <w:r w:rsidRPr="005E3337">
        <w:rPr>
          <w:rFonts w:ascii="Times New Roman" w:eastAsia="SimSun" w:hAnsi="Times New Roman" w:cs="Times New Roman"/>
          <w:color w:val="000000"/>
          <w:sz w:val="24"/>
          <w:szCs w:val="24"/>
          <w:shd w:val="clear" w:color="auto" w:fill="FFFFFF"/>
          <w:lang w:val="ro-RO"/>
        </w:rPr>
        <w:t> alte obligații de plată individualizate în titluri executorii emise potrivit legii și existente în evidența organului fiscal în vederea recuperării la data de 31 august 2024 inclusiv, precum și obligațiile bugetare principale stabilite de alte organe decât organele fiscale, aferente perioadelor fiscale de până la data de 31 august 2024, transmise spre recuperare organelor fiscale în perioada cuprinsă între 1 septembrie 2024 și data depunerii cererii de anulare a accesoriilor inclusiv.</w:t>
      </w:r>
    </w:p>
    <w:p w:rsidR="00C251D7" w:rsidRPr="005E3337" w:rsidRDefault="00273476">
      <w:pPr>
        <w:ind w:firstLine="720"/>
        <w:jc w:val="both"/>
        <w:rPr>
          <w:rFonts w:ascii="Times New Roman" w:hAnsi="Times New Roman"/>
          <w:color w:val="000000"/>
          <w:spacing w:val="-3"/>
          <w:sz w:val="24"/>
          <w:szCs w:val="24"/>
          <w:lang w:val="ro-RO"/>
        </w:rPr>
      </w:pPr>
      <w:r w:rsidRPr="005E3337">
        <w:rPr>
          <w:rFonts w:ascii="Times New Roman" w:hAnsi="Times New Roman"/>
          <w:color w:val="000000"/>
          <w:spacing w:val="-3"/>
          <w:sz w:val="24"/>
          <w:szCs w:val="24"/>
          <w:lang w:val="ro-RO"/>
        </w:rPr>
        <w:t>Din perspectivă juridică sunt incidente şi aplicabile următoarele prevederi legale:</w:t>
      </w:r>
    </w:p>
    <w:p w:rsidR="00C251D7" w:rsidRPr="005E3337" w:rsidRDefault="00273476">
      <w:pPr>
        <w:ind w:firstLine="720"/>
        <w:jc w:val="both"/>
        <w:rPr>
          <w:rFonts w:ascii="Times New Roman" w:hAnsi="Times New Roman"/>
          <w:color w:val="000000"/>
          <w:spacing w:val="-5"/>
          <w:sz w:val="24"/>
          <w:szCs w:val="24"/>
          <w:lang w:val="ro-RO"/>
        </w:rPr>
      </w:pPr>
      <w:r w:rsidRPr="005E3337">
        <w:rPr>
          <w:rFonts w:ascii="Times New Roman" w:hAnsi="Times New Roman"/>
          <w:color w:val="000000"/>
          <w:spacing w:val="-3"/>
          <w:sz w:val="24"/>
          <w:szCs w:val="24"/>
          <w:lang w:val="ro-RO"/>
        </w:rPr>
        <w:t>-</w:t>
      </w:r>
      <w:r w:rsidRPr="005E3337">
        <w:rPr>
          <w:rFonts w:ascii="Times New Roman" w:hAnsi="Times New Roman"/>
          <w:b/>
          <w:color w:val="000000"/>
          <w:spacing w:val="-5"/>
          <w:sz w:val="24"/>
          <w:szCs w:val="24"/>
          <w:lang w:val="ro-RO"/>
        </w:rPr>
        <w:t xml:space="preserve">O.U.G. nr. 57/2019 </w:t>
      </w:r>
      <w:r w:rsidRPr="005E3337">
        <w:rPr>
          <w:rFonts w:ascii="Times New Roman" w:hAnsi="Times New Roman"/>
          <w:color w:val="000000"/>
          <w:spacing w:val="-5"/>
          <w:sz w:val="24"/>
          <w:szCs w:val="24"/>
          <w:lang w:val="ro-RO"/>
        </w:rPr>
        <w:t>privind Codul Administrativ:</w:t>
      </w:r>
    </w:p>
    <w:p w:rsidR="00C251D7" w:rsidRPr="005E3337" w:rsidRDefault="00273476">
      <w:pPr>
        <w:ind w:right="144" w:firstLine="720"/>
        <w:jc w:val="both"/>
        <w:rPr>
          <w:rFonts w:ascii="Times New Roman" w:hAnsi="Times New Roman"/>
          <w:color w:val="000000"/>
          <w:spacing w:val="-2"/>
          <w:sz w:val="24"/>
          <w:szCs w:val="24"/>
          <w:lang w:val="ro-RO"/>
        </w:rPr>
      </w:pPr>
      <w:r w:rsidRPr="005E3337">
        <w:rPr>
          <w:rFonts w:ascii="Times New Roman" w:hAnsi="Times New Roman"/>
          <w:b/>
          <w:color w:val="000000"/>
          <w:spacing w:val="-2"/>
          <w:sz w:val="24"/>
          <w:szCs w:val="24"/>
          <w:lang w:val="ro-RO"/>
        </w:rPr>
        <w:t>Art. 129 alin. 1</w:t>
      </w:r>
      <w:r w:rsidRPr="005E3337">
        <w:rPr>
          <w:rFonts w:ascii="Times New Roman" w:hAnsi="Times New Roman"/>
          <w:color w:val="000000"/>
          <w:spacing w:val="-2"/>
          <w:sz w:val="24"/>
          <w:szCs w:val="24"/>
          <w:lang w:val="ro-RO"/>
        </w:rPr>
        <w:t xml:space="preserve">, potrivit cărora "Consiliul local are iniţiativă şi hotărăşte, în condiţiile legii, în </w:t>
      </w:r>
      <w:r w:rsidRPr="005E3337">
        <w:rPr>
          <w:rFonts w:ascii="Times New Roman" w:hAnsi="Times New Roman"/>
          <w:color w:val="000000"/>
          <w:spacing w:val="1"/>
          <w:sz w:val="24"/>
          <w:szCs w:val="24"/>
          <w:lang w:val="ro-RO"/>
        </w:rPr>
        <w:t xml:space="preserve">toate problemele de interes local, cu excepţia celor care sunt date prin lege în competenţa altor </w:t>
      </w:r>
      <w:r w:rsidRPr="005E3337">
        <w:rPr>
          <w:rFonts w:ascii="Times New Roman" w:hAnsi="Times New Roman"/>
          <w:color w:val="000000"/>
          <w:spacing w:val="-4"/>
          <w:sz w:val="24"/>
          <w:szCs w:val="24"/>
          <w:lang w:val="ro-RO"/>
        </w:rPr>
        <w:t>autorităţi ale administraţiei publice locale sau centrale";</w:t>
      </w:r>
    </w:p>
    <w:p w:rsidR="00C251D7" w:rsidRPr="005E3337" w:rsidRDefault="00273476">
      <w:pPr>
        <w:ind w:right="360" w:firstLine="720"/>
        <w:jc w:val="both"/>
        <w:rPr>
          <w:rFonts w:ascii="Times New Roman" w:hAnsi="Times New Roman"/>
          <w:color w:val="000000"/>
          <w:spacing w:val="-7"/>
          <w:sz w:val="24"/>
          <w:szCs w:val="24"/>
          <w:lang w:val="ro-RO"/>
        </w:rPr>
      </w:pPr>
      <w:r w:rsidRPr="005E3337">
        <w:rPr>
          <w:rFonts w:ascii="Times New Roman" w:hAnsi="Times New Roman"/>
          <w:b/>
          <w:color w:val="000000"/>
          <w:spacing w:val="-7"/>
          <w:sz w:val="24"/>
          <w:szCs w:val="24"/>
          <w:lang w:val="ro-RO"/>
        </w:rPr>
        <w:t xml:space="preserve">Art. 129 alin. 4 </w:t>
      </w:r>
      <w:proofErr w:type="spellStart"/>
      <w:r w:rsidRPr="005E3337">
        <w:rPr>
          <w:rFonts w:ascii="Times New Roman" w:hAnsi="Times New Roman"/>
          <w:b/>
          <w:color w:val="000000"/>
          <w:spacing w:val="-7"/>
          <w:sz w:val="24"/>
          <w:szCs w:val="24"/>
          <w:lang w:val="ro-RO"/>
        </w:rPr>
        <w:t>lit.c</w:t>
      </w:r>
      <w:proofErr w:type="spellEnd"/>
      <w:r w:rsidRPr="005E3337">
        <w:rPr>
          <w:rFonts w:ascii="Times New Roman" w:hAnsi="Times New Roman"/>
          <w:color w:val="000000"/>
          <w:spacing w:val="-7"/>
          <w:sz w:val="24"/>
          <w:szCs w:val="24"/>
          <w:lang w:val="ro-RO"/>
        </w:rPr>
        <w:t xml:space="preserve"> potrivit cărora Consiliul local exercită următoarele categorii de atribuţii:" </w:t>
      </w:r>
      <w:r w:rsidRPr="005E3337">
        <w:rPr>
          <w:rFonts w:ascii="Times New Roman" w:hAnsi="Times New Roman"/>
          <w:color w:val="000000"/>
          <w:spacing w:val="-3"/>
          <w:sz w:val="24"/>
          <w:szCs w:val="24"/>
          <w:lang w:val="ro-RO"/>
        </w:rPr>
        <w:t>stabileşte şi aprobă impozitele şi taxele locale, în condiţiile legii";</w:t>
      </w:r>
    </w:p>
    <w:p w:rsidR="00C251D7" w:rsidRPr="005E3337" w:rsidRDefault="00273476">
      <w:pPr>
        <w:ind w:firstLine="720"/>
        <w:contextualSpacing/>
        <w:jc w:val="both"/>
        <w:rPr>
          <w:rFonts w:ascii="Times New Roman" w:hAnsi="Times New Roman" w:cs="Times New Roman"/>
          <w:sz w:val="24"/>
          <w:szCs w:val="24"/>
          <w:lang w:val="ro-RO"/>
        </w:rPr>
      </w:pPr>
      <w:r w:rsidRPr="005E3337">
        <w:rPr>
          <w:rFonts w:ascii="Times New Roman" w:hAnsi="Times New Roman"/>
          <w:color w:val="000000"/>
          <w:sz w:val="24"/>
          <w:szCs w:val="24"/>
          <w:lang w:val="ro-RO"/>
        </w:rPr>
        <w:t xml:space="preserve">- </w:t>
      </w:r>
      <w:r w:rsidRPr="005E3337">
        <w:rPr>
          <w:rFonts w:ascii="Times New Roman" w:hAnsi="Times New Roman"/>
          <w:b/>
          <w:color w:val="000000"/>
          <w:sz w:val="24"/>
          <w:szCs w:val="24"/>
          <w:lang w:val="ro-RO"/>
        </w:rPr>
        <w:t>Ordonanţa nr. 107 din 0</w:t>
      </w:r>
      <w:r w:rsidRPr="005E3337">
        <w:rPr>
          <w:rFonts w:ascii="Times New Roman" w:hAnsi="Times New Roman"/>
          <w:b/>
          <w:color w:val="000000"/>
          <w:spacing w:val="2"/>
          <w:sz w:val="24"/>
          <w:szCs w:val="24"/>
          <w:lang w:val="ro-RO"/>
        </w:rPr>
        <w:t>4.09.2024</w:t>
      </w:r>
      <w:r w:rsidRPr="005E3337">
        <w:rPr>
          <w:rFonts w:ascii="Times New Roman" w:hAnsi="Times New Roman"/>
          <w:color w:val="000000"/>
          <w:spacing w:val="2"/>
          <w:sz w:val="24"/>
          <w:szCs w:val="24"/>
          <w:lang w:val="ro-RO"/>
        </w:rPr>
        <w:t xml:space="preserve"> </w:t>
      </w:r>
      <w:r w:rsidRPr="005E3337">
        <w:rPr>
          <w:rFonts w:ascii="Times New Roman" w:hAnsi="Times New Roman" w:cs="Times New Roman"/>
          <w:sz w:val="24"/>
          <w:szCs w:val="24"/>
          <w:lang w:val="ro-RO"/>
        </w:rPr>
        <w:t>pentru reglementarea unor măsuri fiscal-bugetare în domeniul gestionării creanțelor bugetare, precum și pentru  modificarea și completarea unor acte normative, care potrivit prevederilor art. X, conferă, posibilitatea Consiliului local de a stabili printr-o hotărâre procedura de anulare a accesoriilor aferente obligaţiilor bugetare restante restan</w:t>
      </w:r>
      <w:r w:rsidR="005E3337">
        <w:rPr>
          <w:rFonts w:ascii="Times New Roman" w:hAnsi="Times New Roman" w:cs="Times New Roman"/>
          <w:sz w:val="24"/>
          <w:szCs w:val="24"/>
          <w:lang w:val="ro-RO"/>
        </w:rPr>
        <w:t>ţ</w:t>
      </w:r>
      <w:r w:rsidRPr="005E3337">
        <w:rPr>
          <w:rFonts w:ascii="Times New Roman" w:hAnsi="Times New Roman" w:cs="Times New Roman"/>
          <w:sz w:val="24"/>
          <w:szCs w:val="24"/>
          <w:lang w:val="ro-RO"/>
        </w:rPr>
        <w:t>e la 31.08.2024 inclusiv, datorate bugetului local de către contribuabilii de pe raza administrativ-teritorială a Municipiului Marghita.</w:t>
      </w:r>
    </w:p>
    <w:p w:rsidR="00C251D7" w:rsidRPr="005E3337" w:rsidRDefault="00273476">
      <w:pPr>
        <w:ind w:firstLine="720"/>
        <w:contextualSpacing/>
        <w:jc w:val="both"/>
        <w:rPr>
          <w:rFonts w:ascii="Times New Roman" w:hAnsi="Times New Roman" w:cs="Times New Roman"/>
          <w:b/>
          <w:bCs/>
          <w:i/>
          <w:sz w:val="24"/>
          <w:szCs w:val="24"/>
          <w:lang w:val="ro-RO"/>
        </w:rPr>
      </w:pPr>
      <w:r w:rsidRPr="005E3337">
        <w:rPr>
          <w:rFonts w:ascii="Times New Roman" w:hAnsi="Times New Roman" w:cs="Times New Roman"/>
          <w:i/>
          <w:sz w:val="24"/>
          <w:szCs w:val="24"/>
          <w:lang w:val="ro-RO"/>
        </w:rPr>
        <w:t>„</w:t>
      </w:r>
      <w:r w:rsidRPr="005E3337">
        <w:rPr>
          <w:rFonts w:ascii="Times New Roman" w:hAnsi="Times New Roman" w:cs="Times New Roman"/>
          <w:b/>
          <w:bCs/>
          <w:i/>
          <w:sz w:val="24"/>
          <w:szCs w:val="24"/>
          <w:lang w:val="ro-RO"/>
        </w:rPr>
        <w:t xml:space="preserve">ART. X. </w:t>
      </w:r>
    </w:p>
    <w:p w:rsidR="00C251D7" w:rsidRPr="005E3337" w:rsidRDefault="00273476">
      <w:pPr>
        <w:contextualSpacing/>
        <w:jc w:val="both"/>
        <w:rPr>
          <w:rFonts w:ascii="Times New Roman" w:eastAsia="SimSun" w:hAnsi="Times New Roman" w:cs="Times New Roman"/>
          <w:i/>
          <w:iCs/>
          <w:sz w:val="24"/>
          <w:szCs w:val="24"/>
          <w:shd w:val="clear" w:color="auto" w:fill="FFFFFF"/>
          <w:lang w:val="ro-RO"/>
        </w:rPr>
      </w:pPr>
      <w:r w:rsidRPr="005E3337">
        <w:rPr>
          <w:rFonts w:ascii="Times New Roman" w:eastAsia="SimSun" w:hAnsi="Times New Roman" w:cs="Times New Roman"/>
          <w:i/>
          <w:iCs/>
          <w:color w:val="000000"/>
          <w:sz w:val="24"/>
          <w:szCs w:val="24"/>
          <w:shd w:val="clear" w:color="auto" w:fill="FFFFFF"/>
          <w:lang w:val="ro-RO"/>
        </w:rPr>
        <w:t>(1) În cazul obligațiilor bugetare restante la data de 31 august 2024 inclusiv, datorate bugetelor locale, prevederile </w:t>
      </w:r>
      <w:r w:rsidRPr="005E3337">
        <w:rPr>
          <w:rFonts w:ascii="Times New Roman" w:eastAsia="SimSun" w:hAnsi="Times New Roman" w:cs="Times New Roman"/>
          <w:i/>
          <w:iCs/>
          <w:sz w:val="24"/>
          <w:szCs w:val="24"/>
          <w:u w:val="single"/>
          <w:shd w:val="clear" w:color="auto" w:fill="FFFFFF"/>
          <w:lang w:val="ro-RO"/>
        </w:rPr>
        <w:t>art. II-IX</w:t>
      </w:r>
      <w:r w:rsidRPr="005E3337">
        <w:rPr>
          <w:rFonts w:ascii="Times New Roman" w:eastAsia="SimSun" w:hAnsi="Times New Roman" w:cs="Times New Roman"/>
          <w:i/>
          <w:iCs/>
          <w:sz w:val="24"/>
          <w:szCs w:val="24"/>
          <w:shd w:val="clear" w:color="auto" w:fill="FFFFFF"/>
          <w:lang w:val="ro-RO"/>
        </w:rPr>
        <w:t xml:space="preserve"> se aplică de către unitățile administrativ-teritoriale, </w:t>
      </w:r>
      <w:r w:rsidRPr="005E3337">
        <w:rPr>
          <w:rFonts w:ascii="Times New Roman" w:eastAsia="SimSun" w:hAnsi="Times New Roman" w:cs="Times New Roman"/>
          <w:b/>
          <w:bCs/>
          <w:i/>
          <w:iCs/>
          <w:sz w:val="24"/>
          <w:szCs w:val="24"/>
          <w:u w:val="single"/>
          <w:shd w:val="clear" w:color="auto" w:fill="FFFFFF"/>
          <w:lang w:val="ro-RO"/>
        </w:rPr>
        <w:t>opțional</w:t>
      </w:r>
      <w:r w:rsidRPr="005E3337">
        <w:rPr>
          <w:rFonts w:ascii="Times New Roman" w:eastAsia="SimSun" w:hAnsi="Times New Roman" w:cs="Times New Roman"/>
          <w:i/>
          <w:iCs/>
          <w:sz w:val="24"/>
          <w:szCs w:val="24"/>
          <w:shd w:val="clear" w:color="auto" w:fill="FFFFFF"/>
          <w:lang w:val="ro-RO"/>
        </w:rPr>
        <w:t>, cu condiția ca aplicarea acestor prevederi să fie stabilită prin hotărâre a consiliului local.</w:t>
      </w:r>
    </w:p>
    <w:p w:rsidR="00C251D7" w:rsidRDefault="00273476">
      <w:pPr>
        <w:contextualSpacing/>
        <w:jc w:val="both"/>
        <w:rPr>
          <w:rFonts w:ascii="Times New Roman" w:hAnsi="Times New Roman" w:cs="Times New Roman"/>
          <w:i/>
          <w:sz w:val="24"/>
          <w:szCs w:val="24"/>
          <w:lang w:val="ro-RO"/>
        </w:rPr>
      </w:pPr>
      <w:r w:rsidRPr="005E3337">
        <w:rPr>
          <w:rFonts w:ascii="Times New Roman" w:eastAsia="SimSun" w:hAnsi="Times New Roman" w:cs="Times New Roman"/>
          <w:i/>
          <w:iCs/>
          <w:sz w:val="24"/>
          <w:szCs w:val="24"/>
          <w:shd w:val="clear" w:color="auto" w:fill="FFFFFF"/>
          <w:lang w:val="ro-RO"/>
        </w:rPr>
        <w:t>(2) Prin hotărârea prevăzută la </w:t>
      </w:r>
      <w:r w:rsidRPr="005E3337">
        <w:rPr>
          <w:rFonts w:ascii="Times New Roman" w:eastAsia="SimSun" w:hAnsi="Times New Roman" w:cs="Times New Roman"/>
          <w:i/>
          <w:iCs/>
          <w:sz w:val="24"/>
          <w:szCs w:val="24"/>
          <w:u w:val="single"/>
          <w:shd w:val="clear" w:color="auto" w:fill="FFFFFF"/>
          <w:lang w:val="ro-RO"/>
        </w:rPr>
        <w:t>alin. (1)</w:t>
      </w:r>
      <w:r w:rsidRPr="005E3337">
        <w:rPr>
          <w:rFonts w:ascii="Times New Roman" w:eastAsia="SimSun" w:hAnsi="Times New Roman" w:cs="Times New Roman"/>
          <w:i/>
          <w:iCs/>
          <w:sz w:val="24"/>
          <w:szCs w:val="24"/>
          <w:shd w:val="clear" w:color="auto" w:fill="FFFFFF"/>
          <w:lang w:val="ro-RO"/>
        </w:rPr>
        <w:t>, consiliul local aprobă și procedura de acordare a anulării accesoriilor cu respectarea dispozițiilor </w:t>
      </w:r>
      <w:r w:rsidRPr="005E3337">
        <w:rPr>
          <w:rFonts w:ascii="Times New Roman" w:eastAsia="SimSun" w:hAnsi="Times New Roman" w:cs="Times New Roman"/>
          <w:i/>
          <w:iCs/>
          <w:sz w:val="24"/>
          <w:szCs w:val="24"/>
          <w:u w:val="single"/>
          <w:shd w:val="clear" w:color="auto" w:fill="FFFFFF"/>
          <w:lang w:val="ro-RO"/>
        </w:rPr>
        <w:t>art. II-IX</w:t>
      </w:r>
      <w:r w:rsidRPr="005E3337">
        <w:rPr>
          <w:rFonts w:ascii="Times New Roman" w:eastAsia="SimSun" w:hAnsi="Times New Roman" w:cs="Times New Roman"/>
          <w:i/>
          <w:iCs/>
          <w:sz w:val="24"/>
          <w:szCs w:val="24"/>
          <w:shd w:val="clear" w:color="auto" w:fill="FFFFFF"/>
          <w:lang w:val="ro-RO"/>
        </w:rPr>
        <w:t xml:space="preserve">. </w:t>
      </w:r>
      <w:r w:rsidRPr="005E3337">
        <w:rPr>
          <w:rFonts w:ascii="Times New Roman" w:hAnsi="Times New Roman" w:cs="Times New Roman"/>
          <w:i/>
          <w:sz w:val="24"/>
          <w:szCs w:val="24"/>
          <w:lang w:val="ro-RO"/>
        </w:rPr>
        <w:t>”</w:t>
      </w:r>
    </w:p>
    <w:p w:rsidR="002F0DF4" w:rsidRDefault="002F0DF4">
      <w:pPr>
        <w:contextualSpacing/>
        <w:jc w:val="both"/>
        <w:rPr>
          <w:rFonts w:ascii="Times New Roman" w:hAnsi="Times New Roman" w:cs="Times New Roman"/>
          <w:i/>
          <w:sz w:val="24"/>
          <w:szCs w:val="24"/>
          <w:lang w:val="ro-RO"/>
        </w:rPr>
      </w:pPr>
    </w:p>
    <w:p w:rsidR="002F0DF4" w:rsidRPr="002F0DF4" w:rsidRDefault="002F0DF4" w:rsidP="002F0DF4">
      <w:pPr>
        <w:tabs>
          <w:tab w:val="left" w:pos="720"/>
        </w:tabs>
        <w:spacing w:after="200" w:line="276" w:lineRule="auto"/>
        <w:ind w:left="360"/>
        <w:contextualSpacing/>
        <w:jc w:val="both"/>
        <w:rPr>
          <w:rFonts w:ascii="Times New Roman" w:eastAsia="Times New Roman" w:hAnsi="Times New Roman" w:cs="Times New Roman"/>
          <w:b/>
          <w:sz w:val="24"/>
          <w:szCs w:val="24"/>
          <w:lang w:val="ro-RO" w:eastAsia="en-GB"/>
        </w:rPr>
      </w:pPr>
      <w:r>
        <w:rPr>
          <w:rFonts w:ascii="Times New Roman" w:eastAsia="Times New Roman" w:hAnsi="Times New Roman" w:cs="Times New Roman"/>
          <w:b/>
          <w:sz w:val="24"/>
          <w:szCs w:val="24"/>
          <w:lang w:val="ro-RO" w:eastAsia="en-GB"/>
        </w:rPr>
        <w:t xml:space="preserve">    </w:t>
      </w:r>
      <w:r w:rsidRPr="002F0DF4">
        <w:rPr>
          <w:rFonts w:ascii="Times New Roman" w:eastAsia="Times New Roman" w:hAnsi="Times New Roman" w:cs="Times New Roman"/>
          <w:b/>
          <w:sz w:val="24"/>
          <w:szCs w:val="24"/>
          <w:lang w:val="ro-RO" w:eastAsia="en-GB"/>
        </w:rPr>
        <w:t>Beneficiarii și bugetul estimat</w:t>
      </w:r>
    </w:p>
    <w:p w:rsidR="002F0DF4" w:rsidRPr="002F0DF4" w:rsidRDefault="002F0DF4" w:rsidP="002F0DF4">
      <w:pPr>
        <w:numPr>
          <w:ilvl w:val="0"/>
          <w:numId w:val="3"/>
        </w:numPr>
        <w:tabs>
          <w:tab w:val="decimal" w:pos="432"/>
        </w:tabs>
        <w:spacing w:after="200" w:line="276" w:lineRule="auto"/>
        <w:ind w:firstLine="72"/>
        <w:jc w:val="both"/>
        <w:rPr>
          <w:rFonts w:ascii="Times New Roman" w:hAnsi="Times New Roman"/>
          <w:color w:val="000000"/>
          <w:sz w:val="24"/>
          <w:szCs w:val="24"/>
          <w:lang w:val="ro-RO"/>
        </w:rPr>
      </w:pPr>
      <w:r w:rsidRPr="002F0DF4">
        <w:rPr>
          <w:rFonts w:ascii="Times New Roman" w:hAnsi="Times New Roman"/>
          <w:color w:val="000000"/>
          <w:sz w:val="24"/>
          <w:szCs w:val="24"/>
          <w:lang w:val="ro-RO"/>
        </w:rPr>
        <w:t>Numărul estimat de posibili beneficiari este de cca.</w:t>
      </w:r>
      <w:r w:rsidRPr="002F0DF4">
        <w:rPr>
          <w:rFonts w:ascii="Times New Roman" w:hAnsi="Times New Roman"/>
          <w:color w:val="FF0000"/>
          <w:sz w:val="24"/>
          <w:szCs w:val="24"/>
          <w:lang w:val="ro-RO"/>
        </w:rPr>
        <w:t xml:space="preserve"> </w:t>
      </w:r>
      <w:r w:rsidRPr="00422099">
        <w:rPr>
          <w:rFonts w:ascii="Times New Roman" w:hAnsi="Times New Roman"/>
          <w:color w:val="000000" w:themeColor="text1"/>
          <w:sz w:val="24"/>
          <w:szCs w:val="24"/>
          <w:lang w:val="ro-RO"/>
        </w:rPr>
        <w:t>1.379</w:t>
      </w:r>
      <w:r w:rsidRPr="002F0DF4">
        <w:rPr>
          <w:rFonts w:ascii="Times New Roman" w:hAnsi="Times New Roman"/>
          <w:color w:val="000000"/>
          <w:sz w:val="24"/>
          <w:szCs w:val="24"/>
          <w:lang w:val="ro-RO"/>
        </w:rPr>
        <w:t xml:space="preserve"> din care 1.321-persoane fizice, 58-persoane juridice.</w:t>
      </w:r>
    </w:p>
    <w:p w:rsidR="002F0DF4" w:rsidRPr="002F0DF4" w:rsidRDefault="002F0DF4" w:rsidP="002F0DF4">
      <w:pPr>
        <w:numPr>
          <w:ilvl w:val="0"/>
          <w:numId w:val="3"/>
        </w:numPr>
        <w:tabs>
          <w:tab w:val="decimal" w:pos="432"/>
        </w:tabs>
        <w:spacing w:after="200" w:line="276" w:lineRule="auto"/>
        <w:ind w:right="504" w:firstLine="72"/>
        <w:jc w:val="both"/>
        <w:rPr>
          <w:rFonts w:ascii="Times New Roman" w:hAnsi="Times New Roman"/>
          <w:color w:val="000000"/>
          <w:spacing w:val="-6"/>
          <w:sz w:val="24"/>
          <w:szCs w:val="24"/>
          <w:lang w:val="ro-RO"/>
        </w:rPr>
      </w:pPr>
      <w:r w:rsidRPr="002F0DF4">
        <w:rPr>
          <w:rFonts w:ascii="Times New Roman" w:hAnsi="Times New Roman"/>
          <w:color w:val="000000"/>
          <w:spacing w:val="-6"/>
          <w:sz w:val="24"/>
          <w:szCs w:val="24"/>
          <w:lang w:val="ro-RO"/>
        </w:rPr>
        <w:t xml:space="preserve">Valoare totală estimată a facilităţilor (accesorii susceptibile de anulare) care poate fi acordată în </w:t>
      </w:r>
      <w:r w:rsidRPr="002F0DF4">
        <w:rPr>
          <w:rFonts w:ascii="Times New Roman" w:hAnsi="Times New Roman"/>
          <w:color w:val="000000"/>
          <w:spacing w:val="-3"/>
          <w:sz w:val="24"/>
          <w:szCs w:val="24"/>
          <w:lang w:val="ro-RO"/>
        </w:rPr>
        <w:t xml:space="preserve">cadrul prezentei proceduri, pe întreaga durată de aplicare a acesteia, este de cca. </w:t>
      </w:r>
      <w:r w:rsidRPr="002F0DF4">
        <w:rPr>
          <w:rFonts w:ascii="Times New Roman" w:hAnsi="Times New Roman"/>
          <w:color w:val="FF0000"/>
          <w:spacing w:val="-3"/>
          <w:sz w:val="24"/>
          <w:szCs w:val="24"/>
          <w:lang w:val="ro-RO"/>
        </w:rPr>
        <w:t xml:space="preserve"> </w:t>
      </w:r>
      <w:r w:rsidRPr="00422099">
        <w:rPr>
          <w:rFonts w:ascii="Times New Roman" w:hAnsi="Times New Roman"/>
          <w:color w:val="000000" w:themeColor="text1"/>
          <w:spacing w:val="-3"/>
          <w:sz w:val="24"/>
          <w:szCs w:val="24"/>
          <w:lang w:val="ro-RO"/>
        </w:rPr>
        <w:t>691.197</w:t>
      </w:r>
      <w:r w:rsidRPr="002F0DF4">
        <w:rPr>
          <w:rFonts w:ascii="Times New Roman" w:hAnsi="Times New Roman"/>
          <w:color w:val="FF0000"/>
          <w:spacing w:val="-3"/>
          <w:sz w:val="24"/>
          <w:szCs w:val="24"/>
          <w:lang w:val="ro-RO"/>
        </w:rPr>
        <w:t xml:space="preserve"> </w:t>
      </w:r>
      <w:r w:rsidRPr="002F0DF4">
        <w:rPr>
          <w:rFonts w:ascii="Times New Roman" w:hAnsi="Times New Roman"/>
          <w:color w:val="000000"/>
          <w:spacing w:val="-3"/>
          <w:sz w:val="24"/>
          <w:szCs w:val="24"/>
          <w:lang w:val="ro-RO"/>
        </w:rPr>
        <w:t>lei din care 625.895 lei aferent</w:t>
      </w:r>
      <w:r w:rsidRPr="002F0DF4">
        <w:rPr>
          <w:rFonts w:ascii="Times New Roman" w:hAnsi="Times New Roman"/>
          <w:color w:val="000000"/>
          <w:sz w:val="24"/>
          <w:szCs w:val="24"/>
          <w:lang w:val="ro-RO"/>
        </w:rPr>
        <w:t>ă</w:t>
      </w:r>
      <w:r w:rsidRPr="002F0DF4">
        <w:rPr>
          <w:rFonts w:ascii="Times New Roman" w:hAnsi="Times New Roman"/>
          <w:color w:val="000000"/>
          <w:spacing w:val="-3"/>
          <w:sz w:val="24"/>
          <w:szCs w:val="24"/>
          <w:lang w:val="ro-RO"/>
        </w:rPr>
        <w:t xml:space="preserve"> persoanelor</w:t>
      </w:r>
      <w:r w:rsidRPr="002F0DF4">
        <w:rPr>
          <w:rFonts w:ascii="Times New Roman" w:hAnsi="Times New Roman"/>
          <w:color w:val="000000"/>
          <w:sz w:val="24"/>
          <w:szCs w:val="24"/>
          <w:lang w:val="ro-RO"/>
        </w:rPr>
        <w:t xml:space="preserve"> fizice si</w:t>
      </w:r>
      <w:r w:rsidRPr="002F0DF4">
        <w:rPr>
          <w:rFonts w:ascii="Times New Roman" w:hAnsi="Times New Roman"/>
          <w:color w:val="000000"/>
          <w:spacing w:val="-3"/>
          <w:sz w:val="24"/>
          <w:szCs w:val="24"/>
          <w:lang w:val="ro-RO"/>
        </w:rPr>
        <w:t xml:space="preserve"> 64.887 lei aferent</w:t>
      </w:r>
      <w:r w:rsidRPr="002F0DF4">
        <w:rPr>
          <w:rFonts w:ascii="Times New Roman" w:hAnsi="Times New Roman"/>
          <w:color w:val="000000"/>
          <w:sz w:val="24"/>
          <w:szCs w:val="24"/>
          <w:lang w:val="ro-RO"/>
        </w:rPr>
        <w:t>ă</w:t>
      </w:r>
      <w:r w:rsidRPr="002F0DF4">
        <w:rPr>
          <w:rFonts w:ascii="Times New Roman" w:hAnsi="Times New Roman"/>
          <w:color w:val="000000"/>
          <w:spacing w:val="-3"/>
          <w:sz w:val="24"/>
          <w:szCs w:val="24"/>
          <w:lang w:val="ro-RO"/>
        </w:rPr>
        <w:t xml:space="preserve"> persoanelor juridice.</w:t>
      </w:r>
    </w:p>
    <w:p w:rsidR="002F0DF4" w:rsidRPr="005E3337" w:rsidRDefault="002F0DF4" w:rsidP="002F0DF4">
      <w:pPr>
        <w:contextualSpacing/>
        <w:jc w:val="both"/>
        <w:rPr>
          <w:rFonts w:ascii="Times New Roman" w:hAnsi="Times New Roman" w:cs="Times New Roman"/>
          <w:i/>
          <w:sz w:val="24"/>
          <w:szCs w:val="24"/>
          <w:lang w:val="ro-RO"/>
        </w:rPr>
      </w:pPr>
      <w:r w:rsidRPr="002F0DF4">
        <w:rPr>
          <w:rFonts w:ascii="Times New Roman" w:hAnsi="Times New Roman"/>
          <w:color w:val="000000"/>
          <w:spacing w:val="-6"/>
          <w:sz w:val="24"/>
          <w:szCs w:val="24"/>
          <w:lang w:val="ro-RO"/>
        </w:rPr>
        <w:lastRenderedPageBreak/>
        <w:t xml:space="preserve">Valoare totală estimată a sumelor de încasat, în </w:t>
      </w:r>
      <w:r w:rsidRPr="002F0DF4">
        <w:rPr>
          <w:rFonts w:ascii="Times New Roman" w:hAnsi="Times New Roman"/>
          <w:color w:val="000000"/>
          <w:spacing w:val="-3"/>
          <w:sz w:val="24"/>
          <w:szCs w:val="24"/>
          <w:lang w:val="ro-RO"/>
        </w:rPr>
        <w:t xml:space="preserve">cadrul prezentei proceduri, pe întreaga durată de aplicare a acesteia, este de cca. </w:t>
      </w:r>
      <w:r w:rsidRPr="00422099">
        <w:rPr>
          <w:rFonts w:ascii="Times New Roman" w:hAnsi="Times New Roman"/>
          <w:color w:val="000000" w:themeColor="text1"/>
          <w:spacing w:val="-3"/>
          <w:sz w:val="24"/>
          <w:szCs w:val="24"/>
          <w:lang w:val="ro-RO"/>
        </w:rPr>
        <w:t>2.601.908</w:t>
      </w:r>
      <w:r w:rsidRPr="002F0DF4">
        <w:rPr>
          <w:rFonts w:ascii="Times New Roman" w:hAnsi="Times New Roman"/>
          <w:color w:val="FF0000"/>
          <w:spacing w:val="-3"/>
          <w:sz w:val="24"/>
          <w:szCs w:val="24"/>
          <w:lang w:val="ro-RO"/>
        </w:rPr>
        <w:t xml:space="preserve"> </w:t>
      </w:r>
      <w:r w:rsidRPr="002F0DF4">
        <w:rPr>
          <w:rFonts w:ascii="Times New Roman" w:hAnsi="Times New Roman"/>
          <w:color w:val="000000"/>
          <w:spacing w:val="-3"/>
          <w:sz w:val="24"/>
          <w:szCs w:val="24"/>
          <w:lang w:val="ro-RO"/>
        </w:rPr>
        <w:t>lei din care 2.092.509 lei aferent</w:t>
      </w:r>
      <w:r w:rsidRPr="002F0DF4">
        <w:rPr>
          <w:rFonts w:ascii="Times New Roman" w:hAnsi="Times New Roman"/>
          <w:color w:val="000000"/>
          <w:sz w:val="24"/>
          <w:szCs w:val="24"/>
          <w:lang w:val="ro-RO"/>
        </w:rPr>
        <w:t>ă</w:t>
      </w:r>
      <w:r w:rsidRPr="002F0DF4">
        <w:rPr>
          <w:rFonts w:ascii="Times New Roman" w:hAnsi="Times New Roman"/>
          <w:color w:val="000000"/>
          <w:spacing w:val="-3"/>
          <w:sz w:val="24"/>
          <w:szCs w:val="24"/>
          <w:lang w:val="ro-RO"/>
        </w:rPr>
        <w:t xml:space="preserve"> persoanelor</w:t>
      </w:r>
      <w:r w:rsidRPr="002F0DF4">
        <w:rPr>
          <w:rFonts w:ascii="Times New Roman" w:hAnsi="Times New Roman"/>
          <w:color w:val="000000"/>
          <w:sz w:val="24"/>
          <w:szCs w:val="24"/>
          <w:lang w:val="ro-RO"/>
        </w:rPr>
        <w:t xml:space="preserve"> fizice si</w:t>
      </w:r>
      <w:r w:rsidRPr="002F0DF4">
        <w:rPr>
          <w:rFonts w:ascii="Times New Roman" w:hAnsi="Times New Roman"/>
          <w:color w:val="000000"/>
          <w:spacing w:val="-3"/>
          <w:sz w:val="24"/>
          <w:szCs w:val="24"/>
          <w:lang w:val="ro-RO"/>
        </w:rPr>
        <w:t xml:space="preserve"> 509.399 lei aferent</w:t>
      </w:r>
      <w:r w:rsidRPr="002F0DF4">
        <w:rPr>
          <w:rFonts w:ascii="Times New Roman" w:hAnsi="Times New Roman"/>
          <w:color w:val="000000"/>
          <w:sz w:val="24"/>
          <w:szCs w:val="24"/>
          <w:lang w:val="ro-RO"/>
        </w:rPr>
        <w:t>ă</w:t>
      </w:r>
      <w:r w:rsidRPr="002F0DF4">
        <w:rPr>
          <w:rFonts w:ascii="Times New Roman" w:hAnsi="Times New Roman"/>
          <w:color w:val="000000"/>
          <w:spacing w:val="-3"/>
          <w:sz w:val="24"/>
          <w:szCs w:val="24"/>
          <w:lang w:val="ro-RO"/>
        </w:rPr>
        <w:t xml:space="preserve"> persoanelor juridice</w:t>
      </w:r>
    </w:p>
    <w:p w:rsidR="00C251D7" w:rsidRPr="005E3337" w:rsidRDefault="00273476">
      <w:pPr>
        <w:ind w:right="144" w:firstLine="720"/>
        <w:jc w:val="both"/>
        <w:rPr>
          <w:rFonts w:ascii="Times New Roman" w:hAnsi="Times New Roman"/>
          <w:color w:val="000000"/>
          <w:spacing w:val="-4"/>
          <w:sz w:val="24"/>
          <w:szCs w:val="24"/>
          <w:lang w:val="ro-RO"/>
        </w:rPr>
      </w:pPr>
      <w:r w:rsidRPr="005E3337">
        <w:rPr>
          <w:rFonts w:ascii="Times New Roman" w:hAnsi="Times New Roman"/>
          <w:color w:val="000000"/>
          <w:spacing w:val="-1"/>
          <w:sz w:val="24"/>
          <w:szCs w:val="24"/>
          <w:lang w:val="ro-RO"/>
        </w:rPr>
        <w:t xml:space="preserve">Din punct de vedere juridic, raportat la dispoziţiile art. 129 alin.1, alin. 4 </w:t>
      </w:r>
      <w:proofErr w:type="spellStart"/>
      <w:r w:rsidRPr="005E3337">
        <w:rPr>
          <w:rFonts w:ascii="Times New Roman" w:hAnsi="Times New Roman"/>
          <w:color w:val="000000"/>
          <w:spacing w:val="-1"/>
          <w:sz w:val="24"/>
          <w:szCs w:val="24"/>
          <w:lang w:val="ro-RO"/>
        </w:rPr>
        <w:t>lit.c</w:t>
      </w:r>
      <w:proofErr w:type="spellEnd"/>
      <w:r w:rsidRPr="005E3337">
        <w:rPr>
          <w:rFonts w:ascii="Times New Roman" w:hAnsi="Times New Roman"/>
          <w:color w:val="000000"/>
          <w:spacing w:val="-1"/>
          <w:sz w:val="24"/>
          <w:szCs w:val="24"/>
          <w:lang w:val="ro-RO"/>
        </w:rPr>
        <w:t xml:space="preserve">, alin. 14 din </w:t>
      </w:r>
      <w:r w:rsidRPr="005E3337">
        <w:rPr>
          <w:rFonts w:ascii="Times New Roman" w:hAnsi="Times New Roman"/>
          <w:color w:val="000000"/>
          <w:spacing w:val="-7"/>
          <w:sz w:val="24"/>
          <w:szCs w:val="24"/>
          <w:lang w:val="ro-RO"/>
        </w:rPr>
        <w:t xml:space="preserve">O.U.G. nr. 57/2019 privind Codul Administrativ şi art. X din Ordonanţa nr. 107 din 04 septembrie 2024 </w:t>
      </w:r>
      <w:r w:rsidRPr="005E3337">
        <w:rPr>
          <w:rFonts w:ascii="Times New Roman" w:hAnsi="Times New Roman" w:cs="Times New Roman"/>
          <w:sz w:val="24"/>
          <w:szCs w:val="24"/>
          <w:lang w:val="ro-RO"/>
        </w:rPr>
        <w:t>pentru reglementarea unor măsuri fiscal-bugetare în domeniul gestionării creanțelor bugetare, precum și pentru  modificarea și completarea unor acte normative</w:t>
      </w:r>
      <w:r w:rsidRPr="005E3337">
        <w:rPr>
          <w:rFonts w:ascii="Times New Roman" w:hAnsi="Times New Roman"/>
          <w:color w:val="000000"/>
          <w:spacing w:val="-4"/>
          <w:sz w:val="24"/>
          <w:szCs w:val="24"/>
          <w:lang w:val="ro-RO"/>
        </w:rPr>
        <w:t>, proiectul de hotărâre îndeplineşte condiţiile legale pentru a fi supus dezbaterii şi aprobării plenului Consiliului Local.</w:t>
      </w:r>
    </w:p>
    <w:p w:rsidR="00C251D7" w:rsidRPr="005E3337" w:rsidRDefault="00C251D7">
      <w:pPr>
        <w:spacing w:line="262" w:lineRule="exact"/>
        <w:ind w:left="5760" w:right="936" w:firstLine="720"/>
        <w:jc w:val="both"/>
        <w:rPr>
          <w:rFonts w:ascii="Times New Roman" w:hAnsi="Times New Roman"/>
          <w:b/>
          <w:color w:val="000000"/>
          <w:spacing w:val="-15"/>
          <w:sz w:val="24"/>
          <w:szCs w:val="24"/>
          <w:lang w:val="ro-RO"/>
        </w:rPr>
      </w:pPr>
    </w:p>
    <w:p w:rsidR="00C251D7" w:rsidRPr="005E3337" w:rsidRDefault="00C251D7">
      <w:pPr>
        <w:spacing w:line="262" w:lineRule="exact"/>
        <w:ind w:left="5760" w:right="936" w:firstLine="720"/>
        <w:jc w:val="both"/>
        <w:rPr>
          <w:rFonts w:ascii="Times New Roman" w:hAnsi="Times New Roman"/>
          <w:b/>
          <w:color w:val="000000"/>
          <w:spacing w:val="-15"/>
          <w:sz w:val="24"/>
          <w:szCs w:val="24"/>
          <w:lang w:val="ro-RO"/>
        </w:rPr>
      </w:pPr>
    </w:p>
    <w:p w:rsidR="00C251D7" w:rsidRDefault="00273476">
      <w:pPr>
        <w:spacing w:line="262" w:lineRule="exact"/>
        <w:ind w:left="5760" w:right="936" w:firstLine="720"/>
        <w:jc w:val="both"/>
        <w:rPr>
          <w:rFonts w:ascii="Times New Roman" w:hAnsi="Times New Roman"/>
          <w:b/>
          <w:color w:val="000000"/>
          <w:spacing w:val="-15"/>
          <w:sz w:val="24"/>
          <w:szCs w:val="24"/>
          <w:lang w:val="ro-RO"/>
        </w:rPr>
      </w:pPr>
      <w:r w:rsidRPr="005E3337">
        <w:rPr>
          <w:rFonts w:ascii="Times New Roman" w:hAnsi="Times New Roman"/>
          <w:b/>
          <w:color w:val="000000"/>
          <w:spacing w:val="-15"/>
          <w:sz w:val="24"/>
          <w:szCs w:val="24"/>
          <w:lang w:val="ro-RO"/>
        </w:rPr>
        <w:t>Șef  S.I.</w:t>
      </w:r>
      <w:r>
        <w:rPr>
          <w:rFonts w:ascii="Times New Roman" w:hAnsi="Times New Roman"/>
          <w:b/>
          <w:color w:val="000000"/>
          <w:spacing w:val="-15"/>
          <w:sz w:val="24"/>
          <w:szCs w:val="24"/>
          <w:lang w:val="ro-RO"/>
        </w:rPr>
        <w:t>T.L.</w:t>
      </w:r>
    </w:p>
    <w:p w:rsidR="00C251D7" w:rsidRDefault="00273476" w:rsidP="005E3337">
      <w:pPr>
        <w:spacing w:after="1296"/>
        <w:ind w:left="5760" w:right="144" w:firstLine="720"/>
        <w:jc w:val="both"/>
        <w:rPr>
          <w:rFonts w:ascii="Times New Roman" w:hAnsi="Times New Roman"/>
          <w:color w:val="000000"/>
          <w:spacing w:val="6"/>
          <w:sz w:val="23"/>
        </w:rPr>
      </w:pPr>
      <w:proofErr w:type="spellStart"/>
      <w:r>
        <w:rPr>
          <w:rFonts w:ascii="Times New Roman" w:hAnsi="Times New Roman"/>
          <w:b/>
          <w:color w:val="000000"/>
          <w:spacing w:val="-15"/>
          <w:sz w:val="24"/>
          <w:szCs w:val="24"/>
          <w:lang w:val="ro-RO"/>
        </w:rPr>
        <w:t>C</w:t>
      </w:r>
      <w:bookmarkStart w:id="0" w:name="_GoBack"/>
      <w:r>
        <w:rPr>
          <w:rFonts w:ascii="Times New Roman" w:hAnsi="Times New Roman"/>
          <w:b/>
          <w:color w:val="000000"/>
          <w:spacing w:val="-15"/>
          <w:sz w:val="24"/>
          <w:szCs w:val="24"/>
          <w:lang w:val="ro-RO"/>
        </w:rPr>
        <w:t>i</w:t>
      </w:r>
      <w:bookmarkEnd w:id="0"/>
      <w:r>
        <w:rPr>
          <w:rFonts w:ascii="Times New Roman" w:hAnsi="Times New Roman"/>
          <w:b/>
          <w:color w:val="000000"/>
          <w:spacing w:val="-15"/>
          <w:sz w:val="24"/>
          <w:szCs w:val="24"/>
          <w:lang w:val="ro-RO"/>
        </w:rPr>
        <w:t>arnău</w:t>
      </w:r>
      <w:proofErr w:type="spellEnd"/>
      <w:r>
        <w:rPr>
          <w:rFonts w:ascii="Times New Roman" w:hAnsi="Times New Roman"/>
          <w:b/>
          <w:color w:val="000000"/>
          <w:spacing w:val="-15"/>
          <w:sz w:val="24"/>
          <w:szCs w:val="24"/>
          <w:lang w:val="ro-RO"/>
        </w:rPr>
        <w:t xml:space="preserve"> Mihaela</w:t>
      </w:r>
    </w:p>
    <w:sectPr w:rsidR="00C251D7">
      <w:footerReference w:type="default" r:id="rId15"/>
      <w:pgSz w:w="11918" w:h="16854"/>
      <w:pgMar w:top="1682" w:right="802" w:bottom="1282" w:left="9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C02" w:rsidRDefault="00006C02">
      <w:r>
        <w:separator/>
      </w:r>
    </w:p>
  </w:endnote>
  <w:endnote w:type="continuationSeparator" w:id="0">
    <w:p w:rsidR="00006C02" w:rsidRDefault="0000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1D7" w:rsidRDefault="00006C02">
    <w:pPr>
      <w:pStyle w:val="Subsol"/>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C251D7" w:rsidRDefault="00273476">
                <w:pPr>
                  <w:pStyle w:val="Subsol"/>
                </w:pPr>
                <w:r>
                  <w:fldChar w:fldCharType="begin"/>
                </w:r>
                <w:r>
                  <w:instrText xml:space="preserve"> PAGE  \* MERGEFORMAT </w:instrText>
                </w:r>
                <w:r>
                  <w:fldChar w:fldCharType="separate"/>
                </w:r>
                <w:r w:rsidR="00422099">
                  <w:rPr>
                    <w:noProof/>
                  </w:rPr>
                  <w:t>3</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C02" w:rsidRDefault="00006C02">
      <w:r>
        <w:separator/>
      </w:r>
    </w:p>
  </w:footnote>
  <w:footnote w:type="continuationSeparator" w:id="0">
    <w:p w:rsidR="00006C02" w:rsidRDefault="00006C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9DCC9"/>
    <w:multiLevelType w:val="singleLevel"/>
    <w:tmpl w:val="2E59DCC9"/>
    <w:lvl w:ilvl="0">
      <w:start w:val="1"/>
      <w:numFmt w:val="lowerLetter"/>
      <w:lvlText w:val="%1)"/>
      <w:lvlJc w:val="left"/>
      <w:pPr>
        <w:tabs>
          <w:tab w:val="left" w:pos="312"/>
        </w:tabs>
      </w:pPr>
    </w:lvl>
  </w:abstractNum>
  <w:abstractNum w:abstractNumId="1">
    <w:nsid w:val="50EF346B"/>
    <w:multiLevelType w:val="multilevel"/>
    <w:tmpl w:val="50EF346B"/>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662E3E5C"/>
    <w:multiLevelType w:val="multilevel"/>
    <w:tmpl w:val="662E3E5C"/>
    <w:lvl w:ilvl="0">
      <w:start w:val="1"/>
      <w:numFmt w:val="decimal"/>
      <w:lvlText w:val="(%1)"/>
      <w:lvlJc w:val="left"/>
      <w:pPr>
        <w:tabs>
          <w:tab w:val="decimal" w:pos="916"/>
        </w:tabs>
        <w:ind w:left="1276" w:firstLine="0"/>
      </w:pPr>
      <w:rPr>
        <w:rFonts w:ascii="Times New Roman" w:hAnsi="Times New Roman"/>
        <w:strike w:val="0"/>
        <w:dstrike w:val="0"/>
        <w:color w:val="000000"/>
        <w:spacing w:val="0"/>
        <w:w w:val="100"/>
        <w:sz w:val="25"/>
        <w:u w:val="none"/>
        <w:vertAlign w:val="baseline"/>
        <w:lang w:val="ro-RO"/>
      </w:rPr>
    </w:lvl>
    <w:lvl w:ilvl="1">
      <w:numFmt w:val="decimal"/>
      <w:lvlText w:val=""/>
      <w:lvlJc w:val="left"/>
      <w:pPr>
        <w:ind w:left="556" w:firstLine="0"/>
      </w:pPr>
    </w:lvl>
    <w:lvl w:ilvl="2">
      <w:numFmt w:val="decimal"/>
      <w:lvlText w:val=""/>
      <w:lvlJc w:val="left"/>
      <w:pPr>
        <w:ind w:left="556" w:firstLine="0"/>
      </w:pPr>
    </w:lvl>
    <w:lvl w:ilvl="3">
      <w:numFmt w:val="decimal"/>
      <w:lvlText w:val=""/>
      <w:lvlJc w:val="left"/>
      <w:pPr>
        <w:ind w:left="556" w:firstLine="0"/>
      </w:pPr>
    </w:lvl>
    <w:lvl w:ilvl="4">
      <w:numFmt w:val="decimal"/>
      <w:lvlText w:val=""/>
      <w:lvlJc w:val="left"/>
      <w:pPr>
        <w:ind w:left="556" w:firstLine="0"/>
      </w:pPr>
    </w:lvl>
    <w:lvl w:ilvl="5">
      <w:numFmt w:val="decimal"/>
      <w:lvlText w:val=""/>
      <w:lvlJc w:val="left"/>
      <w:pPr>
        <w:ind w:left="556" w:firstLine="0"/>
      </w:pPr>
    </w:lvl>
    <w:lvl w:ilvl="6">
      <w:numFmt w:val="decimal"/>
      <w:lvlText w:val=""/>
      <w:lvlJc w:val="left"/>
      <w:pPr>
        <w:ind w:left="556" w:firstLine="0"/>
      </w:pPr>
    </w:lvl>
    <w:lvl w:ilvl="7">
      <w:numFmt w:val="decimal"/>
      <w:lvlText w:val=""/>
      <w:lvlJc w:val="left"/>
      <w:pPr>
        <w:ind w:left="556" w:firstLine="0"/>
      </w:pPr>
    </w:lvl>
    <w:lvl w:ilvl="8">
      <w:numFmt w:val="decimal"/>
      <w:lvlText w:val=""/>
      <w:lvlJc w:val="left"/>
      <w:pPr>
        <w:ind w:left="556"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42737D"/>
    <w:rsid w:val="00006C02"/>
    <w:rsid w:val="000129CD"/>
    <w:rsid w:val="000F0D64"/>
    <w:rsid w:val="001008E6"/>
    <w:rsid w:val="0014326F"/>
    <w:rsid w:val="0019590A"/>
    <w:rsid w:val="00203622"/>
    <w:rsid w:val="00273476"/>
    <w:rsid w:val="002F0DF4"/>
    <w:rsid w:val="003259D5"/>
    <w:rsid w:val="0035508D"/>
    <w:rsid w:val="003914EC"/>
    <w:rsid w:val="00422099"/>
    <w:rsid w:val="0042737D"/>
    <w:rsid w:val="0047193F"/>
    <w:rsid w:val="00496A24"/>
    <w:rsid w:val="004971AE"/>
    <w:rsid w:val="004F0051"/>
    <w:rsid w:val="004F5C62"/>
    <w:rsid w:val="005569F3"/>
    <w:rsid w:val="005E3337"/>
    <w:rsid w:val="00624547"/>
    <w:rsid w:val="0074266A"/>
    <w:rsid w:val="007470E3"/>
    <w:rsid w:val="00751C93"/>
    <w:rsid w:val="00761988"/>
    <w:rsid w:val="00774B9D"/>
    <w:rsid w:val="007865B1"/>
    <w:rsid w:val="007B3D96"/>
    <w:rsid w:val="0087468C"/>
    <w:rsid w:val="00896BE9"/>
    <w:rsid w:val="008A0C65"/>
    <w:rsid w:val="008E0149"/>
    <w:rsid w:val="009D5A5F"/>
    <w:rsid w:val="009E0D30"/>
    <w:rsid w:val="00A710EC"/>
    <w:rsid w:val="00AE7E62"/>
    <w:rsid w:val="00BA1C58"/>
    <w:rsid w:val="00BD38AD"/>
    <w:rsid w:val="00BF1412"/>
    <w:rsid w:val="00C23CAE"/>
    <w:rsid w:val="00C251D7"/>
    <w:rsid w:val="00CB03E4"/>
    <w:rsid w:val="00CE457F"/>
    <w:rsid w:val="00DB33B6"/>
    <w:rsid w:val="00DE398A"/>
    <w:rsid w:val="00DE39C2"/>
    <w:rsid w:val="00DE70B0"/>
    <w:rsid w:val="00E450EE"/>
    <w:rsid w:val="00E46AFB"/>
    <w:rsid w:val="00E574D4"/>
    <w:rsid w:val="00FB075C"/>
    <w:rsid w:val="06E95DE7"/>
    <w:rsid w:val="0716262F"/>
    <w:rsid w:val="08FB286E"/>
    <w:rsid w:val="0AE7104B"/>
    <w:rsid w:val="15247DC6"/>
    <w:rsid w:val="15461E46"/>
    <w:rsid w:val="1A3E08AE"/>
    <w:rsid w:val="22F869F7"/>
    <w:rsid w:val="27297C94"/>
    <w:rsid w:val="328F68FE"/>
    <w:rsid w:val="3950498B"/>
    <w:rsid w:val="3A4B539E"/>
    <w:rsid w:val="3F540346"/>
    <w:rsid w:val="412E5E1C"/>
    <w:rsid w:val="4A8039C7"/>
    <w:rsid w:val="4FB32C28"/>
    <w:rsid w:val="4FF52904"/>
    <w:rsid w:val="51E73C90"/>
    <w:rsid w:val="58E04212"/>
    <w:rsid w:val="59DB2C1E"/>
    <w:rsid w:val="602854EB"/>
    <w:rsid w:val="61EF232B"/>
    <w:rsid w:val="6C7173D5"/>
    <w:rsid w:val="6DF95579"/>
    <w:rsid w:val="6F000329"/>
    <w:rsid w:val="70616C6C"/>
    <w:rsid w:val="71F43CCF"/>
    <w:rsid w:val="72785132"/>
    <w:rsid w:val="763E70DC"/>
    <w:rsid w:val="7FAA11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uiPriority w:val="99"/>
    <w:semiHidden/>
    <w:unhideWhenUsed/>
    <w:pPr>
      <w:tabs>
        <w:tab w:val="center" w:pos="4153"/>
        <w:tab w:val="right" w:pos="8306"/>
      </w:tabs>
      <w:snapToGrid w:val="0"/>
    </w:pPr>
    <w:rPr>
      <w:sz w:val="18"/>
      <w:szCs w:val="18"/>
    </w:rPr>
  </w:style>
  <w:style w:type="paragraph" w:styleId="Antet">
    <w:name w:val="header"/>
    <w:basedOn w:val="Normal"/>
    <w:uiPriority w:val="99"/>
    <w:semiHidden/>
    <w:unhideWhenUsed/>
    <w:pPr>
      <w:tabs>
        <w:tab w:val="center" w:pos="4153"/>
        <w:tab w:val="right" w:pos="8306"/>
      </w:tabs>
      <w:snapToGrid w:val="0"/>
    </w:pPr>
    <w:rPr>
      <w:sz w:val="18"/>
      <w:szCs w:val="18"/>
    </w:rPr>
  </w:style>
  <w:style w:type="character" w:styleId="Hyperlink">
    <w:name w:val="Hyperlink"/>
    <w:basedOn w:val="Fontdeparagrafimplicit"/>
    <w:uiPriority w:val="99"/>
    <w:semiHidden/>
    <w:unhideWhenUsed/>
    <w:rPr>
      <w:color w:val="0000FF"/>
      <w:u w:val="single"/>
    </w:rPr>
  </w:style>
  <w:style w:type="paragraph" w:styleId="Listparagraf">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egislatie.just.ro/Public/DetaliiDocumentAfis/26948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egislatie.just.ro/Public/DetaliiDocumentAfis/26878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imaria@marghitaonline.ro"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egislatie.just.ro/Public/DetaliiDocumentAfis/2694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1180</Words>
  <Characters>6728</Characters>
  <Application>Microsoft Office Word</Application>
  <DocSecurity>0</DocSecurity>
  <Lines>56</Lines>
  <Paragraphs>15</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7893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Neli</cp:lastModifiedBy>
  <cp:revision>63</cp:revision>
  <cp:lastPrinted>2024-09-13T10:12:00Z</cp:lastPrinted>
  <dcterms:created xsi:type="dcterms:W3CDTF">2019-08-14T11:13:00Z</dcterms:created>
  <dcterms:modified xsi:type="dcterms:W3CDTF">2024-09-13T11:38:00Z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7ED73DC9F99D417591A5373695FA27C5_12</vt:lpwstr>
  </property>
</Properties>
</file>