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7DD7C46" w14:textId="77777777" w:rsidR="00F25DC9" w:rsidRDefault="00F25DC9" w:rsidP="007F2CBC">
      <w:pPr>
        <w:tabs>
          <w:tab w:val="left" w:pos="4905"/>
        </w:tabs>
        <w:jc w:val="center"/>
        <w:rPr>
          <w:rStyle w:val="Heading3"/>
          <w:sz w:val="24"/>
          <w:szCs w:val="24"/>
        </w:rPr>
      </w:pPr>
      <w:bookmarkStart w:id="0" w:name="bookmark2"/>
    </w:p>
    <w:p w14:paraId="45E7DC88" w14:textId="77777777" w:rsidR="007F2CBC" w:rsidRDefault="003F5155" w:rsidP="007F2CBC">
      <w:pPr>
        <w:tabs>
          <w:tab w:val="left" w:pos="4905"/>
        </w:tabs>
        <w:jc w:val="center"/>
        <w:rPr>
          <w:rStyle w:val="Heading3"/>
          <w:sz w:val="24"/>
          <w:szCs w:val="24"/>
        </w:rPr>
      </w:pPr>
      <w:r w:rsidRPr="00C94512">
        <w:rPr>
          <w:rStyle w:val="Heading3"/>
          <w:sz w:val="24"/>
          <w:szCs w:val="24"/>
        </w:rPr>
        <w:t>ANEXA</w:t>
      </w:r>
      <w:bookmarkEnd w:id="0"/>
    </w:p>
    <w:p w14:paraId="4D29E91C" w14:textId="09270614" w:rsidR="00E51A77" w:rsidRPr="00C94512" w:rsidRDefault="003F5155" w:rsidP="007F2CBC">
      <w:pPr>
        <w:tabs>
          <w:tab w:val="left" w:pos="4905"/>
        </w:tabs>
        <w:jc w:val="center"/>
        <w:rPr>
          <w:rStyle w:val="BodyTextChar"/>
          <w:b/>
          <w:bCs/>
          <w:sz w:val="24"/>
          <w:szCs w:val="24"/>
        </w:rPr>
      </w:pPr>
      <w:r w:rsidRPr="00C94512">
        <w:rPr>
          <w:rStyle w:val="BodyTextChar"/>
          <w:b/>
          <w:bCs/>
          <w:sz w:val="24"/>
          <w:szCs w:val="24"/>
        </w:rPr>
        <w:t xml:space="preserve">la </w:t>
      </w:r>
      <w:r w:rsidR="00C94512" w:rsidRPr="00C94512">
        <w:rPr>
          <w:rStyle w:val="BodyTextChar"/>
          <w:b/>
          <w:bCs/>
          <w:sz w:val="24"/>
          <w:szCs w:val="24"/>
        </w:rPr>
        <w:t>H</w:t>
      </w:r>
      <w:r w:rsidR="007F2CBC">
        <w:rPr>
          <w:rStyle w:val="BodyTextChar"/>
          <w:b/>
          <w:bCs/>
          <w:sz w:val="24"/>
          <w:szCs w:val="24"/>
        </w:rPr>
        <w:t>.</w:t>
      </w:r>
      <w:r w:rsidR="00C94512" w:rsidRPr="00C94512">
        <w:rPr>
          <w:rStyle w:val="BodyTextChar"/>
          <w:b/>
          <w:bCs/>
          <w:sz w:val="24"/>
          <w:szCs w:val="24"/>
        </w:rPr>
        <w:t>C</w:t>
      </w:r>
      <w:r w:rsidR="007F2CBC">
        <w:rPr>
          <w:rStyle w:val="BodyTextChar"/>
          <w:b/>
          <w:bCs/>
          <w:sz w:val="24"/>
          <w:szCs w:val="24"/>
        </w:rPr>
        <w:t>.</w:t>
      </w:r>
      <w:r w:rsidR="00C94512" w:rsidRPr="00C94512">
        <w:rPr>
          <w:rStyle w:val="BodyTextChar"/>
          <w:b/>
          <w:bCs/>
          <w:sz w:val="24"/>
          <w:szCs w:val="24"/>
        </w:rPr>
        <w:t>L</w:t>
      </w:r>
      <w:r w:rsidR="007F2CBC">
        <w:rPr>
          <w:rStyle w:val="BodyTextChar"/>
          <w:b/>
          <w:bCs/>
          <w:sz w:val="24"/>
          <w:szCs w:val="24"/>
        </w:rPr>
        <w:t>. Pârscov nr</w:t>
      </w:r>
      <w:r w:rsidR="00C94512" w:rsidRPr="00C94512">
        <w:rPr>
          <w:rStyle w:val="BodyTextChar"/>
          <w:b/>
          <w:bCs/>
          <w:sz w:val="24"/>
          <w:szCs w:val="24"/>
        </w:rPr>
        <w:t xml:space="preserve">. </w:t>
      </w:r>
      <w:r w:rsidR="007F2CBC">
        <w:rPr>
          <w:rStyle w:val="BodyTextChar"/>
          <w:b/>
          <w:bCs/>
          <w:sz w:val="24"/>
          <w:szCs w:val="24"/>
        </w:rPr>
        <w:t>38</w:t>
      </w:r>
      <w:r w:rsidR="00C94512" w:rsidRPr="00C94512">
        <w:rPr>
          <w:rStyle w:val="BodyTextChar"/>
          <w:b/>
          <w:bCs/>
          <w:sz w:val="24"/>
          <w:szCs w:val="24"/>
        </w:rPr>
        <w:t xml:space="preserve"> </w:t>
      </w:r>
      <w:r w:rsidR="007F2CBC">
        <w:rPr>
          <w:rStyle w:val="BodyTextChar"/>
          <w:b/>
          <w:bCs/>
          <w:sz w:val="24"/>
          <w:szCs w:val="24"/>
        </w:rPr>
        <w:t>/ 15.10.2024</w:t>
      </w:r>
    </w:p>
    <w:p w14:paraId="4691552D" w14:textId="77777777" w:rsidR="00C94512" w:rsidRDefault="00C94512" w:rsidP="007F2CBC">
      <w:pPr>
        <w:tabs>
          <w:tab w:val="left" w:pos="4905"/>
        </w:tabs>
        <w:jc w:val="center"/>
      </w:pPr>
    </w:p>
    <w:p w14:paraId="551C8BBA" w14:textId="77777777" w:rsidR="00C94512" w:rsidRDefault="00C94512" w:rsidP="003536E1">
      <w:pPr>
        <w:pStyle w:val="Heading20"/>
        <w:keepNext/>
        <w:keepLines/>
        <w:spacing w:before="0" w:after="0" w:line="240" w:lineRule="auto"/>
        <w:rPr>
          <w:rStyle w:val="Heading2"/>
          <w:b/>
          <w:bCs/>
        </w:rPr>
      </w:pPr>
      <w:bookmarkStart w:id="1" w:name="bookmark4"/>
    </w:p>
    <w:p w14:paraId="1162A7D0" w14:textId="77777777" w:rsidR="00A52705" w:rsidRDefault="00A52705" w:rsidP="003536E1">
      <w:pPr>
        <w:pStyle w:val="Heading20"/>
        <w:keepNext/>
        <w:keepLines/>
        <w:spacing w:before="0" w:after="0" w:line="240" w:lineRule="auto"/>
        <w:rPr>
          <w:rStyle w:val="Heading2"/>
          <w:b/>
          <w:bCs/>
        </w:rPr>
      </w:pPr>
    </w:p>
    <w:p w14:paraId="5BE0A6D2" w14:textId="5EFFAB7C" w:rsidR="00E51A77" w:rsidRDefault="003F5155" w:rsidP="000316BD">
      <w:pPr>
        <w:pStyle w:val="Heading20"/>
        <w:keepNext/>
        <w:keepLines/>
        <w:spacing w:before="0" w:after="0"/>
      </w:pPr>
      <w:r>
        <w:rPr>
          <w:rStyle w:val="Heading2"/>
          <w:b/>
          <w:bCs/>
        </w:rPr>
        <w:t>PROCEDURA</w:t>
      </w:r>
      <w:bookmarkEnd w:id="1"/>
    </w:p>
    <w:p w14:paraId="6BF7686E" w14:textId="6AC5AAEC" w:rsidR="000316BD" w:rsidRDefault="003F5155" w:rsidP="000316BD">
      <w:pPr>
        <w:pStyle w:val="Bodytext20"/>
        <w:spacing w:after="0"/>
        <w:rPr>
          <w:rStyle w:val="Bodytext2"/>
          <w:b/>
          <w:bCs/>
          <w:i/>
          <w:iCs/>
          <w:sz w:val="24"/>
          <w:szCs w:val="24"/>
        </w:rPr>
      </w:pPr>
      <w:r w:rsidRPr="000316BD">
        <w:rPr>
          <w:rStyle w:val="Bodytext2"/>
          <w:b/>
          <w:bCs/>
          <w:i/>
          <w:iCs/>
          <w:sz w:val="24"/>
          <w:szCs w:val="24"/>
        </w:rPr>
        <w:t>de acordare a unor facilități fiscale urmare achitării până la data de</w:t>
      </w:r>
      <w:r w:rsidRPr="000316BD">
        <w:rPr>
          <w:rStyle w:val="Bodytext2"/>
          <w:b/>
          <w:bCs/>
          <w:i/>
          <w:iCs/>
          <w:sz w:val="24"/>
          <w:szCs w:val="24"/>
        </w:rPr>
        <w:br/>
        <w:t>25.11.2024 a obligațiilor restante</w:t>
      </w:r>
      <w:r w:rsidR="000316BD" w:rsidRPr="000316BD">
        <w:rPr>
          <w:rStyle w:val="Bodytext2"/>
          <w:b/>
          <w:bCs/>
          <w:i/>
          <w:iCs/>
          <w:sz w:val="24"/>
          <w:szCs w:val="24"/>
        </w:rPr>
        <w:t xml:space="preserve"> la bugetul local al comunei </w:t>
      </w:r>
      <w:r w:rsidR="0028083A">
        <w:rPr>
          <w:rStyle w:val="Bodytext2"/>
          <w:b/>
          <w:bCs/>
          <w:i/>
          <w:iCs/>
          <w:sz w:val="24"/>
          <w:szCs w:val="24"/>
        </w:rPr>
        <w:t>Parscov</w:t>
      </w:r>
      <w:r w:rsidR="000316BD" w:rsidRPr="000316BD">
        <w:rPr>
          <w:rStyle w:val="Bodytext2"/>
          <w:b/>
          <w:bCs/>
          <w:i/>
          <w:iCs/>
          <w:sz w:val="24"/>
          <w:szCs w:val="24"/>
        </w:rPr>
        <w:t>,</w:t>
      </w:r>
      <w:r w:rsidRPr="000316BD">
        <w:rPr>
          <w:rStyle w:val="Bodytext2"/>
          <w:b/>
          <w:bCs/>
          <w:i/>
          <w:iCs/>
          <w:sz w:val="24"/>
          <w:szCs w:val="24"/>
        </w:rPr>
        <w:t xml:space="preserve"> </w:t>
      </w:r>
    </w:p>
    <w:p w14:paraId="546CA359" w14:textId="105019B8" w:rsidR="00E51A77" w:rsidRPr="000316BD" w:rsidRDefault="003F5155" w:rsidP="000316BD">
      <w:pPr>
        <w:pStyle w:val="Bodytext20"/>
        <w:spacing w:after="0"/>
        <w:rPr>
          <w:sz w:val="24"/>
          <w:szCs w:val="24"/>
        </w:rPr>
      </w:pPr>
      <w:r w:rsidRPr="000316BD">
        <w:rPr>
          <w:rStyle w:val="Bodytext2"/>
          <w:b/>
          <w:bCs/>
          <w:i/>
          <w:iCs/>
          <w:sz w:val="24"/>
          <w:szCs w:val="24"/>
        </w:rPr>
        <w:t>la data de 31.08.2024</w:t>
      </w:r>
    </w:p>
    <w:p w14:paraId="157EA947" w14:textId="77777777" w:rsidR="00A52705" w:rsidRDefault="00A52705" w:rsidP="003536E1">
      <w:pPr>
        <w:pStyle w:val="Heading30"/>
        <w:keepNext/>
        <w:keepLines/>
        <w:spacing w:line="240" w:lineRule="auto"/>
        <w:jc w:val="both"/>
        <w:rPr>
          <w:rStyle w:val="Heading3"/>
          <w:b/>
          <w:bCs/>
        </w:rPr>
      </w:pPr>
      <w:bookmarkStart w:id="2" w:name="bookmark6"/>
    </w:p>
    <w:p w14:paraId="66C37E19" w14:textId="10CCA265" w:rsidR="00E51A77" w:rsidRDefault="003F5155" w:rsidP="003536E1">
      <w:pPr>
        <w:pStyle w:val="Heading30"/>
        <w:keepNext/>
        <w:keepLines/>
        <w:spacing w:line="240" w:lineRule="auto"/>
        <w:jc w:val="both"/>
      </w:pPr>
      <w:r>
        <w:rPr>
          <w:rStyle w:val="Heading3"/>
          <w:b/>
          <w:bCs/>
        </w:rPr>
        <w:t>Articolul I</w:t>
      </w:r>
      <w:bookmarkEnd w:id="2"/>
    </w:p>
    <w:p w14:paraId="74C96D14" w14:textId="035AFBE0" w:rsidR="00E51A77" w:rsidRDefault="003F5155" w:rsidP="003536E1">
      <w:pPr>
        <w:pStyle w:val="BodyText"/>
        <w:numPr>
          <w:ilvl w:val="0"/>
          <w:numId w:val="2"/>
        </w:numPr>
        <w:tabs>
          <w:tab w:val="left" w:pos="414"/>
        </w:tabs>
        <w:spacing w:line="240" w:lineRule="auto"/>
        <w:jc w:val="both"/>
      </w:pPr>
      <w:r>
        <w:rPr>
          <w:rStyle w:val="BodyTextChar"/>
        </w:rPr>
        <w:t xml:space="preserve">Prezenta Procedură se aplică pentru toate categoriile de debitori ai bugetului local al </w:t>
      </w:r>
      <w:r w:rsidR="00C6317E">
        <w:rPr>
          <w:rStyle w:val="BodyTextChar"/>
        </w:rPr>
        <w:t xml:space="preserve">comunei </w:t>
      </w:r>
      <w:r w:rsidR="0028083A">
        <w:rPr>
          <w:rStyle w:val="BodyTextChar"/>
        </w:rPr>
        <w:t>Parscov</w:t>
      </w:r>
      <w:r>
        <w:rPr>
          <w:rStyle w:val="BodyTextChar"/>
        </w:rPr>
        <w:t>, cum ar fi persoane fizice sau persoane juridice, asocieri și alte entități fără personalitate juridică, persoane fizice care desfășoară activități economice în mod independent sau exercită profesii liberale, care au obligații bugetare restante la data de 31.08.2024 inclusiv.</w:t>
      </w:r>
    </w:p>
    <w:p w14:paraId="6E6A9CF6" w14:textId="43C8E623" w:rsidR="00E51A77" w:rsidRDefault="00F25DC9" w:rsidP="003536E1">
      <w:pPr>
        <w:pStyle w:val="BodyText"/>
        <w:numPr>
          <w:ilvl w:val="0"/>
          <w:numId w:val="2"/>
        </w:numPr>
        <w:tabs>
          <w:tab w:val="left" w:pos="414"/>
        </w:tabs>
        <w:spacing w:line="240" w:lineRule="auto"/>
        <w:jc w:val="both"/>
      </w:pPr>
      <w:r>
        <w:rPr>
          <w:rStyle w:val="BodyTextChar"/>
        </w:rPr>
        <w:t>În sensul prezentelor măsuri, prin obligații bugetare principale restante la data de 31.08.2024 inclusiv se înțelege:</w:t>
      </w:r>
    </w:p>
    <w:p w14:paraId="0B147D96" w14:textId="77777777" w:rsidR="00E51A77" w:rsidRDefault="003F5155" w:rsidP="003536E1">
      <w:pPr>
        <w:pStyle w:val="BodyText"/>
        <w:numPr>
          <w:ilvl w:val="0"/>
          <w:numId w:val="3"/>
        </w:numPr>
        <w:tabs>
          <w:tab w:val="left" w:pos="338"/>
        </w:tabs>
        <w:spacing w:line="240" w:lineRule="auto"/>
        <w:jc w:val="both"/>
      </w:pPr>
      <w:r>
        <w:rPr>
          <w:rStyle w:val="BodyTextChar"/>
        </w:rPr>
        <w:t>obligații bugetare pentru care s-a împlinit scadența sau termenul de plată până la data de 31.08.2024 inclusiv. Sunt considerate obligații bugetare principale restante și obligațiile bugetare principale datorate de debitorul aflat în insolvență pentru care s-a împlinit scadența până la data de 31.08.2024 inclusiv, independent de existența unui tabel de creanțe sau a unui program de plată a creanțelor;</w:t>
      </w:r>
    </w:p>
    <w:p w14:paraId="2C228C7B" w14:textId="77777777" w:rsidR="00E51A77" w:rsidRDefault="003F5155" w:rsidP="003536E1">
      <w:pPr>
        <w:pStyle w:val="BodyText"/>
        <w:numPr>
          <w:ilvl w:val="0"/>
          <w:numId w:val="3"/>
        </w:numPr>
        <w:tabs>
          <w:tab w:val="left" w:pos="352"/>
        </w:tabs>
        <w:spacing w:line="240" w:lineRule="auto"/>
        <w:jc w:val="both"/>
      </w:pPr>
      <w:r>
        <w:rPr>
          <w:rStyle w:val="BodyTextChar"/>
        </w:rPr>
        <w:t xml:space="preserve">diferențele de obligații bugetare principale stabilite prin decizii de impunere comunicate până la data de 31.08.2024 inclusiv, chiar dacă pentru acestea nu s-a împlinit termenul de plată prevăzut la </w:t>
      </w:r>
      <w:r w:rsidRPr="007F2CBC">
        <w:rPr>
          <w:rStyle w:val="BodyTextChar"/>
          <w:lang w:val="pt-PT" w:eastAsia="en-US"/>
        </w:rPr>
        <w:t xml:space="preserve">art. </w:t>
      </w:r>
      <w:r>
        <w:rPr>
          <w:rStyle w:val="BodyTextChar"/>
        </w:rPr>
        <w:t>156 alin.(1) din Legea nr. 207/2015 privind Codul de procedură fiscală, cu modificările și completările ulterioare, precum și diferențele de obligații bugetare principale aferente perioadelor fiscale de până la data de 31.08.2024 inclusiv, stabilite de organul fiscal prin decizie de impunere emisă și comunicată până la data intrării în vigoare a prezentei hotărâri, ca urmare a unui control fiscal;</w:t>
      </w:r>
    </w:p>
    <w:p w14:paraId="44740BDF" w14:textId="77777777" w:rsidR="00E51A77" w:rsidRDefault="003F5155" w:rsidP="003536E1">
      <w:pPr>
        <w:pStyle w:val="BodyText"/>
        <w:numPr>
          <w:ilvl w:val="0"/>
          <w:numId w:val="3"/>
        </w:numPr>
        <w:tabs>
          <w:tab w:val="left" w:pos="334"/>
        </w:tabs>
        <w:spacing w:line="240" w:lineRule="auto"/>
        <w:jc w:val="both"/>
      </w:pPr>
      <w:r>
        <w:rPr>
          <w:rStyle w:val="BodyTextChar"/>
        </w:rPr>
        <w:t>obligațiile bugetare principale aferente perioadelor fiscale de până la data de 31.08.2024 inclusiv, stabilite prin decizie de impunere emisă din oficiu de organul fiscal sau prin declarație de impunere depusă cu întârziere de către contribuabil, în perioada cuprinsă între 01.09.2024 și data depunerii cererii de anulare a accesoriilor inclusiv;</w:t>
      </w:r>
    </w:p>
    <w:p w14:paraId="7978120E" w14:textId="4CC68421" w:rsidR="00E51A77" w:rsidRDefault="003F5155" w:rsidP="003536E1">
      <w:pPr>
        <w:pStyle w:val="BodyText"/>
        <w:numPr>
          <w:ilvl w:val="0"/>
          <w:numId w:val="3"/>
        </w:numPr>
        <w:tabs>
          <w:tab w:val="left" w:pos="345"/>
        </w:tabs>
        <w:spacing w:line="240" w:lineRule="auto"/>
        <w:jc w:val="both"/>
      </w:pPr>
      <w:r>
        <w:rPr>
          <w:rStyle w:val="BodyTextChar"/>
        </w:rPr>
        <w:t>alte obligații de plată individualizate în titluri executorii emise potrivit legii și existente în evidența organului fiscal în vederea recuperării la data de 31.08.2024 inclusiv, precum și obligațiile bugetare principale stabilite de alte organe decât organele fiscale, aferente perioadelor fiscale de până la data de</w:t>
      </w:r>
      <w:r w:rsidR="00F25DC9">
        <w:t xml:space="preserve"> </w:t>
      </w:r>
      <w:r w:rsidRPr="007F2CBC">
        <w:rPr>
          <w:rStyle w:val="BodyTextChar"/>
          <w:lang w:val="pt-PT" w:eastAsia="en-US"/>
        </w:rPr>
        <w:t xml:space="preserve">31.08.2024, </w:t>
      </w:r>
      <w:r>
        <w:rPr>
          <w:rStyle w:val="BodyTextChar"/>
        </w:rPr>
        <w:t>transmise spre recuperare organelor fiscale în perioada cuprinsă între 01.09.2024 și data depunerii cererii de anulare a accesoriilor inclusiv.</w:t>
      </w:r>
    </w:p>
    <w:p w14:paraId="0E598F83" w14:textId="77777777" w:rsidR="00E51A77" w:rsidRDefault="003F5155" w:rsidP="003536E1">
      <w:pPr>
        <w:pStyle w:val="BodyText"/>
        <w:numPr>
          <w:ilvl w:val="0"/>
          <w:numId w:val="2"/>
        </w:numPr>
        <w:tabs>
          <w:tab w:val="left" w:pos="414"/>
        </w:tabs>
        <w:spacing w:line="240" w:lineRule="auto"/>
        <w:jc w:val="both"/>
      </w:pPr>
      <w:r>
        <w:rPr>
          <w:rStyle w:val="BodyTextChar"/>
        </w:rPr>
        <w:t>Nu sunt considerate obligații de plată restante la data de 31.08.2024 inclusiv:</w:t>
      </w:r>
    </w:p>
    <w:p w14:paraId="1CE341C6" w14:textId="77777777" w:rsidR="00E51A77" w:rsidRDefault="003F5155" w:rsidP="003536E1">
      <w:pPr>
        <w:pStyle w:val="BodyText"/>
        <w:numPr>
          <w:ilvl w:val="0"/>
          <w:numId w:val="4"/>
        </w:numPr>
        <w:tabs>
          <w:tab w:val="left" w:pos="338"/>
        </w:tabs>
        <w:spacing w:line="240" w:lineRule="auto"/>
        <w:jc w:val="both"/>
      </w:pPr>
      <w:r>
        <w:rPr>
          <w:rStyle w:val="BodyTextChar"/>
        </w:rPr>
        <w:t>obligațiile bugetare pentru care s-au acordat și sunt în derulare înlesniri la plată, potrivit legii, la data de 31.08.2024 inclusiv;</w:t>
      </w:r>
    </w:p>
    <w:p w14:paraId="555F10B6" w14:textId="77777777" w:rsidR="00E51A77" w:rsidRDefault="003F5155" w:rsidP="003536E1">
      <w:pPr>
        <w:pStyle w:val="BodyText"/>
        <w:numPr>
          <w:ilvl w:val="0"/>
          <w:numId w:val="4"/>
        </w:numPr>
        <w:tabs>
          <w:tab w:val="left" w:pos="352"/>
        </w:tabs>
        <w:spacing w:line="240" w:lineRule="auto"/>
        <w:jc w:val="both"/>
      </w:pPr>
      <w:r>
        <w:rPr>
          <w:rStyle w:val="BodyTextChar"/>
        </w:rPr>
        <w:t>obligațiile de plată stabilite în acte administrative a căror executare este suspendată în condițiile legii la data de 31.08.2024 inclusiv.</w:t>
      </w:r>
    </w:p>
    <w:p w14:paraId="3B10F068" w14:textId="77777777" w:rsidR="00E51A77" w:rsidRDefault="003F5155" w:rsidP="003536E1">
      <w:pPr>
        <w:pStyle w:val="BodyText"/>
        <w:numPr>
          <w:ilvl w:val="0"/>
          <w:numId w:val="2"/>
        </w:numPr>
        <w:tabs>
          <w:tab w:val="left" w:pos="432"/>
        </w:tabs>
        <w:spacing w:line="240" w:lineRule="auto"/>
        <w:jc w:val="both"/>
      </w:pPr>
      <w:r>
        <w:rPr>
          <w:rStyle w:val="BodyTextChar"/>
        </w:rPr>
        <w:t>Sunt considerate restante la data de 31.08.2024 inclusiv și obligațiile de plată care, la această dată, se află în oricare dintre situațiile prevăzute la alin. (3), iar ulterior acestei date, dar nu mai târziu de data de 25.11.2024 inclusiv, înlesnirea la plată își pierde valabilitatea sau, după caz, încetează suspendarea executării actului administrativ fiscal.</w:t>
      </w:r>
    </w:p>
    <w:p w14:paraId="13E39AE7" w14:textId="77777777" w:rsidR="00E51A77" w:rsidRDefault="003F5155" w:rsidP="003536E1">
      <w:pPr>
        <w:pStyle w:val="BodyText"/>
        <w:numPr>
          <w:ilvl w:val="0"/>
          <w:numId w:val="2"/>
        </w:numPr>
        <w:tabs>
          <w:tab w:val="left" w:pos="417"/>
        </w:tabs>
        <w:spacing w:line="240" w:lineRule="auto"/>
        <w:jc w:val="both"/>
      </w:pPr>
      <w:r>
        <w:rPr>
          <w:rStyle w:val="BodyTextChar"/>
        </w:rPr>
        <w:t xml:space="preserve">Pentru obligațiile prevăzute la alin. (3) </w:t>
      </w:r>
      <w:r w:rsidRPr="007F2CBC">
        <w:rPr>
          <w:rStyle w:val="BodyTextChar"/>
          <w:lang w:val="pt-PT" w:eastAsia="en-US"/>
        </w:rPr>
        <w:t xml:space="preserve">lit. </w:t>
      </w:r>
      <w:r>
        <w:rPr>
          <w:rStyle w:val="BodyTextChar"/>
        </w:rPr>
        <w:t>b), debitorii pot renunța la efectele suspendării actului administrativ fiscal pentru a beneficia de anularea dobânzilor, penalităților și tuturor accesoriilor. în acest caz, debitorii trebuie să depună o cerere de renunțare la efectele suspendării actului administrativ fiscal până la data depunerii cererii de anulare a accesoriilor inclusiv.</w:t>
      </w:r>
    </w:p>
    <w:p w14:paraId="7112830D" w14:textId="77777777" w:rsidR="000C4C2E" w:rsidRDefault="000C4C2E" w:rsidP="003536E1">
      <w:pPr>
        <w:pStyle w:val="Heading30"/>
        <w:keepNext/>
        <w:keepLines/>
        <w:spacing w:line="240" w:lineRule="auto"/>
        <w:jc w:val="both"/>
        <w:rPr>
          <w:rStyle w:val="Heading3"/>
          <w:b/>
          <w:bCs/>
        </w:rPr>
      </w:pPr>
      <w:bookmarkStart w:id="3" w:name="bookmark8"/>
    </w:p>
    <w:p w14:paraId="1DBA5095" w14:textId="58D150B8" w:rsidR="00E51A77" w:rsidRDefault="003F5155" w:rsidP="003536E1">
      <w:pPr>
        <w:pStyle w:val="Heading30"/>
        <w:keepNext/>
        <w:keepLines/>
        <w:spacing w:line="240" w:lineRule="auto"/>
        <w:jc w:val="both"/>
      </w:pPr>
      <w:r>
        <w:rPr>
          <w:rStyle w:val="Heading3"/>
          <w:b/>
          <w:bCs/>
        </w:rPr>
        <w:t>Articolul II</w:t>
      </w:r>
      <w:bookmarkEnd w:id="3"/>
    </w:p>
    <w:p w14:paraId="0FB2349B" w14:textId="77777777" w:rsidR="00E51A77" w:rsidRDefault="003F5155" w:rsidP="003536E1">
      <w:pPr>
        <w:pStyle w:val="BodyText"/>
        <w:spacing w:line="240" w:lineRule="auto"/>
        <w:jc w:val="both"/>
      </w:pPr>
      <w:r>
        <w:rPr>
          <w:rStyle w:val="BodyTextChar"/>
        </w:rPr>
        <w:t>Dobânzile, penalitățile și toate accesoriile aferente obligațiilor bugetare principale, restante la data de 31.08.2024 inclusiv, se anulează dacă sunt îndeplinite cumulativ următoarele condiții:</w:t>
      </w:r>
    </w:p>
    <w:p w14:paraId="4298D4EE" w14:textId="77777777" w:rsidR="00E51A77" w:rsidRDefault="003F5155" w:rsidP="003536E1">
      <w:pPr>
        <w:pStyle w:val="BodyText"/>
        <w:numPr>
          <w:ilvl w:val="0"/>
          <w:numId w:val="5"/>
        </w:numPr>
        <w:tabs>
          <w:tab w:val="left" w:pos="334"/>
        </w:tabs>
        <w:spacing w:line="240" w:lineRule="auto"/>
        <w:jc w:val="both"/>
      </w:pPr>
      <w:r>
        <w:rPr>
          <w:rStyle w:val="BodyTextChar"/>
        </w:rPr>
        <w:t xml:space="preserve">toate obligațiile bugetare principale restante la data de 31.08.2024 inclusiv, administrate de organul fiscal local, se sting prin orice modalitate prevăzută la </w:t>
      </w:r>
      <w:r w:rsidRPr="007F2CBC">
        <w:rPr>
          <w:rStyle w:val="BodyTextChar"/>
          <w:lang w:val="pt-PT" w:eastAsia="en-US"/>
        </w:rPr>
        <w:t xml:space="preserve">art. </w:t>
      </w:r>
      <w:r>
        <w:rPr>
          <w:rStyle w:val="BodyTextChar"/>
        </w:rPr>
        <w:t>22 din Legea nr. 207/2015, cu modificările și completările ulterioare, până la data depunerii cererii de anulare a accesoriilor inclusiv, dar nu mai târziu de data de 25.11.2024;</w:t>
      </w:r>
    </w:p>
    <w:p w14:paraId="7C2D9842" w14:textId="77777777" w:rsidR="00E51A77" w:rsidRDefault="003F5155" w:rsidP="003536E1">
      <w:pPr>
        <w:pStyle w:val="BodyText"/>
        <w:numPr>
          <w:ilvl w:val="0"/>
          <w:numId w:val="5"/>
        </w:numPr>
        <w:tabs>
          <w:tab w:val="left" w:pos="345"/>
        </w:tabs>
        <w:spacing w:line="240" w:lineRule="auto"/>
        <w:jc w:val="both"/>
      </w:pPr>
      <w:r>
        <w:rPr>
          <w:rStyle w:val="BodyTextChar"/>
        </w:rPr>
        <w:t xml:space="preserve">sunt stinse prin orice modalitate prevăzută </w:t>
      </w:r>
      <w:r w:rsidRPr="007F2CBC">
        <w:rPr>
          <w:rStyle w:val="BodyTextChar"/>
          <w:lang w:val="pt-PT" w:eastAsia="en-US"/>
        </w:rPr>
        <w:t xml:space="preserve">de art. </w:t>
      </w:r>
      <w:r>
        <w:rPr>
          <w:rStyle w:val="BodyTextChar"/>
        </w:rPr>
        <w:t>22 din Legea nr.207/2015, cu modificările și completările ulterioare, până la data depunerii cererii de anulare a accesoriilor inclusiv, toate obligațiile bugetare principale și accesorii administrate de organul fiscal local cu termene de plată cuprinse între data de 01.09.2024 și data depunerii cererii de anulare a accesoriilor inclusiv, dar nu mai târziu de data de 25.11.2024;</w:t>
      </w:r>
    </w:p>
    <w:p w14:paraId="7C370818" w14:textId="15F840D9" w:rsidR="00E51A77" w:rsidRDefault="003F5155" w:rsidP="003536E1">
      <w:pPr>
        <w:pStyle w:val="BodyText"/>
        <w:numPr>
          <w:ilvl w:val="0"/>
          <w:numId w:val="5"/>
        </w:numPr>
        <w:tabs>
          <w:tab w:val="left" w:pos="334"/>
        </w:tabs>
        <w:spacing w:line="240" w:lineRule="auto"/>
        <w:jc w:val="both"/>
      </w:pPr>
      <w:r>
        <w:rPr>
          <w:rStyle w:val="BodyTextChar"/>
        </w:rPr>
        <w:t>debitorul să aibă depuse toate declarațiile fiscale</w:t>
      </w:r>
      <w:r w:rsidR="005C06B8">
        <w:rPr>
          <w:rStyle w:val="BodyTextChar"/>
        </w:rPr>
        <w:t xml:space="preserve"> </w:t>
      </w:r>
      <w:r>
        <w:rPr>
          <w:rStyle w:val="BodyTextChar"/>
        </w:rPr>
        <w:t>până la data depunerii cererii de anulare a accesoriilor inclusiv. Această condiție se consideră îndeplinită și în cazul în care, pentru perioadele în care nu s-au depus declarații fiscale, obligațiile fiscale au fost stabilite, prin decizie, de către organul fiscal local;</w:t>
      </w:r>
    </w:p>
    <w:p w14:paraId="663E851D" w14:textId="77777777" w:rsidR="00E51A77" w:rsidRDefault="003F5155" w:rsidP="003536E1">
      <w:pPr>
        <w:pStyle w:val="BodyText"/>
        <w:numPr>
          <w:ilvl w:val="0"/>
          <w:numId w:val="5"/>
        </w:numPr>
        <w:tabs>
          <w:tab w:val="left" w:pos="349"/>
        </w:tabs>
        <w:spacing w:line="240" w:lineRule="auto"/>
        <w:jc w:val="both"/>
      </w:pPr>
      <w:r>
        <w:rPr>
          <w:rStyle w:val="BodyTextChar"/>
        </w:rPr>
        <w:t xml:space="preserve">debitorul depune cererea de anulare a accesoriilor după îndeplinirea în mod corespunzător a condițiilor prevăzute la </w:t>
      </w:r>
      <w:r w:rsidRPr="007F2CBC">
        <w:rPr>
          <w:rStyle w:val="BodyTextChar"/>
          <w:lang w:val="pt-PT" w:eastAsia="en-US"/>
        </w:rPr>
        <w:t xml:space="preserve">lit. </w:t>
      </w:r>
      <w:r>
        <w:rPr>
          <w:rStyle w:val="BodyTextChar"/>
        </w:rPr>
        <w:t>a)-c), până la data de 25.11.2024 inclusiv, sub sancțiunea decăderii.</w:t>
      </w:r>
    </w:p>
    <w:p w14:paraId="393884C7" w14:textId="77777777" w:rsidR="00672D6C" w:rsidRDefault="00672D6C" w:rsidP="003536E1">
      <w:pPr>
        <w:pStyle w:val="Heading30"/>
        <w:keepNext/>
        <w:keepLines/>
        <w:spacing w:line="240" w:lineRule="auto"/>
        <w:jc w:val="both"/>
        <w:rPr>
          <w:rStyle w:val="Heading3"/>
          <w:b/>
          <w:bCs/>
        </w:rPr>
      </w:pPr>
      <w:bookmarkStart w:id="4" w:name="bookmark10"/>
    </w:p>
    <w:p w14:paraId="0785A83E" w14:textId="452BB7D7" w:rsidR="00E51A77" w:rsidRDefault="003F5155" w:rsidP="003536E1">
      <w:pPr>
        <w:pStyle w:val="Heading30"/>
        <w:keepNext/>
        <w:keepLines/>
        <w:spacing w:line="240" w:lineRule="auto"/>
        <w:jc w:val="both"/>
      </w:pPr>
      <w:r>
        <w:rPr>
          <w:rStyle w:val="Heading3"/>
          <w:b/>
          <w:bCs/>
        </w:rPr>
        <w:t>Articolul III</w:t>
      </w:r>
      <w:bookmarkEnd w:id="4"/>
    </w:p>
    <w:p w14:paraId="2D940BEC" w14:textId="77777777" w:rsidR="00E51A77" w:rsidRDefault="003F5155" w:rsidP="003536E1">
      <w:pPr>
        <w:pStyle w:val="BodyText"/>
        <w:numPr>
          <w:ilvl w:val="0"/>
          <w:numId w:val="6"/>
        </w:numPr>
        <w:tabs>
          <w:tab w:val="left" w:pos="414"/>
        </w:tabs>
        <w:spacing w:line="240" w:lineRule="auto"/>
        <w:jc w:val="both"/>
      </w:pPr>
      <w:r>
        <w:rPr>
          <w:rStyle w:val="BodyTextChar"/>
        </w:rPr>
        <w:t>Dobânzile, penalitățile și toate accesoriile aferente diferențelor de obligații bugetare principale declarate suplimentar de debitori prin declarație rectificativă prin care se corectează obligațiile bugetare principale cu scadențe anterioare datei de 31.08.2024 inclusiv, administrate de organul fiscal, se anulează dacă sunt îndeplinite cumulativ următoarele condiții:</w:t>
      </w:r>
    </w:p>
    <w:p w14:paraId="239A1575" w14:textId="77777777" w:rsidR="00E51A77" w:rsidRDefault="003F5155" w:rsidP="003536E1">
      <w:pPr>
        <w:pStyle w:val="BodyText"/>
        <w:numPr>
          <w:ilvl w:val="0"/>
          <w:numId w:val="7"/>
        </w:numPr>
        <w:tabs>
          <w:tab w:val="left" w:pos="339"/>
        </w:tabs>
        <w:spacing w:line="240" w:lineRule="auto"/>
        <w:jc w:val="both"/>
      </w:pPr>
      <w:r>
        <w:rPr>
          <w:rStyle w:val="BodyTextChar"/>
        </w:rPr>
        <w:t>declarația rectificativă este depusă începând cu data de 01.09.2024 până la data depunerii cererii de anulare a accesoriilor inclusiv, dar nu mai târziu de data de 25.11.2024;</w:t>
      </w:r>
    </w:p>
    <w:p w14:paraId="6935F03C" w14:textId="77777777" w:rsidR="00E51A77" w:rsidRDefault="003F5155" w:rsidP="003536E1">
      <w:pPr>
        <w:pStyle w:val="BodyText"/>
        <w:numPr>
          <w:ilvl w:val="0"/>
          <w:numId w:val="7"/>
        </w:numPr>
        <w:tabs>
          <w:tab w:val="left" w:pos="345"/>
        </w:tabs>
        <w:spacing w:line="240" w:lineRule="auto"/>
        <w:jc w:val="both"/>
      </w:pPr>
      <w:r>
        <w:rPr>
          <w:rStyle w:val="BodyTextChar"/>
        </w:rPr>
        <w:t xml:space="preserve">toate obligațiile bugetare principale individualizate în declarația rectificativă se sting prin orice modalitate prevăzută </w:t>
      </w:r>
      <w:r w:rsidRPr="007F2CBC">
        <w:rPr>
          <w:rStyle w:val="BodyTextChar"/>
          <w:lang w:val="pt-PT" w:eastAsia="en-US"/>
        </w:rPr>
        <w:t xml:space="preserve">de art. </w:t>
      </w:r>
      <w:r>
        <w:rPr>
          <w:rStyle w:val="BodyTextChar"/>
        </w:rPr>
        <w:t>22 din Legea nr. 207/2015, cu modificările și completările ulterioare, până la data depunerii cererii de anulare a accesoriilor inclusiv, dar nu mai târziu de data de 25.11.2024;</w:t>
      </w:r>
    </w:p>
    <w:p w14:paraId="554E199E" w14:textId="7C476734" w:rsidR="00E51A77" w:rsidRDefault="003F5155" w:rsidP="003536E1">
      <w:pPr>
        <w:pStyle w:val="BodyText"/>
        <w:numPr>
          <w:ilvl w:val="0"/>
          <w:numId w:val="7"/>
        </w:numPr>
        <w:tabs>
          <w:tab w:val="left" w:pos="339"/>
        </w:tabs>
        <w:spacing w:line="240" w:lineRule="auto"/>
        <w:jc w:val="both"/>
      </w:pPr>
      <w:r>
        <w:rPr>
          <w:rStyle w:val="BodyTextChar"/>
        </w:rPr>
        <w:t xml:space="preserve">sunt îndeplinite, în mod corespunzător, condițiile prevăzute la </w:t>
      </w:r>
      <w:r>
        <w:rPr>
          <w:rStyle w:val="BodyTextChar"/>
          <w:lang w:val="en-US" w:eastAsia="en-US"/>
        </w:rPr>
        <w:t xml:space="preserve">art. </w:t>
      </w:r>
      <w:r>
        <w:rPr>
          <w:rStyle w:val="BodyTextChar"/>
        </w:rPr>
        <w:t>II, lit. b)-d).</w:t>
      </w:r>
    </w:p>
    <w:p w14:paraId="347E9565" w14:textId="77777777" w:rsidR="003536E1" w:rsidRDefault="003536E1" w:rsidP="003536E1">
      <w:pPr>
        <w:pStyle w:val="Heading30"/>
        <w:keepNext/>
        <w:keepLines/>
        <w:spacing w:line="240" w:lineRule="auto"/>
        <w:jc w:val="both"/>
        <w:rPr>
          <w:rStyle w:val="Heading3"/>
          <w:b/>
          <w:bCs/>
        </w:rPr>
      </w:pPr>
      <w:bookmarkStart w:id="5" w:name="bookmark12"/>
    </w:p>
    <w:p w14:paraId="3039AADA" w14:textId="3BEAA9BD" w:rsidR="00E51A77" w:rsidRDefault="003F5155" w:rsidP="003536E1">
      <w:pPr>
        <w:pStyle w:val="Heading30"/>
        <w:keepNext/>
        <w:keepLines/>
        <w:spacing w:line="240" w:lineRule="auto"/>
        <w:jc w:val="both"/>
      </w:pPr>
      <w:r>
        <w:rPr>
          <w:rStyle w:val="Heading3"/>
          <w:b/>
          <w:bCs/>
        </w:rPr>
        <w:t>Articolul IV</w:t>
      </w:r>
      <w:bookmarkEnd w:id="5"/>
    </w:p>
    <w:p w14:paraId="2F5C289D" w14:textId="77777777" w:rsidR="00E51A77" w:rsidRDefault="003F5155" w:rsidP="003536E1">
      <w:pPr>
        <w:pStyle w:val="BodyText"/>
        <w:numPr>
          <w:ilvl w:val="0"/>
          <w:numId w:val="8"/>
        </w:numPr>
        <w:tabs>
          <w:tab w:val="left" w:pos="410"/>
        </w:tabs>
        <w:spacing w:line="240" w:lineRule="auto"/>
        <w:jc w:val="both"/>
      </w:pPr>
      <w:r>
        <w:rPr>
          <w:rStyle w:val="BodyTextChar"/>
        </w:rPr>
        <w:t xml:space="preserve">Dobânzile, penalitățile și toate accesoriile aferente obligațiilor bugetare principale cu scadențe anterioare datei de 31.08.2024 inclusiv și stinse până la această dată se anulează dacă sunt îndeplinite cumulativ și în mod corespunzător condițiile prevăzute la </w:t>
      </w:r>
      <w:r w:rsidRPr="007F2CBC">
        <w:rPr>
          <w:rStyle w:val="BodyTextChar"/>
          <w:lang w:eastAsia="en-US"/>
        </w:rPr>
        <w:t xml:space="preserve">art. </w:t>
      </w:r>
      <w:r>
        <w:rPr>
          <w:rStyle w:val="BodyTextChar"/>
        </w:rPr>
        <w:t xml:space="preserve">II </w:t>
      </w:r>
      <w:r>
        <w:rPr>
          <w:rStyle w:val="BodyTextChar"/>
          <w:lang w:val="en-US" w:eastAsia="en-US"/>
        </w:rPr>
        <w:t xml:space="preserve">lit. </w:t>
      </w:r>
      <w:r>
        <w:rPr>
          <w:rStyle w:val="BodyTextChar"/>
        </w:rPr>
        <w:t>b)-d).</w:t>
      </w:r>
    </w:p>
    <w:p w14:paraId="7D8EEA72" w14:textId="77777777" w:rsidR="00E51A77" w:rsidRDefault="003F5155" w:rsidP="003536E1">
      <w:pPr>
        <w:pStyle w:val="BodyText"/>
        <w:numPr>
          <w:ilvl w:val="0"/>
          <w:numId w:val="8"/>
        </w:numPr>
        <w:tabs>
          <w:tab w:val="left" w:pos="410"/>
        </w:tabs>
        <w:spacing w:line="240" w:lineRule="auto"/>
        <w:jc w:val="both"/>
      </w:pPr>
      <w:r>
        <w:rPr>
          <w:rStyle w:val="BodyTextChar"/>
        </w:rPr>
        <w:t xml:space="preserve">Obligațiile accesorii prevăzute la alin. (1) stinse prin orice modalitate prevăzută de lege după data intrării în vigoare a OUG nr. 107/2024 se anulează și sunt supuse restituirii potrivit </w:t>
      </w:r>
      <w:r w:rsidRPr="007F2CBC">
        <w:rPr>
          <w:rStyle w:val="BodyTextChar"/>
          <w:lang w:eastAsia="en-US"/>
        </w:rPr>
        <w:t xml:space="preserve">art. </w:t>
      </w:r>
      <w:r>
        <w:rPr>
          <w:rStyle w:val="BodyTextChar"/>
        </w:rPr>
        <w:t>168 din Legea nr. 207/2015 privind Codul de procedură fiscală, cu modificările și completările ulterioare.</w:t>
      </w:r>
    </w:p>
    <w:p w14:paraId="0CF90B20" w14:textId="77777777" w:rsidR="00672D6C" w:rsidRDefault="00672D6C" w:rsidP="003536E1">
      <w:pPr>
        <w:pStyle w:val="Heading30"/>
        <w:keepNext/>
        <w:keepLines/>
        <w:spacing w:line="240" w:lineRule="auto"/>
        <w:jc w:val="both"/>
        <w:rPr>
          <w:rStyle w:val="Heading3"/>
          <w:b/>
          <w:bCs/>
        </w:rPr>
      </w:pPr>
      <w:bookmarkStart w:id="6" w:name="bookmark14"/>
    </w:p>
    <w:p w14:paraId="6EC50854" w14:textId="3E5CE63A" w:rsidR="00E51A77" w:rsidRDefault="003F5155" w:rsidP="003536E1">
      <w:pPr>
        <w:pStyle w:val="Heading30"/>
        <w:keepNext/>
        <w:keepLines/>
        <w:spacing w:line="240" w:lineRule="auto"/>
        <w:jc w:val="both"/>
      </w:pPr>
      <w:r>
        <w:rPr>
          <w:rStyle w:val="Heading3"/>
          <w:b/>
          <w:bCs/>
        </w:rPr>
        <w:t>Articolul V</w:t>
      </w:r>
      <w:bookmarkEnd w:id="6"/>
    </w:p>
    <w:p w14:paraId="17DD7488" w14:textId="77777777" w:rsidR="00E51A77" w:rsidRDefault="003F5155" w:rsidP="003536E1">
      <w:pPr>
        <w:pStyle w:val="BodyText"/>
        <w:numPr>
          <w:ilvl w:val="0"/>
          <w:numId w:val="9"/>
        </w:numPr>
        <w:tabs>
          <w:tab w:val="left" w:pos="410"/>
        </w:tabs>
        <w:spacing w:line="240" w:lineRule="auto"/>
        <w:jc w:val="both"/>
      </w:pPr>
      <w:r>
        <w:rPr>
          <w:rStyle w:val="BodyTextChar"/>
        </w:rPr>
        <w:t>Dobânzile, penalitățile și toate accesoriile aferente obligațiilor bugetare principale administrate de organul fiscal local cu scadențe anterioare datei de 31.08.2024 inclusiv și individualizate în decizii de impunere emise ca urmare a unui control fiscal în derulare la data intrării în vigoare a prezentei hotărâri se anulează dacă sunt îndeplinite cumulativ următoarele condiții:</w:t>
      </w:r>
    </w:p>
    <w:p w14:paraId="25CC3C2E" w14:textId="77777777" w:rsidR="00E51A77" w:rsidRDefault="003F5155" w:rsidP="003536E1">
      <w:pPr>
        <w:pStyle w:val="BodyText"/>
        <w:numPr>
          <w:ilvl w:val="0"/>
          <w:numId w:val="10"/>
        </w:numPr>
        <w:tabs>
          <w:tab w:val="left" w:pos="339"/>
        </w:tabs>
        <w:spacing w:line="240" w:lineRule="auto"/>
        <w:jc w:val="both"/>
      </w:pPr>
      <w:r>
        <w:rPr>
          <w:rStyle w:val="BodyTextChar"/>
        </w:rPr>
        <w:t xml:space="preserve">toate diferențele de obligații bugetare principale individualizate în decizia de impunere sunt stinse prin orice modalitate prevăzută </w:t>
      </w:r>
      <w:r w:rsidRPr="007F2CBC">
        <w:rPr>
          <w:rStyle w:val="BodyTextChar"/>
          <w:lang w:eastAsia="en-US"/>
        </w:rPr>
        <w:t xml:space="preserve">de art. </w:t>
      </w:r>
      <w:r>
        <w:rPr>
          <w:rStyle w:val="BodyTextChar"/>
        </w:rPr>
        <w:t xml:space="preserve">22 din Legea nr. 207/2015 privind Codul de procedură fiscal, cu modificările și completările ulterioare, până la termenul de plată prevăzut la </w:t>
      </w:r>
      <w:r w:rsidRPr="007F2CBC">
        <w:rPr>
          <w:rStyle w:val="BodyTextChar"/>
          <w:lang w:eastAsia="en-US"/>
        </w:rPr>
        <w:t xml:space="preserve">art. </w:t>
      </w:r>
      <w:r>
        <w:rPr>
          <w:rStyle w:val="BodyTextChar"/>
        </w:rPr>
        <w:t>156 alin. (1) din aceeași lege;</w:t>
      </w:r>
    </w:p>
    <w:p w14:paraId="272D8216" w14:textId="77777777" w:rsidR="00E51A77" w:rsidRDefault="003F5155" w:rsidP="003536E1">
      <w:pPr>
        <w:pStyle w:val="BodyText"/>
        <w:numPr>
          <w:ilvl w:val="0"/>
          <w:numId w:val="10"/>
        </w:numPr>
        <w:tabs>
          <w:tab w:val="left" w:pos="342"/>
        </w:tabs>
        <w:spacing w:line="240" w:lineRule="auto"/>
        <w:jc w:val="both"/>
        <w:sectPr w:rsidR="00E51A77" w:rsidSect="00A52705">
          <w:footerReference w:type="even" r:id="rId7"/>
          <w:footerReference w:type="default" r:id="rId8"/>
          <w:pgSz w:w="11900" w:h="16840"/>
          <w:pgMar w:top="709" w:right="843" w:bottom="568" w:left="1418" w:header="0" w:footer="3" w:gutter="0"/>
          <w:pgNumType w:start="1"/>
          <w:cols w:space="720"/>
          <w:noEndnote/>
          <w:docGrid w:linePitch="360"/>
        </w:sectPr>
      </w:pPr>
      <w:r>
        <w:rPr>
          <w:rStyle w:val="BodyTextChar"/>
        </w:rPr>
        <w:t>cererea de anulare a accesoriilor se depune în termen de 90 de zile de la comunicarea deciziei de impunere, sub sancțiunea decăderii.</w:t>
      </w:r>
    </w:p>
    <w:p w14:paraId="17E44383" w14:textId="7FBD166C" w:rsidR="00E51A77" w:rsidRDefault="00F25DC9" w:rsidP="003536E1">
      <w:pPr>
        <w:pStyle w:val="BodyText"/>
        <w:numPr>
          <w:ilvl w:val="0"/>
          <w:numId w:val="9"/>
        </w:numPr>
        <w:tabs>
          <w:tab w:val="left" w:pos="424"/>
        </w:tabs>
        <w:spacing w:line="240" w:lineRule="auto"/>
        <w:jc w:val="both"/>
      </w:pPr>
      <w:r>
        <w:rPr>
          <w:rStyle w:val="BodyTextChar"/>
        </w:rPr>
        <w:lastRenderedPageBreak/>
        <w:t>În sensul prezentelor măsuri, prin control fiscal în derulare la data intrării în vigoare a prezentei hotărâri se înțelege acel control fiscal pentru care nu s-a comunicat persoanei controlate decizia de impunere până la data intrării în vigoare a prezentei hotărâri.</w:t>
      </w:r>
    </w:p>
    <w:p w14:paraId="2AFEB0F0" w14:textId="77777777" w:rsidR="00E51A77" w:rsidRDefault="003F5155" w:rsidP="003536E1">
      <w:pPr>
        <w:pStyle w:val="BodyText"/>
        <w:numPr>
          <w:ilvl w:val="0"/>
          <w:numId w:val="9"/>
        </w:numPr>
        <w:tabs>
          <w:tab w:val="left" w:pos="428"/>
        </w:tabs>
        <w:spacing w:line="240" w:lineRule="auto"/>
        <w:jc w:val="both"/>
      </w:pPr>
      <w:r>
        <w:rPr>
          <w:rStyle w:val="BodyTextChar"/>
        </w:rPr>
        <w:t xml:space="preserve">Prin derogare de la prevederile </w:t>
      </w:r>
      <w:r w:rsidRPr="007F2CBC">
        <w:rPr>
          <w:rStyle w:val="BodyTextChar"/>
          <w:lang w:eastAsia="en-US"/>
        </w:rPr>
        <w:t xml:space="preserve">art. </w:t>
      </w:r>
      <w:r>
        <w:rPr>
          <w:rStyle w:val="BodyTextChar"/>
        </w:rPr>
        <w:t xml:space="preserve">105, alin. (8) din Legea nr.207/2015, privind Codul de procedură fiscal, cu modificările și completările ulterioare, în situația inspecțiilor fiscale ce urmează să înceapă după data intrării în vigoare a prezentei hotărâri, în scopul acordării anulării prevăzute la </w:t>
      </w:r>
      <w:r w:rsidRPr="007F2CBC">
        <w:rPr>
          <w:rStyle w:val="BodyTextChar"/>
          <w:lang w:eastAsia="en-US"/>
        </w:rPr>
        <w:t xml:space="preserve">art. </w:t>
      </w:r>
      <w:r>
        <w:rPr>
          <w:rStyle w:val="BodyTextChar"/>
        </w:rPr>
        <w:t>III, organele fiscale iau în considerare declarațiile rectificative depuse de debitori în cel mult 20 de zile de la data intrării în vigoare a prezentei hotărâri.</w:t>
      </w:r>
    </w:p>
    <w:p w14:paraId="07D6B172" w14:textId="19DBA2A0" w:rsidR="00E51A77" w:rsidRDefault="00F25DC9" w:rsidP="003536E1">
      <w:pPr>
        <w:pStyle w:val="BodyText"/>
        <w:numPr>
          <w:ilvl w:val="0"/>
          <w:numId w:val="9"/>
        </w:numPr>
        <w:tabs>
          <w:tab w:val="left" w:pos="417"/>
        </w:tabs>
        <w:spacing w:line="240" w:lineRule="auto"/>
        <w:jc w:val="both"/>
      </w:pPr>
      <w:r>
        <w:rPr>
          <w:rStyle w:val="BodyTextChar"/>
        </w:rPr>
        <w:t>În termen de 20 de zile de la data intrării în vigoare a prezentei hotărâri, organele fiscale notifică debitorii cu privire la existența unei verificări documentare aflate în derulare.</w:t>
      </w:r>
    </w:p>
    <w:p w14:paraId="4D0804EF" w14:textId="77777777" w:rsidR="00672D6C" w:rsidRDefault="00672D6C" w:rsidP="003536E1">
      <w:pPr>
        <w:pStyle w:val="Heading30"/>
        <w:keepNext/>
        <w:keepLines/>
        <w:spacing w:line="240" w:lineRule="auto"/>
        <w:jc w:val="both"/>
        <w:rPr>
          <w:rStyle w:val="Heading3"/>
          <w:b/>
          <w:bCs/>
        </w:rPr>
      </w:pPr>
      <w:bookmarkStart w:id="7" w:name="bookmark16"/>
    </w:p>
    <w:p w14:paraId="5262161D" w14:textId="492C8C1D" w:rsidR="00E51A77" w:rsidRDefault="003F5155" w:rsidP="003536E1">
      <w:pPr>
        <w:pStyle w:val="Heading30"/>
        <w:keepNext/>
        <w:keepLines/>
        <w:spacing w:line="240" w:lineRule="auto"/>
        <w:jc w:val="both"/>
      </w:pPr>
      <w:r>
        <w:rPr>
          <w:rStyle w:val="Heading3"/>
          <w:b/>
          <w:bCs/>
        </w:rPr>
        <w:t>Articolul VI</w:t>
      </w:r>
      <w:bookmarkEnd w:id="7"/>
    </w:p>
    <w:p w14:paraId="17F73D1D" w14:textId="77777777" w:rsidR="00E51A77" w:rsidRDefault="003F5155" w:rsidP="003536E1">
      <w:pPr>
        <w:pStyle w:val="BodyText"/>
        <w:numPr>
          <w:ilvl w:val="0"/>
          <w:numId w:val="11"/>
        </w:numPr>
        <w:tabs>
          <w:tab w:val="left" w:pos="428"/>
        </w:tabs>
        <w:spacing w:line="240" w:lineRule="auto"/>
        <w:jc w:val="both"/>
        <w:rPr>
          <w:rStyle w:val="BodyTextChar"/>
        </w:rPr>
      </w:pPr>
      <w:r>
        <w:rPr>
          <w:rStyle w:val="BodyTextChar"/>
        </w:rPr>
        <w:t xml:space="preserve">Debitorii care intenționează să beneficieze de anularea obligațiilor bugetare accesorii potrivit </w:t>
      </w:r>
      <w:r w:rsidRPr="007F2CBC">
        <w:rPr>
          <w:rStyle w:val="BodyTextChar"/>
          <w:lang w:eastAsia="en-US"/>
        </w:rPr>
        <w:t xml:space="preserve">art. </w:t>
      </w:r>
      <w:r>
        <w:rPr>
          <w:rStyle w:val="BodyTextChar"/>
        </w:rPr>
        <w:t xml:space="preserve">I-V din Ordonanța de urgență a Guvernului nr. 107/2024 pot notifica organul fiscal cu privire la intenția lor, până cel mai târziu la data depunerii cererii de anulare a accesoriilor prevăzută la </w:t>
      </w:r>
      <w:r w:rsidRPr="007F2CBC">
        <w:rPr>
          <w:rStyle w:val="BodyTextChar"/>
          <w:lang w:eastAsia="en-US"/>
        </w:rPr>
        <w:t xml:space="preserve">art. </w:t>
      </w:r>
      <w:r>
        <w:rPr>
          <w:rStyle w:val="BodyTextChar"/>
        </w:rPr>
        <w:t xml:space="preserve">II, </w:t>
      </w:r>
      <w:r w:rsidRPr="007F2CBC">
        <w:rPr>
          <w:rStyle w:val="BodyTextChar"/>
          <w:lang w:val="pt-PT" w:eastAsia="en-US"/>
        </w:rPr>
        <w:t xml:space="preserve">lit. </w:t>
      </w:r>
      <w:r>
        <w:rPr>
          <w:rStyle w:val="BodyTextChar"/>
        </w:rPr>
        <w:t>d) și nu mai târziu de data de 25.11.2024, sub sancțiunea decăderii.</w:t>
      </w:r>
    </w:p>
    <w:p w14:paraId="4651DEF8" w14:textId="77777777" w:rsidR="00672D6C" w:rsidRDefault="00672D6C" w:rsidP="003536E1">
      <w:pPr>
        <w:pStyle w:val="BodyText"/>
        <w:tabs>
          <w:tab w:val="left" w:pos="428"/>
        </w:tabs>
        <w:spacing w:line="240" w:lineRule="auto"/>
        <w:jc w:val="both"/>
      </w:pPr>
    </w:p>
    <w:p w14:paraId="02F04E91" w14:textId="77777777" w:rsidR="00E51A77" w:rsidRDefault="003F5155" w:rsidP="003536E1">
      <w:pPr>
        <w:pStyle w:val="BodyText"/>
        <w:numPr>
          <w:ilvl w:val="0"/>
          <w:numId w:val="11"/>
        </w:numPr>
        <w:tabs>
          <w:tab w:val="left" w:pos="421"/>
        </w:tabs>
        <w:spacing w:line="240" w:lineRule="auto"/>
        <w:jc w:val="both"/>
      </w:pPr>
      <w:r>
        <w:rPr>
          <w:rStyle w:val="BodyTextChar"/>
        </w:rPr>
        <w:t xml:space="preserve">După primirea notificării prevăzute la alin. (1), organul fiscal verifică dacă debitorul și-a îndeplinit obligațiile declarative potrivit vectorului fiscal până la data depunerii notificării, efectuează stingerile, compensările și orice alte operațiuni necesare în vederea stabilirii cu certitudine a obligațiilor bugetare ce constituie condiție pentru acordarea facilității fiscale potrivit </w:t>
      </w:r>
      <w:r w:rsidRPr="007F2CBC">
        <w:rPr>
          <w:rStyle w:val="BodyTextChar"/>
          <w:lang w:eastAsia="en-US"/>
        </w:rPr>
        <w:t xml:space="preserve">art. </w:t>
      </w:r>
      <w:r>
        <w:rPr>
          <w:rStyle w:val="BodyTextChar"/>
        </w:rPr>
        <w:t xml:space="preserve">Il-V. în cazul în care se constată că debitorul nu și-a îndeplinit obligațiile declarative, organul fiscal îl îndrumă potrivit </w:t>
      </w:r>
      <w:r w:rsidRPr="007F2CBC">
        <w:rPr>
          <w:rStyle w:val="BodyTextChar"/>
          <w:lang w:eastAsia="en-US"/>
        </w:rPr>
        <w:t xml:space="preserve">art. </w:t>
      </w:r>
      <w:r>
        <w:rPr>
          <w:rStyle w:val="BodyTextChar"/>
        </w:rPr>
        <w:t>7 alin.(2) din Legea nr. 207/2015, privind Codul de procedură fiscală, cu modificările și completările ulterioare.</w:t>
      </w:r>
    </w:p>
    <w:p w14:paraId="5802B9A9" w14:textId="77777777" w:rsidR="00E51A77" w:rsidRDefault="003F5155" w:rsidP="003536E1">
      <w:pPr>
        <w:pStyle w:val="BodyText"/>
        <w:numPr>
          <w:ilvl w:val="0"/>
          <w:numId w:val="11"/>
        </w:numPr>
        <w:tabs>
          <w:tab w:val="left" w:pos="417"/>
        </w:tabs>
        <w:spacing w:line="240" w:lineRule="auto"/>
        <w:jc w:val="both"/>
      </w:pPr>
      <w:r>
        <w:rPr>
          <w:rStyle w:val="BodyTextChar"/>
        </w:rPr>
        <w:t>Organul fiscal eliberează din oficiu certificatul de atestare fiscală, pe care îl comunică debitorului, în termen de cel mult 5 zile lucrătoare de la data depunerii notificării.</w:t>
      </w:r>
    </w:p>
    <w:p w14:paraId="7B996FF2" w14:textId="77777777" w:rsidR="00E51A77" w:rsidRDefault="003F5155" w:rsidP="003536E1">
      <w:pPr>
        <w:pStyle w:val="BodyText"/>
        <w:numPr>
          <w:ilvl w:val="0"/>
          <w:numId w:val="11"/>
        </w:numPr>
        <w:tabs>
          <w:tab w:val="left" w:pos="414"/>
        </w:tabs>
        <w:spacing w:line="240" w:lineRule="auto"/>
        <w:jc w:val="both"/>
      </w:pPr>
      <w:r>
        <w:rPr>
          <w:rStyle w:val="BodyTextChar"/>
        </w:rPr>
        <w:t xml:space="preserve">Organul fiscal are obligația de a clarifica cu debitorul eventualele neconcordanțe cu privire la obligațiile bugetare ce constituie condiție pentru acordarea facilității fiscale sau la cele care pot fi anulate, potrivit </w:t>
      </w:r>
      <w:r w:rsidRPr="007F2CBC">
        <w:rPr>
          <w:rStyle w:val="BodyTextChar"/>
          <w:lang w:val="pt-PT" w:eastAsia="en-US"/>
        </w:rPr>
        <w:t xml:space="preserve">art. </w:t>
      </w:r>
      <w:r>
        <w:rPr>
          <w:rStyle w:val="BodyTextChar"/>
        </w:rPr>
        <w:t>Il-V.</w:t>
      </w:r>
    </w:p>
    <w:p w14:paraId="486888CE" w14:textId="77777777" w:rsidR="00E51A77" w:rsidRDefault="003F5155" w:rsidP="003536E1">
      <w:pPr>
        <w:pStyle w:val="BodyText"/>
        <w:numPr>
          <w:ilvl w:val="0"/>
          <w:numId w:val="11"/>
        </w:numPr>
        <w:tabs>
          <w:tab w:val="left" w:pos="414"/>
        </w:tabs>
        <w:spacing w:line="240" w:lineRule="auto"/>
        <w:jc w:val="both"/>
      </w:pPr>
      <w:r>
        <w:rPr>
          <w:rStyle w:val="BodyTextChar"/>
        </w:rPr>
        <w:t>Pentru debitorii care au notificat organul fiscal potrivit alin. (1):</w:t>
      </w:r>
    </w:p>
    <w:p w14:paraId="6D552445" w14:textId="77777777" w:rsidR="00E51A77" w:rsidRDefault="003F5155" w:rsidP="003536E1">
      <w:pPr>
        <w:pStyle w:val="BodyText"/>
        <w:numPr>
          <w:ilvl w:val="0"/>
          <w:numId w:val="12"/>
        </w:numPr>
        <w:tabs>
          <w:tab w:val="left" w:pos="379"/>
        </w:tabs>
        <w:spacing w:line="240" w:lineRule="auto"/>
        <w:jc w:val="both"/>
      </w:pPr>
      <w:r>
        <w:rPr>
          <w:rStyle w:val="BodyTextChar"/>
        </w:rPr>
        <w:t>dobânzile, penalitățile și toate accesoriile, care pot face obiectul anulării, se amână la plată în vederea anulării. în acest caz, organul fiscal local emite decizie de amânare la plată a dobânzilor, penalităților și a tuturor accesoriilor;</w:t>
      </w:r>
    </w:p>
    <w:p w14:paraId="765D584F" w14:textId="77777777" w:rsidR="00E51A77" w:rsidRDefault="003F5155" w:rsidP="003536E1">
      <w:pPr>
        <w:pStyle w:val="BodyText"/>
        <w:numPr>
          <w:ilvl w:val="0"/>
          <w:numId w:val="12"/>
        </w:numPr>
        <w:tabs>
          <w:tab w:val="left" w:pos="379"/>
        </w:tabs>
        <w:spacing w:line="240" w:lineRule="auto"/>
        <w:jc w:val="both"/>
      </w:pPr>
      <w:r>
        <w:rPr>
          <w:rStyle w:val="BodyTextChar"/>
        </w:rPr>
        <w:t xml:space="preserve">procedura de executare silită nu începe sau se suspendă, după caz, pentru obligațiile accesorii amânate la plată potrivit </w:t>
      </w:r>
      <w:r w:rsidRPr="007F2CBC">
        <w:rPr>
          <w:rStyle w:val="BodyTextChar"/>
          <w:lang w:val="pt-PT" w:eastAsia="en-US"/>
        </w:rPr>
        <w:t xml:space="preserve">lit. </w:t>
      </w:r>
      <w:r>
        <w:rPr>
          <w:rStyle w:val="BodyTextChar"/>
        </w:rPr>
        <w:t>a);</w:t>
      </w:r>
    </w:p>
    <w:p w14:paraId="7611C89B" w14:textId="77777777" w:rsidR="00E51A77" w:rsidRDefault="003F5155" w:rsidP="003536E1">
      <w:pPr>
        <w:pStyle w:val="BodyText"/>
        <w:numPr>
          <w:ilvl w:val="0"/>
          <w:numId w:val="12"/>
        </w:numPr>
        <w:tabs>
          <w:tab w:val="left" w:pos="358"/>
        </w:tabs>
        <w:spacing w:line="240" w:lineRule="auto"/>
        <w:jc w:val="both"/>
      </w:pPr>
      <w:r>
        <w:rPr>
          <w:rStyle w:val="BodyTextChar"/>
        </w:rPr>
        <w:t xml:space="preserve">obligațiile accesorii amânate la plată potrivit </w:t>
      </w:r>
      <w:r w:rsidRPr="007F2CBC">
        <w:rPr>
          <w:rStyle w:val="BodyTextChar"/>
          <w:lang w:eastAsia="en-US"/>
        </w:rPr>
        <w:t xml:space="preserve">lit. </w:t>
      </w:r>
      <w:r>
        <w:rPr>
          <w:rStyle w:val="BodyTextChar"/>
        </w:rPr>
        <w:t>a) nu se sting până la data soluționării cererii de anulare a accesoriilor sau până la data de 25.11.2024 inclusiv, în cazul în care debitorul nu depune cerere de anulare a accesoriilor.</w:t>
      </w:r>
    </w:p>
    <w:p w14:paraId="2349D088" w14:textId="77777777" w:rsidR="00E51A77" w:rsidRDefault="003F5155" w:rsidP="003536E1">
      <w:pPr>
        <w:pStyle w:val="BodyText"/>
        <w:numPr>
          <w:ilvl w:val="0"/>
          <w:numId w:val="11"/>
        </w:numPr>
        <w:tabs>
          <w:tab w:val="left" w:pos="410"/>
        </w:tabs>
        <w:spacing w:line="240" w:lineRule="auto"/>
        <w:jc w:val="both"/>
      </w:pPr>
      <w:r>
        <w:rPr>
          <w:rStyle w:val="BodyTextChar"/>
        </w:rPr>
        <w:t xml:space="preserve">Prevederile alin. (5) sunt aplicabile și pe perioada cuprinsă între data depunerii cererii de anulare a accesoriilor și data emiterii deciziei de soluționare a cererii potrivit </w:t>
      </w:r>
      <w:r w:rsidRPr="007F2CBC">
        <w:rPr>
          <w:rStyle w:val="BodyTextChar"/>
          <w:lang w:val="pt-PT" w:eastAsia="en-US"/>
        </w:rPr>
        <w:t xml:space="preserve">art. </w:t>
      </w:r>
      <w:r>
        <w:rPr>
          <w:rStyle w:val="BodyTextChar"/>
        </w:rPr>
        <w:t>VIII, alin. (1).</w:t>
      </w:r>
    </w:p>
    <w:p w14:paraId="61D1AC60" w14:textId="77777777" w:rsidR="00E51A77" w:rsidRDefault="003F5155" w:rsidP="003536E1">
      <w:pPr>
        <w:pStyle w:val="BodyText"/>
        <w:numPr>
          <w:ilvl w:val="0"/>
          <w:numId w:val="11"/>
        </w:numPr>
        <w:tabs>
          <w:tab w:val="left" w:pos="414"/>
        </w:tabs>
        <w:spacing w:line="240" w:lineRule="auto"/>
        <w:jc w:val="both"/>
      </w:pPr>
      <w:r>
        <w:rPr>
          <w:rStyle w:val="BodyTextChar"/>
        </w:rPr>
        <w:t>Decizia de amânare la plată a dobânzilor, penalităților și a tuturor accesoriilor își pierde valabilitatea în oricare dintre următoarele situații:</w:t>
      </w:r>
    </w:p>
    <w:p w14:paraId="43CEB6D7" w14:textId="77777777" w:rsidR="00E51A77" w:rsidRDefault="003F5155" w:rsidP="003536E1">
      <w:pPr>
        <w:pStyle w:val="BodyText"/>
        <w:numPr>
          <w:ilvl w:val="0"/>
          <w:numId w:val="13"/>
        </w:numPr>
        <w:tabs>
          <w:tab w:val="left" w:pos="358"/>
        </w:tabs>
        <w:spacing w:line="240" w:lineRule="auto"/>
        <w:jc w:val="both"/>
      </w:pPr>
      <w:r>
        <w:rPr>
          <w:rStyle w:val="BodyTextChar"/>
        </w:rPr>
        <w:t>la data emiterii deciziei de anulare a accesoriilor sau a deciziei de respingere a cererii de anulare a accesoriilor, după caz;</w:t>
      </w:r>
    </w:p>
    <w:p w14:paraId="6C493962" w14:textId="77777777" w:rsidR="00E51A77" w:rsidRDefault="003F5155" w:rsidP="003536E1">
      <w:pPr>
        <w:pStyle w:val="BodyText"/>
        <w:numPr>
          <w:ilvl w:val="0"/>
          <w:numId w:val="13"/>
        </w:numPr>
        <w:tabs>
          <w:tab w:val="left" w:pos="358"/>
        </w:tabs>
        <w:spacing w:line="240" w:lineRule="auto"/>
        <w:jc w:val="both"/>
      </w:pPr>
      <w:r>
        <w:rPr>
          <w:rStyle w:val="BodyTextChar"/>
        </w:rPr>
        <w:t>la data de 25.11.2024 inclusiv, în cazul în care debitorul nu depune cerere de anulare a accesoriilor.</w:t>
      </w:r>
    </w:p>
    <w:p w14:paraId="5FDC3E9A" w14:textId="77777777" w:rsidR="00A52705" w:rsidRDefault="003F5155" w:rsidP="00A52705">
      <w:pPr>
        <w:pStyle w:val="BodyText"/>
        <w:numPr>
          <w:ilvl w:val="0"/>
          <w:numId w:val="11"/>
        </w:numPr>
        <w:tabs>
          <w:tab w:val="left" w:pos="410"/>
        </w:tabs>
        <w:spacing w:line="240" w:lineRule="auto"/>
        <w:jc w:val="both"/>
        <w:rPr>
          <w:rStyle w:val="BodyTextChar"/>
        </w:rPr>
      </w:pPr>
      <w:r>
        <w:rPr>
          <w:rStyle w:val="BodyTextChar"/>
        </w:rPr>
        <w:t xml:space="preserve">Debitorii pentru care au fost stinse, după data intrării în vigoare a prezentei hotărâri, dobânzile, penalitățile și toate accesoriile care pot fi anulate potrivit prevederilor </w:t>
      </w:r>
      <w:r w:rsidRPr="007F2CBC">
        <w:rPr>
          <w:rStyle w:val="BodyTextChar"/>
          <w:lang w:eastAsia="en-US"/>
        </w:rPr>
        <w:t xml:space="preserve">art. </w:t>
      </w:r>
      <w:r>
        <w:rPr>
          <w:rStyle w:val="BodyTextChar"/>
        </w:rPr>
        <w:t>Il-V, acestea se restituie potrivit dispozițiilor Legii nr. 207/2015 privind Codul de procedură fiscală, cu modificările și completările ulterioare.</w:t>
      </w:r>
      <w:bookmarkStart w:id="8" w:name="bookmark18"/>
    </w:p>
    <w:p w14:paraId="29E6FA1B" w14:textId="5DC168BF" w:rsidR="00E51A77" w:rsidRDefault="003F5155" w:rsidP="00F25DC9">
      <w:pPr>
        <w:pStyle w:val="BodyText"/>
        <w:tabs>
          <w:tab w:val="left" w:pos="410"/>
        </w:tabs>
        <w:spacing w:after="0" w:line="240" w:lineRule="auto"/>
        <w:jc w:val="both"/>
      </w:pPr>
      <w:r w:rsidRPr="00A52705">
        <w:rPr>
          <w:rStyle w:val="Heading3"/>
        </w:rPr>
        <w:lastRenderedPageBreak/>
        <w:t>Articolul VII</w:t>
      </w:r>
      <w:bookmarkEnd w:id="8"/>
    </w:p>
    <w:p w14:paraId="1D15B4E1" w14:textId="77777777" w:rsidR="00E51A77" w:rsidRDefault="003F5155" w:rsidP="00F25DC9">
      <w:pPr>
        <w:pStyle w:val="BodyText"/>
        <w:numPr>
          <w:ilvl w:val="0"/>
          <w:numId w:val="14"/>
        </w:numPr>
        <w:tabs>
          <w:tab w:val="left" w:pos="414"/>
        </w:tabs>
        <w:spacing w:after="0" w:line="240" w:lineRule="auto"/>
        <w:jc w:val="both"/>
      </w:pPr>
      <w:r>
        <w:rPr>
          <w:rStyle w:val="BodyTextChar"/>
        </w:rPr>
        <w:t xml:space="preserve">Prin derogare de la prevederile </w:t>
      </w:r>
      <w:r w:rsidRPr="007F2CBC">
        <w:rPr>
          <w:rStyle w:val="BodyTextChar"/>
          <w:lang w:eastAsia="en-US"/>
        </w:rPr>
        <w:t xml:space="preserve">art. </w:t>
      </w:r>
      <w:r>
        <w:rPr>
          <w:rStyle w:val="BodyTextChar"/>
        </w:rPr>
        <w:t xml:space="preserve">236 din Legea nr. 207/2015 privind Codul de procedură fiscal, cu modificările și completările ulterioare, până la data de 25.11.2024 inclusiv, debitorii care au notificat organul fiscal potrivit dispozițiilor </w:t>
      </w:r>
      <w:r w:rsidRPr="007F2CBC">
        <w:rPr>
          <w:rStyle w:val="BodyTextChar"/>
          <w:lang w:eastAsia="en-US"/>
        </w:rPr>
        <w:t xml:space="preserve">art. </w:t>
      </w:r>
      <w:r>
        <w:rPr>
          <w:rStyle w:val="BodyTextChar"/>
        </w:rPr>
        <w:t xml:space="preserve">VI, alin. (1) și au dispuse măsuri de executare silită prin poprire asupra disponibilităților bănești la data intrării în vigoare a prezentei hotărâri pot efectua plata sumelor înscrise în adresele de înființare a popririi din sumele indisponibilizate, altele decât cele reprezentând obligații de plată care fac obiectul amânării la plată în vederea anulării potrivit dispozițiilor </w:t>
      </w:r>
      <w:r w:rsidRPr="007F2CBC">
        <w:rPr>
          <w:rStyle w:val="BodyTextChar"/>
          <w:lang w:eastAsia="en-US"/>
        </w:rPr>
        <w:t xml:space="preserve">art. </w:t>
      </w:r>
      <w:r>
        <w:rPr>
          <w:rStyle w:val="BodyTextChar"/>
        </w:rPr>
        <w:t xml:space="preserve">VI alin. (5) </w:t>
      </w:r>
      <w:r>
        <w:rPr>
          <w:rStyle w:val="BodyTextChar"/>
          <w:lang w:val="en-US" w:eastAsia="en-US"/>
        </w:rPr>
        <w:t xml:space="preserve">lit. </w:t>
      </w:r>
      <w:r>
        <w:rPr>
          <w:rStyle w:val="BodyTextChar"/>
        </w:rPr>
        <w:t>a).</w:t>
      </w:r>
    </w:p>
    <w:p w14:paraId="64C8D1C2" w14:textId="77777777" w:rsidR="00E51A77" w:rsidRDefault="003F5155" w:rsidP="00F25DC9">
      <w:pPr>
        <w:pStyle w:val="BodyText"/>
        <w:numPr>
          <w:ilvl w:val="0"/>
          <w:numId w:val="14"/>
        </w:numPr>
        <w:tabs>
          <w:tab w:val="left" w:pos="414"/>
        </w:tabs>
        <w:spacing w:after="0" w:line="240" w:lineRule="auto"/>
        <w:jc w:val="both"/>
      </w:pPr>
      <w:r>
        <w:rPr>
          <w:rStyle w:val="BodyTextChar"/>
        </w:rPr>
        <w:t>Prevederile alin. (1) sunt aplicabile și pentru măsurile de executare silită prin poprire dispuse, potrivit legii, între data intrării în vigoare a prezentei hotărâri și data de 25.11.2024 inclusiv.</w:t>
      </w:r>
    </w:p>
    <w:p w14:paraId="340839AF" w14:textId="77777777" w:rsidR="00672D6C" w:rsidRDefault="00672D6C" w:rsidP="00F25DC9">
      <w:pPr>
        <w:pStyle w:val="Heading30"/>
        <w:keepNext/>
        <w:keepLines/>
        <w:spacing w:after="0" w:line="240" w:lineRule="auto"/>
        <w:jc w:val="both"/>
        <w:rPr>
          <w:rStyle w:val="Heading3"/>
          <w:b/>
          <w:bCs/>
        </w:rPr>
      </w:pPr>
      <w:bookmarkStart w:id="9" w:name="bookmark20"/>
    </w:p>
    <w:p w14:paraId="0723FE42" w14:textId="60839C18" w:rsidR="00E51A77" w:rsidRDefault="003F5155" w:rsidP="00F25DC9">
      <w:pPr>
        <w:pStyle w:val="Heading30"/>
        <w:keepNext/>
        <w:keepLines/>
        <w:spacing w:after="0" w:line="240" w:lineRule="auto"/>
        <w:jc w:val="both"/>
      </w:pPr>
      <w:r>
        <w:rPr>
          <w:rStyle w:val="Heading3"/>
          <w:b/>
          <w:bCs/>
        </w:rPr>
        <w:t>Articolul VIII</w:t>
      </w:r>
      <w:bookmarkEnd w:id="9"/>
    </w:p>
    <w:p w14:paraId="0ADDEA58" w14:textId="77777777" w:rsidR="00E51A77" w:rsidRDefault="003F5155" w:rsidP="00F25DC9">
      <w:pPr>
        <w:pStyle w:val="BodyText"/>
        <w:numPr>
          <w:ilvl w:val="0"/>
          <w:numId w:val="15"/>
        </w:numPr>
        <w:tabs>
          <w:tab w:val="left" w:pos="410"/>
        </w:tabs>
        <w:spacing w:after="0" w:line="240" w:lineRule="auto"/>
        <w:jc w:val="both"/>
      </w:pPr>
      <w:r>
        <w:rPr>
          <w:rStyle w:val="BodyTextChar"/>
        </w:rPr>
        <w:t>Cererea de anulare a accesoriilor depusă de contribuabili în condițiile prezentei hotărâri se soluționează prin decizie de anulare a accesoriilor sau, după caz, decizie de respingere a cererii de anulare a accesoriilor.</w:t>
      </w:r>
    </w:p>
    <w:p w14:paraId="7E73E691" w14:textId="77777777" w:rsidR="00E51A77" w:rsidRDefault="003F5155" w:rsidP="00F25DC9">
      <w:pPr>
        <w:pStyle w:val="BodyText"/>
        <w:numPr>
          <w:ilvl w:val="0"/>
          <w:numId w:val="15"/>
        </w:numPr>
        <w:tabs>
          <w:tab w:val="left" w:pos="410"/>
        </w:tabs>
        <w:spacing w:after="0" w:line="240" w:lineRule="auto"/>
        <w:jc w:val="both"/>
      </w:pPr>
      <w:r>
        <w:rPr>
          <w:rStyle w:val="BodyTextChar"/>
        </w:rPr>
        <w:t xml:space="preserve">Un debitor poate beneficia de anularea accesoriilor în oricare dintre situațiile prevăzute la </w:t>
      </w:r>
      <w:r w:rsidRPr="007F2CBC">
        <w:rPr>
          <w:rStyle w:val="BodyTextChar"/>
          <w:lang w:eastAsia="en-US"/>
        </w:rPr>
        <w:t xml:space="preserve">art. </w:t>
      </w:r>
      <w:r>
        <w:rPr>
          <w:rStyle w:val="BodyTextChar"/>
        </w:rPr>
        <w:t xml:space="preserve">Il-V și </w:t>
      </w:r>
      <w:r w:rsidRPr="007F2CBC">
        <w:rPr>
          <w:rStyle w:val="BodyTextChar"/>
          <w:lang w:eastAsia="en-US"/>
        </w:rPr>
        <w:t xml:space="preserve">art. </w:t>
      </w:r>
      <w:r>
        <w:rPr>
          <w:rStyle w:val="BodyTextChar"/>
        </w:rPr>
        <w:t>XII, independent sau cumulat, dacă sunt îndeplinite condițiile pentru acordarea anulării.</w:t>
      </w:r>
    </w:p>
    <w:p w14:paraId="37BEA6C9" w14:textId="77777777" w:rsidR="00672D6C" w:rsidRDefault="00672D6C" w:rsidP="00F25DC9">
      <w:pPr>
        <w:pStyle w:val="Heading30"/>
        <w:keepNext/>
        <w:keepLines/>
        <w:spacing w:after="0" w:line="240" w:lineRule="auto"/>
        <w:jc w:val="both"/>
        <w:rPr>
          <w:rStyle w:val="Heading3"/>
          <w:b/>
          <w:bCs/>
        </w:rPr>
      </w:pPr>
      <w:bookmarkStart w:id="10" w:name="bookmark22"/>
    </w:p>
    <w:p w14:paraId="3F613625" w14:textId="3A99C245" w:rsidR="00E51A77" w:rsidRDefault="003F5155" w:rsidP="00F25DC9">
      <w:pPr>
        <w:pStyle w:val="Heading30"/>
        <w:keepNext/>
        <w:keepLines/>
        <w:spacing w:after="0" w:line="240" w:lineRule="auto"/>
        <w:jc w:val="both"/>
      </w:pPr>
      <w:r>
        <w:rPr>
          <w:rStyle w:val="Heading3"/>
          <w:b/>
          <w:bCs/>
        </w:rPr>
        <w:t>Articolul IX</w:t>
      </w:r>
      <w:bookmarkEnd w:id="10"/>
    </w:p>
    <w:p w14:paraId="002359BE" w14:textId="0BC3BFF8" w:rsidR="00E51A77" w:rsidRDefault="003F5155" w:rsidP="00F25DC9">
      <w:pPr>
        <w:pStyle w:val="BodyText"/>
        <w:numPr>
          <w:ilvl w:val="0"/>
          <w:numId w:val="16"/>
        </w:numPr>
        <w:tabs>
          <w:tab w:val="left" w:pos="410"/>
        </w:tabs>
        <w:spacing w:after="0" w:line="240" w:lineRule="auto"/>
        <w:jc w:val="both"/>
      </w:pPr>
      <w:r>
        <w:rPr>
          <w:rStyle w:val="BodyTextChar"/>
        </w:rPr>
        <w:t>Debitorii care la data intrării în vigoare a prezentei hotărâri beneficiază de eșalonarea la plată a obligațiilor fiscale potrivit dispozițiilor Legii nr.207/2015,</w:t>
      </w:r>
      <w:r w:rsidR="00F25DC9">
        <w:t xml:space="preserve"> </w:t>
      </w:r>
      <w:r>
        <w:rPr>
          <w:rStyle w:val="BodyTextChar"/>
        </w:rPr>
        <w:t xml:space="preserve">privind Codul de procedură fiscală, cu modificările și completările ulterioare, precum și cei care obțin eșalonarea în perioada cuprinsă între data intrării în vigoare a prezentei hotărâri și data de 25.11.2024 inclusiv pot beneficia de anularea dobânzilor, penalităților și tuturor accesoriilor în condițiile prevăzute la </w:t>
      </w:r>
      <w:r w:rsidRPr="007F2CBC">
        <w:rPr>
          <w:rStyle w:val="BodyTextChar"/>
          <w:lang w:eastAsia="en-US"/>
        </w:rPr>
        <w:t xml:space="preserve">art. </w:t>
      </w:r>
      <w:r>
        <w:rPr>
          <w:rStyle w:val="BodyTextChar"/>
        </w:rPr>
        <w:t>III-V și XII.</w:t>
      </w:r>
    </w:p>
    <w:p w14:paraId="67368731" w14:textId="77777777" w:rsidR="00E51A77" w:rsidRDefault="003F5155" w:rsidP="00F25DC9">
      <w:pPr>
        <w:pStyle w:val="BodyText"/>
        <w:numPr>
          <w:ilvl w:val="0"/>
          <w:numId w:val="16"/>
        </w:numPr>
        <w:tabs>
          <w:tab w:val="left" w:pos="424"/>
        </w:tabs>
        <w:spacing w:after="0" w:line="240" w:lineRule="auto"/>
        <w:jc w:val="both"/>
      </w:pPr>
      <w:r>
        <w:rPr>
          <w:rStyle w:val="BodyTextChar"/>
        </w:rPr>
        <w:t>Debitorii care la data intrării în vigoare a prezentei hotărâri beneficiază de eșalonarea la plată a obligațiilor fiscale potrivit dispozițiilor Legii nr.207/2015, privind Codul de procedură fiscală, cu modificările și completările ulterioare, precum și cei care obțin eșalonarea în perioada cuprinsă între data intrării în vigoare a prezentei hotărâri și data de 25.11.2024 inclusiv pot beneficia, în baza cererii de anulare a dobânzilor, penalităților și a tuturor accesoriilor, depuse până la data de 25.11.2024 inclusiv, de anularea dobânzilor, penalităților și tuturor accesoriilor dacă eșalonarea la plată se finalizează până la data depunerii cererii de anulare a accesoriilor inclusiv, dar nu mai târziu de data de 25.11.2024. în acest caz, accesoriile incluse în ratele de eșalonare cu termene de plată după data intrării în vigoare a prezentei hotărâri și data de 25.11.2024 inclusiv, achitate odată cu plata ratei de eșalonare, se restituie potrivit dispozițiilor Legii nr. 207/2015, privind Codul de procedură fiscală, cu modificările și completările ulterioare. în situația în care eșalonarea la plată aflată în derulare cuprinde numai obligații de plată accesorii, debitorii pot beneficia de anularea accesoriilor rămase de plată din înlesnirea la plată acordată fără a le mai achita, urmând ca, în baza cererii de anulare a accesoriilor, organul fiscal să emită decizia de anulare a accesoriilor, precum și decizia de finalizare a eșalonării la plată.</w:t>
      </w:r>
    </w:p>
    <w:p w14:paraId="6E911B3D" w14:textId="77777777" w:rsidR="00A52705" w:rsidRDefault="00A52705" w:rsidP="00F25DC9">
      <w:pPr>
        <w:pStyle w:val="Heading30"/>
        <w:keepNext/>
        <w:keepLines/>
        <w:spacing w:after="0" w:line="240" w:lineRule="auto"/>
        <w:jc w:val="both"/>
        <w:rPr>
          <w:rStyle w:val="Heading3"/>
          <w:b/>
          <w:bCs/>
        </w:rPr>
      </w:pPr>
      <w:bookmarkStart w:id="11" w:name="bookmark24"/>
    </w:p>
    <w:p w14:paraId="31ED5359" w14:textId="1F5A8445" w:rsidR="00E51A77" w:rsidRDefault="003F5155" w:rsidP="003536E1">
      <w:pPr>
        <w:pStyle w:val="Heading30"/>
        <w:keepNext/>
        <w:keepLines/>
        <w:spacing w:line="240" w:lineRule="auto"/>
        <w:jc w:val="both"/>
      </w:pPr>
      <w:r>
        <w:rPr>
          <w:rStyle w:val="Heading3"/>
          <w:b/>
          <w:bCs/>
        </w:rPr>
        <w:t>Articolul X</w:t>
      </w:r>
      <w:bookmarkEnd w:id="11"/>
    </w:p>
    <w:p w14:paraId="78A33873" w14:textId="77777777" w:rsidR="00E51A77" w:rsidRDefault="003F5155" w:rsidP="00A52705">
      <w:pPr>
        <w:pStyle w:val="BodyText"/>
        <w:spacing w:line="240" w:lineRule="auto"/>
        <w:jc w:val="both"/>
      </w:pPr>
      <w:r>
        <w:rPr>
          <w:rStyle w:val="BodyTextChar"/>
        </w:rPr>
        <w:t xml:space="preserve">Facilitatea fiscală reprezentând anularea accesoriilor prevăzută </w:t>
      </w:r>
      <w:r w:rsidRPr="007F2CBC">
        <w:rPr>
          <w:rStyle w:val="BodyTextChar"/>
          <w:lang w:eastAsia="en-US"/>
        </w:rPr>
        <w:t xml:space="preserve">de art. </w:t>
      </w:r>
      <w:r>
        <w:rPr>
          <w:rStyle w:val="BodyTextChar"/>
        </w:rPr>
        <w:t>II-IX își menține valabilitatea și în următoarele cazuri:</w:t>
      </w:r>
    </w:p>
    <w:p w14:paraId="28B979AE" w14:textId="77777777" w:rsidR="00E51A77" w:rsidRDefault="003F5155" w:rsidP="00A52705">
      <w:pPr>
        <w:pStyle w:val="BodyText"/>
        <w:numPr>
          <w:ilvl w:val="0"/>
          <w:numId w:val="17"/>
        </w:numPr>
        <w:tabs>
          <w:tab w:val="left" w:pos="334"/>
        </w:tabs>
        <w:spacing w:line="240" w:lineRule="auto"/>
        <w:jc w:val="both"/>
      </w:pPr>
      <w:r>
        <w:rPr>
          <w:rStyle w:val="BodyTextChar"/>
        </w:rPr>
        <w:t>în cazul desființării definitive a actului administrativ fiscal prin care au fost stabilite obligațiile bugetare ce fac obiectul facilităților fiscale, în procedura de soluționare a contestației, precum și în procedura judiciară, dacă s-a dispus emiterea unui nou act administrativ fiscal;</w:t>
      </w:r>
    </w:p>
    <w:p w14:paraId="6E7DE33F" w14:textId="77777777" w:rsidR="00E51A77" w:rsidRDefault="003F5155" w:rsidP="003536E1">
      <w:pPr>
        <w:pStyle w:val="BodyText"/>
        <w:numPr>
          <w:ilvl w:val="0"/>
          <w:numId w:val="17"/>
        </w:numPr>
        <w:tabs>
          <w:tab w:val="left" w:pos="352"/>
        </w:tabs>
        <w:spacing w:line="240" w:lineRule="auto"/>
        <w:jc w:val="both"/>
      </w:pPr>
      <w:r>
        <w:rPr>
          <w:rStyle w:val="BodyTextChar"/>
        </w:rPr>
        <w:t xml:space="preserve">în cazul în care ulterior emiterii certificatului de atestare fiscală potrivit </w:t>
      </w:r>
      <w:r w:rsidRPr="007F2CBC">
        <w:rPr>
          <w:rStyle w:val="BodyTextChar"/>
          <w:lang w:val="pt-PT" w:eastAsia="en-US"/>
        </w:rPr>
        <w:t xml:space="preserve">art. </w:t>
      </w:r>
      <w:r>
        <w:rPr>
          <w:rStyle w:val="BodyTextChar"/>
        </w:rPr>
        <w:t>VI, organul fiscal constată existența unor obligații bugetare ce nu au fost incluse în certificatul de atestare fiscală.</w:t>
      </w:r>
    </w:p>
    <w:p w14:paraId="6C3EB4CA" w14:textId="77777777" w:rsidR="00F25DC9" w:rsidRDefault="00F25DC9" w:rsidP="00A52705">
      <w:pPr>
        <w:pStyle w:val="Heading30"/>
        <w:keepNext/>
        <w:keepLines/>
        <w:spacing w:after="0" w:line="240" w:lineRule="auto"/>
        <w:jc w:val="both"/>
        <w:rPr>
          <w:rStyle w:val="Heading3"/>
          <w:b/>
          <w:bCs/>
        </w:rPr>
      </w:pPr>
      <w:bookmarkStart w:id="12" w:name="bookmark26"/>
    </w:p>
    <w:p w14:paraId="6E83DC53" w14:textId="009B98B9" w:rsidR="00E51A77" w:rsidRDefault="003F5155" w:rsidP="00A52705">
      <w:pPr>
        <w:pStyle w:val="Heading30"/>
        <w:keepNext/>
        <w:keepLines/>
        <w:spacing w:after="0" w:line="240" w:lineRule="auto"/>
        <w:jc w:val="both"/>
      </w:pPr>
      <w:r>
        <w:rPr>
          <w:rStyle w:val="Heading3"/>
          <w:b/>
          <w:bCs/>
        </w:rPr>
        <w:t>Articolul XI</w:t>
      </w:r>
      <w:bookmarkEnd w:id="12"/>
    </w:p>
    <w:p w14:paraId="53A8407B" w14:textId="62071F42" w:rsidR="00E51A77" w:rsidRDefault="00F25DC9" w:rsidP="00A52705">
      <w:pPr>
        <w:pStyle w:val="BodyText"/>
        <w:spacing w:after="0" w:line="240" w:lineRule="auto"/>
        <w:jc w:val="both"/>
      </w:pPr>
      <w:r>
        <w:rPr>
          <w:rStyle w:val="BodyTextChar"/>
        </w:rPr>
        <w:t xml:space="preserve">Împotriva actelor administrative fiscale emise în baza notificărilor privind intenția de a beneficia de anularea accesoriilor, precum și a cererilor de anulare a accesoriilor se poate formula contestație potrivit </w:t>
      </w:r>
      <w:r w:rsidRPr="007F2CBC">
        <w:rPr>
          <w:rStyle w:val="BodyTextChar"/>
          <w:lang w:val="pt-PT" w:eastAsia="en-US"/>
        </w:rPr>
        <w:t xml:space="preserve">art. </w:t>
      </w:r>
      <w:r>
        <w:rPr>
          <w:rStyle w:val="BodyTextChar"/>
        </w:rPr>
        <w:t>268-281 din Legea nr. 207/2015, privind Codul de procedură fiscal, cu modificările și completările ulterioare.</w:t>
      </w:r>
    </w:p>
    <w:p w14:paraId="7E32E8CE" w14:textId="77777777" w:rsidR="00672D6C" w:rsidRDefault="00672D6C" w:rsidP="003536E1">
      <w:pPr>
        <w:pStyle w:val="Heading30"/>
        <w:keepNext/>
        <w:keepLines/>
        <w:spacing w:line="240" w:lineRule="auto"/>
        <w:jc w:val="both"/>
        <w:rPr>
          <w:rStyle w:val="Heading3"/>
          <w:b/>
          <w:bCs/>
        </w:rPr>
      </w:pPr>
      <w:bookmarkStart w:id="13" w:name="bookmark28"/>
    </w:p>
    <w:p w14:paraId="78BE90E9" w14:textId="6A3E96FA" w:rsidR="00E51A77" w:rsidRDefault="003F5155" w:rsidP="003536E1">
      <w:pPr>
        <w:pStyle w:val="Heading30"/>
        <w:keepNext/>
        <w:keepLines/>
        <w:spacing w:line="240" w:lineRule="auto"/>
        <w:jc w:val="both"/>
      </w:pPr>
      <w:r>
        <w:rPr>
          <w:rStyle w:val="Heading3"/>
          <w:b/>
          <w:bCs/>
        </w:rPr>
        <w:t>Articolul XII</w:t>
      </w:r>
      <w:bookmarkEnd w:id="13"/>
    </w:p>
    <w:p w14:paraId="41CA3FDE" w14:textId="77777777" w:rsidR="00E51A77" w:rsidRDefault="003F5155" w:rsidP="003536E1">
      <w:pPr>
        <w:pStyle w:val="BodyText"/>
        <w:numPr>
          <w:ilvl w:val="0"/>
          <w:numId w:val="18"/>
        </w:numPr>
        <w:tabs>
          <w:tab w:val="left" w:pos="403"/>
        </w:tabs>
        <w:spacing w:line="240" w:lineRule="auto"/>
        <w:jc w:val="both"/>
      </w:pPr>
      <w:r>
        <w:rPr>
          <w:rStyle w:val="BodyTextChar"/>
        </w:rPr>
        <w:t>Debitorii, persoane fizice, care înregistrează obligații bugetare principale restante la data de 31.08.2024 inclusiv în cuantum mai mic de 5.000 lei inclusiv, pot beneficia de:</w:t>
      </w:r>
    </w:p>
    <w:p w14:paraId="0700FFFE" w14:textId="77777777" w:rsidR="00E51A77" w:rsidRDefault="003F5155" w:rsidP="003536E1">
      <w:pPr>
        <w:pStyle w:val="BodyText"/>
        <w:numPr>
          <w:ilvl w:val="0"/>
          <w:numId w:val="19"/>
        </w:numPr>
        <w:tabs>
          <w:tab w:val="left" w:pos="334"/>
        </w:tabs>
        <w:spacing w:line="240" w:lineRule="auto"/>
        <w:jc w:val="both"/>
      </w:pPr>
      <w:r>
        <w:rPr>
          <w:rStyle w:val="BodyTextChar"/>
        </w:rPr>
        <w:t>anularea unui procent de 50% din obligațiile bugetare principale, restante la data de 31 august 2024 inclusiv, în situația în care acestea sunt stinse în procent de 50% până la data depunerii cererii de anulare, dar nu mai târziu de data de 25.11.2024;</w:t>
      </w:r>
    </w:p>
    <w:p w14:paraId="4C696CAB" w14:textId="77777777" w:rsidR="00E51A77" w:rsidRDefault="003F5155" w:rsidP="003536E1">
      <w:pPr>
        <w:pStyle w:val="BodyText"/>
        <w:numPr>
          <w:ilvl w:val="0"/>
          <w:numId w:val="19"/>
        </w:numPr>
        <w:tabs>
          <w:tab w:val="left" w:pos="334"/>
        </w:tabs>
        <w:spacing w:line="240" w:lineRule="auto"/>
        <w:jc w:val="both"/>
      </w:pPr>
      <w:r>
        <w:rPr>
          <w:rStyle w:val="BodyTextChar"/>
        </w:rPr>
        <w:t xml:space="preserve">anularea dobânzilor, penalităților și a tuturor accesoriilor aferente obligațiilor bugetare principale, restante la data de 31.08.2024 inclusiv, dacă este respectată condiția </w:t>
      </w:r>
      <w:r w:rsidRPr="007F2CBC">
        <w:rPr>
          <w:rStyle w:val="BodyTextChar"/>
          <w:lang w:val="pt-PT" w:eastAsia="en-US"/>
        </w:rPr>
        <w:t xml:space="preserve">de </w:t>
      </w:r>
      <w:r>
        <w:rPr>
          <w:rStyle w:val="BodyTextChar"/>
        </w:rPr>
        <w:t xml:space="preserve">la </w:t>
      </w:r>
      <w:r w:rsidRPr="007F2CBC">
        <w:rPr>
          <w:rStyle w:val="BodyTextChar"/>
          <w:lang w:val="pt-PT" w:eastAsia="en-US"/>
        </w:rPr>
        <w:t xml:space="preserve">lit. </w:t>
      </w:r>
      <w:r>
        <w:rPr>
          <w:rStyle w:val="BodyTextChar"/>
        </w:rPr>
        <w:t>a).</w:t>
      </w:r>
    </w:p>
    <w:p w14:paraId="037ABB36" w14:textId="77777777" w:rsidR="00E51A77" w:rsidRDefault="003F5155" w:rsidP="003536E1">
      <w:pPr>
        <w:pStyle w:val="BodyText"/>
        <w:numPr>
          <w:ilvl w:val="0"/>
          <w:numId w:val="18"/>
        </w:numPr>
        <w:tabs>
          <w:tab w:val="left" w:pos="406"/>
        </w:tabs>
        <w:spacing w:line="240" w:lineRule="auto"/>
        <w:jc w:val="both"/>
      </w:pPr>
      <w:r>
        <w:rPr>
          <w:rStyle w:val="BodyTextChar"/>
        </w:rPr>
        <w:t>Debitorii, persoane fizice, care înregistrează obligații bugetare principale restante la data de 31.08.2024 inclusiv în cuantum mai mare de 5.000 lei, pot beneficia de:</w:t>
      </w:r>
    </w:p>
    <w:p w14:paraId="166CA6FD" w14:textId="77777777" w:rsidR="00E51A77" w:rsidRDefault="003F5155" w:rsidP="003536E1">
      <w:pPr>
        <w:pStyle w:val="BodyText"/>
        <w:numPr>
          <w:ilvl w:val="0"/>
          <w:numId w:val="20"/>
        </w:numPr>
        <w:tabs>
          <w:tab w:val="left" w:pos="334"/>
        </w:tabs>
        <w:spacing w:line="240" w:lineRule="auto"/>
        <w:jc w:val="both"/>
      </w:pPr>
      <w:r>
        <w:rPr>
          <w:rStyle w:val="BodyTextChar"/>
        </w:rPr>
        <w:t>anularea unui procent de 25% din obligațiile bugetare principale, restante la data de 31.08.2024 inclusiv, în situația în care acestea sunt stinse în procent de 75% până la data depunerii cererii de anulare, dar nu mai târziu de data de 25.11.2024;</w:t>
      </w:r>
    </w:p>
    <w:p w14:paraId="614EFD5E" w14:textId="77777777" w:rsidR="00E51A77" w:rsidRDefault="003F5155" w:rsidP="003536E1">
      <w:pPr>
        <w:pStyle w:val="BodyText"/>
        <w:numPr>
          <w:ilvl w:val="0"/>
          <w:numId w:val="20"/>
        </w:numPr>
        <w:tabs>
          <w:tab w:val="left" w:pos="334"/>
        </w:tabs>
        <w:spacing w:line="240" w:lineRule="auto"/>
        <w:jc w:val="both"/>
      </w:pPr>
      <w:r>
        <w:rPr>
          <w:rStyle w:val="BodyTextChar"/>
        </w:rPr>
        <w:t xml:space="preserve">anularea dobânzilor, penalităților și a tuturor accesoriilor aferente obligațiilor bugetare principale, restante la data de 31.08.2024 inclusiv, dacă este respectată condiția </w:t>
      </w:r>
      <w:r w:rsidRPr="007F2CBC">
        <w:rPr>
          <w:rStyle w:val="BodyTextChar"/>
          <w:lang w:val="pt-PT" w:eastAsia="en-US"/>
        </w:rPr>
        <w:t xml:space="preserve">de </w:t>
      </w:r>
      <w:r>
        <w:rPr>
          <w:rStyle w:val="BodyTextChar"/>
        </w:rPr>
        <w:t xml:space="preserve">la </w:t>
      </w:r>
      <w:r w:rsidRPr="007F2CBC">
        <w:rPr>
          <w:rStyle w:val="BodyTextChar"/>
          <w:lang w:val="pt-PT" w:eastAsia="en-US"/>
        </w:rPr>
        <w:t xml:space="preserve">lit. </w:t>
      </w:r>
      <w:r>
        <w:rPr>
          <w:rStyle w:val="BodyTextChar"/>
        </w:rPr>
        <w:t>a).</w:t>
      </w:r>
    </w:p>
    <w:p w14:paraId="2E5AE79A" w14:textId="77777777" w:rsidR="00E51A77" w:rsidRDefault="003F5155" w:rsidP="003536E1">
      <w:pPr>
        <w:pStyle w:val="BodyText"/>
        <w:numPr>
          <w:ilvl w:val="0"/>
          <w:numId w:val="18"/>
        </w:numPr>
        <w:tabs>
          <w:tab w:val="left" w:pos="410"/>
        </w:tabs>
        <w:spacing w:line="240" w:lineRule="auto"/>
        <w:jc w:val="both"/>
      </w:pPr>
      <w:r>
        <w:rPr>
          <w:rStyle w:val="BodyTextChar"/>
        </w:rPr>
        <w:t xml:space="preserve">Prevederile </w:t>
      </w:r>
      <w:r w:rsidRPr="007F2CBC">
        <w:rPr>
          <w:rStyle w:val="BodyTextChar"/>
          <w:lang w:eastAsia="en-US"/>
        </w:rPr>
        <w:t xml:space="preserve">art. </w:t>
      </w:r>
      <w:r>
        <w:rPr>
          <w:rStyle w:val="BodyTextChar"/>
        </w:rPr>
        <w:t xml:space="preserve">I-VI sunt aplicabile în mod corespunzător. în cazul debitorilor care au depus notificări conform prevederilor </w:t>
      </w:r>
      <w:r w:rsidRPr="007F2CBC">
        <w:rPr>
          <w:rStyle w:val="BodyTextChar"/>
          <w:lang w:eastAsia="en-US"/>
        </w:rPr>
        <w:t xml:space="preserve">art. </w:t>
      </w:r>
      <w:r>
        <w:rPr>
          <w:rStyle w:val="BodyTextChar"/>
        </w:rPr>
        <w:t>VI alin. (1), organul fiscal local emite și o decizie de amânare a unui procent de 50%, respectiv 25%, după caz, din obligațiile bugetare principale restante la data de 31.08.2024 inclusiv.</w:t>
      </w:r>
    </w:p>
    <w:p w14:paraId="7073BA5C" w14:textId="77777777" w:rsidR="00E51A77" w:rsidRDefault="003F5155" w:rsidP="003536E1">
      <w:pPr>
        <w:pStyle w:val="BodyText"/>
        <w:numPr>
          <w:ilvl w:val="0"/>
          <w:numId w:val="18"/>
        </w:numPr>
        <w:tabs>
          <w:tab w:val="left" w:pos="406"/>
        </w:tabs>
        <w:spacing w:line="240" w:lineRule="auto"/>
        <w:jc w:val="both"/>
      </w:pPr>
      <w:r>
        <w:rPr>
          <w:rStyle w:val="BodyTextChar"/>
        </w:rPr>
        <w:t>Debitorii pentru care au fost stinse, după data intrării în vigoare a prezentei hotărâri, sumele reprezentând un procent de 50%, respectiv 25%, după caz, din obligațiile bugetare restante la data de 31.08.2024 inclusiv, precum și dobânzile, penalitățile și toate accesoriile care pot fi anulate potrivit prevederilor prezentului articol, acestea se restituie potrivit dispozițiilor Legii nr. 207/2015, privind Codul de procedură fiscală, cu modificările și completările ulterioare.</w:t>
      </w:r>
    </w:p>
    <w:p w14:paraId="4160F07B" w14:textId="77777777" w:rsidR="00672D6C" w:rsidRDefault="00672D6C" w:rsidP="003536E1">
      <w:pPr>
        <w:pStyle w:val="Heading30"/>
        <w:keepNext/>
        <w:keepLines/>
        <w:spacing w:line="240" w:lineRule="auto"/>
        <w:jc w:val="both"/>
        <w:rPr>
          <w:rStyle w:val="Heading3"/>
          <w:b/>
          <w:bCs/>
        </w:rPr>
      </w:pPr>
      <w:bookmarkStart w:id="14" w:name="bookmark30"/>
    </w:p>
    <w:p w14:paraId="22C15D33" w14:textId="021A2DF0" w:rsidR="00E51A77" w:rsidRDefault="003F5155" w:rsidP="003536E1">
      <w:pPr>
        <w:pStyle w:val="Heading30"/>
        <w:keepNext/>
        <w:keepLines/>
        <w:spacing w:line="240" w:lineRule="auto"/>
        <w:jc w:val="both"/>
      </w:pPr>
      <w:r>
        <w:rPr>
          <w:rStyle w:val="Heading3"/>
          <w:b/>
          <w:bCs/>
        </w:rPr>
        <w:t>Articolul XIII</w:t>
      </w:r>
      <w:bookmarkEnd w:id="14"/>
    </w:p>
    <w:p w14:paraId="6F213814" w14:textId="77777777" w:rsidR="00E51A77" w:rsidRDefault="003F5155" w:rsidP="003536E1">
      <w:pPr>
        <w:pStyle w:val="BodyText"/>
        <w:numPr>
          <w:ilvl w:val="0"/>
          <w:numId w:val="21"/>
        </w:numPr>
        <w:tabs>
          <w:tab w:val="left" w:pos="406"/>
        </w:tabs>
        <w:spacing w:line="240" w:lineRule="auto"/>
        <w:jc w:val="both"/>
      </w:pPr>
      <w:r>
        <w:rPr>
          <w:rStyle w:val="BodyTextChar"/>
        </w:rPr>
        <w:t xml:space="preserve">Prevederile </w:t>
      </w:r>
      <w:r>
        <w:rPr>
          <w:rStyle w:val="BodyTextChar"/>
          <w:lang w:val="en-US" w:eastAsia="en-US"/>
        </w:rPr>
        <w:t xml:space="preserve">art. </w:t>
      </w:r>
      <w:r>
        <w:rPr>
          <w:rStyle w:val="BodyTextChar"/>
        </w:rPr>
        <w:t>I-XII nu se aplică obligațiilor bugetare:</w:t>
      </w:r>
    </w:p>
    <w:p w14:paraId="68714D33" w14:textId="77777777" w:rsidR="00E51A77" w:rsidRDefault="003F5155" w:rsidP="003536E1">
      <w:pPr>
        <w:pStyle w:val="BodyText"/>
        <w:numPr>
          <w:ilvl w:val="0"/>
          <w:numId w:val="22"/>
        </w:numPr>
        <w:tabs>
          <w:tab w:val="left" w:pos="334"/>
        </w:tabs>
        <w:spacing w:line="240" w:lineRule="auto"/>
        <w:jc w:val="both"/>
      </w:pPr>
      <w:r>
        <w:rPr>
          <w:rStyle w:val="BodyTextChar"/>
        </w:rPr>
        <w:t>care fac obiectul unor procese penale aflate în curs de desfășurare la data intrării în vigoare a prezentei hotărâri sau care încep ulterior acestei date;</w:t>
      </w:r>
    </w:p>
    <w:p w14:paraId="5DAB9A22" w14:textId="77777777" w:rsidR="00E51A77" w:rsidRDefault="003F5155" w:rsidP="003536E1">
      <w:pPr>
        <w:pStyle w:val="BodyText"/>
        <w:numPr>
          <w:ilvl w:val="0"/>
          <w:numId w:val="22"/>
        </w:numPr>
        <w:tabs>
          <w:tab w:val="left" w:pos="334"/>
        </w:tabs>
        <w:spacing w:line="240" w:lineRule="auto"/>
        <w:jc w:val="both"/>
      </w:pPr>
      <w:r>
        <w:rPr>
          <w:rStyle w:val="BodyTextChar"/>
        </w:rPr>
        <w:t>stabilite prin hotărâri penale definitive;</w:t>
      </w:r>
    </w:p>
    <w:p w14:paraId="1B44E6D1" w14:textId="77777777" w:rsidR="00E51A77" w:rsidRDefault="003F5155" w:rsidP="003536E1">
      <w:pPr>
        <w:pStyle w:val="BodyText"/>
        <w:numPr>
          <w:ilvl w:val="0"/>
          <w:numId w:val="22"/>
        </w:numPr>
        <w:tabs>
          <w:tab w:val="left" w:pos="334"/>
        </w:tabs>
        <w:spacing w:line="240" w:lineRule="auto"/>
        <w:jc w:val="both"/>
      </w:pPr>
      <w:r>
        <w:rPr>
          <w:rStyle w:val="BodyTextChar"/>
        </w:rPr>
        <w:t xml:space="preserve">reprezentând prejudicii care fac obiectul </w:t>
      </w:r>
      <w:r w:rsidRPr="007F2CBC">
        <w:rPr>
          <w:rStyle w:val="BodyTextChar"/>
          <w:lang w:val="pt-PT" w:eastAsia="en-US"/>
        </w:rPr>
        <w:t xml:space="preserve">art. </w:t>
      </w:r>
      <w:r>
        <w:rPr>
          <w:rStyle w:val="BodyTextChar"/>
        </w:rPr>
        <w:t>10 din Legea nr. 241/2005 pentru prevenirea și combaterea evaziunii fiscale, cu modificările și completările ulterioare.</w:t>
      </w:r>
    </w:p>
    <w:p w14:paraId="3D5798F2" w14:textId="77777777" w:rsidR="00E51A77" w:rsidRDefault="003F5155" w:rsidP="003536E1">
      <w:pPr>
        <w:pStyle w:val="BodyText"/>
        <w:numPr>
          <w:ilvl w:val="0"/>
          <w:numId w:val="21"/>
        </w:numPr>
        <w:tabs>
          <w:tab w:val="left" w:pos="474"/>
        </w:tabs>
        <w:spacing w:line="240" w:lineRule="auto"/>
      </w:pPr>
      <w:r>
        <w:rPr>
          <w:rStyle w:val="BodyTextChar"/>
        </w:rPr>
        <w:t>Prin cererea de anulare, contribuabilii declară pe propria răspundere că nu se află în niciuna dintre situațiile prevăzute la alin. (1).</w:t>
      </w:r>
    </w:p>
    <w:p w14:paraId="12212259" w14:textId="77777777" w:rsidR="00672D6C" w:rsidRDefault="00672D6C" w:rsidP="003536E1">
      <w:pPr>
        <w:pStyle w:val="Heading30"/>
        <w:keepNext/>
        <w:keepLines/>
        <w:spacing w:line="240" w:lineRule="auto"/>
        <w:rPr>
          <w:rStyle w:val="Heading3"/>
          <w:b/>
          <w:bCs/>
        </w:rPr>
      </w:pPr>
      <w:bookmarkStart w:id="15" w:name="bookmark32"/>
    </w:p>
    <w:p w14:paraId="64935E85" w14:textId="3EF6838A" w:rsidR="00E51A77" w:rsidRDefault="003F5155" w:rsidP="003536E1">
      <w:pPr>
        <w:pStyle w:val="Heading30"/>
        <w:keepNext/>
        <w:keepLines/>
        <w:spacing w:line="240" w:lineRule="auto"/>
      </w:pPr>
      <w:r>
        <w:rPr>
          <w:rStyle w:val="Heading3"/>
          <w:b/>
          <w:bCs/>
        </w:rPr>
        <w:t>Articolul XIV</w:t>
      </w:r>
      <w:bookmarkEnd w:id="15"/>
    </w:p>
    <w:p w14:paraId="049DEFA8" w14:textId="77777777" w:rsidR="00E51A77" w:rsidRDefault="003F5155" w:rsidP="003536E1">
      <w:pPr>
        <w:pStyle w:val="BodyText"/>
        <w:spacing w:after="2420" w:line="240" w:lineRule="auto"/>
      </w:pPr>
      <w:r>
        <w:rPr>
          <w:rStyle w:val="BodyTextChar"/>
        </w:rPr>
        <w:t>Anexele 1-5 fac parte integrantă din prezenta procedură.</w:t>
      </w:r>
    </w:p>
    <w:p w14:paraId="3C406670" w14:textId="51BEED62" w:rsidR="00E51A77" w:rsidRDefault="00E51A77" w:rsidP="00BD25E3">
      <w:pPr>
        <w:rPr>
          <w:sz w:val="2"/>
          <w:szCs w:val="2"/>
        </w:rPr>
        <w:sectPr w:rsidR="00E51A77" w:rsidSect="00672D6C">
          <w:footerReference w:type="even" r:id="rId9"/>
          <w:footerReference w:type="default" r:id="rId10"/>
          <w:type w:val="continuous"/>
          <w:pgSz w:w="11900" w:h="16840"/>
          <w:pgMar w:top="851" w:right="843" w:bottom="1215" w:left="1481" w:header="824" w:footer="3" w:gutter="0"/>
          <w:cols w:space="720"/>
          <w:noEndnote/>
          <w:docGrid w:linePitch="360"/>
        </w:sectPr>
      </w:pPr>
    </w:p>
    <w:p w14:paraId="10D8F07A" w14:textId="77777777" w:rsidR="00A757EA" w:rsidRDefault="00A757EA" w:rsidP="00A757EA">
      <w:pPr>
        <w:pStyle w:val="Bodytext20"/>
        <w:spacing w:after="140" w:line="240" w:lineRule="auto"/>
        <w:jc w:val="left"/>
      </w:pPr>
      <w:r>
        <w:rPr>
          <w:rStyle w:val="Bodytext2"/>
          <w:b/>
          <w:bCs/>
        </w:rPr>
        <w:lastRenderedPageBreak/>
        <w:t>DATELE DE IDENTIFICARE A DEBITORULUI:</w:t>
      </w:r>
    </w:p>
    <w:p w14:paraId="6D8E3F93" w14:textId="77777777" w:rsidR="00A757EA" w:rsidRDefault="00A757EA" w:rsidP="00A757EA">
      <w:pPr>
        <w:pStyle w:val="BodyText"/>
        <w:spacing w:after="0" w:line="480" w:lineRule="auto"/>
        <w:jc w:val="both"/>
      </w:pPr>
      <w:r>
        <w:rPr>
          <w:rStyle w:val="BodyTextChar"/>
        </w:rPr>
        <w:t>NUME, PRENUME / DENUMIRE DEBITOR: ___________________________________________</w:t>
      </w:r>
    </w:p>
    <w:p w14:paraId="0529E0A5" w14:textId="77777777" w:rsidR="00A757EA" w:rsidRDefault="00A757EA" w:rsidP="00A757EA">
      <w:pPr>
        <w:pStyle w:val="BodyText"/>
        <w:tabs>
          <w:tab w:val="left" w:leader="dot" w:pos="8040"/>
        </w:tabs>
        <w:spacing w:after="260" w:line="480" w:lineRule="auto"/>
      </w:pPr>
      <w:r>
        <w:rPr>
          <w:rStyle w:val="BodyTextChar"/>
        </w:rPr>
        <w:t>CNP/C.U.I  _____________________________</w:t>
      </w:r>
    </w:p>
    <w:p w14:paraId="329BBF55" w14:textId="77777777" w:rsidR="00A757EA" w:rsidRPr="00022C0C" w:rsidRDefault="00A757EA" w:rsidP="00A757EA">
      <w:pPr>
        <w:pStyle w:val="BodyText"/>
        <w:spacing w:after="0" w:line="480" w:lineRule="auto"/>
        <w:jc w:val="both"/>
        <w:rPr>
          <w:b/>
          <w:bCs/>
        </w:rPr>
      </w:pPr>
      <w:r w:rsidRPr="00022C0C">
        <w:rPr>
          <w:rStyle w:val="BodyTextChar"/>
          <w:b/>
          <w:bCs/>
        </w:rPr>
        <w:t>DOMICILIUL FISCAL / SEDIUL AL DEBITORULUI:</w:t>
      </w:r>
    </w:p>
    <w:p w14:paraId="1C07EBDC" w14:textId="77777777" w:rsidR="00A757EA" w:rsidRDefault="00A757EA" w:rsidP="00A757EA">
      <w:pPr>
        <w:pStyle w:val="BodyText"/>
        <w:tabs>
          <w:tab w:val="left" w:leader="dot" w:pos="3206"/>
          <w:tab w:val="left" w:leader="dot" w:pos="8040"/>
        </w:tabs>
        <w:spacing w:after="0" w:line="480" w:lineRule="auto"/>
      </w:pPr>
      <w:r>
        <w:rPr>
          <w:rStyle w:val="BodyTextChar"/>
        </w:rPr>
        <w:t>JUDEȚUL _____________      LOCALITATEA ________________________</w:t>
      </w:r>
    </w:p>
    <w:p w14:paraId="76F01170" w14:textId="77777777" w:rsidR="00A757EA" w:rsidRDefault="00A757EA" w:rsidP="00A757EA">
      <w:pPr>
        <w:pStyle w:val="BodyText"/>
        <w:tabs>
          <w:tab w:val="right" w:leader="dot" w:pos="4932"/>
          <w:tab w:val="left" w:leader="dot" w:pos="5609"/>
          <w:tab w:val="left" w:leader="dot" w:pos="6574"/>
          <w:tab w:val="left" w:leader="dot" w:pos="7445"/>
          <w:tab w:val="left" w:leader="dot" w:pos="8040"/>
        </w:tabs>
        <w:spacing w:after="0" w:line="480" w:lineRule="auto"/>
      </w:pPr>
      <w:r>
        <w:rPr>
          <w:rStyle w:val="BodyTextChar"/>
        </w:rPr>
        <w:t>STR _________________________________ NR ______ BL ______ SC ______ AP______ TELEFON: __________________________</w:t>
      </w:r>
    </w:p>
    <w:p w14:paraId="72D9F091" w14:textId="77777777" w:rsidR="00A757EA" w:rsidRDefault="00A757EA" w:rsidP="00A757EA">
      <w:pPr>
        <w:pStyle w:val="BodyText"/>
        <w:tabs>
          <w:tab w:val="left" w:leader="dot" w:pos="5042"/>
        </w:tabs>
        <w:spacing w:after="0" w:line="480" w:lineRule="auto"/>
        <w:jc w:val="both"/>
        <w:rPr>
          <w:rStyle w:val="BodyTextChar"/>
        </w:rPr>
      </w:pPr>
      <w:r>
        <w:rPr>
          <w:rStyle w:val="BodyTextChar"/>
        </w:rPr>
        <w:t>E-MAIL ______________________________</w:t>
      </w:r>
    </w:p>
    <w:p w14:paraId="2DEEE6AF" w14:textId="77777777" w:rsidR="00A757EA" w:rsidRDefault="00A757EA" w:rsidP="00A757EA">
      <w:pPr>
        <w:pStyle w:val="BodyText"/>
        <w:tabs>
          <w:tab w:val="left" w:leader="dot" w:pos="4986"/>
        </w:tabs>
        <w:spacing w:after="0" w:line="480" w:lineRule="auto"/>
        <w:jc w:val="both"/>
      </w:pPr>
    </w:p>
    <w:p w14:paraId="411492BA" w14:textId="77777777" w:rsidR="00A757EA" w:rsidRDefault="00A757EA" w:rsidP="00A757EA">
      <w:pPr>
        <w:pStyle w:val="BodyText"/>
        <w:tabs>
          <w:tab w:val="left" w:leader="dot" w:pos="4986"/>
        </w:tabs>
        <w:spacing w:after="0" w:line="480" w:lineRule="auto"/>
        <w:jc w:val="both"/>
      </w:pPr>
      <w:bookmarkStart w:id="16" w:name="_Hlk179807589"/>
    </w:p>
    <w:p w14:paraId="4D4DCA87" w14:textId="77777777" w:rsidR="00A757EA" w:rsidRDefault="00A757EA" w:rsidP="00A757EA">
      <w:pPr>
        <w:pStyle w:val="Heading20"/>
        <w:keepNext/>
        <w:keepLines/>
        <w:spacing w:before="0" w:after="0" w:line="480" w:lineRule="auto"/>
        <w:rPr>
          <w:rStyle w:val="Heading2"/>
          <w:b/>
          <w:bCs/>
        </w:rPr>
      </w:pPr>
      <w:bookmarkStart w:id="17" w:name="bookmark36"/>
      <w:r>
        <w:rPr>
          <w:rStyle w:val="Heading2"/>
          <w:b/>
          <w:bCs/>
        </w:rPr>
        <w:t>NOTIFICARE</w:t>
      </w:r>
      <w:bookmarkEnd w:id="17"/>
    </w:p>
    <w:p w14:paraId="3C5F7888" w14:textId="77777777" w:rsidR="00A757EA" w:rsidRDefault="00A757EA" w:rsidP="00A757EA">
      <w:pPr>
        <w:pStyle w:val="Heading20"/>
        <w:keepNext/>
        <w:keepLines/>
        <w:spacing w:before="0" w:after="0" w:line="480" w:lineRule="auto"/>
      </w:pPr>
    </w:p>
    <w:p w14:paraId="41C8387F" w14:textId="73164456" w:rsidR="009F0E66" w:rsidRPr="00B91391" w:rsidRDefault="009F0E66" w:rsidP="009F0E66">
      <w:pPr>
        <w:tabs>
          <w:tab w:val="left" w:leader="dot" w:pos="594"/>
          <w:tab w:val="right" w:leader="dot" w:pos="2941"/>
          <w:tab w:val="left" w:pos="3145"/>
        </w:tabs>
        <w:spacing w:line="480" w:lineRule="auto"/>
        <w:ind w:firstLine="720"/>
        <w:jc w:val="both"/>
        <w:rPr>
          <w:rFonts w:ascii="Arial" w:eastAsia="Arial" w:hAnsi="Arial" w:cs="Arial"/>
          <w:color w:val="auto"/>
          <w:sz w:val="22"/>
          <w:szCs w:val="22"/>
        </w:rPr>
      </w:pPr>
      <w:r w:rsidRPr="00B91391">
        <w:rPr>
          <w:rFonts w:ascii="Arial" w:eastAsia="Arial" w:hAnsi="Arial" w:cs="Arial"/>
          <w:color w:val="auto"/>
          <w:sz w:val="22"/>
          <w:szCs w:val="22"/>
        </w:rPr>
        <w:t xml:space="preserve">În conformitate cu prevederile art. II- IX, XVI din O.U.G. nr. 107/2024, actualizată și </w:t>
      </w:r>
      <w:r w:rsidRPr="00B91391">
        <w:rPr>
          <w:rFonts w:ascii="Arial" w:eastAsia="Arial" w:hAnsi="Arial" w:cs="Arial"/>
          <w:color w:val="auto"/>
          <w:sz w:val="20"/>
          <w:szCs w:val="20"/>
        </w:rPr>
        <w:t xml:space="preserve">H.C.L.                                                                  Pârscov nr. </w:t>
      </w:r>
      <w:r w:rsidRPr="00B91391">
        <w:rPr>
          <w:rFonts w:ascii="Arial" w:eastAsia="Arial" w:hAnsi="Arial" w:cs="Arial"/>
          <w:b/>
          <w:bCs/>
          <w:color w:val="auto"/>
          <w:sz w:val="22"/>
          <w:szCs w:val="22"/>
        </w:rPr>
        <w:t>38/15.10.2024</w:t>
      </w:r>
      <w:r w:rsidRPr="00B91391">
        <w:rPr>
          <w:rFonts w:ascii="Arial" w:eastAsia="Arial" w:hAnsi="Arial" w:cs="Arial"/>
          <w:color w:val="auto"/>
          <w:sz w:val="22"/>
          <w:szCs w:val="22"/>
        </w:rPr>
        <w:t xml:space="preserve">  privind acordarea unor facilități fiscale urmare achitării până data de                    25 noiembrie 2024 a obligațiilor restante la data de 31 august 2024</w:t>
      </w:r>
      <w:r>
        <w:rPr>
          <w:rFonts w:ascii="Arial" w:eastAsia="Arial" w:hAnsi="Arial" w:cs="Arial"/>
          <w:color w:val="auto"/>
          <w:sz w:val="22"/>
          <w:szCs w:val="22"/>
        </w:rPr>
        <w:t xml:space="preserve"> in procent de </w:t>
      </w:r>
      <w:r w:rsidRPr="00B91391">
        <w:rPr>
          <w:rFonts w:ascii="Arial" w:eastAsia="Arial" w:hAnsi="Arial" w:cs="Arial"/>
          <w:b/>
          <w:bCs/>
          <w:color w:val="auto"/>
          <w:sz w:val="22"/>
          <w:szCs w:val="22"/>
        </w:rPr>
        <w:t>____ %</w:t>
      </w:r>
      <w:r>
        <w:rPr>
          <w:rFonts w:ascii="Arial" w:eastAsia="Arial" w:hAnsi="Arial" w:cs="Arial"/>
          <w:color w:val="auto"/>
          <w:sz w:val="22"/>
          <w:szCs w:val="22"/>
        </w:rPr>
        <w:t xml:space="preserve"> si integral a</w:t>
      </w:r>
      <w:r w:rsidR="006E7960">
        <w:rPr>
          <w:rFonts w:ascii="Arial" w:eastAsia="Arial" w:hAnsi="Arial" w:cs="Arial"/>
          <w:color w:val="auto"/>
          <w:sz w:val="22"/>
          <w:szCs w:val="22"/>
        </w:rPr>
        <w:t>l</w:t>
      </w:r>
      <w:r>
        <w:rPr>
          <w:rFonts w:ascii="Arial" w:eastAsia="Arial" w:hAnsi="Arial" w:cs="Arial"/>
          <w:color w:val="auto"/>
          <w:sz w:val="22"/>
          <w:szCs w:val="22"/>
        </w:rPr>
        <w:t xml:space="preserve"> celor acumulate in perioada 01.09.2024 - prezent</w:t>
      </w:r>
      <w:r w:rsidRPr="00B91391">
        <w:rPr>
          <w:rFonts w:ascii="Arial" w:eastAsia="Arial" w:hAnsi="Arial" w:cs="Arial"/>
          <w:color w:val="auto"/>
          <w:sz w:val="22"/>
          <w:szCs w:val="22"/>
        </w:rPr>
        <w:t xml:space="preserve">, vă notific că intenționez să beneficiez de anularea a  </w:t>
      </w:r>
      <w:r w:rsidRPr="00B91391">
        <w:rPr>
          <w:rFonts w:ascii="Arial" w:eastAsia="Arial" w:hAnsi="Arial" w:cs="Arial"/>
          <w:b/>
          <w:bCs/>
          <w:color w:val="auto"/>
          <w:sz w:val="22"/>
          <w:szCs w:val="22"/>
        </w:rPr>
        <w:t>_____%</w:t>
      </w:r>
      <w:r w:rsidRPr="00B91391">
        <w:rPr>
          <w:rFonts w:ascii="Arial" w:eastAsia="Arial" w:hAnsi="Arial" w:cs="Arial"/>
          <w:color w:val="auto"/>
          <w:sz w:val="22"/>
          <w:szCs w:val="22"/>
        </w:rPr>
        <w:t xml:space="preserve"> din debitul principal si a accesoriilor datorate bugetului local aferente obligațiilor de plată neachitate în termen, restante la data de 31 august 2024 inclusiv.</w:t>
      </w:r>
    </w:p>
    <w:p w14:paraId="392C27B2" w14:textId="77777777" w:rsidR="009F0E66" w:rsidRPr="00B91391" w:rsidRDefault="009F0E66" w:rsidP="009F0E66">
      <w:pPr>
        <w:spacing w:line="480" w:lineRule="auto"/>
        <w:ind w:firstLine="720"/>
        <w:jc w:val="both"/>
        <w:rPr>
          <w:rFonts w:ascii="Arial" w:eastAsia="Arial" w:hAnsi="Arial" w:cs="Arial"/>
          <w:color w:val="auto"/>
          <w:sz w:val="22"/>
          <w:szCs w:val="22"/>
        </w:rPr>
      </w:pPr>
      <w:r w:rsidRPr="00B91391">
        <w:rPr>
          <w:rFonts w:ascii="Arial" w:eastAsia="Arial" w:hAnsi="Arial" w:cs="Arial"/>
          <w:color w:val="auto"/>
          <w:sz w:val="22"/>
          <w:szCs w:val="22"/>
        </w:rPr>
        <w:t>Prin urmare vă solicit să-mi comunicați situația fiscală privind obligațiile bugetare și majorările de întârziere restante la data de 31.08.2024 în vederea achitării debitului principal.</w:t>
      </w:r>
    </w:p>
    <w:p w14:paraId="75C00279" w14:textId="77777777" w:rsidR="00A757EA" w:rsidRDefault="00A757EA" w:rsidP="00A757EA">
      <w:pPr>
        <w:pStyle w:val="BodyText"/>
        <w:spacing w:after="0" w:line="480" w:lineRule="auto"/>
        <w:ind w:firstLine="720"/>
        <w:jc w:val="both"/>
        <w:rPr>
          <w:rStyle w:val="BodyTextChar"/>
        </w:rPr>
      </w:pPr>
    </w:p>
    <w:p w14:paraId="622BCD52" w14:textId="77777777" w:rsidR="00A757EA" w:rsidRDefault="00A757EA" w:rsidP="00A757EA">
      <w:pPr>
        <w:pStyle w:val="BodyText"/>
        <w:spacing w:after="0" w:line="480" w:lineRule="auto"/>
        <w:ind w:firstLine="720"/>
        <w:jc w:val="both"/>
        <w:rPr>
          <w:rStyle w:val="BodyTextChar"/>
        </w:rPr>
      </w:pPr>
    </w:p>
    <w:p w14:paraId="4570BC3F" w14:textId="77777777" w:rsidR="00A757EA" w:rsidRDefault="00A757EA" w:rsidP="00A757EA">
      <w:pPr>
        <w:pStyle w:val="BodyText"/>
        <w:spacing w:after="0" w:line="480" w:lineRule="auto"/>
        <w:ind w:firstLine="720"/>
        <w:jc w:val="both"/>
        <w:rPr>
          <w:rStyle w:val="BodyTextChar"/>
        </w:rPr>
      </w:pPr>
    </w:p>
    <w:p w14:paraId="10F2A796" w14:textId="77777777" w:rsidR="00A757EA" w:rsidRDefault="00A757EA" w:rsidP="00A757EA">
      <w:pPr>
        <w:pStyle w:val="BodyText"/>
        <w:spacing w:after="0" w:line="480" w:lineRule="auto"/>
        <w:ind w:firstLine="720"/>
        <w:jc w:val="both"/>
        <w:rPr>
          <w:rStyle w:val="BodyTextChar"/>
        </w:rPr>
      </w:pPr>
    </w:p>
    <w:p w14:paraId="4813F225" w14:textId="77777777" w:rsidR="00A757EA" w:rsidRDefault="00A757EA" w:rsidP="00A757EA">
      <w:pPr>
        <w:pStyle w:val="BodyText"/>
        <w:spacing w:after="0" w:line="480" w:lineRule="auto"/>
        <w:ind w:right="1300"/>
        <w:jc w:val="right"/>
        <w:rPr>
          <w:rStyle w:val="BodyTextChar"/>
        </w:rPr>
      </w:pPr>
      <w:r>
        <w:rPr>
          <w:rStyle w:val="BodyTextChar"/>
        </w:rPr>
        <w:t>Data:</w:t>
      </w:r>
      <w:r w:rsidRPr="004C73F3">
        <w:rPr>
          <w:rStyle w:val="BodyTextChar"/>
        </w:rPr>
        <w:t xml:space="preserve"> </w:t>
      </w:r>
      <w:r>
        <w:rPr>
          <w:rStyle w:val="BodyTextChar"/>
        </w:rPr>
        <w:t xml:space="preserve">                                                                                               Semnătura,</w:t>
      </w:r>
    </w:p>
    <w:p w14:paraId="6B090761" w14:textId="77777777" w:rsidR="00BD25E3" w:rsidRDefault="00BD25E3">
      <w:pPr>
        <w:pStyle w:val="BodyText"/>
        <w:spacing w:after="180" w:line="240" w:lineRule="auto"/>
        <w:ind w:right="1300"/>
        <w:jc w:val="right"/>
        <w:rPr>
          <w:rStyle w:val="BodyTextChar"/>
        </w:rPr>
      </w:pPr>
    </w:p>
    <w:p w14:paraId="7F2F2FE5" w14:textId="77777777" w:rsidR="00A757EA" w:rsidRDefault="00A757EA" w:rsidP="00A757EA">
      <w:pPr>
        <w:pStyle w:val="Bodytext20"/>
        <w:spacing w:after="140" w:line="240" w:lineRule="auto"/>
        <w:jc w:val="left"/>
      </w:pPr>
      <w:bookmarkStart w:id="18" w:name="_Hlk179806480"/>
      <w:bookmarkEnd w:id="16"/>
      <w:r>
        <w:rPr>
          <w:rStyle w:val="Bodytext2"/>
          <w:b/>
          <w:bCs/>
        </w:rPr>
        <w:t>DATELE DE IDENTIFICARE A DEBITORULUI:</w:t>
      </w:r>
    </w:p>
    <w:p w14:paraId="504D696A" w14:textId="77777777" w:rsidR="00A757EA" w:rsidRDefault="00A757EA" w:rsidP="00A757EA">
      <w:pPr>
        <w:pStyle w:val="BodyText"/>
        <w:spacing w:after="0" w:line="480" w:lineRule="auto"/>
        <w:jc w:val="both"/>
      </w:pPr>
      <w:r>
        <w:rPr>
          <w:rStyle w:val="BodyTextChar"/>
        </w:rPr>
        <w:t>NUME, PRENUME / DENUMIRE DEBITOR: ___________________________________________</w:t>
      </w:r>
    </w:p>
    <w:p w14:paraId="44D1DFD9" w14:textId="77777777" w:rsidR="00A757EA" w:rsidRDefault="00A757EA" w:rsidP="00A757EA">
      <w:pPr>
        <w:pStyle w:val="BodyText"/>
        <w:tabs>
          <w:tab w:val="left" w:leader="dot" w:pos="8040"/>
        </w:tabs>
        <w:spacing w:after="260" w:line="480" w:lineRule="auto"/>
      </w:pPr>
      <w:r>
        <w:rPr>
          <w:rStyle w:val="BodyTextChar"/>
        </w:rPr>
        <w:t>CNP/C.U.I  _____________________________</w:t>
      </w:r>
    </w:p>
    <w:p w14:paraId="42856797" w14:textId="77777777" w:rsidR="00A757EA" w:rsidRPr="00022C0C" w:rsidRDefault="00A757EA" w:rsidP="00A757EA">
      <w:pPr>
        <w:pStyle w:val="BodyText"/>
        <w:spacing w:after="0" w:line="480" w:lineRule="auto"/>
        <w:jc w:val="both"/>
        <w:rPr>
          <w:b/>
          <w:bCs/>
        </w:rPr>
      </w:pPr>
      <w:r w:rsidRPr="00022C0C">
        <w:rPr>
          <w:rStyle w:val="BodyTextChar"/>
          <w:b/>
          <w:bCs/>
        </w:rPr>
        <w:t>DOMICILIUL FISCAL / SEDIUL AL DEBITORULUI:</w:t>
      </w:r>
    </w:p>
    <w:p w14:paraId="12E3EAF1" w14:textId="77777777" w:rsidR="00A757EA" w:rsidRDefault="00A757EA" w:rsidP="00A757EA">
      <w:pPr>
        <w:pStyle w:val="BodyText"/>
        <w:tabs>
          <w:tab w:val="left" w:leader="dot" w:pos="3206"/>
          <w:tab w:val="left" w:leader="dot" w:pos="8040"/>
        </w:tabs>
        <w:spacing w:after="0" w:line="480" w:lineRule="auto"/>
      </w:pPr>
      <w:r>
        <w:rPr>
          <w:rStyle w:val="BodyTextChar"/>
        </w:rPr>
        <w:t>JUDEȚUL _____________      LOCALITATEA ________________________</w:t>
      </w:r>
    </w:p>
    <w:p w14:paraId="4CB8E648" w14:textId="77777777" w:rsidR="00A757EA" w:rsidRDefault="00A757EA" w:rsidP="00A757EA">
      <w:pPr>
        <w:pStyle w:val="BodyText"/>
        <w:tabs>
          <w:tab w:val="right" w:leader="dot" w:pos="4932"/>
          <w:tab w:val="left" w:leader="dot" w:pos="5609"/>
          <w:tab w:val="left" w:leader="dot" w:pos="6574"/>
          <w:tab w:val="left" w:leader="dot" w:pos="7445"/>
          <w:tab w:val="left" w:leader="dot" w:pos="8040"/>
        </w:tabs>
        <w:spacing w:after="0" w:line="480" w:lineRule="auto"/>
      </w:pPr>
      <w:r>
        <w:rPr>
          <w:rStyle w:val="BodyTextChar"/>
        </w:rPr>
        <w:t>STR _________________________________ NR ______ BL ______ SC ______ AP______ TELEFON: __________________________</w:t>
      </w:r>
    </w:p>
    <w:p w14:paraId="6C6743FA" w14:textId="77777777" w:rsidR="00A757EA" w:rsidRDefault="00A757EA" w:rsidP="00A757EA">
      <w:pPr>
        <w:pStyle w:val="BodyText"/>
        <w:tabs>
          <w:tab w:val="left" w:leader="dot" w:pos="5042"/>
        </w:tabs>
        <w:spacing w:after="0" w:line="480" w:lineRule="auto"/>
        <w:jc w:val="both"/>
        <w:rPr>
          <w:rStyle w:val="BodyTextChar"/>
        </w:rPr>
      </w:pPr>
      <w:r>
        <w:rPr>
          <w:rStyle w:val="BodyTextChar"/>
        </w:rPr>
        <w:t>E-MAIL ______________________________</w:t>
      </w:r>
    </w:p>
    <w:p w14:paraId="2AD7B206" w14:textId="77777777" w:rsidR="00A757EA" w:rsidRDefault="00A757EA" w:rsidP="00A757EA">
      <w:pPr>
        <w:pStyle w:val="BodyText"/>
        <w:tabs>
          <w:tab w:val="left" w:leader="dot" w:pos="5042"/>
        </w:tabs>
        <w:spacing w:after="0" w:line="480" w:lineRule="auto"/>
        <w:jc w:val="both"/>
        <w:rPr>
          <w:rStyle w:val="BodyTextChar"/>
        </w:rPr>
      </w:pPr>
    </w:p>
    <w:bookmarkEnd w:id="18"/>
    <w:p w14:paraId="730B9765" w14:textId="77777777" w:rsidR="00A757EA" w:rsidRDefault="00A757EA">
      <w:pPr>
        <w:pStyle w:val="Bodytext20"/>
        <w:spacing w:after="0" w:line="240" w:lineRule="auto"/>
        <w:rPr>
          <w:rStyle w:val="Bodytext2"/>
          <w:b/>
          <w:bCs/>
        </w:rPr>
      </w:pPr>
    </w:p>
    <w:p w14:paraId="7D5ED253" w14:textId="3B1A17B0" w:rsidR="00E51A77" w:rsidRDefault="003F5155">
      <w:pPr>
        <w:pStyle w:val="Bodytext20"/>
        <w:spacing w:after="0" w:line="240" w:lineRule="auto"/>
      </w:pPr>
      <w:r>
        <w:rPr>
          <w:rStyle w:val="Bodytext2"/>
          <w:b/>
          <w:bCs/>
        </w:rPr>
        <w:t>CERERE</w:t>
      </w:r>
    </w:p>
    <w:p w14:paraId="39B7A932" w14:textId="77777777" w:rsidR="00E51A77" w:rsidRDefault="003F5155">
      <w:pPr>
        <w:pStyle w:val="BodyText"/>
        <w:spacing w:after="420" w:line="240" w:lineRule="auto"/>
        <w:jc w:val="center"/>
        <w:rPr>
          <w:rStyle w:val="BodyTextChar"/>
        </w:rPr>
      </w:pPr>
      <w:r>
        <w:rPr>
          <w:rStyle w:val="BodyTextChar"/>
        </w:rPr>
        <w:t>de acordare facilități fiscale</w:t>
      </w:r>
    </w:p>
    <w:p w14:paraId="2DDCC25F" w14:textId="77777777" w:rsidR="00A757EA" w:rsidRPr="007F2CBC" w:rsidRDefault="00A757EA">
      <w:pPr>
        <w:pStyle w:val="BodyText"/>
        <w:spacing w:after="420" w:line="240" w:lineRule="auto"/>
        <w:jc w:val="center"/>
      </w:pPr>
    </w:p>
    <w:p w14:paraId="7BB1F831" w14:textId="1796F2C3" w:rsidR="00605C82" w:rsidRDefault="00605C82" w:rsidP="00605C82">
      <w:pPr>
        <w:pStyle w:val="BodyText"/>
        <w:tabs>
          <w:tab w:val="left" w:leader="dot" w:pos="749"/>
          <w:tab w:val="right" w:leader="dot" w:pos="3128"/>
          <w:tab w:val="left" w:pos="3332"/>
        </w:tabs>
        <w:spacing w:after="0" w:line="372" w:lineRule="auto"/>
        <w:ind w:firstLine="520"/>
        <w:jc w:val="both"/>
      </w:pPr>
      <w:bookmarkStart w:id="19" w:name="_Hlk179969884"/>
      <w:r w:rsidRPr="007F2CBC">
        <w:rPr>
          <w:rStyle w:val="BodyTextChar"/>
        </w:rPr>
        <w:t xml:space="preserve">În conformitate cu </w:t>
      </w:r>
      <w:r w:rsidRPr="007F2CBC">
        <w:rPr>
          <w:rStyle w:val="BodyTextChar"/>
          <w:lang w:val="en-US" w:eastAsia="en-US"/>
        </w:rPr>
        <w:t xml:space="preserve">art. </w:t>
      </w:r>
      <w:r w:rsidRPr="007F2CBC">
        <w:rPr>
          <w:rStyle w:val="BodyTextChar"/>
        </w:rPr>
        <w:t>II- IX, XVI din O.U.G. nr. 107/2024</w:t>
      </w:r>
      <w:r w:rsidR="007F2CBC" w:rsidRPr="007F2CBC">
        <w:rPr>
          <w:rStyle w:val="BodyTextChar"/>
        </w:rPr>
        <w:t>, actualizată</w:t>
      </w:r>
      <w:r w:rsidRPr="007F2CBC">
        <w:rPr>
          <w:rStyle w:val="BodyTextChar"/>
        </w:rPr>
        <w:t xml:space="preserve"> și cu prevederile </w:t>
      </w:r>
      <w:r w:rsidR="007F2CBC" w:rsidRPr="007F2CBC">
        <w:rPr>
          <w:rStyle w:val="BodyTextChar"/>
        </w:rPr>
        <w:t xml:space="preserve">H.C.L.                                                                  Pârscov nr. </w:t>
      </w:r>
      <w:r w:rsidR="007F2CBC" w:rsidRPr="006E7960">
        <w:rPr>
          <w:rStyle w:val="BodyTextChar"/>
          <w:b/>
          <w:bCs/>
        </w:rPr>
        <w:t>38/15.10.2024</w:t>
      </w:r>
      <w:r w:rsidR="007F2CBC">
        <w:rPr>
          <w:rStyle w:val="BodyTextChar"/>
        </w:rPr>
        <w:t xml:space="preserve"> </w:t>
      </w:r>
      <w:r>
        <w:rPr>
          <w:rStyle w:val="BodyTextChar"/>
        </w:rPr>
        <w:t>privind</w:t>
      </w:r>
      <w:r>
        <w:rPr>
          <w:rStyle w:val="BodyTextChar"/>
        </w:rPr>
        <w:tab/>
        <w:t xml:space="preserve"> acordarea unor facilități fiscale urmare achitării până</w:t>
      </w:r>
      <w:r>
        <w:t xml:space="preserve"> </w:t>
      </w:r>
      <w:r>
        <w:rPr>
          <w:rStyle w:val="BodyTextChar"/>
        </w:rPr>
        <w:t>data de                    25 noiembrie 2024 a obligațiilor restante la data de 31 august 2024, solicit acordarea facilităților prevăzute în actele normative mai sus menționate.</w:t>
      </w:r>
    </w:p>
    <w:p w14:paraId="758B62F6" w14:textId="6BD204FD" w:rsidR="00605C82" w:rsidRDefault="00605C82" w:rsidP="00605C82">
      <w:pPr>
        <w:pStyle w:val="BodyText"/>
        <w:tabs>
          <w:tab w:val="right" w:leader="dot" w:pos="2714"/>
          <w:tab w:val="left" w:pos="2918"/>
        </w:tabs>
        <w:spacing w:after="0" w:line="372" w:lineRule="auto"/>
        <w:ind w:firstLine="420"/>
        <w:jc w:val="both"/>
        <w:rPr>
          <w:rStyle w:val="BodyTextChar"/>
        </w:rPr>
      </w:pPr>
      <w:r>
        <w:rPr>
          <w:rStyle w:val="BodyTextChar"/>
        </w:rPr>
        <w:t xml:space="preserve">Precizez că sunt îndeplinite condițiile prevăzute de H.C.L. Parscov </w:t>
      </w:r>
      <w:r w:rsidR="007F2CBC">
        <w:rPr>
          <w:rStyle w:val="BodyTextChar"/>
        </w:rPr>
        <w:t xml:space="preserve">nr. </w:t>
      </w:r>
      <w:r w:rsidR="007F2CBC" w:rsidRPr="006E7960">
        <w:rPr>
          <w:rStyle w:val="BodyTextChar"/>
          <w:b/>
          <w:bCs/>
        </w:rPr>
        <w:t>38/</w:t>
      </w:r>
      <w:r w:rsidR="006E7960" w:rsidRPr="006E7960">
        <w:rPr>
          <w:rStyle w:val="BodyTextChar"/>
          <w:b/>
          <w:bCs/>
        </w:rPr>
        <w:t>15.10.</w:t>
      </w:r>
      <w:r w:rsidR="007F2CBC" w:rsidRPr="006E7960">
        <w:rPr>
          <w:rStyle w:val="BodyTextChar"/>
          <w:b/>
          <w:bCs/>
        </w:rPr>
        <w:t>2024</w:t>
      </w:r>
      <w:r w:rsidR="007F2CBC">
        <w:rPr>
          <w:rStyle w:val="BodyTextChar"/>
        </w:rPr>
        <w:t xml:space="preserve"> , </w:t>
      </w:r>
      <w:r>
        <w:rPr>
          <w:rStyle w:val="BodyTextChar"/>
        </w:rPr>
        <w:t xml:space="preserve">deoarece am achitat debitul principal al obligațiilor bugetare restante la data de 31.08.2024 </w:t>
      </w:r>
      <w:r w:rsidR="006E7960">
        <w:rPr>
          <w:color w:val="auto"/>
        </w:rPr>
        <w:t xml:space="preserve">in procent de </w:t>
      </w:r>
      <w:r w:rsidR="006E7960" w:rsidRPr="00B91391">
        <w:rPr>
          <w:b/>
          <w:bCs/>
          <w:color w:val="auto"/>
        </w:rPr>
        <w:t>____ %</w:t>
      </w:r>
      <w:r w:rsidR="006E7960">
        <w:rPr>
          <w:color w:val="auto"/>
        </w:rPr>
        <w:t xml:space="preserve"> si integral a</w:t>
      </w:r>
      <w:r w:rsidR="006E7960">
        <w:rPr>
          <w:color w:val="auto"/>
        </w:rPr>
        <w:t>l</w:t>
      </w:r>
      <w:r w:rsidR="006E7960">
        <w:rPr>
          <w:color w:val="auto"/>
        </w:rPr>
        <w:t xml:space="preserve"> celor acumulate in perioada 01.09.2024 - prezent</w:t>
      </w:r>
      <w:r w:rsidR="006E7960">
        <w:rPr>
          <w:rStyle w:val="BodyTextChar"/>
        </w:rPr>
        <w:t xml:space="preserve"> , </w:t>
      </w:r>
      <w:r>
        <w:rPr>
          <w:rStyle w:val="BodyTextChar"/>
        </w:rPr>
        <w:t xml:space="preserve">în sumă de </w:t>
      </w:r>
      <w:r w:rsidRPr="006E7960">
        <w:rPr>
          <w:rStyle w:val="BodyTextChar"/>
          <w:b/>
          <w:bCs/>
        </w:rPr>
        <w:t>______________</w:t>
      </w:r>
      <w:r>
        <w:rPr>
          <w:rStyle w:val="BodyTextChar"/>
        </w:rPr>
        <w:t xml:space="preserve"> urmând</w:t>
      </w:r>
      <w:r w:rsidR="007F2CBC">
        <w:rPr>
          <w:rStyle w:val="BodyTextChar"/>
        </w:rPr>
        <w:t xml:space="preserve"> </w:t>
      </w:r>
      <w:r>
        <w:rPr>
          <w:rStyle w:val="BodyTextChar"/>
        </w:rPr>
        <w:tab/>
        <w:t xml:space="preserve">să beneficiez de anularea a  </w:t>
      </w:r>
      <w:r w:rsidRPr="006E7960">
        <w:rPr>
          <w:rStyle w:val="BodyTextChar"/>
          <w:b/>
          <w:bCs/>
        </w:rPr>
        <w:t>_____%</w:t>
      </w:r>
      <w:r>
        <w:rPr>
          <w:rStyle w:val="BodyTextChar"/>
        </w:rPr>
        <w:t xml:space="preserve"> din debitul principal în sumă de </w:t>
      </w:r>
      <w:r w:rsidRPr="006E7960">
        <w:rPr>
          <w:rStyle w:val="BodyTextChar"/>
          <w:b/>
          <w:bCs/>
        </w:rPr>
        <w:t>______________</w:t>
      </w:r>
      <w:r>
        <w:rPr>
          <w:rStyle w:val="BodyTextChar"/>
        </w:rPr>
        <w:t xml:space="preserve"> si a majorărilor de întârziere aferente</w:t>
      </w:r>
      <w:r>
        <w:t xml:space="preserve"> </w:t>
      </w:r>
      <w:r>
        <w:rPr>
          <w:rStyle w:val="BodyTextChar"/>
        </w:rPr>
        <w:t xml:space="preserve">în sumă de </w:t>
      </w:r>
      <w:r w:rsidRPr="006E7960">
        <w:rPr>
          <w:rStyle w:val="BodyTextChar"/>
          <w:b/>
          <w:bCs/>
        </w:rPr>
        <w:t>________________</w:t>
      </w:r>
      <w:r>
        <w:rPr>
          <w:rStyle w:val="BodyTextChar"/>
        </w:rPr>
        <w:t xml:space="preserve"> . </w:t>
      </w:r>
    </w:p>
    <w:bookmarkEnd w:id="19"/>
    <w:p w14:paraId="5210E61E" w14:textId="77777777" w:rsidR="004C73F3" w:rsidRDefault="004C73F3" w:rsidP="004C73F3">
      <w:pPr>
        <w:pStyle w:val="BodyText"/>
        <w:tabs>
          <w:tab w:val="right" w:leader="dot" w:pos="2714"/>
          <w:tab w:val="left" w:pos="2918"/>
        </w:tabs>
        <w:spacing w:after="0" w:line="372" w:lineRule="auto"/>
        <w:ind w:firstLine="420"/>
        <w:jc w:val="both"/>
        <w:rPr>
          <w:rStyle w:val="BodyTextChar"/>
        </w:rPr>
      </w:pPr>
    </w:p>
    <w:p w14:paraId="07116CE7" w14:textId="77777777" w:rsidR="004C73F3" w:rsidRDefault="004C73F3" w:rsidP="004C73F3">
      <w:pPr>
        <w:pStyle w:val="BodyText"/>
        <w:tabs>
          <w:tab w:val="right" w:leader="dot" w:pos="2714"/>
          <w:tab w:val="left" w:pos="2918"/>
        </w:tabs>
        <w:spacing w:after="0" w:line="372" w:lineRule="auto"/>
        <w:ind w:firstLine="420"/>
        <w:jc w:val="both"/>
      </w:pPr>
    </w:p>
    <w:p w14:paraId="47F30449" w14:textId="77777777" w:rsidR="00E51A77" w:rsidRDefault="003F5155">
      <w:pPr>
        <w:pStyle w:val="BodyText"/>
        <w:spacing w:after="260" w:line="240" w:lineRule="auto"/>
        <w:ind w:right="1160"/>
        <w:jc w:val="right"/>
        <w:sectPr w:rsidR="00E51A77" w:rsidSect="00BD25E3">
          <w:headerReference w:type="even" r:id="rId11"/>
          <w:headerReference w:type="default" r:id="rId12"/>
          <w:footerReference w:type="even" r:id="rId13"/>
          <w:footerReference w:type="default" r:id="rId14"/>
          <w:pgSz w:w="11900" w:h="16840"/>
          <w:pgMar w:top="2067" w:right="843" w:bottom="1724" w:left="1418" w:header="0" w:footer="3" w:gutter="0"/>
          <w:pgNumType w:start="1"/>
          <w:cols w:space="720"/>
          <w:noEndnote/>
          <w:docGrid w:linePitch="360"/>
        </w:sectPr>
      </w:pPr>
      <w:r>
        <w:rPr>
          <w:noProof/>
        </w:rPr>
        <mc:AlternateContent>
          <mc:Choice Requires="wps">
            <w:drawing>
              <wp:anchor distT="0" distB="0" distL="114300" distR="114300" simplePos="0" relativeHeight="125829378" behindDoc="0" locked="0" layoutInCell="1" allowOverlap="1" wp14:anchorId="62834C44" wp14:editId="6211C99B">
                <wp:simplePos x="0" y="0"/>
                <wp:positionH relativeFrom="page">
                  <wp:posOffset>1465580</wp:posOffset>
                </wp:positionH>
                <wp:positionV relativeFrom="paragraph">
                  <wp:posOffset>12700</wp:posOffset>
                </wp:positionV>
                <wp:extent cx="354330" cy="173990"/>
                <wp:effectExtent l="0" t="0" r="0" b="0"/>
                <wp:wrapSquare wrapText="right"/>
                <wp:docPr id="24" name="Shape 24"/>
                <wp:cNvGraphicFramePr/>
                <a:graphic xmlns:a="http://schemas.openxmlformats.org/drawingml/2006/main">
                  <a:graphicData uri="http://schemas.microsoft.com/office/word/2010/wordprocessingShape">
                    <wps:wsp>
                      <wps:cNvSpPr txBox="1"/>
                      <wps:spPr>
                        <a:xfrm>
                          <a:off x="0" y="0"/>
                          <a:ext cx="354330" cy="173990"/>
                        </a:xfrm>
                        <a:prstGeom prst="rect">
                          <a:avLst/>
                        </a:prstGeom>
                        <a:noFill/>
                      </wps:spPr>
                      <wps:txbx>
                        <w:txbxContent>
                          <w:p w14:paraId="039000DF" w14:textId="77777777" w:rsidR="00E51A77" w:rsidRDefault="003F5155">
                            <w:pPr>
                              <w:pStyle w:val="BodyText"/>
                              <w:spacing w:after="0" w:line="240" w:lineRule="auto"/>
                            </w:pPr>
                            <w:r>
                              <w:rPr>
                                <w:rStyle w:val="BodyTextChar"/>
                              </w:rPr>
                              <w:t>Data,</w:t>
                            </w:r>
                          </w:p>
                        </w:txbxContent>
                      </wps:txbx>
                      <wps:bodyPr wrap="none" lIns="0" tIns="0" rIns="0" bIns="0"/>
                    </wps:wsp>
                  </a:graphicData>
                </a:graphic>
              </wp:anchor>
            </w:drawing>
          </mc:Choice>
          <mc:Fallback>
            <w:pict>
              <v:shapetype w14:anchorId="62834C44" id="_x0000_t202" coordsize="21600,21600" o:spt="202" path="m,l,21600r21600,l21600,xe">
                <v:stroke joinstyle="miter"/>
                <v:path gradientshapeok="t" o:connecttype="rect"/>
              </v:shapetype>
              <v:shape id="Shape 24" o:spid="_x0000_s1026" type="#_x0000_t202" style="position:absolute;left:0;text-align:left;margin-left:115.4pt;margin-top:1pt;width:27.9pt;height:13.7pt;z-index:12582937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" filled="f" stroked="f">
                <v:textbox inset="0,0,0,0">
                  <w:txbxContent>
                    <w:p w14:paraId="039000DF" w14:textId="77777777" w:rsidR="00E51A77" w:rsidRDefault="003F5155">
                      <w:pPr>
                        <w:pStyle w:val="Corptext"/>
                        <w:spacing w:after="0" w:line="240" w:lineRule="auto"/>
                      </w:pPr>
                      <w:r>
                        <w:rPr>
                          <w:rStyle w:val="CorptextCaracter"/>
                        </w:rPr>
                        <w:t>Data,</w:t>
                      </w:r>
                    </w:p>
                  </w:txbxContent>
                </v:textbox>
                <w10:wrap type="square" side="right" anchorx="page"/>
              </v:shape>
            </w:pict>
          </mc:Fallback>
        </mc:AlternateContent>
      </w:r>
      <w:r>
        <w:rPr>
          <w:rStyle w:val="BodyTextChar"/>
        </w:rPr>
        <w:t>Semnătura,</w:t>
      </w:r>
    </w:p>
    <w:p w14:paraId="50F83777" w14:textId="77777777" w:rsidR="00E51A77" w:rsidRDefault="003F5155">
      <w:pPr>
        <w:spacing w:line="1" w:lineRule="exact"/>
      </w:pPr>
      <w:r>
        <w:rPr>
          <w:noProof/>
        </w:rPr>
        <w:lastRenderedPageBreak/>
        <mc:AlternateContent>
          <mc:Choice Requires="wps">
            <w:drawing>
              <wp:anchor distT="0" distB="12700" distL="0" distR="0" simplePos="0" relativeHeight="125829380" behindDoc="0" locked="0" layoutInCell="1" allowOverlap="1" wp14:anchorId="5F7037A4" wp14:editId="6F1383D7">
                <wp:simplePos x="0" y="0"/>
                <wp:positionH relativeFrom="page">
                  <wp:posOffset>5704840</wp:posOffset>
                </wp:positionH>
                <wp:positionV relativeFrom="paragraph">
                  <wp:posOffset>0</wp:posOffset>
                </wp:positionV>
                <wp:extent cx="800100" cy="139700"/>
                <wp:effectExtent l="0" t="0" r="0" b="0"/>
                <wp:wrapTopAndBottom/>
                <wp:docPr id="26" name="Shape 26"/>
                <wp:cNvGraphicFramePr/>
                <a:graphic xmlns:a="http://schemas.openxmlformats.org/drawingml/2006/main">
                  <a:graphicData uri="http://schemas.microsoft.com/office/word/2010/wordprocessingShape">
                    <wps:wsp>
                      <wps:cNvSpPr txBox="1"/>
                      <wps:spPr>
                        <a:xfrm>
                          <a:off x="0" y="0"/>
                          <a:ext cx="800100" cy="139700"/>
                        </a:xfrm>
                        <a:prstGeom prst="rect">
                          <a:avLst/>
                        </a:prstGeom>
                        <a:noFill/>
                      </wps:spPr>
                      <wps:txbx>
                        <w:txbxContent>
                          <w:p w14:paraId="6CF78F04" w14:textId="01909E60" w:rsidR="00E51A77" w:rsidRDefault="00E51A77">
                            <w:pPr>
                              <w:pStyle w:val="BodyText"/>
                              <w:spacing w:after="0" w:line="240" w:lineRule="auto"/>
                              <w:jc w:val="both"/>
                              <w:rPr>
                                <w:sz w:val="20"/>
                                <w:szCs w:val="20"/>
                              </w:rPr>
                            </w:pPr>
                          </w:p>
                        </w:txbxContent>
                      </wps:txbx>
                      <wps:bodyPr wrap="none" lIns="0" tIns="0" rIns="0" bIns="0"/>
                    </wps:wsp>
                  </a:graphicData>
                </a:graphic>
              </wp:anchor>
            </w:drawing>
          </mc:Choice>
          <mc:Fallback>
            <w:pict>
              <v:shape w14:anchorId="5F7037A4" id="Shape 26" o:spid="_x0000_s1027" type="#_x0000_t202" style="position:absolute;margin-left:449.2pt;margin-top:0;width:63pt;height:11pt;z-index:125829380;visibility:visible;mso-wrap-style:none;mso-wrap-distance-left:0;mso-wrap-distance-top:0;mso-wrap-distance-right:0;mso-wrap-distance-bottom:1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" filled="f" stroked="f">
                <v:textbox inset="0,0,0,0">
                  <w:txbxContent>
                    <w:p w14:paraId="6CF78F04" w14:textId="01909E60" w:rsidR="00E51A77" w:rsidRDefault="00E51A77">
                      <w:pPr>
                        <w:pStyle w:val="Corptext"/>
                        <w:spacing w:after="0" w:line="240" w:lineRule="auto"/>
                        <w:jc w:val="both"/>
                        <w:rPr>
                          <w:sz w:val="20"/>
                          <w:szCs w:val="20"/>
                        </w:rPr>
                      </w:pPr>
                    </w:p>
                  </w:txbxContent>
                </v:textbox>
                <w10:wrap type="topAndBottom" anchorx="page"/>
              </v:shape>
            </w:pict>
          </mc:Fallback>
        </mc:AlternateContent>
      </w:r>
    </w:p>
    <w:p w14:paraId="5D74ACFD" w14:textId="77777777" w:rsidR="00E51A77" w:rsidRDefault="003F5155">
      <w:pPr>
        <w:pStyle w:val="BodyText"/>
        <w:tabs>
          <w:tab w:val="left" w:leader="dot" w:pos="1595"/>
          <w:tab w:val="left" w:leader="dot" w:pos="3047"/>
        </w:tabs>
        <w:spacing w:after="540" w:line="240" w:lineRule="auto"/>
        <w:ind w:firstLine="220"/>
        <w:rPr>
          <w:sz w:val="20"/>
          <w:szCs w:val="20"/>
        </w:rPr>
      </w:pPr>
      <w:r>
        <w:rPr>
          <w:rStyle w:val="BodyTextChar"/>
          <w:sz w:val="20"/>
          <w:szCs w:val="20"/>
        </w:rPr>
        <w:t>Nr</w:t>
      </w:r>
      <w:r>
        <w:rPr>
          <w:rStyle w:val="BodyTextChar"/>
          <w:sz w:val="20"/>
          <w:szCs w:val="20"/>
        </w:rPr>
        <w:tab/>
        <w:t>/</w:t>
      </w:r>
      <w:r>
        <w:rPr>
          <w:rStyle w:val="BodyTextChar"/>
          <w:sz w:val="20"/>
          <w:szCs w:val="20"/>
        </w:rPr>
        <w:tab/>
      </w:r>
    </w:p>
    <w:p w14:paraId="7BF7C9B3" w14:textId="77777777" w:rsidR="00EA1AF7" w:rsidRDefault="00EA1AF7" w:rsidP="007F2CBC">
      <w:pPr>
        <w:pStyle w:val="Bodytext20"/>
        <w:spacing w:after="140"/>
        <w:jc w:val="left"/>
      </w:pPr>
      <w:bookmarkStart w:id="20" w:name="bookmark38"/>
      <w:r>
        <w:rPr>
          <w:rStyle w:val="Bodytext2"/>
          <w:b/>
          <w:bCs/>
        </w:rPr>
        <w:t>DATELE DE IDENTIFICARE A DEBITORULUI:</w:t>
      </w:r>
    </w:p>
    <w:p w14:paraId="6C01C2A6" w14:textId="77777777" w:rsidR="00EA1AF7" w:rsidRDefault="00EA1AF7" w:rsidP="007F2CBC">
      <w:pPr>
        <w:pStyle w:val="BodyText"/>
        <w:spacing w:after="0" w:line="276" w:lineRule="auto"/>
        <w:jc w:val="both"/>
      </w:pPr>
      <w:r>
        <w:rPr>
          <w:rStyle w:val="BodyTextChar"/>
        </w:rPr>
        <w:t>NUME, PRENUME / DENUMIRE DEBITOR: ___________________________________________</w:t>
      </w:r>
    </w:p>
    <w:p w14:paraId="1A95466E" w14:textId="77777777" w:rsidR="00EA1AF7" w:rsidRDefault="00EA1AF7" w:rsidP="007F2CBC">
      <w:pPr>
        <w:pStyle w:val="BodyText"/>
        <w:tabs>
          <w:tab w:val="left" w:leader="dot" w:pos="8040"/>
        </w:tabs>
        <w:spacing w:after="260" w:line="276" w:lineRule="auto"/>
      </w:pPr>
      <w:r>
        <w:rPr>
          <w:rStyle w:val="BodyTextChar"/>
        </w:rPr>
        <w:t>CNP/C.U.I  _____________________________</w:t>
      </w:r>
    </w:p>
    <w:p w14:paraId="6BBBA1A1" w14:textId="77777777" w:rsidR="00EA1AF7" w:rsidRPr="00022C0C" w:rsidRDefault="00EA1AF7" w:rsidP="007F2CBC">
      <w:pPr>
        <w:pStyle w:val="BodyText"/>
        <w:spacing w:after="0" w:line="276" w:lineRule="auto"/>
        <w:jc w:val="both"/>
        <w:rPr>
          <w:b/>
          <w:bCs/>
        </w:rPr>
      </w:pPr>
      <w:r w:rsidRPr="00022C0C">
        <w:rPr>
          <w:rStyle w:val="BodyTextChar"/>
          <w:b/>
          <w:bCs/>
        </w:rPr>
        <w:t>DOMICILIUL FISCAL / SEDIUL AL DEBITORULUI:</w:t>
      </w:r>
    </w:p>
    <w:p w14:paraId="18349C1F" w14:textId="77777777" w:rsidR="00EA1AF7" w:rsidRDefault="00EA1AF7" w:rsidP="007F2CBC">
      <w:pPr>
        <w:pStyle w:val="BodyText"/>
        <w:tabs>
          <w:tab w:val="left" w:leader="dot" w:pos="3206"/>
          <w:tab w:val="left" w:leader="dot" w:pos="8040"/>
        </w:tabs>
        <w:spacing w:after="0" w:line="276" w:lineRule="auto"/>
      </w:pPr>
      <w:r>
        <w:rPr>
          <w:rStyle w:val="BodyTextChar"/>
        </w:rPr>
        <w:t>JUDEȚUL _____________      LOCALITATEA ________________________</w:t>
      </w:r>
    </w:p>
    <w:p w14:paraId="355603D7" w14:textId="77777777" w:rsidR="00EA1AF7" w:rsidRDefault="00EA1AF7" w:rsidP="007F2CBC">
      <w:pPr>
        <w:pStyle w:val="BodyText"/>
        <w:tabs>
          <w:tab w:val="right" w:leader="dot" w:pos="4932"/>
          <w:tab w:val="left" w:leader="dot" w:pos="5609"/>
          <w:tab w:val="left" w:leader="dot" w:pos="6574"/>
          <w:tab w:val="left" w:leader="dot" w:pos="7445"/>
          <w:tab w:val="left" w:leader="dot" w:pos="8040"/>
        </w:tabs>
        <w:spacing w:after="0" w:line="276" w:lineRule="auto"/>
      </w:pPr>
      <w:r>
        <w:rPr>
          <w:rStyle w:val="BodyTextChar"/>
        </w:rPr>
        <w:t>STR _________________________________ NR ______ BL ______ SC ______ AP______ TELEFON: __________________________</w:t>
      </w:r>
    </w:p>
    <w:p w14:paraId="3FDE19E2" w14:textId="77777777" w:rsidR="00EA1AF7" w:rsidRDefault="00EA1AF7" w:rsidP="007F2CBC">
      <w:pPr>
        <w:pStyle w:val="BodyText"/>
        <w:tabs>
          <w:tab w:val="left" w:leader="dot" w:pos="5042"/>
        </w:tabs>
        <w:spacing w:after="0" w:line="276" w:lineRule="auto"/>
        <w:jc w:val="both"/>
        <w:rPr>
          <w:rStyle w:val="BodyTextChar"/>
        </w:rPr>
      </w:pPr>
      <w:r>
        <w:rPr>
          <w:rStyle w:val="BodyTextChar"/>
        </w:rPr>
        <w:t>E-MAIL ______________________________</w:t>
      </w:r>
    </w:p>
    <w:p w14:paraId="2851EBDD" w14:textId="77777777" w:rsidR="00E51A77" w:rsidRDefault="003F5155">
      <w:pPr>
        <w:pStyle w:val="Heading10"/>
        <w:keepNext/>
        <w:keepLines/>
      </w:pPr>
      <w:r>
        <w:rPr>
          <w:rStyle w:val="Heading1"/>
          <w:b/>
          <w:bCs/>
        </w:rPr>
        <w:t>DECIZIE</w:t>
      </w:r>
      <w:bookmarkEnd w:id="20"/>
    </w:p>
    <w:p w14:paraId="69D23601" w14:textId="77777777" w:rsidR="00E51A77" w:rsidRDefault="003F5155">
      <w:pPr>
        <w:pStyle w:val="BodyText"/>
        <w:spacing w:after="240" w:line="221" w:lineRule="auto"/>
        <w:jc w:val="center"/>
        <w:rPr>
          <w:sz w:val="20"/>
          <w:szCs w:val="20"/>
        </w:rPr>
      </w:pPr>
      <w:r>
        <w:rPr>
          <w:rStyle w:val="BodyTextChar"/>
          <w:b/>
          <w:bCs/>
          <w:sz w:val="20"/>
          <w:szCs w:val="20"/>
        </w:rPr>
        <w:t>de anulare a obligațiilor de plată</w:t>
      </w:r>
    </w:p>
    <w:p w14:paraId="58F7759A" w14:textId="47A250B7" w:rsidR="00E51A77" w:rsidRDefault="000D75A2" w:rsidP="00DC0503">
      <w:pPr>
        <w:pStyle w:val="BodyText"/>
        <w:tabs>
          <w:tab w:val="left" w:leader="dot" w:pos="700"/>
          <w:tab w:val="left" w:leader="dot" w:pos="2353"/>
          <w:tab w:val="left" w:leader="dot" w:pos="4472"/>
          <w:tab w:val="right" w:leader="dot" w:pos="5437"/>
          <w:tab w:val="left" w:pos="5641"/>
        </w:tabs>
        <w:spacing w:after="0" w:line="240" w:lineRule="auto"/>
        <w:ind w:left="300" w:firstLine="680"/>
        <w:jc w:val="both"/>
      </w:pPr>
      <w:r w:rsidRPr="007F2CBC">
        <w:rPr>
          <w:rStyle w:val="BodyTextChar"/>
        </w:rPr>
        <w:t xml:space="preserve">În temeiul </w:t>
      </w:r>
      <w:r w:rsidRPr="007F2CBC">
        <w:rPr>
          <w:rStyle w:val="BodyTextChar"/>
          <w:lang w:val="en-US" w:eastAsia="en-US"/>
        </w:rPr>
        <w:t xml:space="preserve">art. </w:t>
      </w:r>
      <w:r w:rsidRPr="007F2CBC">
        <w:rPr>
          <w:rStyle w:val="BodyTextChar"/>
        </w:rPr>
        <w:t xml:space="preserve">II-IX, </w:t>
      </w:r>
      <w:r w:rsidRPr="007F2CBC">
        <w:rPr>
          <w:rStyle w:val="BodyTextChar"/>
          <w:lang w:val="en-US" w:eastAsia="en-US"/>
        </w:rPr>
        <w:t xml:space="preserve">art. </w:t>
      </w:r>
      <w:r w:rsidRPr="007F2CBC">
        <w:rPr>
          <w:rStyle w:val="BodyTextChar"/>
        </w:rPr>
        <w:t>XVI din O.U.G. nr. 107/2024</w:t>
      </w:r>
      <w:r w:rsidR="007F2CBC" w:rsidRPr="007F2CBC">
        <w:rPr>
          <w:rStyle w:val="BodyTextChar"/>
        </w:rPr>
        <w:t>, actualizată</w:t>
      </w:r>
      <w:r w:rsidRPr="007F2CBC">
        <w:rPr>
          <w:rStyle w:val="BodyTextChar"/>
        </w:rPr>
        <w:t xml:space="preserve"> și a prevederilor </w:t>
      </w:r>
      <w:r w:rsidR="007F2CBC" w:rsidRPr="007F2CBC">
        <w:rPr>
          <w:rStyle w:val="BodyTextChar"/>
        </w:rPr>
        <w:t xml:space="preserve">H.C.L.                                                                  Pârscov nr. </w:t>
      </w:r>
      <w:r w:rsidR="007F2CBC" w:rsidRPr="006E7960">
        <w:rPr>
          <w:rStyle w:val="BodyTextChar"/>
          <w:b/>
          <w:bCs/>
        </w:rPr>
        <w:t>38/15.10.2024</w:t>
      </w:r>
      <w:r w:rsidR="007F2CBC">
        <w:rPr>
          <w:rStyle w:val="BodyTextChar"/>
        </w:rPr>
        <w:t xml:space="preserve"> </w:t>
      </w:r>
      <w:r w:rsidR="00730167">
        <w:rPr>
          <w:rStyle w:val="BodyTextChar"/>
        </w:rPr>
        <w:t xml:space="preserve"> </w:t>
      </w:r>
      <w:r>
        <w:rPr>
          <w:rStyle w:val="BodyTextChar"/>
        </w:rPr>
        <w:t xml:space="preserve">privind acordarea unor facilități fiscale urmare achitării până data de                    25 noiembrie 2024 a obligațiilor restante la data de 31 august 2024, luând în considerare că sunt îndeplinite condițiile prevăzute de </w:t>
      </w:r>
      <w:r>
        <w:rPr>
          <w:rStyle w:val="BodyTextChar"/>
          <w:i/>
          <w:iCs/>
        </w:rPr>
        <w:t>Procedura de acordare a unor facilități fiscale urmare achitării până data de 25 noiembrie 2024 a obligațiilor restante la data de 31 august 2024</w:t>
      </w:r>
      <w:r w:rsidR="006E7960">
        <w:rPr>
          <w:rStyle w:val="BodyTextChar"/>
        </w:rPr>
        <w:t xml:space="preserve"> </w:t>
      </w:r>
      <w:r w:rsidR="006E7960">
        <w:rPr>
          <w:color w:val="auto"/>
        </w:rPr>
        <w:t xml:space="preserve">in procent de </w:t>
      </w:r>
      <w:r w:rsidR="006E7960" w:rsidRPr="00B91391">
        <w:rPr>
          <w:b/>
          <w:bCs/>
          <w:color w:val="auto"/>
        </w:rPr>
        <w:t>____ %</w:t>
      </w:r>
      <w:r w:rsidR="006E7960">
        <w:rPr>
          <w:color w:val="auto"/>
        </w:rPr>
        <w:t xml:space="preserve"> si integral al celor acumulate in perioada 01.09.2024 </w:t>
      </w:r>
      <w:r w:rsidR="006E7960">
        <w:rPr>
          <w:color w:val="auto"/>
        </w:rPr>
        <w:t>–</w:t>
      </w:r>
      <w:r w:rsidR="006E7960">
        <w:rPr>
          <w:color w:val="auto"/>
        </w:rPr>
        <w:t xml:space="preserve"> prezent</w:t>
      </w:r>
      <w:r w:rsidR="006E7960">
        <w:rPr>
          <w:color w:val="auto"/>
        </w:rPr>
        <w:t>,</w:t>
      </w:r>
      <w:r>
        <w:rPr>
          <w:rStyle w:val="BodyTextChar"/>
        </w:rPr>
        <w:t xml:space="preserve"> aprobată prin </w:t>
      </w:r>
      <w:r w:rsidR="007F2CBC" w:rsidRPr="007F2CBC">
        <w:rPr>
          <w:rStyle w:val="BodyTextChar"/>
        </w:rPr>
        <w:t>H.C.L. Pârscov nr. 38 /15.10.2024</w:t>
      </w:r>
      <w:r w:rsidR="007F2CBC">
        <w:rPr>
          <w:rStyle w:val="BodyTextChar"/>
        </w:rPr>
        <w:t xml:space="preserve"> </w:t>
      </w:r>
      <w:r>
        <w:rPr>
          <w:rStyle w:val="BodyTextChar"/>
        </w:rPr>
        <w:t>și având în vederea cererea dvs. de</w:t>
      </w:r>
      <w:r>
        <w:t xml:space="preserve"> </w:t>
      </w:r>
      <w:r>
        <w:rPr>
          <w:rStyle w:val="BodyTextChar"/>
        </w:rPr>
        <w:t>anulare a accesoriilor nr</w:t>
      </w:r>
      <w:r w:rsidR="00DC0503">
        <w:rPr>
          <w:rStyle w:val="BodyTextChar"/>
        </w:rPr>
        <w:t xml:space="preserve">. </w:t>
      </w:r>
      <w:r w:rsidR="006E7960">
        <w:rPr>
          <w:rStyle w:val="BodyTextChar"/>
          <w:b/>
          <w:bCs/>
        </w:rPr>
        <w:t>_____/ __________</w:t>
      </w:r>
      <w:r w:rsidR="006E7960">
        <w:rPr>
          <w:rStyle w:val="BodyTextChar"/>
        </w:rPr>
        <w:t xml:space="preserve"> </w:t>
      </w:r>
      <w:r>
        <w:rPr>
          <w:rStyle w:val="BodyTextChar"/>
        </w:rPr>
        <w:t>înregistrată</w:t>
      </w:r>
      <w:r w:rsidR="00DC0503">
        <w:rPr>
          <w:rStyle w:val="BodyTextChar"/>
        </w:rPr>
        <w:t xml:space="preserve"> </w:t>
      </w:r>
      <w:r>
        <w:rPr>
          <w:rStyle w:val="BodyTextChar"/>
        </w:rPr>
        <w:t xml:space="preserve">la </w:t>
      </w:r>
      <w:r w:rsidR="00DC0503">
        <w:rPr>
          <w:rStyle w:val="BodyTextChar"/>
        </w:rPr>
        <w:t xml:space="preserve">Compartimentul </w:t>
      </w:r>
      <w:r w:rsidR="007F2CBC">
        <w:rPr>
          <w:rStyle w:val="BodyTextChar"/>
        </w:rPr>
        <w:t>Financiar-contabil , taxe si impozite</w:t>
      </w:r>
      <w:r w:rsidR="00730167">
        <w:rPr>
          <w:rStyle w:val="BodyTextChar"/>
        </w:rPr>
        <w:t>,</w:t>
      </w:r>
      <w:r>
        <w:rPr>
          <w:rStyle w:val="BodyTextChar"/>
        </w:rPr>
        <w:t xml:space="preserve"> se emite următoarea decizie:</w:t>
      </w:r>
    </w:p>
    <w:p w14:paraId="244858BA" w14:textId="2F7B2C71" w:rsidR="00E51A77" w:rsidRDefault="003F5155" w:rsidP="0018277E">
      <w:pPr>
        <w:pStyle w:val="BodyText"/>
        <w:spacing w:after="120" w:line="240" w:lineRule="auto"/>
        <w:ind w:left="284" w:firstLine="709"/>
        <w:jc w:val="both"/>
      </w:pPr>
      <w:r>
        <w:rPr>
          <w:rStyle w:val="BodyTextChar"/>
        </w:rPr>
        <w:t xml:space="preserve">Se acordă anularea </w:t>
      </w:r>
      <w:r w:rsidR="00730167">
        <w:rPr>
          <w:rStyle w:val="BodyTextChar"/>
        </w:rPr>
        <w:t xml:space="preserve">debitului principal in procent de _____% si a </w:t>
      </w:r>
      <w:r>
        <w:rPr>
          <w:rStyle w:val="BodyTextChar"/>
        </w:rPr>
        <w:t>accesoriilor aferente obligațiilor de plată principale restante la 31</w:t>
      </w:r>
      <w:r w:rsidR="00DC0503">
        <w:rPr>
          <w:rStyle w:val="BodyTextChar"/>
        </w:rPr>
        <w:t xml:space="preserve"> </w:t>
      </w:r>
      <w:r>
        <w:rPr>
          <w:rStyle w:val="Tablecaption"/>
        </w:rPr>
        <w:t>august 2024, în sumă totală de</w:t>
      </w:r>
      <w:r w:rsidR="00DC0503">
        <w:rPr>
          <w:rStyle w:val="Tablecaption"/>
        </w:rPr>
        <w:t xml:space="preserve"> ________________</w:t>
      </w:r>
      <w:r w:rsidR="00730167">
        <w:rPr>
          <w:rStyle w:val="Tablecaption"/>
        </w:rPr>
        <w:t xml:space="preserve"> </w:t>
      </w:r>
      <w:r>
        <w:rPr>
          <w:rStyle w:val="Tablecaption"/>
        </w:rPr>
        <w:t>lei,</w:t>
      </w:r>
      <w:r w:rsidR="00730167">
        <w:rPr>
          <w:rStyle w:val="Tablecaption"/>
        </w:rPr>
        <w:t xml:space="preserve"> </w:t>
      </w:r>
      <w:r>
        <w:rPr>
          <w:rStyle w:val="Tablecaption"/>
        </w:rPr>
        <w:t>reprezentând:</w:t>
      </w:r>
    </w:p>
    <w:tbl>
      <w:tblPr>
        <w:tblOverlap w:val="never"/>
        <w:tblW w:w="0" w:type="auto"/>
        <w:jc w:val="center"/>
        <w:tblLayout w:type="fixed"/>
        <w:tblCellMar>
          <w:left w:w="10" w:type="dxa"/>
          <w:right w:w="10" w:type="dxa"/>
        </w:tblCellMar>
        <w:tblLook w:val="0000" w:firstRow="0" w:lastRow="0" w:firstColumn="0" w:lastColumn="0" w:noHBand="0" w:noVBand="0"/>
      </w:tblPr>
      <w:tblGrid>
        <w:gridCol w:w="724"/>
        <w:gridCol w:w="2984"/>
        <w:gridCol w:w="2110"/>
        <w:gridCol w:w="3031"/>
      </w:tblGrid>
      <w:tr w:rsidR="00E51A77" w14:paraId="4F1E3A8E" w14:textId="77777777">
        <w:trPr>
          <w:trHeight w:hRule="exact" w:val="378"/>
          <w:jc w:val="center"/>
        </w:trPr>
        <w:tc>
          <w:tcPr>
            <w:tcW w:w="724" w:type="dxa"/>
            <w:vMerge w:val="restart"/>
            <w:tcBorders>
              <w:top w:val="single" w:sz="4" w:space="0" w:color="auto"/>
              <w:left w:val="single" w:sz="4" w:space="0" w:color="auto"/>
            </w:tcBorders>
            <w:shd w:val="clear" w:color="auto" w:fill="auto"/>
          </w:tcPr>
          <w:p w14:paraId="068099E3" w14:textId="77777777" w:rsidR="00E51A77" w:rsidRDefault="003F5155">
            <w:pPr>
              <w:pStyle w:val="Other0"/>
              <w:spacing w:after="120" w:line="240" w:lineRule="auto"/>
              <w:rPr>
                <w:sz w:val="20"/>
                <w:szCs w:val="20"/>
              </w:rPr>
            </w:pPr>
            <w:r>
              <w:rPr>
                <w:rStyle w:val="Other"/>
                <w:sz w:val="20"/>
                <w:szCs w:val="20"/>
              </w:rPr>
              <w:t>Nr.</w:t>
            </w:r>
          </w:p>
          <w:p w14:paraId="0E9C436E" w14:textId="77777777" w:rsidR="00E51A77" w:rsidRDefault="003F5155">
            <w:pPr>
              <w:pStyle w:val="Other0"/>
              <w:spacing w:after="0" w:line="240" w:lineRule="auto"/>
              <w:rPr>
                <w:sz w:val="20"/>
                <w:szCs w:val="20"/>
              </w:rPr>
            </w:pPr>
            <w:r>
              <w:rPr>
                <w:rStyle w:val="Other"/>
                <w:sz w:val="20"/>
                <w:szCs w:val="20"/>
              </w:rPr>
              <w:t>Crt.</w:t>
            </w:r>
          </w:p>
        </w:tc>
        <w:tc>
          <w:tcPr>
            <w:tcW w:w="2984" w:type="dxa"/>
            <w:vMerge w:val="restart"/>
            <w:tcBorders>
              <w:top w:val="single" w:sz="4" w:space="0" w:color="auto"/>
              <w:left w:val="single" w:sz="4" w:space="0" w:color="auto"/>
            </w:tcBorders>
            <w:shd w:val="clear" w:color="auto" w:fill="auto"/>
          </w:tcPr>
          <w:p w14:paraId="1BD37BA6" w14:textId="77777777" w:rsidR="00E51A77" w:rsidRDefault="003F5155">
            <w:pPr>
              <w:pStyle w:val="Other0"/>
              <w:spacing w:after="0" w:line="240" w:lineRule="auto"/>
              <w:rPr>
                <w:sz w:val="20"/>
                <w:szCs w:val="20"/>
              </w:rPr>
            </w:pPr>
            <w:r>
              <w:rPr>
                <w:rStyle w:val="Other"/>
                <w:sz w:val="20"/>
                <w:szCs w:val="20"/>
              </w:rPr>
              <w:t>Denumire obligație de plată</w:t>
            </w:r>
          </w:p>
        </w:tc>
        <w:tc>
          <w:tcPr>
            <w:tcW w:w="5141" w:type="dxa"/>
            <w:gridSpan w:val="2"/>
            <w:tcBorders>
              <w:top w:val="single" w:sz="4" w:space="0" w:color="auto"/>
              <w:left w:val="single" w:sz="4" w:space="0" w:color="auto"/>
              <w:right w:val="single" w:sz="4" w:space="0" w:color="auto"/>
            </w:tcBorders>
            <w:shd w:val="clear" w:color="auto" w:fill="auto"/>
          </w:tcPr>
          <w:p w14:paraId="1B3B5AFC" w14:textId="77777777" w:rsidR="00E51A77" w:rsidRDefault="003F5155">
            <w:pPr>
              <w:pStyle w:val="Other0"/>
              <w:spacing w:after="0" w:line="240" w:lineRule="auto"/>
              <w:jc w:val="center"/>
              <w:rPr>
                <w:sz w:val="20"/>
                <w:szCs w:val="20"/>
              </w:rPr>
            </w:pPr>
            <w:r>
              <w:rPr>
                <w:rStyle w:val="Other"/>
                <w:sz w:val="20"/>
                <w:szCs w:val="20"/>
              </w:rPr>
              <w:t>Suma (lei)</w:t>
            </w:r>
          </w:p>
        </w:tc>
      </w:tr>
      <w:tr w:rsidR="00E51A77" w14:paraId="57F57FAA" w14:textId="77777777">
        <w:trPr>
          <w:trHeight w:hRule="exact" w:val="1076"/>
          <w:jc w:val="center"/>
        </w:trPr>
        <w:tc>
          <w:tcPr>
            <w:tcW w:w="724" w:type="dxa"/>
            <w:vMerge/>
            <w:tcBorders>
              <w:left w:val="single" w:sz="4" w:space="0" w:color="auto"/>
            </w:tcBorders>
            <w:shd w:val="clear" w:color="auto" w:fill="auto"/>
          </w:tcPr>
          <w:p w14:paraId="55B93E97" w14:textId="77777777" w:rsidR="00E51A77" w:rsidRDefault="00E51A77"/>
        </w:tc>
        <w:tc>
          <w:tcPr>
            <w:tcW w:w="2984" w:type="dxa"/>
            <w:vMerge/>
            <w:tcBorders>
              <w:left w:val="single" w:sz="4" w:space="0" w:color="auto"/>
            </w:tcBorders>
            <w:shd w:val="clear" w:color="auto" w:fill="auto"/>
          </w:tcPr>
          <w:p w14:paraId="3EA2FB00" w14:textId="77777777" w:rsidR="00E51A77" w:rsidRDefault="00E51A77"/>
        </w:tc>
        <w:tc>
          <w:tcPr>
            <w:tcW w:w="2110" w:type="dxa"/>
            <w:tcBorders>
              <w:top w:val="single" w:sz="4" w:space="0" w:color="auto"/>
              <w:left w:val="single" w:sz="4" w:space="0" w:color="auto"/>
            </w:tcBorders>
            <w:shd w:val="clear" w:color="auto" w:fill="auto"/>
          </w:tcPr>
          <w:p w14:paraId="0D84082B" w14:textId="77777777" w:rsidR="00E51A77" w:rsidRDefault="003F5155">
            <w:pPr>
              <w:pStyle w:val="Other0"/>
              <w:spacing w:after="0" w:line="372" w:lineRule="auto"/>
              <w:jc w:val="center"/>
              <w:rPr>
                <w:sz w:val="20"/>
                <w:szCs w:val="20"/>
              </w:rPr>
            </w:pPr>
            <w:r>
              <w:rPr>
                <w:rStyle w:val="Other"/>
                <w:sz w:val="20"/>
                <w:szCs w:val="20"/>
              </w:rPr>
              <w:t>Obligații bugetare principale restante la 31.08.2024</w:t>
            </w:r>
          </w:p>
        </w:tc>
        <w:tc>
          <w:tcPr>
            <w:tcW w:w="3031" w:type="dxa"/>
            <w:tcBorders>
              <w:top w:val="single" w:sz="4" w:space="0" w:color="auto"/>
              <w:left w:val="single" w:sz="4" w:space="0" w:color="auto"/>
              <w:right w:val="single" w:sz="4" w:space="0" w:color="auto"/>
            </w:tcBorders>
            <w:shd w:val="clear" w:color="auto" w:fill="auto"/>
          </w:tcPr>
          <w:p w14:paraId="1D3A12F2" w14:textId="77777777" w:rsidR="00E51A77" w:rsidRDefault="003F5155">
            <w:pPr>
              <w:pStyle w:val="Other0"/>
              <w:spacing w:after="0" w:line="374" w:lineRule="auto"/>
              <w:jc w:val="center"/>
              <w:rPr>
                <w:sz w:val="20"/>
                <w:szCs w:val="20"/>
              </w:rPr>
            </w:pPr>
            <w:r>
              <w:rPr>
                <w:rStyle w:val="Other"/>
                <w:sz w:val="20"/>
                <w:szCs w:val="20"/>
              </w:rPr>
              <w:t>Accesorii aferente obligațiilor bugetare principale, restante la 31.08.2024</w:t>
            </w:r>
          </w:p>
        </w:tc>
      </w:tr>
      <w:tr w:rsidR="00E51A77" w14:paraId="6D9A12E7" w14:textId="77777777">
        <w:trPr>
          <w:trHeight w:hRule="exact" w:val="367"/>
          <w:jc w:val="center"/>
        </w:trPr>
        <w:tc>
          <w:tcPr>
            <w:tcW w:w="724" w:type="dxa"/>
            <w:tcBorders>
              <w:top w:val="single" w:sz="4" w:space="0" w:color="auto"/>
              <w:left w:val="single" w:sz="4" w:space="0" w:color="auto"/>
            </w:tcBorders>
            <w:shd w:val="clear" w:color="auto" w:fill="auto"/>
          </w:tcPr>
          <w:p w14:paraId="002F8DFB" w14:textId="77777777" w:rsidR="00E51A77" w:rsidRDefault="00E51A77">
            <w:pPr>
              <w:rPr>
                <w:sz w:val="10"/>
                <w:szCs w:val="10"/>
              </w:rPr>
            </w:pPr>
          </w:p>
        </w:tc>
        <w:tc>
          <w:tcPr>
            <w:tcW w:w="2984" w:type="dxa"/>
            <w:tcBorders>
              <w:top w:val="single" w:sz="4" w:space="0" w:color="auto"/>
              <w:left w:val="single" w:sz="4" w:space="0" w:color="auto"/>
            </w:tcBorders>
            <w:shd w:val="clear" w:color="auto" w:fill="auto"/>
          </w:tcPr>
          <w:p w14:paraId="3B6674E8" w14:textId="77777777" w:rsidR="00E51A77" w:rsidRDefault="00E51A77">
            <w:pPr>
              <w:rPr>
                <w:sz w:val="10"/>
                <w:szCs w:val="10"/>
              </w:rPr>
            </w:pPr>
          </w:p>
        </w:tc>
        <w:tc>
          <w:tcPr>
            <w:tcW w:w="2110" w:type="dxa"/>
            <w:tcBorders>
              <w:top w:val="single" w:sz="4" w:space="0" w:color="auto"/>
              <w:left w:val="single" w:sz="4" w:space="0" w:color="auto"/>
            </w:tcBorders>
            <w:shd w:val="clear" w:color="auto" w:fill="auto"/>
          </w:tcPr>
          <w:p w14:paraId="649FADE4" w14:textId="77777777" w:rsidR="00E51A77" w:rsidRDefault="00E51A77">
            <w:pPr>
              <w:rPr>
                <w:sz w:val="10"/>
                <w:szCs w:val="10"/>
              </w:rPr>
            </w:pPr>
          </w:p>
        </w:tc>
        <w:tc>
          <w:tcPr>
            <w:tcW w:w="3031" w:type="dxa"/>
            <w:tcBorders>
              <w:top w:val="single" w:sz="4" w:space="0" w:color="auto"/>
              <w:left w:val="single" w:sz="4" w:space="0" w:color="auto"/>
              <w:right w:val="single" w:sz="4" w:space="0" w:color="auto"/>
            </w:tcBorders>
            <w:shd w:val="clear" w:color="auto" w:fill="auto"/>
          </w:tcPr>
          <w:p w14:paraId="5CDEE23D" w14:textId="77777777" w:rsidR="00E51A77" w:rsidRDefault="00E51A77">
            <w:pPr>
              <w:rPr>
                <w:sz w:val="10"/>
                <w:szCs w:val="10"/>
              </w:rPr>
            </w:pPr>
          </w:p>
        </w:tc>
      </w:tr>
      <w:tr w:rsidR="00E51A77" w14:paraId="1A1307C6" w14:textId="77777777">
        <w:trPr>
          <w:trHeight w:hRule="exact" w:val="367"/>
          <w:jc w:val="center"/>
        </w:trPr>
        <w:tc>
          <w:tcPr>
            <w:tcW w:w="724" w:type="dxa"/>
            <w:tcBorders>
              <w:top w:val="single" w:sz="4" w:space="0" w:color="auto"/>
              <w:left w:val="single" w:sz="4" w:space="0" w:color="auto"/>
            </w:tcBorders>
            <w:shd w:val="clear" w:color="auto" w:fill="auto"/>
          </w:tcPr>
          <w:p w14:paraId="4AD41277" w14:textId="77777777" w:rsidR="00E51A77" w:rsidRDefault="00E51A77">
            <w:pPr>
              <w:rPr>
                <w:sz w:val="10"/>
                <w:szCs w:val="10"/>
              </w:rPr>
            </w:pPr>
          </w:p>
        </w:tc>
        <w:tc>
          <w:tcPr>
            <w:tcW w:w="2984" w:type="dxa"/>
            <w:tcBorders>
              <w:top w:val="single" w:sz="4" w:space="0" w:color="auto"/>
              <w:left w:val="single" w:sz="4" w:space="0" w:color="auto"/>
            </w:tcBorders>
            <w:shd w:val="clear" w:color="auto" w:fill="auto"/>
          </w:tcPr>
          <w:p w14:paraId="44D54475" w14:textId="77777777" w:rsidR="00E51A77" w:rsidRDefault="00E51A77">
            <w:pPr>
              <w:rPr>
                <w:sz w:val="10"/>
                <w:szCs w:val="10"/>
              </w:rPr>
            </w:pPr>
          </w:p>
        </w:tc>
        <w:tc>
          <w:tcPr>
            <w:tcW w:w="2110" w:type="dxa"/>
            <w:tcBorders>
              <w:top w:val="single" w:sz="4" w:space="0" w:color="auto"/>
              <w:left w:val="single" w:sz="4" w:space="0" w:color="auto"/>
            </w:tcBorders>
            <w:shd w:val="clear" w:color="auto" w:fill="auto"/>
          </w:tcPr>
          <w:p w14:paraId="44B0258E" w14:textId="77777777" w:rsidR="00E51A77" w:rsidRDefault="00E51A77">
            <w:pPr>
              <w:rPr>
                <w:sz w:val="10"/>
                <w:szCs w:val="10"/>
              </w:rPr>
            </w:pPr>
          </w:p>
        </w:tc>
        <w:tc>
          <w:tcPr>
            <w:tcW w:w="3031" w:type="dxa"/>
            <w:tcBorders>
              <w:top w:val="single" w:sz="4" w:space="0" w:color="auto"/>
              <w:left w:val="single" w:sz="4" w:space="0" w:color="auto"/>
              <w:right w:val="single" w:sz="4" w:space="0" w:color="auto"/>
            </w:tcBorders>
            <w:shd w:val="clear" w:color="auto" w:fill="auto"/>
          </w:tcPr>
          <w:p w14:paraId="349D8563" w14:textId="77777777" w:rsidR="00E51A77" w:rsidRDefault="00E51A77">
            <w:pPr>
              <w:rPr>
                <w:sz w:val="10"/>
                <w:szCs w:val="10"/>
              </w:rPr>
            </w:pPr>
          </w:p>
        </w:tc>
      </w:tr>
      <w:tr w:rsidR="00E51A77" w14:paraId="1CB54A04" w14:textId="77777777">
        <w:trPr>
          <w:trHeight w:hRule="exact" w:val="367"/>
          <w:jc w:val="center"/>
        </w:trPr>
        <w:tc>
          <w:tcPr>
            <w:tcW w:w="724" w:type="dxa"/>
            <w:tcBorders>
              <w:top w:val="single" w:sz="4" w:space="0" w:color="auto"/>
              <w:left w:val="single" w:sz="4" w:space="0" w:color="auto"/>
            </w:tcBorders>
            <w:shd w:val="clear" w:color="auto" w:fill="auto"/>
          </w:tcPr>
          <w:p w14:paraId="671E047A" w14:textId="77777777" w:rsidR="00E51A77" w:rsidRDefault="00E51A77">
            <w:pPr>
              <w:rPr>
                <w:sz w:val="10"/>
                <w:szCs w:val="10"/>
              </w:rPr>
            </w:pPr>
          </w:p>
        </w:tc>
        <w:tc>
          <w:tcPr>
            <w:tcW w:w="2984" w:type="dxa"/>
            <w:tcBorders>
              <w:top w:val="single" w:sz="4" w:space="0" w:color="auto"/>
              <w:left w:val="single" w:sz="4" w:space="0" w:color="auto"/>
            </w:tcBorders>
            <w:shd w:val="clear" w:color="auto" w:fill="auto"/>
          </w:tcPr>
          <w:p w14:paraId="059EBC74" w14:textId="77777777" w:rsidR="00E51A77" w:rsidRDefault="00E51A77">
            <w:pPr>
              <w:rPr>
                <w:sz w:val="10"/>
                <w:szCs w:val="10"/>
              </w:rPr>
            </w:pPr>
          </w:p>
        </w:tc>
        <w:tc>
          <w:tcPr>
            <w:tcW w:w="2110" w:type="dxa"/>
            <w:tcBorders>
              <w:top w:val="single" w:sz="4" w:space="0" w:color="auto"/>
              <w:left w:val="single" w:sz="4" w:space="0" w:color="auto"/>
            </w:tcBorders>
            <w:shd w:val="clear" w:color="auto" w:fill="auto"/>
          </w:tcPr>
          <w:p w14:paraId="35B0527B" w14:textId="77777777" w:rsidR="00E51A77" w:rsidRDefault="00E51A77">
            <w:pPr>
              <w:rPr>
                <w:sz w:val="10"/>
                <w:szCs w:val="10"/>
              </w:rPr>
            </w:pPr>
          </w:p>
        </w:tc>
        <w:tc>
          <w:tcPr>
            <w:tcW w:w="3031" w:type="dxa"/>
            <w:tcBorders>
              <w:top w:val="single" w:sz="4" w:space="0" w:color="auto"/>
              <w:left w:val="single" w:sz="4" w:space="0" w:color="auto"/>
              <w:right w:val="single" w:sz="4" w:space="0" w:color="auto"/>
            </w:tcBorders>
            <w:shd w:val="clear" w:color="auto" w:fill="auto"/>
          </w:tcPr>
          <w:p w14:paraId="48591632" w14:textId="77777777" w:rsidR="00E51A77" w:rsidRDefault="00E51A77">
            <w:pPr>
              <w:rPr>
                <w:sz w:val="10"/>
                <w:szCs w:val="10"/>
              </w:rPr>
            </w:pPr>
          </w:p>
        </w:tc>
      </w:tr>
      <w:tr w:rsidR="00E51A77" w14:paraId="006FE8CB" w14:textId="77777777">
        <w:trPr>
          <w:trHeight w:hRule="exact" w:val="371"/>
          <w:jc w:val="center"/>
        </w:trPr>
        <w:tc>
          <w:tcPr>
            <w:tcW w:w="724" w:type="dxa"/>
            <w:tcBorders>
              <w:top w:val="single" w:sz="4" w:space="0" w:color="auto"/>
              <w:left w:val="single" w:sz="4" w:space="0" w:color="auto"/>
            </w:tcBorders>
            <w:shd w:val="clear" w:color="auto" w:fill="auto"/>
          </w:tcPr>
          <w:p w14:paraId="71E54AB9" w14:textId="77777777" w:rsidR="00E51A77" w:rsidRDefault="00E51A77">
            <w:pPr>
              <w:rPr>
                <w:sz w:val="10"/>
                <w:szCs w:val="10"/>
              </w:rPr>
            </w:pPr>
          </w:p>
        </w:tc>
        <w:tc>
          <w:tcPr>
            <w:tcW w:w="2984" w:type="dxa"/>
            <w:tcBorders>
              <w:top w:val="single" w:sz="4" w:space="0" w:color="auto"/>
              <w:left w:val="single" w:sz="4" w:space="0" w:color="auto"/>
            </w:tcBorders>
            <w:shd w:val="clear" w:color="auto" w:fill="auto"/>
          </w:tcPr>
          <w:p w14:paraId="0470A228" w14:textId="77777777" w:rsidR="00E51A77" w:rsidRDefault="003F5155">
            <w:pPr>
              <w:pStyle w:val="Other0"/>
              <w:spacing w:after="0" w:line="240" w:lineRule="auto"/>
              <w:rPr>
                <w:sz w:val="20"/>
                <w:szCs w:val="20"/>
              </w:rPr>
            </w:pPr>
            <w:r>
              <w:rPr>
                <w:rStyle w:val="Other"/>
                <w:sz w:val="20"/>
                <w:szCs w:val="20"/>
              </w:rPr>
              <w:t>TOTAL</w:t>
            </w:r>
          </w:p>
        </w:tc>
        <w:tc>
          <w:tcPr>
            <w:tcW w:w="2110" w:type="dxa"/>
            <w:tcBorders>
              <w:top w:val="single" w:sz="4" w:space="0" w:color="auto"/>
              <w:left w:val="single" w:sz="4" w:space="0" w:color="auto"/>
            </w:tcBorders>
            <w:shd w:val="clear" w:color="auto" w:fill="auto"/>
          </w:tcPr>
          <w:p w14:paraId="70099140" w14:textId="77777777" w:rsidR="00E51A77" w:rsidRDefault="00E51A77">
            <w:pPr>
              <w:rPr>
                <w:sz w:val="10"/>
                <w:szCs w:val="10"/>
              </w:rPr>
            </w:pPr>
          </w:p>
        </w:tc>
        <w:tc>
          <w:tcPr>
            <w:tcW w:w="3031" w:type="dxa"/>
            <w:tcBorders>
              <w:top w:val="single" w:sz="4" w:space="0" w:color="auto"/>
              <w:left w:val="single" w:sz="4" w:space="0" w:color="auto"/>
              <w:right w:val="single" w:sz="4" w:space="0" w:color="auto"/>
            </w:tcBorders>
            <w:shd w:val="clear" w:color="auto" w:fill="auto"/>
          </w:tcPr>
          <w:p w14:paraId="3A163159" w14:textId="77777777" w:rsidR="00E51A77" w:rsidRDefault="00E51A77">
            <w:pPr>
              <w:rPr>
                <w:sz w:val="10"/>
                <w:szCs w:val="10"/>
              </w:rPr>
            </w:pPr>
          </w:p>
        </w:tc>
      </w:tr>
      <w:tr w:rsidR="00E51A77" w14:paraId="5CF1AB8A" w14:textId="77777777">
        <w:trPr>
          <w:trHeight w:hRule="exact" w:val="382"/>
          <w:jc w:val="center"/>
        </w:trPr>
        <w:tc>
          <w:tcPr>
            <w:tcW w:w="724" w:type="dxa"/>
            <w:tcBorders>
              <w:top w:val="single" w:sz="4" w:space="0" w:color="auto"/>
              <w:left w:val="single" w:sz="4" w:space="0" w:color="auto"/>
              <w:bottom w:val="single" w:sz="4" w:space="0" w:color="auto"/>
            </w:tcBorders>
            <w:shd w:val="clear" w:color="auto" w:fill="auto"/>
          </w:tcPr>
          <w:p w14:paraId="604275D5" w14:textId="77777777" w:rsidR="00E51A77" w:rsidRDefault="00E51A77">
            <w:pPr>
              <w:rPr>
                <w:sz w:val="10"/>
                <w:szCs w:val="10"/>
              </w:rPr>
            </w:pPr>
          </w:p>
        </w:tc>
        <w:tc>
          <w:tcPr>
            <w:tcW w:w="2984" w:type="dxa"/>
            <w:tcBorders>
              <w:top w:val="single" w:sz="4" w:space="0" w:color="auto"/>
              <w:left w:val="single" w:sz="4" w:space="0" w:color="auto"/>
              <w:bottom w:val="single" w:sz="4" w:space="0" w:color="auto"/>
            </w:tcBorders>
            <w:shd w:val="clear" w:color="auto" w:fill="auto"/>
          </w:tcPr>
          <w:p w14:paraId="70AF4E29" w14:textId="77777777" w:rsidR="00E51A77" w:rsidRDefault="003F5155">
            <w:pPr>
              <w:pStyle w:val="Other0"/>
              <w:spacing w:after="0" w:line="240" w:lineRule="auto"/>
              <w:rPr>
                <w:sz w:val="20"/>
                <w:szCs w:val="20"/>
              </w:rPr>
            </w:pPr>
            <w:r>
              <w:rPr>
                <w:rStyle w:val="Other"/>
                <w:sz w:val="20"/>
                <w:szCs w:val="20"/>
              </w:rPr>
              <w:t>TOTAL GENERAL</w:t>
            </w:r>
          </w:p>
        </w:tc>
        <w:tc>
          <w:tcPr>
            <w:tcW w:w="5141" w:type="dxa"/>
            <w:gridSpan w:val="2"/>
            <w:tcBorders>
              <w:top w:val="single" w:sz="4" w:space="0" w:color="auto"/>
              <w:left w:val="single" w:sz="4" w:space="0" w:color="auto"/>
              <w:bottom w:val="single" w:sz="4" w:space="0" w:color="auto"/>
              <w:right w:val="single" w:sz="4" w:space="0" w:color="auto"/>
            </w:tcBorders>
            <w:shd w:val="clear" w:color="auto" w:fill="auto"/>
          </w:tcPr>
          <w:p w14:paraId="105661C6" w14:textId="77777777" w:rsidR="00E51A77" w:rsidRDefault="00E51A77">
            <w:pPr>
              <w:rPr>
                <w:sz w:val="10"/>
                <w:szCs w:val="10"/>
              </w:rPr>
            </w:pPr>
          </w:p>
        </w:tc>
      </w:tr>
    </w:tbl>
    <w:p w14:paraId="68F75FCC" w14:textId="77777777" w:rsidR="00F52911" w:rsidRDefault="00F52911">
      <w:pPr>
        <w:pStyle w:val="Tablecaption0"/>
        <w:ind w:firstLine="0"/>
        <w:jc w:val="both"/>
        <w:rPr>
          <w:rStyle w:val="Tablecaption"/>
        </w:rPr>
      </w:pPr>
    </w:p>
    <w:p w14:paraId="3E4EB954" w14:textId="0ECCFC4A" w:rsidR="00E51A77" w:rsidRDefault="00F52911" w:rsidP="0018277E">
      <w:pPr>
        <w:pStyle w:val="Tablecaption0"/>
        <w:ind w:left="284" w:firstLine="709"/>
        <w:jc w:val="both"/>
      </w:pPr>
      <w:r>
        <w:rPr>
          <w:rStyle w:val="Tablecaption"/>
        </w:rPr>
        <w:t>Împotriva prezentei decizii se poate formula contestație, în condițiile prevederilor art.268- 281 din Legea nr. 207/2015 privind Codul de procedură fiscală, cu modificările și completările ulterioare, în termen de 45 zile de la data comunicării, sub sancțiunea decăderii. Contestația se depune la organul fiscal emitent.</w:t>
      </w:r>
    </w:p>
    <w:p w14:paraId="6D28B071" w14:textId="6CCC735F" w:rsidR="00E51A77" w:rsidRDefault="00D419D1">
      <w:pPr>
        <w:spacing w:after="239" w:line="1" w:lineRule="exact"/>
      </w:pPr>
      <w:r>
        <w:rPr>
          <w:noProof/>
        </w:rPr>
        <mc:AlternateContent>
          <mc:Choice Requires="wps">
            <w:drawing>
              <wp:anchor distT="0" distB="0" distL="114300" distR="114300" simplePos="0" relativeHeight="125829382" behindDoc="0" locked="0" layoutInCell="1" allowOverlap="1" wp14:anchorId="5AB5B335" wp14:editId="164C9E2E">
                <wp:simplePos x="0" y="0"/>
                <wp:positionH relativeFrom="page">
                  <wp:posOffset>4895850</wp:posOffset>
                </wp:positionH>
                <wp:positionV relativeFrom="paragraph">
                  <wp:posOffset>254000</wp:posOffset>
                </wp:positionV>
                <wp:extent cx="1695450" cy="209550"/>
                <wp:effectExtent l="0" t="0" r="0" b="0"/>
                <wp:wrapSquare wrapText="left"/>
                <wp:docPr id="36" name="Shape 36"/>
                <wp:cNvGraphicFramePr/>
                <a:graphic xmlns:a="http://schemas.openxmlformats.org/drawingml/2006/main">
                  <a:graphicData uri="http://schemas.microsoft.com/office/word/2010/wordprocessingShape">
                    <wps:wsp>
                      <wps:cNvSpPr txBox="1"/>
                      <wps:spPr>
                        <a:xfrm>
                          <a:off x="0" y="0"/>
                          <a:ext cx="1695450" cy="209550"/>
                        </a:xfrm>
                        <a:prstGeom prst="rect">
                          <a:avLst/>
                        </a:prstGeom>
                        <a:noFill/>
                      </wps:spPr>
                      <wps:txbx>
                        <w:txbxContent>
                          <w:p w14:paraId="7318D051" w14:textId="505A6589" w:rsidR="00E51A77" w:rsidRDefault="00D7545A">
                            <w:pPr>
                              <w:pStyle w:val="BodyText"/>
                              <w:spacing w:after="0" w:line="240" w:lineRule="auto"/>
                              <w:jc w:val="both"/>
                              <w:rPr>
                                <w:sz w:val="20"/>
                                <w:szCs w:val="20"/>
                              </w:rPr>
                            </w:pPr>
                            <w:r>
                              <w:rPr>
                                <w:rStyle w:val="BodyTextChar"/>
                                <w:sz w:val="20"/>
                                <w:szCs w:val="20"/>
                              </w:rPr>
                              <w:t>Consilier</w:t>
                            </w:r>
                            <w:r w:rsidR="00D419D1" w:rsidRPr="00D419D1">
                              <w:rPr>
                                <w:rStyle w:val="BodyTextChar"/>
                                <w:sz w:val="20"/>
                                <w:szCs w:val="20"/>
                              </w:rPr>
                              <w:t xml:space="preserve"> Coordonator</w:t>
                            </w:r>
                            <w:r w:rsidR="00D419D1">
                              <w:rPr>
                                <w:rStyle w:val="BodyTextChar"/>
                                <w:sz w:val="20"/>
                                <w:szCs w:val="20"/>
                              </w:rPr>
                              <w: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5AB5B335" id="Shape 36" o:spid="_x0000_s1028" type="#_x0000_t202" style="position:absolute;margin-left:385.5pt;margin-top:20pt;width:133.5pt;height:16.5pt;z-index:12582938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" filled="f" stroked="f">
                <v:textbox inset="0,0,0,0">
                  <w:txbxContent>
                    <w:p w14:paraId="7318D051" w14:textId="505A6589" w:rsidR="00E51A77" w:rsidRDefault="00D7545A">
                      <w:pPr>
                        <w:pStyle w:val="Corptext"/>
                        <w:spacing w:after="0" w:line="240" w:lineRule="auto"/>
                        <w:jc w:val="both"/>
                        <w:rPr>
                          <w:sz w:val="20"/>
                          <w:szCs w:val="20"/>
                        </w:rPr>
                      </w:pPr>
                      <w:r>
                        <w:rPr>
                          <w:rStyle w:val="CorptextCaracter"/>
                          <w:sz w:val="20"/>
                          <w:szCs w:val="20"/>
                        </w:rPr>
                        <w:t>Consilier</w:t>
                      </w:r>
                      <w:r w:rsidR="00D419D1" w:rsidRPr="00D419D1">
                        <w:rPr>
                          <w:rStyle w:val="CorptextCaracter"/>
                          <w:sz w:val="20"/>
                          <w:szCs w:val="20"/>
                        </w:rPr>
                        <w:t xml:space="preserve"> Coordonator</w:t>
                      </w:r>
                      <w:r w:rsidR="00D419D1">
                        <w:rPr>
                          <w:rStyle w:val="CorptextCaracter"/>
                          <w:sz w:val="20"/>
                          <w:szCs w:val="20"/>
                        </w:rPr>
                        <w:t>,</w:t>
                      </w:r>
                    </w:p>
                  </w:txbxContent>
                </v:textbox>
                <w10:wrap type="square" side="left" anchorx="page"/>
              </v:shape>
            </w:pict>
          </mc:Fallback>
        </mc:AlternateContent>
      </w:r>
    </w:p>
    <w:p w14:paraId="4D05D297" w14:textId="454B175F" w:rsidR="00E51A77" w:rsidRDefault="00E51A77">
      <w:pPr>
        <w:pStyle w:val="BodyText"/>
        <w:spacing w:after="120" w:line="240" w:lineRule="auto"/>
        <w:ind w:firstLine="400"/>
        <w:jc w:val="both"/>
        <w:sectPr w:rsidR="00E51A77" w:rsidSect="000D75A2">
          <w:headerReference w:type="even" r:id="rId15"/>
          <w:headerReference w:type="default" r:id="rId16"/>
          <w:footerReference w:type="even" r:id="rId17"/>
          <w:footerReference w:type="default" r:id="rId18"/>
          <w:pgSz w:w="11900" w:h="16840"/>
          <w:pgMar w:top="2067" w:right="843" w:bottom="1724" w:left="1136" w:header="0" w:footer="3" w:gutter="0"/>
          <w:cols w:space="720"/>
          <w:noEndnote/>
          <w:docGrid w:linePitch="360"/>
        </w:sectPr>
      </w:pPr>
    </w:p>
    <w:p w14:paraId="1459C24C" w14:textId="77777777" w:rsidR="00EA1AF7" w:rsidRDefault="00EA1AF7" w:rsidP="00EA1AF7">
      <w:pPr>
        <w:pStyle w:val="Bodytext20"/>
        <w:spacing w:after="140" w:line="240" w:lineRule="auto"/>
        <w:jc w:val="left"/>
      </w:pPr>
      <w:bookmarkStart w:id="21" w:name="_Hlk179804625"/>
      <w:r>
        <w:rPr>
          <w:rStyle w:val="Bodytext2"/>
          <w:b/>
          <w:bCs/>
        </w:rPr>
        <w:lastRenderedPageBreak/>
        <w:t>DATELE DE IDENTIFICARE A DEBITORULUI:</w:t>
      </w:r>
    </w:p>
    <w:p w14:paraId="527F9A9A" w14:textId="77777777" w:rsidR="00EA1AF7" w:rsidRDefault="00EA1AF7" w:rsidP="00EA1AF7">
      <w:pPr>
        <w:pStyle w:val="BodyText"/>
        <w:spacing w:after="0" w:line="480" w:lineRule="auto"/>
        <w:jc w:val="both"/>
      </w:pPr>
      <w:r>
        <w:rPr>
          <w:rStyle w:val="BodyTextChar"/>
        </w:rPr>
        <w:t>NUME, PRENUME / DENUMIRE DEBITOR: ___________________________________________</w:t>
      </w:r>
    </w:p>
    <w:p w14:paraId="045ADA3E" w14:textId="77777777" w:rsidR="00EA1AF7" w:rsidRDefault="00EA1AF7" w:rsidP="00EA1AF7">
      <w:pPr>
        <w:pStyle w:val="BodyText"/>
        <w:tabs>
          <w:tab w:val="left" w:leader="dot" w:pos="8040"/>
        </w:tabs>
        <w:spacing w:after="260" w:line="480" w:lineRule="auto"/>
      </w:pPr>
      <w:r>
        <w:rPr>
          <w:rStyle w:val="BodyTextChar"/>
        </w:rPr>
        <w:t>CNP/C.U.I  _____________________________</w:t>
      </w:r>
    </w:p>
    <w:p w14:paraId="2C733D43" w14:textId="77777777" w:rsidR="00EA1AF7" w:rsidRPr="00022C0C" w:rsidRDefault="00EA1AF7" w:rsidP="00EA1AF7">
      <w:pPr>
        <w:pStyle w:val="BodyText"/>
        <w:spacing w:after="0" w:line="480" w:lineRule="auto"/>
        <w:jc w:val="both"/>
        <w:rPr>
          <w:b/>
          <w:bCs/>
        </w:rPr>
      </w:pPr>
      <w:r w:rsidRPr="00022C0C">
        <w:rPr>
          <w:rStyle w:val="BodyTextChar"/>
          <w:b/>
          <w:bCs/>
        </w:rPr>
        <w:t>DOMICILIUL FISCAL / SEDIUL AL DEBITORULUI:</w:t>
      </w:r>
    </w:p>
    <w:p w14:paraId="5C020AC8" w14:textId="77777777" w:rsidR="00EA1AF7" w:rsidRDefault="00EA1AF7" w:rsidP="00EA1AF7">
      <w:pPr>
        <w:pStyle w:val="BodyText"/>
        <w:tabs>
          <w:tab w:val="left" w:leader="dot" w:pos="3206"/>
          <w:tab w:val="left" w:leader="dot" w:pos="8040"/>
        </w:tabs>
        <w:spacing w:after="0" w:line="480" w:lineRule="auto"/>
      </w:pPr>
      <w:r>
        <w:rPr>
          <w:rStyle w:val="BodyTextChar"/>
        </w:rPr>
        <w:t>JUDEȚUL _____________      LOCALITATEA ________________________</w:t>
      </w:r>
    </w:p>
    <w:p w14:paraId="55647385" w14:textId="77777777" w:rsidR="00EA1AF7" w:rsidRDefault="00EA1AF7" w:rsidP="00EA1AF7">
      <w:pPr>
        <w:pStyle w:val="BodyText"/>
        <w:tabs>
          <w:tab w:val="right" w:leader="dot" w:pos="4932"/>
          <w:tab w:val="left" w:leader="dot" w:pos="5609"/>
          <w:tab w:val="left" w:leader="dot" w:pos="6574"/>
          <w:tab w:val="left" w:leader="dot" w:pos="7445"/>
          <w:tab w:val="left" w:leader="dot" w:pos="8040"/>
        </w:tabs>
        <w:spacing w:after="0" w:line="480" w:lineRule="auto"/>
      </w:pPr>
      <w:r>
        <w:rPr>
          <w:rStyle w:val="BodyTextChar"/>
        </w:rPr>
        <w:t>STR _________________________________ NR ______ BL ______ SC ______ AP______ TELEFON: __________________________</w:t>
      </w:r>
    </w:p>
    <w:p w14:paraId="23ABCB45" w14:textId="116E5A13" w:rsidR="00806E2F" w:rsidRDefault="00EA1AF7" w:rsidP="00EA1AF7">
      <w:pPr>
        <w:pStyle w:val="BodyText"/>
        <w:tabs>
          <w:tab w:val="left" w:leader="dot" w:pos="5042"/>
        </w:tabs>
        <w:spacing w:after="0" w:line="480" w:lineRule="auto"/>
        <w:jc w:val="both"/>
        <w:rPr>
          <w:rStyle w:val="BodyTextChar"/>
        </w:rPr>
      </w:pPr>
      <w:r>
        <w:rPr>
          <w:rStyle w:val="BodyTextChar"/>
        </w:rPr>
        <w:t>E-MAIL ______________________________</w:t>
      </w:r>
    </w:p>
    <w:p w14:paraId="42DF3F20" w14:textId="77777777" w:rsidR="00E51A77" w:rsidRDefault="003F5155">
      <w:pPr>
        <w:pStyle w:val="BodyText"/>
        <w:spacing w:after="0" w:line="240" w:lineRule="auto"/>
        <w:jc w:val="center"/>
      </w:pPr>
      <w:r>
        <w:rPr>
          <w:rStyle w:val="BodyTextChar"/>
          <w:b/>
          <w:bCs/>
        </w:rPr>
        <w:t>DECIZIE</w:t>
      </w:r>
    </w:p>
    <w:p w14:paraId="09858000" w14:textId="77777777" w:rsidR="00E51A77" w:rsidRDefault="003F5155">
      <w:pPr>
        <w:pStyle w:val="BodyText"/>
        <w:spacing w:after="220" w:line="240" w:lineRule="auto"/>
        <w:jc w:val="center"/>
      </w:pPr>
      <w:r>
        <w:rPr>
          <w:rStyle w:val="BodyTextChar"/>
          <w:b/>
          <w:bCs/>
        </w:rPr>
        <w:t>de respingere a cererii de acordare a unor facilități fiscale</w:t>
      </w:r>
    </w:p>
    <w:p w14:paraId="25A18828" w14:textId="10A1D575" w:rsidR="00E51A77" w:rsidRDefault="006A5ACC" w:rsidP="006A5ACC">
      <w:pPr>
        <w:pStyle w:val="BodyText"/>
        <w:tabs>
          <w:tab w:val="left" w:leader="dot" w:pos="678"/>
          <w:tab w:val="left" w:pos="3067"/>
          <w:tab w:val="right" w:leader="dot" w:pos="3068"/>
          <w:tab w:val="left" w:leader="dot" w:pos="3137"/>
          <w:tab w:val="right" w:leader="dot" w:pos="6834"/>
          <w:tab w:val="left" w:pos="7049"/>
        </w:tabs>
        <w:spacing w:after="0" w:line="374" w:lineRule="auto"/>
        <w:ind w:left="300" w:firstLine="640"/>
        <w:jc w:val="both"/>
        <w:rPr>
          <w:sz w:val="20"/>
          <w:szCs w:val="20"/>
        </w:rPr>
      </w:pPr>
      <w:bookmarkStart w:id="22" w:name="_Hlk179804816"/>
      <w:bookmarkStart w:id="23" w:name="_Hlk179970532"/>
      <w:r>
        <w:rPr>
          <w:rStyle w:val="BodyTextChar"/>
          <w:sz w:val="20"/>
          <w:szCs w:val="20"/>
        </w:rPr>
        <w:t xml:space="preserve">În temeiul </w:t>
      </w:r>
      <w:r>
        <w:rPr>
          <w:rStyle w:val="BodyTextChar"/>
          <w:sz w:val="20"/>
          <w:szCs w:val="20"/>
          <w:lang w:val="en-US" w:eastAsia="en-US"/>
        </w:rPr>
        <w:t xml:space="preserve">art. </w:t>
      </w:r>
      <w:r>
        <w:rPr>
          <w:rStyle w:val="BodyTextChar"/>
          <w:sz w:val="20"/>
          <w:szCs w:val="20"/>
        </w:rPr>
        <w:t xml:space="preserve">II-IX, </w:t>
      </w:r>
      <w:r>
        <w:rPr>
          <w:rStyle w:val="BodyTextChar"/>
          <w:sz w:val="20"/>
          <w:szCs w:val="20"/>
          <w:lang w:val="en-US" w:eastAsia="en-US"/>
        </w:rPr>
        <w:t xml:space="preserve">art. </w:t>
      </w:r>
      <w:r>
        <w:rPr>
          <w:rStyle w:val="BodyTextChar"/>
          <w:sz w:val="20"/>
          <w:szCs w:val="20"/>
        </w:rPr>
        <w:t>XVI din O.U.G. nr. 107/2024</w:t>
      </w:r>
      <w:r w:rsidR="007F2CBC">
        <w:rPr>
          <w:rStyle w:val="BodyTextChar"/>
          <w:sz w:val="20"/>
          <w:szCs w:val="20"/>
        </w:rPr>
        <w:t>, actualizată</w:t>
      </w:r>
      <w:r>
        <w:rPr>
          <w:rStyle w:val="BodyTextChar"/>
          <w:sz w:val="20"/>
          <w:szCs w:val="20"/>
        </w:rPr>
        <w:t xml:space="preserve"> și a prevederilor </w:t>
      </w:r>
      <w:r w:rsidRPr="006A5ACC">
        <w:rPr>
          <w:rStyle w:val="BodyTextChar"/>
          <w:sz w:val="20"/>
          <w:szCs w:val="20"/>
        </w:rPr>
        <w:t xml:space="preserve">H.C.L.                                     </w:t>
      </w:r>
      <w:r>
        <w:rPr>
          <w:rStyle w:val="BodyTextChar"/>
          <w:sz w:val="20"/>
          <w:szCs w:val="20"/>
        </w:rPr>
        <w:t xml:space="preserve">                             </w:t>
      </w:r>
      <w:r w:rsidR="007F2CBC">
        <w:rPr>
          <w:rStyle w:val="BodyTextChar"/>
          <w:sz w:val="20"/>
          <w:szCs w:val="20"/>
        </w:rPr>
        <w:t xml:space="preserve">Pârscov </w:t>
      </w:r>
      <w:r w:rsidRPr="006A5ACC">
        <w:rPr>
          <w:rStyle w:val="BodyTextChar"/>
          <w:sz w:val="20"/>
          <w:szCs w:val="20"/>
        </w:rPr>
        <w:t xml:space="preserve">nr. </w:t>
      </w:r>
      <w:r w:rsidR="007F2CBC" w:rsidRPr="00806E2F">
        <w:rPr>
          <w:rStyle w:val="BodyTextChar"/>
          <w:b/>
          <w:bCs/>
        </w:rPr>
        <w:t>38</w:t>
      </w:r>
      <w:r w:rsidR="00752A84" w:rsidRPr="00806E2F">
        <w:rPr>
          <w:rStyle w:val="BodyTextChar"/>
          <w:b/>
          <w:bCs/>
        </w:rPr>
        <w:t>/15.10.2024</w:t>
      </w:r>
      <w:r w:rsidR="00752A84">
        <w:rPr>
          <w:rStyle w:val="BodyTextChar"/>
        </w:rPr>
        <w:t xml:space="preserve"> </w:t>
      </w:r>
      <w:r>
        <w:rPr>
          <w:rStyle w:val="BodyTextChar"/>
          <w:sz w:val="20"/>
          <w:szCs w:val="20"/>
        </w:rPr>
        <w:t xml:space="preserve"> privind</w:t>
      </w:r>
      <w:r>
        <w:rPr>
          <w:rStyle w:val="BodyTextChar"/>
          <w:sz w:val="20"/>
          <w:szCs w:val="20"/>
        </w:rPr>
        <w:tab/>
        <w:t xml:space="preserve"> acordarea unor facilități fiscale urmare achitării până data de 25 noiembrie 2024 a obligațiilor restante la data de 31 august 2024, având în vedere cererea dumneavoastră                                       nr. </w:t>
      </w:r>
      <w:r w:rsidR="00752A84" w:rsidRPr="00806E2F">
        <w:rPr>
          <w:rStyle w:val="BodyTextChar"/>
          <w:b/>
          <w:bCs/>
          <w:sz w:val="20"/>
          <w:szCs w:val="20"/>
        </w:rPr>
        <w:t>_____/ ____________</w:t>
      </w:r>
      <w:r w:rsidR="00752A84">
        <w:rPr>
          <w:rStyle w:val="BodyTextChar"/>
          <w:sz w:val="20"/>
          <w:szCs w:val="20"/>
        </w:rPr>
        <w:t xml:space="preserve"> </w:t>
      </w:r>
      <w:r>
        <w:rPr>
          <w:rStyle w:val="BodyTextChar"/>
          <w:sz w:val="20"/>
          <w:szCs w:val="20"/>
        </w:rPr>
        <w:t xml:space="preserve">înregistrată </w:t>
      </w:r>
      <w:r>
        <w:rPr>
          <w:rStyle w:val="BodyTextChar"/>
          <w:sz w:val="20"/>
          <w:szCs w:val="20"/>
        </w:rPr>
        <w:tab/>
        <w:t xml:space="preserve">la </w:t>
      </w:r>
      <w:r w:rsidR="007F2CBC" w:rsidRPr="007F2CBC">
        <w:rPr>
          <w:rStyle w:val="BodyTextChar"/>
          <w:sz w:val="20"/>
          <w:szCs w:val="20"/>
        </w:rPr>
        <w:t>Compartimentul Financiar-contabil , taxe si impozite</w:t>
      </w:r>
      <w:r w:rsidR="00752A84">
        <w:rPr>
          <w:rStyle w:val="BodyTextChar"/>
          <w:sz w:val="20"/>
          <w:szCs w:val="20"/>
        </w:rPr>
        <w:t>,</w:t>
      </w:r>
      <w:r w:rsidR="00806E2F">
        <w:rPr>
          <w:rStyle w:val="BodyTextChar"/>
          <w:sz w:val="20"/>
          <w:szCs w:val="20"/>
        </w:rPr>
        <w:t xml:space="preserve"> </w:t>
      </w:r>
      <w:r>
        <w:rPr>
          <w:rStyle w:val="BodyTextChar"/>
          <w:sz w:val="20"/>
          <w:szCs w:val="20"/>
        </w:rPr>
        <w:t>luând în considerare că nu sunt îndeplinite condițiile</w:t>
      </w:r>
      <w:r>
        <w:rPr>
          <w:sz w:val="20"/>
          <w:szCs w:val="20"/>
        </w:rPr>
        <w:t xml:space="preserve"> </w:t>
      </w:r>
      <w:r>
        <w:rPr>
          <w:rStyle w:val="BodyTextChar"/>
          <w:sz w:val="20"/>
          <w:szCs w:val="20"/>
        </w:rPr>
        <w:t xml:space="preserve">prevăzute de procedura aprobată prin </w:t>
      </w:r>
      <w:r w:rsidR="007F2CBC" w:rsidRPr="006A5ACC">
        <w:rPr>
          <w:rStyle w:val="BodyTextChar"/>
          <w:sz w:val="20"/>
          <w:szCs w:val="20"/>
        </w:rPr>
        <w:t xml:space="preserve">H.C.L.                                     </w:t>
      </w:r>
      <w:r w:rsidR="007F2CBC">
        <w:rPr>
          <w:rStyle w:val="BodyTextChar"/>
          <w:sz w:val="20"/>
          <w:szCs w:val="20"/>
        </w:rPr>
        <w:t xml:space="preserve">                             Pârscov </w:t>
      </w:r>
      <w:r w:rsidR="007F2CBC" w:rsidRPr="006A5ACC">
        <w:rPr>
          <w:rStyle w:val="BodyTextChar"/>
          <w:sz w:val="20"/>
          <w:szCs w:val="20"/>
        </w:rPr>
        <w:t xml:space="preserve">nr. </w:t>
      </w:r>
      <w:r w:rsidR="007F2CBC" w:rsidRPr="00806E2F">
        <w:rPr>
          <w:rStyle w:val="BodyTextChar"/>
          <w:b/>
          <w:bCs/>
        </w:rPr>
        <w:t>38/15.10.2024</w:t>
      </w:r>
      <w:r>
        <w:rPr>
          <w:rStyle w:val="BodyTextChar"/>
          <w:sz w:val="20"/>
          <w:szCs w:val="20"/>
        </w:rPr>
        <w:t>, se respinge cererea de</w:t>
      </w:r>
      <w:r>
        <w:rPr>
          <w:sz w:val="20"/>
          <w:szCs w:val="20"/>
        </w:rPr>
        <w:t xml:space="preserve"> </w:t>
      </w:r>
      <w:r>
        <w:rPr>
          <w:rStyle w:val="BodyTextChar"/>
          <w:sz w:val="20"/>
          <w:szCs w:val="20"/>
        </w:rPr>
        <w:t>anulare a obligațiilor de plată accesorii.</w:t>
      </w:r>
    </w:p>
    <w:bookmarkEnd w:id="23"/>
    <w:p w14:paraId="4C1E6A97" w14:textId="1D85C6EA" w:rsidR="006A5ACC" w:rsidRDefault="003F5155" w:rsidP="007F2CBC">
      <w:pPr>
        <w:pStyle w:val="BodyText"/>
        <w:tabs>
          <w:tab w:val="left" w:leader="dot" w:pos="8918"/>
        </w:tabs>
        <w:spacing w:after="0" w:line="377" w:lineRule="auto"/>
        <w:ind w:left="300" w:firstLine="640"/>
        <w:jc w:val="both"/>
        <w:rPr>
          <w:rStyle w:val="BodyTextChar"/>
          <w:sz w:val="20"/>
          <w:szCs w:val="20"/>
        </w:rPr>
      </w:pPr>
      <w:r>
        <w:rPr>
          <w:rStyle w:val="BodyTextChar"/>
          <w:sz w:val="20"/>
          <w:szCs w:val="20"/>
        </w:rPr>
        <w:t>Motivele</w:t>
      </w:r>
      <w:r w:rsidR="00752A84">
        <w:rPr>
          <w:rStyle w:val="BodyTextChar"/>
          <w:sz w:val="20"/>
          <w:szCs w:val="20"/>
        </w:rPr>
        <w:t xml:space="preserve"> </w:t>
      </w:r>
      <w:r>
        <w:rPr>
          <w:rStyle w:val="BodyTextChar"/>
          <w:sz w:val="20"/>
          <w:szCs w:val="20"/>
        </w:rPr>
        <w:t>de fapt pentru care se respinge cererea de anulare a accesoriilor</w:t>
      </w:r>
      <w:r w:rsidR="006A5ACC">
        <w:rPr>
          <w:rStyle w:val="BodyTextChar"/>
          <w:sz w:val="20"/>
          <w:szCs w:val="20"/>
        </w:rPr>
        <w:t xml:space="preserve"> </w:t>
      </w:r>
      <w:r w:rsidR="00752A84">
        <w:rPr>
          <w:rStyle w:val="BodyTextChar"/>
          <w:sz w:val="20"/>
          <w:szCs w:val="20"/>
        </w:rPr>
        <w:t xml:space="preserve">sunt: </w:t>
      </w:r>
      <w:bookmarkEnd w:id="22"/>
      <w:r w:rsidR="006A5ACC">
        <w:rPr>
          <w:rStyle w:val="BodyTextCha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w:t>
      </w:r>
    </w:p>
    <w:p w14:paraId="7E6DFA27" w14:textId="0BE2334E" w:rsidR="00E51A77" w:rsidRDefault="003F5155" w:rsidP="006A5ACC">
      <w:pPr>
        <w:pStyle w:val="BodyText"/>
        <w:tabs>
          <w:tab w:val="left" w:leader="dot" w:pos="8918"/>
        </w:tabs>
        <w:spacing w:after="0" w:line="377" w:lineRule="auto"/>
        <w:ind w:left="300" w:firstLine="640"/>
        <w:jc w:val="both"/>
        <w:rPr>
          <w:sz w:val="20"/>
          <w:szCs w:val="20"/>
        </w:rPr>
      </w:pPr>
      <w:r>
        <w:rPr>
          <w:rStyle w:val="BodyTextChar"/>
          <w:sz w:val="20"/>
          <w:szCs w:val="20"/>
        </w:rPr>
        <w:t>Temeiul de drept:</w:t>
      </w:r>
      <w:r w:rsidR="00752A84">
        <w:rPr>
          <w:rStyle w:val="BodyTextChar"/>
          <w:sz w:val="20"/>
          <w:szCs w:val="20"/>
        </w:rPr>
        <w:t xml:space="preserve"> </w:t>
      </w:r>
      <w:r w:rsidR="006A5ACC">
        <w:rPr>
          <w:rStyle w:val="BodyTextChar"/>
          <w:sz w:val="20"/>
          <w:szCs w:val="20"/>
        </w:rPr>
        <w:t>_________________________________________________________________</w:t>
      </w:r>
    </w:p>
    <w:p w14:paraId="0C9450C7" w14:textId="77777777" w:rsidR="002D0738" w:rsidRDefault="006A5ACC" w:rsidP="007F2CBC">
      <w:pPr>
        <w:pStyle w:val="BodyText"/>
        <w:tabs>
          <w:tab w:val="left" w:leader="dot" w:pos="8900"/>
        </w:tabs>
        <w:spacing w:after="360" w:line="276" w:lineRule="auto"/>
        <w:ind w:firstLine="300"/>
        <w:rPr>
          <w:rStyle w:val="BodyTextChar"/>
          <w:sz w:val="20"/>
          <w:szCs w:val="20"/>
        </w:rPr>
      </w:pPr>
      <w:r>
        <w:rPr>
          <w:rStyle w:val="BodyTextChar"/>
          <w:sz w:val="20"/>
          <w:szCs w:val="20"/>
        </w:rPr>
        <w:t>___________________________________________________________________________________</w:t>
      </w:r>
      <w:r w:rsidR="002D0738">
        <w:rPr>
          <w:rStyle w:val="BodyTextChar"/>
          <w:sz w:val="20"/>
          <w:szCs w:val="20"/>
        </w:rPr>
        <w:t xml:space="preserve"> .</w:t>
      </w:r>
    </w:p>
    <w:p w14:paraId="5C2297A3" w14:textId="446C5F64" w:rsidR="00E51A77" w:rsidRDefault="003F5155" w:rsidP="002D0738">
      <w:pPr>
        <w:pStyle w:val="BodyText"/>
        <w:tabs>
          <w:tab w:val="left" w:leader="dot" w:pos="8900"/>
        </w:tabs>
        <w:spacing w:after="0" w:line="360" w:lineRule="auto"/>
        <w:ind w:firstLine="300"/>
        <w:rPr>
          <w:sz w:val="20"/>
          <w:szCs w:val="20"/>
        </w:rPr>
      </w:pPr>
      <w:r>
        <w:rPr>
          <w:rStyle w:val="BodyTextChar"/>
          <w:sz w:val="20"/>
          <w:szCs w:val="20"/>
        </w:rPr>
        <w:t>Mențiuni privind audierea</w:t>
      </w:r>
      <w:r w:rsidR="002D0738">
        <w:rPr>
          <w:rStyle w:val="BodyTextChar"/>
          <w:sz w:val="20"/>
          <w:szCs w:val="20"/>
        </w:rPr>
        <w:t xml:space="preserve"> </w:t>
      </w:r>
      <w:r>
        <w:rPr>
          <w:rStyle w:val="BodyTextChar"/>
          <w:sz w:val="20"/>
          <w:szCs w:val="20"/>
        </w:rPr>
        <w:t>contribuabilului:</w:t>
      </w:r>
      <w:r w:rsidR="002D0738">
        <w:rPr>
          <w:rStyle w:val="BodyTextChar"/>
          <w:sz w:val="20"/>
          <w:szCs w:val="20"/>
        </w:rPr>
        <w:t xml:space="preserve"> ___________</w:t>
      </w:r>
      <w:r w:rsidR="006A5ACC">
        <w:rPr>
          <w:rStyle w:val="BodyTextChar"/>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w:t>
      </w:r>
    </w:p>
    <w:p w14:paraId="0FEBF67E" w14:textId="77777777" w:rsidR="00B80982" w:rsidRDefault="00B80982" w:rsidP="00B80982">
      <w:pPr>
        <w:pStyle w:val="Tablecaption0"/>
        <w:ind w:left="284" w:firstLine="709"/>
        <w:jc w:val="both"/>
        <w:rPr>
          <w:rStyle w:val="Tablecaption"/>
        </w:rPr>
      </w:pPr>
    </w:p>
    <w:p w14:paraId="4576DC34" w14:textId="1C62A8A1" w:rsidR="00B80982" w:rsidRDefault="00B80982" w:rsidP="00B80982">
      <w:pPr>
        <w:pStyle w:val="Tablecaption0"/>
        <w:ind w:left="284" w:firstLine="709"/>
        <w:jc w:val="both"/>
      </w:pPr>
      <w:r>
        <w:rPr>
          <w:rStyle w:val="Tablecaption"/>
        </w:rPr>
        <w:t>Împotriva prezentei decizii se poate formula contestație, în condițiile prevederilor art.268- 281 din Legea nr. 207/2015 privind Codul de procedură fiscală, cu modificările și completările ulterioare, în termen de 45 zile de la data comunicării, sub sancțiunea decăderii. Contestația se depune la organul fiscal emitent.</w:t>
      </w:r>
    </w:p>
    <w:p w14:paraId="7BEA8111" w14:textId="77777777" w:rsidR="00B80982" w:rsidRDefault="00B80982" w:rsidP="00B80982">
      <w:pPr>
        <w:spacing w:after="239" w:line="1" w:lineRule="exact"/>
      </w:pPr>
    </w:p>
    <w:p w14:paraId="6E6662A2" w14:textId="2778514A" w:rsidR="00B80982" w:rsidRDefault="00B80982" w:rsidP="00B80982">
      <w:pPr>
        <w:pStyle w:val="BodyText"/>
        <w:spacing w:after="120" w:line="240" w:lineRule="auto"/>
        <w:ind w:firstLine="400"/>
        <w:jc w:val="both"/>
        <w:sectPr w:rsidR="00B80982" w:rsidSect="00507455">
          <w:headerReference w:type="even" r:id="rId19"/>
          <w:headerReference w:type="default" r:id="rId20"/>
          <w:footerReference w:type="even" r:id="rId21"/>
          <w:footerReference w:type="default" r:id="rId22"/>
          <w:pgSz w:w="11900" w:h="16840"/>
          <w:pgMar w:top="2067" w:right="843" w:bottom="1134" w:left="1136" w:header="0" w:footer="3" w:gutter="0"/>
          <w:cols w:space="720"/>
          <w:noEndnote/>
          <w:docGrid w:linePitch="360"/>
        </w:sectPr>
      </w:pPr>
      <w:r>
        <w:rPr>
          <w:noProof/>
        </w:rPr>
        <mc:AlternateContent>
          <mc:Choice Requires="wps">
            <w:drawing>
              <wp:anchor distT="0" distB="0" distL="114300" distR="114300" simplePos="0" relativeHeight="251659264" behindDoc="0" locked="0" layoutInCell="1" allowOverlap="1" wp14:anchorId="68E2CB9F" wp14:editId="37D12B07">
                <wp:simplePos x="0" y="0"/>
                <wp:positionH relativeFrom="page">
                  <wp:posOffset>4905375</wp:posOffset>
                </wp:positionH>
                <wp:positionV relativeFrom="paragraph">
                  <wp:posOffset>93345</wp:posOffset>
                </wp:positionV>
                <wp:extent cx="1943100" cy="238125"/>
                <wp:effectExtent l="0" t="0" r="0" b="0"/>
                <wp:wrapSquare wrapText="left"/>
                <wp:docPr id="1313434769" name="Shape 36"/>
                <wp:cNvGraphicFramePr/>
                <a:graphic xmlns:a="http://schemas.openxmlformats.org/drawingml/2006/main">
                  <a:graphicData uri="http://schemas.microsoft.com/office/word/2010/wordprocessingShape">
                    <wps:wsp>
                      <wps:cNvSpPr txBox="1"/>
                      <wps:spPr>
                        <a:xfrm>
                          <a:off x="0" y="0"/>
                          <a:ext cx="1943100" cy="238125"/>
                        </a:xfrm>
                        <a:prstGeom prst="rect">
                          <a:avLst/>
                        </a:prstGeom>
                        <a:noFill/>
                      </wps:spPr>
                      <wps:txbx>
                        <w:txbxContent>
                          <w:p w14:paraId="19D96EA8" w14:textId="3F304A1C" w:rsidR="00B80982" w:rsidRDefault="00752A84" w:rsidP="00B80982">
                            <w:pPr>
                              <w:pStyle w:val="BodyText"/>
                              <w:spacing w:after="0" w:line="240" w:lineRule="auto"/>
                              <w:jc w:val="both"/>
                              <w:rPr>
                                <w:sz w:val="20"/>
                                <w:szCs w:val="20"/>
                              </w:rPr>
                            </w:pPr>
                            <w:r>
                              <w:rPr>
                                <w:rStyle w:val="BodyTextChar"/>
                                <w:sz w:val="20"/>
                                <w:szCs w:val="20"/>
                              </w:rPr>
                              <w:t>Consilier</w:t>
                            </w:r>
                            <w:r w:rsidR="00D419D1" w:rsidRPr="00D419D1">
                              <w:rPr>
                                <w:rStyle w:val="BodyTextChar"/>
                                <w:sz w:val="20"/>
                                <w:szCs w:val="20"/>
                              </w:rPr>
                              <w:t xml:space="preserve"> Coordonator,</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68E2CB9F" id="_x0000_s1029" type="#_x0000_t202" style="position:absolute;left:0;text-align:left;margin-left:386.25pt;margin-top:7.35pt;width:153pt;height:18.7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" filled="f" stroked="f">
                <v:textbox inset="0,0,0,0">
                  <w:txbxContent>
                    <w:p w14:paraId="19D96EA8" w14:textId="3F304A1C" w:rsidR="00B80982" w:rsidRDefault="00752A84" w:rsidP="00B80982">
                      <w:pPr>
                        <w:pStyle w:val="Corptext"/>
                        <w:spacing w:after="0" w:line="240" w:lineRule="auto"/>
                        <w:jc w:val="both"/>
                        <w:rPr>
                          <w:sz w:val="20"/>
                          <w:szCs w:val="20"/>
                        </w:rPr>
                      </w:pPr>
                      <w:r>
                        <w:rPr>
                          <w:rStyle w:val="CorptextCaracter"/>
                          <w:sz w:val="20"/>
                          <w:szCs w:val="20"/>
                        </w:rPr>
                        <w:t>Consilier</w:t>
                      </w:r>
                      <w:r w:rsidR="00D419D1" w:rsidRPr="00D419D1">
                        <w:rPr>
                          <w:rStyle w:val="CorptextCaracter"/>
                          <w:sz w:val="20"/>
                          <w:szCs w:val="20"/>
                        </w:rPr>
                        <w:t xml:space="preserve"> Coordonator,</w:t>
                      </w:r>
                    </w:p>
                  </w:txbxContent>
                </v:textbox>
                <w10:wrap type="square" side="left" anchorx="page"/>
              </v:shape>
            </w:pict>
          </mc:Fallback>
        </mc:AlternateContent>
      </w:r>
    </w:p>
    <w:bookmarkEnd w:id="21"/>
    <w:p w14:paraId="2CE77348" w14:textId="77777777" w:rsidR="00E957CA" w:rsidRDefault="00E957CA" w:rsidP="00507455">
      <w:pPr>
        <w:pStyle w:val="BodyText"/>
        <w:spacing w:after="120" w:line="240" w:lineRule="auto"/>
        <w:jc w:val="both"/>
      </w:pPr>
    </w:p>
    <w:p w14:paraId="61D83E9C" w14:textId="77777777" w:rsidR="00507455" w:rsidRDefault="00507455" w:rsidP="00507455">
      <w:pPr>
        <w:rPr>
          <w:rFonts w:ascii="Arial" w:eastAsia="Arial" w:hAnsi="Arial" w:cs="Arial"/>
          <w:sz w:val="22"/>
          <w:szCs w:val="22"/>
        </w:rPr>
      </w:pPr>
    </w:p>
    <w:p w14:paraId="2DF69866" w14:textId="77777777" w:rsidR="00507455" w:rsidRDefault="00507455" w:rsidP="00507455">
      <w:pPr>
        <w:pStyle w:val="Heading30"/>
        <w:keepNext/>
        <w:keepLines/>
        <w:spacing w:after="160" w:line="240" w:lineRule="auto"/>
        <w:ind w:firstLine="320"/>
      </w:pPr>
      <w:bookmarkStart w:id="24" w:name="bookmark40"/>
      <w:r>
        <w:rPr>
          <w:rStyle w:val="Heading3"/>
          <w:b/>
          <w:bCs/>
        </w:rPr>
        <w:t>DATELE DE IDENTIFICARE A DEBITORULUI:</w:t>
      </w:r>
      <w:bookmarkEnd w:id="24"/>
    </w:p>
    <w:p w14:paraId="68414889" w14:textId="77777777" w:rsidR="00507455" w:rsidRDefault="00507455" w:rsidP="00507455">
      <w:pPr>
        <w:pStyle w:val="BodyText"/>
        <w:spacing w:after="420" w:line="240" w:lineRule="auto"/>
        <w:ind w:firstLine="320"/>
      </w:pPr>
      <w:r>
        <w:rPr>
          <w:rStyle w:val="BodyTextChar"/>
        </w:rPr>
        <w:t>NUMELE SI PRENUMELE / DENUMIREA DEBITORULUI:</w:t>
      </w:r>
    </w:p>
    <w:p w14:paraId="2B88948D" w14:textId="77777777" w:rsidR="00507455" w:rsidRDefault="00507455" w:rsidP="00507455">
      <w:pPr>
        <w:pStyle w:val="BodyText"/>
        <w:spacing w:after="420" w:line="240" w:lineRule="auto"/>
        <w:ind w:firstLine="320"/>
      </w:pPr>
      <w:r>
        <w:rPr>
          <w:rStyle w:val="BodyTextChar"/>
        </w:rPr>
        <w:t>CNP/CUI:</w:t>
      </w:r>
    </w:p>
    <w:p w14:paraId="31B7A477" w14:textId="77777777" w:rsidR="00507455" w:rsidRDefault="00507455" w:rsidP="00507455">
      <w:pPr>
        <w:pStyle w:val="BodyText"/>
        <w:spacing w:line="286" w:lineRule="auto"/>
        <w:ind w:firstLine="320"/>
      </w:pPr>
      <w:r>
        <w:rPr>
          <w:rStyle w:val="BodyTextChar"/>
        </w:rPr>
        <w:t>DOMICILIUL FISCAL:</w:t>
      </w:r>
    </w:p>
    <w:p w14:paraId="6D2D2865" w14:textId="77777777" w:rsidR="00507455" w:rsidRDefault="00507455" w:rsidP="00507455">
      <w:pPr>
        <w:pStyle w:val="BodyText"/>
        <w:tabs>
          <w:tab w:val="right" w:leader="dot" w:pos="4496"/>
          <w:tab w:val="right" w:leader="dot" w:pos="6476"/>
          <w:tab w:val="left" w:leader="dot" w:pos="8946"/>
        </w:tabs>
        <w:spacing w:line="286" w:lineRule="auto"/>
        <w:ind w:firstLine="320"/>
      </w:pPr>
      <w:r>
        <w:rPr>
          <w:rStyle w:val="BodyTextChar"/>
        </w:rPr>
        <w:t>JUDEȚUL</w:t>
      </w:r>
      <w:r>
        <w:rPr>
          <w:rStyle w:val="BodyTextChar"/>
        </w:rPr>
        <w:tab/>
        <w:t>LOCALITATEA</w:t>
      </w:r>
      <w:r>
        <w:rPr>
          <w:rStyle w:val="BodyTextChar"/>
        </w:rPr>
        <w:tab/>
        <w:t>STR</w:t>
      </w:r>
      <w:r>
        <w:rPr>
          <w:rStyle w:val="BodyTextChar"/>
        </w:rPr>
        <w:tab/>
      </w:r>
    </w:p>
    <w:p w14:paraId="7873893F" w14:textId="77777777" w:rsidR="00507455" w:rsidRDefault="00507455" w:rsidP="00507455">
      <w:pPr>
        <w:pStyle w:val="BodyText"/>
        <w:tabs>
          <w:tab w:val="left" w:leader="dot" w:pos="1353"/>
          <w:tab w:val="left" w:leader="dot" w:pos="2174"/>
          <w:tab w:val="left" w:leader="dot" w:pos="3124"/>
          <w:tab w:val="left" w:leader="dot" w:pos="3862"/>
        </w:tabs>
        <w:spacing w:line="286" w:lineRule="auto"/>
        <w:ind w:firstLine="320"/>
      </w:pPr>
      <w:r>
        <w:rPr>
          <w:rStyle w:val="BodyTextChar"/>
        </w:rPr>
        <w:t>NR</w:t>
      </w:r>
      <w:r>
        <w:rPr>
          <w:rStyle w:val="BodyTextChar"/>
        </w:rPr>
        <w:tab/>
        <w:t>BL</w:t>
      </w:r>
      <w:r>
        <w:rPr>
          <w:rStyle w:val="BodyTextChar"/>
        </w:rPr>
        <w:tab/>
        <w:t>SC</w:t>
      </w:r>
      <w:r>
        <w:rPr>
          <w:rStyle w:val="BodyTextChar"/>
        </w:rPr>
        <w:tab/>
        <w:t>AP</w:t>
      </w:r>
      <w:r>
        <w:rPr>
          <w:rStyle w:val="BodyTextChar"/>
        </w:rPr>
        <w:tab/>
      </w:r>
    </w:p>
    <w:p w14:paraId="03653F16" w14:textId="77777777" w:rsidR="00507455" w:rsidRDefault="00507455" w:rsidP="00507455">
      <w:pPr>
        <w:pStyle w:val="BodyText"/>
        <w:tabs>
          <w:tab w:val="right" w:leader="dot" w:pos="4496"/>
          <w:tab w:val="left" w:leader="dot" w:pos="8946"/>
        </w:tabs>
        <w:spacing w:line="286" w:lineRule="auto"/>
        <w:ind w:firstLine="320"/>
      </w:pPr>
      <w:r>
        <w:rPr>
          <w:rStyle w:val="BodyTextChar"/>
        </w:rPr>
        <w:t>TELEFON:</w:t>
      </w:r>
      <w:r>
        <w:rPr>
          <w:rStyle w:val="BodyTextChar"/>
        </w:rPr>
        <w:tab/>
        <w:t>E-MAIL</w:t>
      </w:r>
      <w:r>
        <w:rPr>
          <w:rStyle w:val="BodyTextChar"/>
        </w:rPr>
        <w:tab/>
      </w:r>
    </w:p>
    <w:p w14:paraId="5E31D295" w14:textId="77777777" w:rsidR="00507455" w:rsidRDefault="00507455" w:rsidP="00507455">
      <w:pPr>
        <w:pStyle w:val="BodyText"/>
        <w:spacing w:after="0" w:line="240" w:lineRule="auto"/>
        <w:jc w:val="center"/>
      </w:pPr>
      <w:r>
        <w:rPr>
          <w:rStyle w:val="BodyTextChar"/>
          <w:b/>
          <w:bCs/>
        </w:rPr>
        <w:t>DECIZIE</w:t>
      </w:r>
    </w:p>
    <w:p w14:paraId="386882AF" w14:textId="77777777" w:rsidR="00507455" w:rsidRDefault="00507455" w:rsidP="00507455">
      <w:pPr>
        <w:pStyle w:val="BodyText"/>
        <w:spacing w:after="260" w:line="240" w:lineRule="auto"/>
        <w:jc w:val="center"/>
      </w:pPr>
      <w:r>
        <w:rPr>
          <w:rStyle w:val="BodyTextChar"/>
          <w:b/>
          <w:bCs/>
        </w:rPr>
        <w:t>de amânare la plată a unor obligații bugetare</w:t>
      </w:r>
    </w:p>
    <w:p w14:paraId="66FA2070" w14:textId="5D6F8AAC" w:rsidR="00507455" w:rsidRDefault="00C6317E" w:rsidP="00C6317E">
      <w:pPr>
        <w:pStyle w:val="BodyText"/>
        <w:tabs>
          <w:tab w:val="left" w:leader="dot" w:pos="1028"/>
          <w:tab w:val="left" w:leader="dot" w:pos="1028"/>
          <w:tab w:val="left" w:leader="dot" w:pos="1673"/>
          <w:tab w:val="left" w:leader="dot" w:pos="2347"/>
          <w:tab w:val="left" w:leader="dot" w:pos="7650"/>
        </w:tabs>
        <w:spacing w:after="0" w:line="286" w:lineRule="auto"/>
        <w:ind w:left="320" w:firstLine="700"/>
        <w:jc w:val="both"/>
      </w:pPr>
      <w:r>
        <w:rPr>
          <w:rStyle w:val="BodyTextChar"/>
        </w:rPr>
        <w:t>Î</w:t>
      </w:r>
      <w:r w:rsidR="00507455">
        <w:rPr>
          <w:rStyle w:val="BodyTextChar"/>
        </w:rPr>
        <w:t xml:space="preserve">n temeiul </w:t>
      </w:r>
      <w:r w:rsidR="00507455">
        <w:rPr>
          <w:rStyle w:val="BodyTextChar"/>
          <w:lang w:val="en-US" w:eastAsia="en-US"/>
        </w:rPr>
        <w:t xml:space="preserve">art. </w:t>
      </w:r>
      <w:r w:rsidR="00507455">
        <w:rPr>
          <w:rStyle w:val="BodyTextChar"/>
        </w:rPr>
        <w:t xml:space="preserve">II-IX, </w:t>
      </w:r>
      <w:r w:rsidR="00507455">
        <w:rPr>
          <w:rStyle w:val="BodyTextChar"/>
          <w:lang w:val="en-US" w:eastAsia="en-US"/>
        </w:rPr>
        <w:t xml:space="preserve">art. </w:t>
      </w:r>
      <w:r w:rsidR="00507455">
        <w:rPr>
          <w:rStyle w:val="BodyTextChar"/>
        </w:rPr>
        <w:t>XVI din O.U.G. nr. 107/2024</w:t>
      </w:r>
      <w:r w:rsidR="007F2CBC">
        <w:rPr>
          <w:rStyle w:val="BodyTextChar"/>
        </w:rPr>
        <w:t>, actualizată</w:t>
      </w:r>
      <w:r w:rsidR="00507455">
        <w:rPr>
          <w:rStyle w:val="BodyTextChar"/>
        </w:rPr>
        <w:t xml:space="preserve"> și a prevederilor H.C.L. </w:t>
      </w:r>
      <w:r>
        <w:rPr>
          <w:rStyle w:val="BodyTextChar"/>
        </w:rPr>
        <w:t xml:space="preserve">                                          </w:t>
      </w:r>
      <w:r w:rsidR="007F2CBC">
        <w:rPr>
          <w:rStyle w:val="BodyTextChar"/>
        </w:rPr>
        <w:t xml:space="preserve">Pârscov </w:t>
      </w:r>
      <w:r w:rsidRPr="00C6317E">
        <w:rPr>
          <w:rStyle w:val="BodyTextChar"/>
        </w:rPr>
        <w:t xml:space="preserve">nr. </w:t>
      </w:r>
      <w:r w:rsidR="007F2CBC" w:rsidRPr="007F2CBC">
        <w:rPr>
          <w:rStyle w:val="BodyTextChar"/>
        </w:rPr>
        <w:t>38</w:t>
      </w:r>
      <w:r w:rsidR="00752A84" w:rsidRPr="007F2CBC">
        <w:rPr>
          <w:rStyle w:val="BodyTextChar"/>
        </w:rPr>
        <w:t>/15.10.2024</w:t>
      </w:r>
      <w:r w:rsidR="00752A84">
        <w:rPr>
          <w:rStyle w:val="BodyTextChar"/>
        </w:rPr>
        <w:t xml:space="preserve"> </w:t>
      </w:r>
      <w:r w:rsidR="00507455">
        <w:rPr>
          <w:rStyle w:val="BodyTextChar"/>
        </w:rPr>
        <w:t xml:space="preserve">privind acordarea unor facilități fiscale urmare achitării până data de </w:t>
      </w:r>
      <w:r>
        <w:rPr>
          <w:rStyle w:val="BodyTextChar"/>
        </w:rPr>
        <w:t xml:space="preserve">                        </w:t>
      </w:r>
      <w:r w:rsidR="00507455">
        <w:rPr>
          <w:rStyle w:val="BodyTextChar"/>
        </w:rPr>
        <w:t>25 noiembrie 2024 a obligațiilor restante la data de 31 august 2024</w:t>
      </w:r>
      <w:r w:rsidR="00806E2F">
        <w:rPr>
          <w:rStyle w:val="BodyTextChar"/>
        </w:rPr>
        <w:t xml:space="preserve"> </w:t>
      </w:r>
      <w:r w:rsidR="00806E2F">
        <w:rPr>
          <w:color w:val="auto"/>
        </w:rPr>
        <w:t xml:space="preserve">in procent de </w:t>
      </w:r>
      <w:r w:rsidR="00806E2F" w:rsidRPr="00B91391">
        <w:rPr>
          <w:b/>
          <w:bCs/>
          <w:color w:val="auto"/>
        </w:rPr>
        <w:t>____ %</w:t>
      </w:r>
      <w:r w:rsidR="00806E2F">
        <w:rPr>
          <w:color w:val="auto"/>
        </w:rPr>
        <w:t xml:space="preserve"> si integral al celor acumulate in perioada 01.09.2024 – prezent,</w:t>
      </w:r>
      <w:r w:rsidR="00507455">
        <w:rPr>
          <w:rStyle w:val="BodyTextChar"/>
        </w:rPr>
        <w:t xml:space="preserve">, luând în considerare că sunt îndeplinite condițiile prevăzute de procedura aprobată prin HCL </w:t>
      </w:r>
      <w:r w:rsidR="007F2CBC">
        <w:rPr>
          <w:rStyle w:val="BodyTextChar"/>
        </w:rPr>
        <w:t xml:space="preserve">Pârscov </w:t>
      </w:r>
      <w:r w:rsidRPr="00C6317E">
        <w:rPr>
          <w:rStyle w:val="BodyTextChar"/>
        </w:rPr>
        <w:t xml:space="preserve">nr. </w:t>
      </w:r>
      <w:r w:rsidR="007F2CBC" w:rsidRPr="007F2CBC">
        <w:rPr>
          <w:rStyle w:val="BodyTextChar"/>
        </w:rPr>
        <w:t>38</w:t>
      </w:r>
      <w:r w:rsidR="003D2F1E" w:rsidRPr="007F2CBC">
        <w:rPr>
          <w:rStyle w:val="BodyTextChar"/>
        </w:rPr>
        <w:t>/15.10.2024</w:t>
      </w:r>
      <w:r w:rsidR="003D2F1E">
        <w:rPr>
          <w:rStyle w:val="BodyTextChar"/>
        </w:rPr>
        <w:t xml:space="preserve"> </w:t>
      </w:r>
      <w:r w:rsidR="003D2F1E">
        <w:rPr>
          <w:rStyle w:val="BodyTextChar"/>
          <w:sz w:val="20"/>
          <w:szCs w:val="20"/>
        </w:rPr>
        <w:t xml:space="preserve"> </w:t>
      </w:r>
      <w:r w:rsidRPr="00C6317E">
        <w:rPr>
          <w:rStyle w:val="BodyTextChar"/>
        </w:rPr>
        <w:t xml:space="preserve"> </w:t>
      </w:r>
      <w:r w:rsidR="00507455">
        <w:rPr>
          <w:rStyle w:val="BodyTextChar"/>
        </w:rPr>
        <w:t>și având în vederea notificarea nr</w:t>
      </w:r>
      <w:r>
        <w:rPr>
          <w:rStyle w:val="BodyTextChar"/>
        </w:rPr>
        <w:t xml:space="preserve">. </w:t>
      </w:r>
      <w:r w:rsidR="003D2F1E">
        <w:rPr>
          <w:rStyle w:val="BodyTextChar"/>
        </w:rPr>
        <w:t xml:space="preserve">______/ ___________ </w:t>
      </w:r>
      <w:r w:rsidR="00507455">
        <w:rPr>
          <w:rStyle w:val="BodyTextChar"/>
        </w:rPr>
        <w:t xml:space="preserve">înregistrată la </w:t>
      </w:r>
      <w:r w:rsidR="007F2CBC">
        <w:rPr>
          <w:rStyle w:val="BodyTextChar"/>
        </w:rPr>
        <w:t>Compartimentul Financiar-contabil , taxe si impozite</w:t>
      </w:r>
      <w:r w:rsidR="00507455">
        <w:rPr>
          <w:rStyle w:val="BodyTextChar"/>
        </w:rPr>
        <w:t>, se emite următoarea decizie:</w:t>
      </w:r>
    </w:p>
    <w:p w14:paraId="24BB55EF" w14:textId="6194EA34" w:rsidR="00507455" w:rsidRDefault="00507455" w:rsidP="00C6317E">
      <w:pPr>
        <w:pStyle w:val="Tablecaption0"/>
        <w:tabs>
          <w:tab w:val="left" w:leader="dot" w:pos="5904"/>
        </w:tabs>
        <w:spacing w:line="283" w:lineRule="auto"/>
        <w:ind w:left="284" w:firstLine="709"/>
        <w:jc w:val="both"/>
        <w:rPr>
          <w:rStyle w:val="Tablecaption"/>
        </w:rPr>
      </w:pPr>
      <w:r>
        <w:rPr>
          <w:rStyle w:val="Tablecaption"/>
        </w:rPr>
        <w:t>Se acordă amânarea la plată a accesoriilor aferente obligațiilor de plată restante la 31 august 2024 inclusiv, în sumă totală de</w:t>
      </w:r>
      <w:r w:rsidR="00C6317E">
        <w:rPr>
          <w:rStyle w:val="Tablecaption"/>
        </w:rPr>
        <w:t xml:space="preserve"> _______________ </w:t>
      </w:r>
      <w:r>
        <w:rPr>
          <w:rStyle w:val="Tablecaption"/>
        </w:rPr>
        <w:t>lei, reprezentând:</w:t>
      </w:r>
    </w:p>
    <w:p w14:paraId="4C90D0F2" w14:textId="77777777" w:rsidR="00C6317E" w:rsidRDefault="00C6317E" w:rsidP="00C6317E">
      <w:pPr>
        <w:pStyle w:val="Tablecaption0"/>
        <w:tabs>
          <w:tab w:val="left" w:leader="dot" w:pos="5904"/>
        </w:tabs>
        <w:spacing w:line="283" w:lineRule="auto"/>
        <w:ind w:left="284" w:firstLine="709"/>
        <w:jc w:val="both"/>
      </w:pPr>
    </w:p>
    <w:tbl>
      <w:tblPr>
        <w:tblOverlap w:val="never"/>
        <w:tblW w:w="0" w:type="auto"/>
        <w:jc w:val="center"/>
        <w:tblLayout w:type="fixed"/>
        <w:tblCellMar>
          <w:left w:w="10" w:type="dxa"/>
          <w:right w:w="10" w:type="dxa"/>
        </w:tblCellMar>
        <w:tblLook w:val="0000" w:firstRow="0" w:lastRow="0" w:firstColumn="0" w:lastColumn="0" w:noHBand="0" w:noVBand="0"/>
      </w:tblPr>
      <w:tblGrid>
        <w:gridCol w:w="731"/>
        <w:gridCol w:w="2977"/>
        <w:gridCol w:w="2113"/>
        <w:gridCol w:w="3035"/>
      </w:tblGrid>
      <w:tr w:rsidR="00507455" w14:paraId="21CB60C1" w14:textId="77777777" w:rsidTr="004978EA">
        <w:trPr>
          <w:trHeight w:hRule="exact" w:val="385"/>
          <w:jc w:val="center"/>
        </w:trPr>
        <w:tc>
          <w:tcPr>
            <w:tcW w:w="731" w:type="dxa"/>
            <w:vMerge w:val="restart"/>
            <w:tcBorders>
              <w:top w:val="single" w:sz="4" w:space="0" w:color="auto"/>
              <w:left w:val="single" w:sz="4" w:space="0" w:color="auto"/>
            </w:tcBorders>
            <w:shd w:val="clear" w:color="auto" w:fill="auto"/>
          </w:tcPr>
          <w:p w14:paraId="41DC8538" w14:textId="77777777" w:rsidR="00507455" w:rsidRDefault="00507455" w:rsidP="004978EA">
            <w:pPr>
              <w:pStyle w:val="Other0"/>
              <w:spacing w:after="120" w:line="240" w:lineRule="auto"/>
              <w:rPr>
                <w:sz w:val="20"/>
                <w:szCs w:val="20"/>
              </w:rPr>
            </w:pPr>
            <w:r>
              <w:rPr>
                <w:rStyle w:val="Other"/>
                <w:sz w:val="20"/>
                <w:szCs w:val="20"/>
              </w:rPr>
              <w:t>Nr.</w:t>
            </w:r>
          </w:p>
          <w:p w14:paraId="43EF958D" w14:textId="77777777" w:rsidR="00507455" w:rsidRDefault="00507455" w:rsidP="004978EA">
            <w:pPr>
              <w:pStyle w:val="Other0"/>
              <w:spacing w:after="0" w:line="240" w:lineRule="auto"/>
              <w:rPr>
                <w:sz w:val="20"/>
                <w:szCs w:val="20"/>
              </w:rPr>
            </w:pPr>
            <w:r>
              <w:rPr>
                <w:rStyle w:val="Other"/>
                <w:sz w:val="20"/>
                <w:szCs w:val="20"/>
              </w:rPr>
              <w:t>Crt.</w:t>
            </w:r>
          </w:p>
        </w:tc>
        <w:tc>
          <w:tcPr>
            <w:tcW w:w="2977" w:type="dxa"/>
            <w:vMerge w:val="restart"/>
            <w:tcBorders>
              <w:top w:val="single" w:sz="4" w:space="0" w:color="auto"/>
              <w:left w:val="single" w:sz="4" w:space="0" w:color="auto"/>
            </w:tcBorders>
            <w:shd w:val="clear" w:color="auto" w:fill="auto"/>
          </w:tcPr>
          <w:p w14:paraId="594924C1" w14:textId="77777777" w:rsidR="00507455" w:rsidRDefault="00507455" w:rsidP="004978EA">
            <w:pPr>
              <w:pStyle w:val="Other0"/>
              <w:spacing w:after="0" w:line="240" w:lineRule="auto"/>
              <w:rPr>
                <w:sz w:val="20"/>
                <w:szCs w:val="20"/>
              </w:rPr>
            </w:pPr>
            <w:r>
              <w:rPr>
                <w:rStyle w:val="Other"/>
                <w:sz w:val="20"/>
                <w:szCs w:val="20"/>
              </w:rPr>
              <w:t>Denumire obligație de plată</w:t>
            </w:r>
          </w:p>
        </w:tc>
        <w:tc>
          <w:tcPr>
            <w:tcW w:w="5148" w:type="dxa"/>
            <w:gridSpan w:val="2"/>
            <w:tcBorders>
              <w:top w:val="single" w:sz="4" w:space="0" w:color="auto"/>
              <w:left w:val="single" w:sz="4" w:space="0" w:color="auto"/>
              <w:right w:val="single" w:sz="4" w:space="0" w:color="auto"/>
            </w:tcBorders>
            <w:shd w:val="clear" w:color="auto" w:fill="auto"/>
          </w:tcPr>
          <w:p w14:paraId="6613D47B" w14:textId="77777777" w:rsidR="00507455" w:rsidRDefault="00507455" w:rsidP="004978EA">
            <w:pPr>
              <w:pStyle w:val="Other0"/>
              <w:spacing w:after="0" w:line="240" w:lineRule="auto"/>
              <w:jc w:val="center"/>
              <w:rPr>
                <w:sz w:val="20"/>
                <w:szCs w:val="20"/>
              </w:rPr>
            </w:pPr>
            <w:r>
              <w:rPr>
                <w:rStyle w:val="Other"/>
                <w:sz w:val="20"/>
                <w:szCs w:val="20"/>
              </w:rPr>
              <w:t>Suma (lei)</w:t>
            </w:r>
          </w:p>
        </w:tc>
      </w:tr>
      <w:tr w:rsidR="00507455" w14:paraId="57B8858A" w14:textId="77777777" w:rsidTr="004978EA">
        <w:trPr>
          <w:trHeight w:hRule="exact" w:val="1076"/>
          <w:jc w:val="center"/>
        </w:trPr>
        <w:tc>
          <w:tcPr>
            <w:tcW w:w="731" w:type="dxa"/>
            <w:vMerge/>
            <w:tcBorders>
              <w:left w:val="single" w:sz="4" w:space="0" w:color="auto"/>
            </w:tcBorders>
            <w:shd w:val="clear" w:color="auto" w:fill="auto"/>
          </w:tcPr>
          <w:p w14:paraId="124B9F70" w14:textId="77777777" w:rsidR="00507455" w:rsidRDefault="00507455" w:rsidP="004978EA"/>
        </w:tc>
        <w:tc>
          <w:tcPr>
            <w:tcW w:w="2977" w:type="dxa"/>
            <w:vMerge/>
            <w:tcBorders>
              <w:left w:val="single" w:sz="4" w:space="0" w:color="auto"/>
            </w:tcBorders>
            <w:shd w:val="clear" w:color="auto" w:fill="auto"/>
          </w:tcPr>
          <w:p w14:paraId="7A303E90" w14:textId="77777777" w:rsidR="00507455" w:rsidRDefault="00507455" w:rsidP="004978EA"/>
        </w:tc>
        <w:tc>
          <w:tcPr>
            <w:tcW w:w="2113" w:type="dxa"/>
            <w:tcBorders>
              <w:top w:val="single" w:sz="4" w:space="0" w:color="auto"/>
              <w:left w:val="single" w:sz="4" w:space="0" w:color="auto"/>
            </w:tcBorders>
            <w:shd w:val="clear" w:color="auto" w:fill="auto"/>
          </w:tcPr>
          <w:p w14:paraId="27DD00F7" w14:textId="77777777" w:rsidR="00507455" w:rsidRDefault="00507455" w:rsidP="004978EA">
            <w:pPr>
              <w:pStyle w:val="Other0"/>
              <w:spacing w:after="0" w:line="372" w:lineRule="auto"/>
              <w:jc w:val="center"/>
              <w:rPr>
                <w:sz w:val="20"/>
                <w:szCs w:val="20"/>
              </w:rPr>
            </w:pPr>
            <w:r>
              <w:rPr>
                <w:rStyle w:val="Other"/>
                <w:sz w:val="20"/>
                <w:szCs w:val="20"/>
              </w:rPr>
              <w:t>Obligații bugetare principale restante la 31.08.2024</w:t>
            </w:r>
          </w:p>
        </w:tc>
        <w:tc>
          <w:tcPr>
            <w:tcW w:w="3035" w:type="dxa"/>
            <w:tcBorders>
              <w:top w:val="single" w:sz="4" w:space="0" w:color="auto"/>
              <w:left w:val="single" w:sz="4" w:space="0" w:color="auto"/>
              <w:right w:val="single" w:sz="4" w:space="0" w:color="auto"/>
            </w:tcBorders>
            <w:shd w:val="clear" w:color="auto" w:fill="auto"/>
          </w:tcPr>
          <w:p w14:paraId="647AD7DF" w14:textId="77777777" w:rsidR="00507455" w:rsidRDefault="00507455" w:rsidP="004978EA">
            <w:pPr>
              <w:pStyle w:val="Other0"/>
              <w:spacing w:after="0" w:line="374" w:lineRule="auto"/>
              <w:jc w:val="center"/>
              <w:rPr>
                <w:sz w:val="20"/>
                <w:szCs w:val="20"/>
              </w:rPr>
            </w:pPr>
            <w:r>
              <w:rPr>
                <w:rStyle w:val="Other"/>
                <w:sz w:val="20"/>
                <w:szCs w:val="20"/>
              </w:rPr>
              <w:t>Accesorii aferente obligațiilor bugetare principale, restante la 31.08.2024</w:t>
            </w:r>
          </w:p>
        </w:tc>
      </w:tr>
      <w:tr w:rsidR="00507455" w14:paraId="3A8A3FC4" w14:textId="77777777" w:rsidTr="004978EA">
        <w:trPr>
          <w:trHeight w:hRule="exact" w:val="367"/>
          <w:jc w:val="center"/>
        </w:trPr>
        <w:tc>
          <w:tcPr>
            <w:tcW w:w="731" w:type="dxa"/>
            <w:tcBorders>
              <w:top w:val="single" w:sz="4" w:space="0" w:color="auto"/>
              <w:left w:val="single" w:sz="4" w:space="0" w:color="auto"/>
            </w:tcBorders>
            <w:shd w:val="clear" w:color="auto" w:fill="auto"/>
          </w:tcPr>
          <w:p w14:paraId="5CE7DED1" w14:textId="77777777" w:rsidR="00507455" w:rsidRDefault="00507455" w:rsidP="004978EA">
            <w:pPr>
              <w:rPr>
                <w:sz w:val="10"/>
                <w:szCs w:val="10"/>
              </w:rPr>
            </w:pPr>
          </w:p>
        </w:tc>
        <w:tc>
          <w:tcPr>
            <w:tcW w:w="2977" w:type="dxa"/>
            <w:tcBorders>
              <w:top w:val="single" w:sz="4" w:space="0" w:color="auto"/>
              <w:left w:val="single" w:sz="4" w:space="0" w:color="auto"/>
            </w:tcBorders>
            <w:shd w:val="clear" w:color="auto" w:fill="auto"/>
          </w:tcPr>
          <w:p w14:paraId="465BD00B" w14:textId="77777777" w:rsidR="00507455" w:rsidRDefault="00507455" w:rsidP="004978EA">
            <w:pPr>
              <w:rPr>
                <w:sz w:val="10"/>
                <w:szCs w:val="10"/>
              </w:rPr>
            </w:pPr>
          </w:p>
        </w:tc>
        <w:tc>
          <w:tcPr>
            <w:tcW w:w="2113" w:type="dxa"/>
            <w:tcBorders>
              <w:top w:val="single" w:sz="4" w:space="0" w:color="auto"/>
              <w:left w:val="single" w:sz="4" w:space="0" w:color="auto"/>
            </w:tcBorders>
            <w:shd w:val="clear" w:color="auto" w:fill="auto"/>
          </w:tcPr>
          <w:p w14:paraId="4B4900D9" w14:textId="77777777" w:rsidR="00507455" w:rsidRDefault="00507455" w:rsidP="004978EA">
            <w:pPr>
              <w:rPr>
                <w:sz w:val="10"/>
                <w:szCs w:val="10"/>
              </w:rPr>
            </w:pPr>
          </w:p>
        </w:tc>
        <w:tc>
          <w:tcPr>
            <w:tcW w:w="3035" w:type="dxa"/>
            <w:tcBorders>
              <w:top w:val="single" w:sz="4" w:space="0" w:color="auto"/>
              <w:left w:val="single" w:sz="4" w:space="0" w:color="auto"/>
              <w:right w:val="single" w:sz="4" w:space="0" w:color="auto"/>
            </w:tcBorders>
            <w:shd w:val="clear" w:color="auto" w:fill="auto"/>
          </w:tcPr>
          <w:p w14:paraId="4AB27047" w14:textId="77777777" w:rsidR="00507455" w:rsidRDefault="00507455" w:rsidP="004978EA">
            <w:pPr>
              <w:rPr>
                <w:sz w:val="10"/>
                <w:szCs w:val="10"/>
              </w:rPr>
            </w:pPr>
          </w:p>
        </w:tc>
      </w:tr>
      <w:tr w:rsidR="00507455" w14:paraId="1F926B58" w14:textId="77777777" w:rsidTr="004978EA">
        <w:trPr>
          <w:trHeight w:hRule="exact" w:val="364"/>
          <w:jc w:val="center"/>
        </w:trPr>
        <w:tc>
          <w:tcPr>
            <w:tcW w:w="731" w:type="dxa"/>
            <w:tcBorders>
              <w:top w:val="single" w:sz="4" w:space="0" w:color="auto"/>
              <w:left w:val="single" w:sz="4" w:space="0" w:color="auto"/>
            </w:tcBorders>
            <w:shd w:val="clear" w:color="auto" w:fill="auto"/>
          </w:tcPr>
          <w:p w14:paraId="64BD123A" w14:textId="77777777" w:rsidR="00507455" w:rsidRDefault="00507455" w:rsidP="004978EA">
            <w:pPr>
              <w:rPr>
                <w:sz w:val="10"/>
                <w:szCs w:val="10"/>
              </w:rPr>
            </w:pPr>
          </w:p>
        </w:tc>
        <w:tc>
          <w:tcPr>
            <w:tcW w:w="2977" w:type="dxa"/>
            <w:tcBorders>
              <w:top w:val="single" w:sz="4" w:space="0" w:color="auto"/>
              <w:left w:val="single" w:sz="4" w:space="0" w:color="auto"/>
            </w:tcBorders>
            <w:shd w:val="clear" w:color="auto" w:fill="auto"/>
          </w:tcPr>
          <w:p w14:paraId="4471149C" w14:textId="77777777" w:rsidR="00507455" w:rsidRDefault="00507455" w:rsidP="004978EA">
            <w:pPr>
              <w:rPr>
                <w:sz w:val="10"/>
                <w:szCs w:val="10"/>
              </w:rPr>
            </w:pPr>
          </w:p>
        </w:tc>
        <w:tc>
          <w:tcPr>
            <w:tcW w:w="2113" w:type="dxa"/>
            <w:tcBorders>
              <w:top w:val="single" w:sz="4" w:space="0" w:color="auto"/>
              <w:left w:val="single" w:sz="4" w:space="0" w:color="auto"/>
            </w:tcBorders>
            <w:shd w:val="clear" w:color="auto" w:fill="auto"/>
          </w:tcPr>
          <w:p w14:paraId="413080D5" w14:textId="77777777" w:rsidR="00507455" w:rsidRDefault="00507455" w:rsidP="004978EA">
            <w:pPr>
              <w:rPr>
                <w:sz w:val="10"/>
                <w:szCs w:val="10"/>
              </w:rPr>
            </w:pPr>
          </w:p>
        </w:tc>
        <w:tc>
          <w:tcPr>
            <w:tcW w:w="3035" w:type="dxa"/>
            <w:tcBorders>
              <w:top w:val="single" w:sz="4" w:space="0" w:color="auto"/>
              <w:left w:val="single" w:sz="4" w:space="0" w:color="auto"/>
              <w:right w:val="single" w:sz="4" w:space="0" w:color="auto"/>
            </w:tcBorders>
            <w:shd w:val="clear" w:color="auto" w:fill="auto"/>
          </w:tcPr>
          <w:p w14:paraId="7CCB5540" w14:textId="77777777" w:rsidR="00507455" w:rsidRDefault="00507455" w:rsidP="004978EA">
            <w:pPr>
              <w:rPr>
                <w:sz w:val="10"/>
                <w:szCs w:val="10"/>
              </w:rPr>
            </w:pPr>
          </w:p>
        </w:tc>
      </w:tr>
      <w:tr w:rsidR="00507455" w14:paraId="7D5B02C5" w14:textId="77777777" w:rsidTr="004978EA">
        <w:trPr>
          <w:trHeight w:hRule="exact" w:val="367"/>
          <w:jc w:val="center"/>
        </w:trPr>
        <w:tc>
          <w:tcPr>
            <w:tcW w:w="731" w:type="dxa"/>
            <w:tcBorders>
              <w:top w:val="single" w:sz="4" w:space="0" w:color="auto"/>
              <w:left w:val="single" w:sz="4" w:space="0" w:color="auto"/>
            </w:tcBorders>
            <w:shd w:val="clear" w:color="auto" w:fill="auto"/>
          </w:tcPr>
          <w:p w14:paraId="4F2CC272" w14:textId="77777777" w:rsidR="00507455" w:rsidRDefault="00507455" w:rsidP="004978EA">
            <w:pPr>
              <w:rPr>
                <w:sz w:val="10"/>
                <w:szCs w:val="10"/>
              </w:rPr>
            </w:pPr>
          </w:p>
        </w:tc>
        <w:tc>
          <w:tcPr>
            <w:tcW w:w="2977" w:type="dxa"/>
            <w:tcBorders>
              <w:top w:val="single" w:sz="4" w:space="0" w:color="auto"/>
              <w:left w:val="single" w:sz="4" w:space="0" w:color="auto"/>
            </w:tcBorders>
            <w:shd w:val="clear" w:color="auto" w:fill="auto"/>
          </w:tcPr>
          <w:p w14:paraId="032C6117" w14:textId="77777777" w:rsidR="00507455" w:rsidRDefault="00507455" w:rsidP="004978EA">
            <w:pPr>
              <w:rPr>
                <w:sz w:val="10"/>
                <w:szCs w:val="10"/>
              </w:rPr>
            </w:pPr>
          </w:p>
        </w:tc>
        <w:tc>
          <w:tcPr>
            <w:tcW w:w="2113" w:type="dxa"/>
            <w:tcBorders>
              <w:top w:val="single" w:sz="4" w:space="0" w:color="auto"/>
              <w:left w:val="single" w:sz="4" w:space="0" w:color="auto"/>
            </w:tcBorders>
            <w:shd w:val="clear" w:color="auto" w:fill="auto"/>
          </w:tcPr>
          <w:p w14:paraId="58956261" w14:textId="77777777" w:rsidR="00507455" w:rsidRDefault="00507455" w:rsidP="004978EA">
            <w:pPr>
              <w:rPr>
                <w:sz w:val="10"/>
                <w:szCs w:val="10"/>
              </w:rPr>
            </w:pPr>
          </w:p>
        </w:tc>
        <w:tc>
          <w:tcPr>
            <w:tcW w:w="3035" w:type="dxa"/>
            <w:tcBorders>
              <w:top w:val="single" w:sz="4" w:space="0" w:color="auto"/>
              <w:left w:val="single" w:sz="4" w:space="0" w:color="auto"/>
              <w:right w:val="single" w:sz="4" w:space="0" w:color="auto"/>
            </w:tcBorders>
            <w:shd w:val="clear" w:color="auto" w:fill="auto"/>
          </w:tcPr>
          <w:p w14:paraId="75EC17D3" w14:textId="77777777" w:rsidR="00507455" w:rsidRDefault="00507455" w:rsidP="004978EA">
            <w:pPr>
              <w:rPr>
                <w:sz w:val="10"/>
                <w:szCs w:val="10"/>
              </w:rPr>
            </w:pPr>
          </w:p>
        </w:tc>
      </w:tr>
      <w:tr w:rsidR="00507455" w14:paraId="600331A2" w14:textId="77777777" w:rsidTr="004978EA">
        <w:trPr>
          <w:trHeight w:hRule="exact" w:val="364"/>
          <w:jc w:val="center"/>
        </w:trPr>
        <w:tc>
          <w:tcPr>
            <w:tcW w:w="731" w:type="dxa"/>
            <w:tcBorders>
              <w:top w:val="single" w:sz="4" w:space="0" w:color="auto"/>
              <w:left w:val="single" w:sz="4" w:space="0" w:color="auto"/>
            </w:tcBorders>
            <w:shd w:val="clear" w:color="auto" w:fill="auto"/>
          </w:tcPr>
          <w:p w14:paraId="278628FE" w14:textId="77777777" w:rsidR="00507455" w:rsidRDefault="00507455" w:rsidP="004978EA">
            <w:pPr>
              <w:rPr>
                <w:sz w:val="10"/>
                <w:szCs w:val="10"/>
              </w:rPr>
            </w:pPr>
          </w:p>
        </w:tc>
        <w:tc>
          <w:tcPr>
            <w:tcW w:w="2977" w:type="dxa"/>
            <w:tcBorders>
              <w:top w:val="single" w:sz="4" w:space="0" w:color="auto"/>
              <w:left w:val="single" w:sz="4" w:space="0" w:color="auto"/>
            </w:tcBorders>
            <w:shd w:val="clear" w:color="auto" w:fill="auto"/>
          </w:tcPr>
          <w:p w14:paraId="60DF61A0" w14:textId="77777777" w:rsidR="00507455" w:rsidRDefault="00507455" w:rsidP="004978EA">
            <w:pPr>
              <w:pStyle w:val="Other0"/>
              <w:spacing w:after="0" w:line="240" w:lineRule="auto"/>
              <w:rPr>
                <w:sz w:val="20"/>
                <w:szCs w:val="20"/>
              </w:rPr>
            </w:pPr>
            <w:r>
              <w:rPr>
                <w:rStyle w:val="Other"/>
                <w:sz w:val="20"/>
                <w:szCs w:val="20"/>
              </w:rPr>
              <w:t>TOTAL</w:t>
            </w:r>
          </w:p>
        </w:tc>
        <w:tc>
          <w:tcPr>
            <w:tcW w:w="2113" w:type="dxa"/>
            <w:tcBorders>
              <w:top w:val="single" w:sz="4" w:space="0" w:color="auto"/>
              <w:left w:val="single" w:sz="4" w:space="0" w:color="auto"/>
            </w:tcBorders>
            <w:shd w:val="clear" w:color="auto" w:fill="auto"/>
          </w:tcPr>
          <w:p w14:paraId="74B130A8" w14:textId="77777777" w:rsidR="00507455" w:rsidRDefault="00507455" w:rsidP="004978EA">
            <w:pPr>
              <w:rPr>
                <w:sz w:val="10"/>
                <w:szCs w:val="10"/>
              </w:rPr>
            </w:pPr>
          </w:p>
        </w:tc>
        <w:tc>
          <w:tcPr>
            <w:tcW w:w="3035" w:type="dxa"/>
            <w:tcBorders>
              <w:top w:val="single" w:sz="4" w:space="0" w:color="auto"/>
              <w:left w:val="single" w:sz="4" w:space="0" w:color="auto"/>
              <w:right w:val="single" w:sz="4" w:space="0" w:color="auto"/>
            </w:tcBorders>
            <w:shd w:val="clear" w:color="auto" w:fill="auto"/>
          </w:tcPr>
          <w:p w14:paraId="4CA48EB2" w14:textId="77777777" w:rsidR="00507455" w:rsidRDefault="00507455" w:rsidP="004978EA">
            <w:pPr>
              <w:rPr>
                <w:sz w:val="10"/>
                <w:szCs w:val="10"/>
              </w:rPr>
            </w:pPr>
          </w:p>
        </w:tc>
      </w:tr>
      <w:tr w:rsidR="00507455" w14:paraId="792698F0" w14:textId="77777777" w:rsidTr="004978EA">
        <w:trPr>
          <w:trHeight w:hRule="exact" w:val="392"/>
          <w:jc w:val="center"/>
        </w:trPr>
        <w:tc>
          <w:tcPr>
            <w:tcW w:w="731" w:type="dxa"/>
            <w:tcBorders>
              <w:top w:val="single" w:sz="4" w:space="0" w:color="auto"/>
              <w:left w:val="single" w:sz="4" w:space="0" w:color="auto"/>
              <w:bottom w:val="single" w:sz="4" w:space="0" w:color="auto"/>
            </w:tcBorders>
            <w:shd w:val="clear" w:color="auto" w:fill="auto"/>
          </w:tcPr>
          <w:p w14:paraId="7593EE10" w14:textId="77777777" w:rsidR="00507455" w:rsidRDefault="00507455" w:rsidP="004978EA">
            <w:pPr>
              <w:rPr>
                <w:sz w:val="10"/>
                <w:szCs w:val="10"/>
              </w:rPr>
            </w:pPr>
          </w:p>
        </w:tc>
        <w:tc>
          <w:tcPr>
            <w:tcW w:w="2977" w:type="dxa"/>
            <w:tcBorders>
              <w:top w:val="single" w:sz="4" w:space="0" w:color="auto"/>
              <w:left w:val="single" w:sz="4" w:space="0" w:color="auto"/>
              <w:bottom w:val="single" w:sz="4" w:space="0" w:color="auto"/>
            </w:tcBorders>
            <w:shd w:val="clear" w:color="auto" w:fill="auto"/>
          </w:tcPr>
          <w:p w14:paraId="4720D053" w14:textId="77777777" w:rsidR="00507455" w:rsidRDefault="00507455" w:rsidP="004978EA">
            <w:pPr>
              <w:pStyle w:val="Other0"/>
              <w:spacing w:after="0" w:line="240" w:lineRule="auto"/>
              <w:rPr>
                <w:sz w:val="20"/>
                <w:szCs w:val="20"/>
              </w:rPr>
            </w:pPr>
            <w:r>
              <w:rPr>
                <w:rStyle w:val="Other"/>
                <w:sz w:val="20"/>
                <w:szCs w:val="20"/>
              </w:rPr>
              <w:t>TOTAL GENERAL</w:t>
            </w:r>
          </w:p>
        </w:tc>
        <w:tc>
          <w:tcPr>
            <w:tcW w:w="5148" w:type="dxa"/>
            <w:gridSpan w:val="2"/>
            <w:tcBorders>
              <w:top w:val="single" w:sz="4" w:space="0" w:color="auto"/>
              <w:left w:val="single" w:sz="4" w:space="0" w:color="auto"/>
              <w:bottom w:val="single" w:sz="4" w:space="0" w:color="auto"/>
              <w:right w:val="single" w:sz="4" w:space="0" w:color="auto"/>
            </w:tcBorders>
            <w:shd w:val="clear" w:color="auto" w:fill="auto"/>
          </w:tcPr>
          <w:p w14:paraId="50E4EB60" w14:textId="77777777" w:rsidR="00507455" w:rsidRDefault="00507455" w:rsidP="004978EA">
            <w:pPr>
              <w:rPr>
                <w:sz w:val="10"/>
                <w:szCs w:val="10"/>
              </w:rPr>
            </w:pPr>
          </w:p>
        </w:tc>
      </w:tr>
    </w:tbl>
    <w:p w14:paraId="58C631F0" w14:textId="77777777" w:rsidR="00507455" w:rsidRDefault="00507455" w:rsidP="00507455">
      <w:pPr>
        <w:spacing w:after="259" w:line="1" w:lineRule="exact"/>
      </w:pPr>
    </w:p>
    <w:p w14:paraId="46769CAE" w14:textId="0F90B4AB" w:rsidR="00507455" w:rsidRDefault="00C6317E" w:rsidP="00C6317E">
      <w:pPr>
        <w:pStyle w:val="BodyText"/>
        <w:spacing w:after="160" w:line="360" w:lineRule="auto"/>
        <w:ind w:left="284" w:firstLine="709"/>
        <w:jc w:val="both"/>
      </w:pPr>
      <w:r>
        <w:rPr>
          <w:noProof/>
        </w:rPr>
        <mc:AlternateContent>
          <mc:Choice Requires="wps">
            <w:drawing>
              <wp:anchor distT="0" distB="0" distL="114300" distR="114300" simplePos="0" relativeHeight="251661312" behindDoc="0" locked="0" layoutInCell="1" allowOverlap="1" wp14:anchorId="7564EE20" wp14:editId="7B8BF3CA">
                <wp:simplePos x="0" y="0"/>
                <wp:positionH relativeFrom="page">
                  <wp:posOffset>4838700</wp:posOffset>
                </wp:positionH>
                <wp:positionV relativeFrom="paragraph">
                  <wp:posOffset>940435</wp:posOffset>
                </wp:positionV>
                <wp:extent cx="1971675" cy="228600"/>
                <wp:effectExtent l="0" t="0" r="0" b="0"/>
                <wp:wrapSquare wrapText="left"/>
                <wp:docPr id="2038752424" name="Shape 36"/>
                <wp:cNvGraphicFramePr/>
                <a:graphic xmlns:a="http://schemas.openxmlformats.org/drawingml/2006/main">
                  <a:graphicData uri="http://schemas.microsoft.com/office/word/2010/wordprocessingShape">
                    <wps:wsp>
                      <wps:cNvSpPr txBox="1"/>
                      <wps:spPr>
                        <a:xfrm>
                          <a:off x="0" y="0"/>
                          <a:ext cx="1971675" cy="228600"/>
                        </a:xfrm>
                        <a:prstGeom prst="rect">
                          <a:avLst/>
                        </a:prstGeom>
                        <a:noFill/>
                      </wps:spPr>
                      <wps:txbx>
                        <w:txbxContent>
                          <w:p w14:paraId="5215202F" w14:textId="10CF1E84" w:rsidR="00507455" w:rsidRDefault="003D2F1E" w:rsidP="00507455">
                            <w:pPr>
                              <w:pStyle w:val="BodyText"/>
                              <w:spacing w:after="0" w:line="240" w:lineRule="auto"/>
                              <w:jc w:val="both"/>
                              <w:rPr>
                                <w:sz w:val="20"/>
                                <w:szCs w:val="20"/>
                              </w:rPr>
                            </w:pPr>
                            <w:r>
                              <w:rPr>
                                <w:rStyle w:val="BodyTextChar"/>
                                <w:sz w:val="20"/>
                                <w:szCs w:val="20"/>
                              </w:rPr>
                              <w:t>Consilier</w:t>
                            </w:r>
                            <w:r w:rsidR="00D419D1" w:rsidRPr="00D419D1">
                              <w:rPr>
                                <w:rStyle w:val="BodyTextChar"/>
                                <w:sz w:val="20"/>
                                <w:szCs w:val="20"/>
                              </w:rPr>
                              <w:t xml:space="preserve"> Coordonator,</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 w14:anchorId="7564EE20" id="_x0000_s1030" type="#_x0000_t202" style="position:absolute;left:0;text-align:left;margin-left:381pt;margin-top:74.05pt;width:155.25pt;height:18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" filled="f" stroked="f">
                <v:textbox inset="0,0,0,0">
                  <w:txbxContent>
                    <w:p w14:paraId="5215202F" w14:textId="10CF1E84" w:rsidR="00507455" w:rsidRDefault="003D2F1E" w:rsidP="00507455">
                      <w:pPr>
                        <w:pStyle w:val="Corptext"/>
                        <w:spacing w:after="0" w:line="240" w:lineRule="auto"/>
                        <w:jc w:val="both"/>
                        <w:rPr>
                          <w:sz w:val="20"/>
                          <w:szCs w:val="20"/>
                        </w:rPr>
                      </w:pPr>
                      <w:r>
                        <w:rPr>
                          <w:rStyle w:val="CorptextCaracter"/>
                          <w:sz w:val="20"/>
                          <w:szCs w:val="20"/>
                        </w:rPr>
                        <w:t>Consilier</w:t>
                      </w:r>
                      <w:r w:rsidR="00D419D1" w:rsidRPr="00D419D1">
                        <w:rPr>
                          <w:rStyle w:val="CorptextCaracter"/>
                          <w:sz w:val="20"/>
                          <w:szCs w:val="20"/>
                        </w:rPr>
                        <w:t xml:space="preserve"> Coordonator,</w:t>
                      </w:r>
                    </w:p>
                  </w:txbxContent>
                </v:textbox>
                <w10:wrap type="square" side="left" anchorx="page"/>
              </v:shape>
            </w:pict>
          </mc:Fallback>
        </mc:AlternateContent>
      </w:r>
      <w:r>
        <w:rPr>
          <w:rStyle w:val="BodyTextChar"/>
        </w:rPr>
        <w:t>Î</w:t>
      </w:r>
      <w:r w:rsidR="00507455">
        <w:rPr>
          <w:rStyle w:val="BodyTextChar"/>
        </w:rPr>
        <w:t xml:space="preserve">mpotriva prezentei decizii se poate formula contestație, în condițiile prevederilor Legii </w:t>
      </w:r>
      <w:r>
        <w:rPr>
          <w:rStyle w:val="BodyTextChar"/>
        </w:rPr>
        <w:t xml:space="preserve">                    </w:t>
      </w:r>
      <w:r w:rsidR="00507455">
        <w:rPr>
          <w:rStyle w:val="BodyTextChar"/>
        </w:rPr>
        <w:t>nr. 207/2015 privind Codul de Procedură Fiscală, cu modificările și completările ulterioare, în termen de 45 zile de la data comunicării, sub sancțiunea decăderii. Contestația se depune la organul fiscal emitent.</w:t>
      </w:r>
    </w:p>
    <w:p w14:paraId="4EDFA90B" w14:textId="7ED6C000" w:rsidR="00507455" w:rsidRDefault="00507455" w:rsidP="00C6317E">
      <w:pPr>
        <w:pStyle w:val="BodyText"/>
        <w:spacing w:after="120" w:line="240" w:lineRule="auto"/>
        <w:jc w:val="both"/>
        <w:sectPr w:rsidR="00507455" w:rsidSect="00507455">
          <w:headerReference w:type="even" r:id="rId23"/>
          <w:headerReference w:type="default" r:id="rId24"/>
          <w:footerReference w:type="even" r:id="rId25"/>
          <w:footerReference w:type="default" r:id="rId26"/>
          <w:pgSz w:w="11900" w:h="16840"/>
          <w:pgMar w:top="2067" w:right="843" w:bottom="1134" w:left="1136" w:header="0" w:footer="3" w:gutter="0"/>
          <w:cols w:space="720"/>
          <w:noEndnote/>
          <w:docGrid w:linePitch="360"/>
        </w:sectPr>
      </w:pPr>
    </w:p>
    <w:p w14:paraId="2B4A2696" w14:textId="7E6C2D65" w:rsidR="00E51A77" w:rsidRDefault="00E51A77" w:rsidP="004F0763">
      <w:pPr>
        <w:pStyle w:val="BodyText"/>
        <w:spacing w:after="0" w:line="240" w:lineRule="auto"/>
      </w:pPr>
    </w:p>
    <w:sectPr w:rsidR="00E51A77">
      <w:headerReference w:type="even" r:id="rId27"/>
      <w:headerReference w:type="default" r:id="rId28"/>
      <w:footerReference w:type="even" r:id="rId29"/>
      <w:footerReference w:type="default" r:id="rId30"/>
      <w:type w:val="continuous"/>
      <w:pgSz w:w="11900" w:h="16840"/>
      <w:pgMar w:top="1458" w:right="1636" w:bottom="954" w:left="1052" w:header="1030" w:footer="526"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CE57373" w14:textId="77777777" w:rsidR="00AA650B" w:rsidRDefault="00AA650B">
      <w:r>
        <w:separator/>
      </w:r>
    </w:p>
  </w:endnote>
  <w:endnote w:type="continuationSeparator" w:id="0">
    <w:p w14:paraId="6F60E984" w14:textId="77777777" w:rsidR="00AA650B" w:rsidRDefault="00AA6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w:panose1 w:val="020B0604020202020204"/>
    <w:charset w:val="00"/>
    <w:family w:val="swiss"/>
    <w:pitch w:val="variable"/>
    <w:sig w:usb0="E0002EFF" w:usb1="C000785B" w:usb2="00000009" w:usb3="00000000" w:csb0="000001FF" w:csb1="00000000"/>
  </w:font>
  <w:font w:name="DejaVu Sans Condensed">
    <w:altName w:val="Verdana"/>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64065E" w14:textId="14D12DB0" w:rsidR="00E51A77" w:rsidRDefault="00E51A77">
    <w:pPr>
      <w:spacing w:line="1" w:lineRule="exac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F07EA2" w14:textId="50E6FD6E" w:rsidR="00E51A77" w:rsidRDefault="00E51A77">
    <w:pPr>
      <w:spacing w:line="1" w:lineRule="exac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81E2DF" w14:textId="1FE1F84B" w:rsidR="00E51A77" w:rsidRDefault="00E51A77">
    <w:pPr>
      <w:spacing w:line="1" w:lineRule="exac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8489EC" w14:textId="44FC0ED0" w:rsidR="00E51A77" w:rsidRDefault="00E51A77">
    <w:pPr>
      <w:spacing w:line="1" w:lineRule="exac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DC3C83" w14:textId="77777777" w:rsidR="00E51A77" w:rsidRDefault="003F5155">
    <w:pPr>
      <w:spacing w:line="1" w:lineRule="exact"/>
    </w:pPr>
    <w:r>
      <w:rPr>
        <w:noProof/>
      </w:rPr>
      <mc:AlternateContent>
        <mc:Choice Requires="wps">
          <w:drawing>
            <wp:anchor distT="0" distB="0" distL="0" distR="0" simplePos="0" relativeHeight="62914709" behindDoc="1" locked="0" layoutInCell="1" allowOverlap="1" wp14:anchorId="0EE7BD9E" wp14:editId="6B621CFB">
              <wp:simplePos x="0" y="0"/>
              <wp:positionH relativeFrom="page">
                <wp:posOffset>1511300</wp:posOffset>
              </wp:positionH>
              <wp:positionV relativeFrom="page">
                <wp:posOffset>9525635</wp:posOffset>
              </wp:positionV>
              <wp:extent cx="4512310" cy="123190"/>
              <wp:effectExtent l="0" t="0" r="0" b="0"/>
              <wp:wrapNone/>
              <wp:docPr id="22" name="Shape 22"/>
              <wp:cNvGraphicFramePr/>
              <a:graphic xmlns:a="http://schemas.openxmlformats.org/drawingml/2006/main">
                <a:graphicData uri="http://schemas.microsoft.com/office/word/2010/wordprocessingShape">
                  <wps:wsp>
                    <wps:cNvSpPr txBox="1"/>
                    <wps:spPr>
                      <a:xfrm>
                        <a:off x="0" y="0"/>
                        <a:ext cx="4512310" cy="123190"/>
                      </a:xfrm>
                      <a:prstGeom prst="rect">
                        <a:avLst/>
                      </a:prstGeom>
                      <a:noFill/>
                    </wps:spPr>
                    <wps:txbx>
                      <w:txbxContent>
                        <w:p w14:paraId="117494BA" w14:textId="589FD765" w:rsidR="00E51A77" w:rsidRDefault="00E51A77">
                          <w:pPr>
                            <w:pStyle w:val="Headerorfooter20"/>
                            <w:rPr>
                              <w:sz w:val="22"/>
                              <w:szCs w:val="22"/>
                            </w:rPr>
                          </w:pPr>
                        </w:p>
                      </w:txbxContent>
                    </wps:txbx>
                    <wps:bodyPr wrap="none" lIns="0" tIns="0" rIns="0" bIns="0">
                      <a:spAutoFit/>
                    </wps:bodyPr>
                  </wps:wsp>
                </a:graphicData>
              </a:graphic>
            </wp:anchor>
          </w:drawing>
        </mc:Choice>
        <mc:Fallback>
          <w:pict>
            <v:shapetype w14:anchorId="0EE7BD9E" id="_x0000_t202" coordsize="21600,21600" o:spt="202" path="m,l,21600r21600,l21600,xe">
              <v:stroke joinstyle="miter"/>
              <v:path gradientshapeok="t" o:connecttype="rect"/>
            </v:shapetype>
            <v:shape id="Shape 22" o:spid="_x0000_s1033" type="#_x0000_t202" style="position:absolute;margin-left:119pt;margin-top:750.05pt;width:355.3pt;height:9.7pt;z-index:-440401771;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" filled="f" stroked="f">
              <v:textbox style="mso-fit-shape-to-text:t" inset="0,0,0,0">
                <w:txbxContent>
                  <w:p w14:paraId="117494BA" w14:textId="589FD765" w:rsidR="00E51A77" w:rsidRDefault="00E51A77">
                    <w:pPr>
                      <w:pStyle w:val="Headerorfooter20"/>
                      <w:rPr>
                        <w:sz w:val="22"/>
                        <w:szCs w:val="22"/>
                      </w:rPr>
                    </w:pP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F5DD8D" w14:textId="77777777" w:rsidR="00E51A77" w:rsidRDefault="003F5155">
    <w:pPr>
      <w:spacing w:line="1" w:lineRule="exact"/>
    </w:pPr>
    <w:r>
      <w:rPr>
        <w:noProof/>
      </w:rPr>
      <mc:AlternateContent>
        <mc:Choice Requires="wps">
          <w:drawing>
            <wp:anchor distT="0" distB="0" distL="0" distR="0" simplePos="0" relativeHeight="62914705" behindDoc="1" locked="0" layoutInCell="1" allowOverlap="1" wp14:anchorId="2DFEA712" wp14:editId="1D5C27F2">
              <wp:simplePos x="0" y="0"/>
              <wp:positionH relativeFrom="page">
                <wp:posOffset>1511300</wp:posOffset>
              </wp:positionH>
              <wp:positionV relativeFrom="page">
                <wp:posOffset>9525635</wp:posOffset>
              </wp:positionV>
              <wp:extent cx="4512310" cy="123190"/>
              <wp:effectExtent l="0" t="0" r="0" b="0"/>
              <wp:wrapNone/>
              <wp:docPr id="18" name="Shape 18"/>
              <wp:cNvGraphicFramePr/>
              <a:graphic xmlns:a="http://schemas.openxmlformats.org/drawingml/2006/main">
                <a:graphicData uri="http://schemas.microsoft.com/office/word/2010/wordprocessingShape">
                  <wps:wsp>
                    <wps:cNvSpPr txBox="1"/>
                    <wps:spPr>
                      <a:xfrm>
                        <a:off x="0" y="0"/>
                        <a:ext cx="4512310" cy="123190"/>
                      </a:xfrm>
                      <a:prstGeom prst="rect">
                        <a:avLst/>
                      </a:prstGeom>
                      <a:noFill/>
                    </wps:spPr>
                    <wps:txbx>
                      <w:txbxContent>
                        <w:p w14:paraId="03EC83B7" w14:textId="5B294097" w:rsidR="00E51A77" w:rsidRDefault="00E51A77">
                          <w:pPr>
                            <w:pStyle w:val="Headerorfooter20"/>
                            <w:rPr>
                              <w:sz w:val="22"/>
                              <w:szCs w:val="22"/>
                            </w:rPr>
                          </w:pPr>
                        </w:p>
                      </w:txbxContent>
                    </wps:txbx>
                    <wps:bodyPr wrap="none" lIns="0" tIns="0" rIns="0" bIns="0">
                      <a:spAutoFit/>
                    </wps:bodyPr>
                  </wps:wsp>
                </a:graphicData>
              </a:graphic>
            </wp:anchor>
          </w:drawing>
        </mc:Choice>
        <mc:Fallback>
          <w:pict>
            <v:shapetype w14:anchorId="2DFEA712" id="_x0000_t202" coordsize="21600,21600" o:spt="202" path="m,l,21600r21600,l21600,xe">
              <v:stroke joinstyle="miter"/>
              <v:path gradientshapeok="t" o:connecttype="rect"/>
            </v:shapetype>
            <v:shape id="Shape 18" o:spid="_x0000_s1034" type="#_x0000_t202" style="position:absolute;margin-left:119pt;margin-top:750.05pt;width:355.3pt;height:9.7pt;z-index:-44040177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" filled="f" stroked="f">
              <v:textbox style="mso-fit-shape-to-text:t" inset="0,0,0,0">
                <w:txbxContent>
                  <w:p w14:paraId="03EC83B7" w14:textId="5B294097" w:rsidR="00E51A77" w:rsidRDefault="00E51A77">
                    <w:pPr>
                      <w:pStyle w:val="Headerorfooter20"/>
                      <w:rPr>
                        <w:sz w:val="22"/>
                        <w:szCs w:val="22"/>
                      </w:rPr>
                    </w:pP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17F0C1" w14:textId="77777777" w:rsidR="00E51A77" w:rsidRDefault="003F5155">
    <w:pPr>
      <w:spacing w:line="1" w:lineRule="exact"/>
    </w:pPr>
    <w:r>
      <w:rPr>
        <w:noProof/>
      </w:rPr>
      <mc:AlternateContent>
        <mc:Choice Requires="wps">
          <w:drawing>
            <wp:anchor distT="0" distB="0" distL="0" distR="0" simplePos="0" relativeHeight="62914717" behindDoc="1" locked="0" layoutInCell="1" allowOverlap="1" wp14:anchorId="3553E8EA" wp14:editId="6F1B3ADD">
              <wp:simplePos x="0" y="0"/>
              <wp:positionH relativeFrom="page">
                <wp:posOffset>5233670</wp:posOffset>
              </wp:positionH>
              <wp:positionV relativeFrom="page">
                <wp:posOffset>9777095</wp:posOffset>
              </wp:positionV>
              <wp:extent cx="482600" cy="134620"/>
              <wp:effectExtent l="0" t="0" r="0" b="0"/>
              <wp:wrapNone/>
              <wp:docPr id="34" name="Shape 34"/>
              <wp:cNvGraphicFramePr/>
              <a:graphic xmlns:a="http://schemas.openxmlformats.org/drawingml/2006/main">
                <a:graphicData uri="http://schemas.microsoft.com/office/word/2010/wordprocessingShape">
                  <wps:wsp>
                    <wps:cNvSpPr txBox="1"/>
                    <wps:spPr>
                      <a:xfrm>
                        <a:off x="0" y="0"/>
                        <a:ext cx="482600" cy="134620"/>
                      </a:xfrm>
                      <a:prstGeom prst="rect">
                        <a:avLst/>
                      </a:prstGeom>
                      <a:noFill/>
                    </wps:spPr>
                    <wps:txbx>
                      <w:txbxContent>
                        <w:p w14:paraId="302E9601" w14:textId="77777777" w:rsidR="00E51A77" w:rsidRDefault="003F5155">
                          <w:pPr>
                            <w:pStyle w:val="Headerorfooter20"/>
                          </w:pPr>
                          <w:r>
                            <w:rPr>
                              <w:rStyle w:val="Headerorfooter2"/>
                              <w:rFonts w:ascii="Arial" w:eastAsia="Arial" w:hAnsi="Arial" w:cs="Arial"/>
                            </w:rPr>
                            <w:t>întocmit,</w:t>
                          </w:r>
                        </w:p>
                      </w:txbxContent>
                    </wps:txbx>
                    <wps:bodyPr wrap="none" lIns="0" tIns="0" rIns="0" bIns="0">
                      <a:spAutoFit/>
                    </wps:bodyPr>
                  </wps:wsp>
                </a:graphicData>
              </a:graphic>
            </wp:anchor>
          </w:drawing>
        </mc:Choice>
        <mc:Fallback>
          <w:pict>
            <v:shapetype w14:anchorId="3553E8EA" id="_x0000_t202" coordsize="21600,21600" o:spt="202" path="m,l,21600r21600,l21600,xe">
              <v:stroke joinstyle="miter"/>
              <v:path gradientshapeok="t" o:connecttype="rect"/>
            </v:shapetype>
            <v:shape id="Shape 34" o:spid="_x0000_s1037" type="#_x0000_t202" style="position:absolute;margin-left:412.1pt;margin-top:769.85pt;width:38pt;height:10.6pt;z-index:-440401763;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" filled="f" stroked="f">
              <v:textbox style="mso-fit-shape-to-text:t" inset="0,0,0,0">
                <w:txbxContent>
                  <w:p w14:paraId="302E9601" w14:textId="77777777" w:rsidR="00E51A77" w:rsidRDefault="003F5155">
                    <w:pPr>
                      <w:pStyle w:val="Headerorfooter20"/>
                    </w:pPr>
                    <w:r>
                      <w:rPr>
                        <w:rStyle w:val="Headerorfooter2"/>
                        <w:rFonts w:ascii="Arial" w:eastAsia="Arial" w:hAnsi="Arial" w:cs="Arial"/>
                      </w:rPr>
                      <w:t>întocmit,</w:t>
                    </w:r>
                  </w:p>
                </w:txbxContent>
              </v:textbox>
              <w10:wrap anchorx="page" anchory="page"/>
            </v:shape>
          </w:pict>
        </mc:Fallback>
      </mc:AlternateConten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F2B135" w14:textId="77777777" w:rsidR="00E51A77" w:rsidRDefault="003F5155">
    <w:pPr>
      <w:spacing w:line="1" w:lineRule="exact"/>
    </w:pPr>
    <w:r>
      <w:rPr>
        <w:noProof/>
      </w:rPr>
      <mc:AlternateContent>
        <mc:Choice Requires="wps">
          <w:drawing>
            <wp:anchor distT="0" distB="0" distL="0" distR="0" simplePos="0" relativeHeight="62914713" behindDoc="1" locked="0" layoutInCell="1" allowOverlap="1" wp14:anchorId="02AE12AC" wp14:editId="6B0EF0A0">
              <wp:simplePos x="0" y="0"/>
              <wp:positionH relativeFrom="page">
                <wp:posOffset>5233670</wp:posOffset>
              </wp:positionH>
              <wp:positionV relativeFrom="page">
                <wp:posOffset>9777095</wp:posOffset>
              </wp:positionV>
              <wp:extent cx="586105" cy="560070"/>
              <wp:effectExtent l="0" t="0" r="0" b="0"/>
              <wp:wrapNone/>
              <wp:docPr id="30" name="Shape 30"/>
              <wp:cNvGraphicFramePr/>
              <a:graphic xmlns:a="http://schemas.openxmlformats.org/drawingml/2006/main">
                <a:graphicData uri="http://schemas.microsoft.com/office/word/2010/wordprocessingShape">
                  <wps:wsp>
                    <wps:cNvSpPr txBox="1"/>
                    <wps:spPr>
                      <a:xfrm>
                        <a:off x="0" y="0"/>
                        <a:ext cx="586105" cy="560070"/>
                      </a:xfrm>
                      <a:prstGeom prst="rect">
                        <a:avLst/>
                      </a:prstGeom>
                      <a:noFill/>
                    </wps:spPr>
                    <wps:txbx>
                      <w:txbxContent>
                        <w:p w14:paraId="5F33257D" w14:textId="07EC285A" w:rsidR="00E51A77" w:rsidRDefault="004C73F3">
                          <w:pPr>
                            <w:pStyle w:val="Headerorfooter20"/>
                          </w:pPr>
                          <w:r>
                            <w:rPr>
                              <w:rStyle w:val="Headerorfooter2"/>
                              <w:rFonts w:ascii="Arial" w:eastAsia="Arial" w:hAnsi="Arial" w:cs="Arial"/>
                            </w:rPr>
                            <w:t xml:space="preserve">   Întocmit,</w:t>
                          </w:r>
                        </w:p>
                      </w:txbxContent>
                    </wps:txbx>
                    <wps:bodyPr wrap="none" lIns="0" tIns="0" rIns="0" bIns="0">
                      <a:spAutoFit/>
                    </wps:bodyPr>
                  </wps:wsp>
                </a:graphicData>
              </a:graphic>
            </wp:anchor>
          </w:drawing>
        </mc:Choice>
        <mc:Fallback>
          <w:pict>
            <v:shapetype w14:anchorId="02AE12AC" id="_x0000_t202" coordsize="21600,21600" o:spt="202" path="m,l,21600r21600,l21600,xe">
              <v:stroke joinstyle="miter"/>
              <v:path gradientshapeok="t" o:connecttype="rect"/>
            </v:shapetype>
            <v:shape id="Shape 30" o:spid="_x0000_s1038" type="#_x0000_t202" style="position:absolute;margin-left:412.1pt;margin-top:769.85pt;width:46.15pt;height:44.1pt;z-index:-440401767;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" filled="f" stroked="f">
              <v:textbox style="mso-fit-shape-to-text:t" inset="0,0,0,0">
                <w:txbxContent>
                  <w:p w14:paraId="5F33257D" w14:textId="07EC285A" w:rsidR="00E51A77" w:rsidRDefault="004C73F3">
                    <w:pPr>
                      <w:pStyle w:val="Headerorfooter20"/>
                    </w:pPr>
                    <w:r>
                      <w:rPr>
                        <w:rStyle w:val="Headerorfooter2"/>
                        <w:rFonts w:ascii="Arial" w:eastAsia="Arial" w:hAnsi="Arial" w:cs="Arial"/>
                      </w:rPr>
                      <w:t xml:space="preserve">   Întocmit,</w:t>
                    </w:r>
                  </w:p>
                </w:txbxContent>
              </v:textbox>
              <w10:wrap anchorx="page" anchory="page"/>
            </v:shape>
          </w:pict>
        </mc:Fallback>
      </mc:AlternateConten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239A4F" w14:textId="77777777" w:rsidR="00B80982" w:rsidRDefault="00B80982">
    <w:pPr>
      <w:spacing w:line="1" w:lineRule="exact"/>
    </w:pPr>
    <w:r>
      <w:rPr>
        <w:noProof/>
      </w:rPr>
      <mc:AlternateContent>
        <mc:Choice Requires="wps">
          <w:drawing>
            <wp:anchor distT="0" distB="0" distL="0" distR="0" simplePos="0" relativeHeight="251667456" behindDoc="1" locked="0" layoutInCell="1" allowOverlap="1" wp14:anchorId="407CCC6E" wp14:editId="2E28591E">
              <wp:simplePos x="0" y="0"/>
              <wp:positionH relativeFrom="page">
                <wp:posOffset>5391150</wp:posOffset>
              </wp:positionH>
              <wp:positionV relativeFrom="page">
                <wp:posOffset>10048875</wp:posOffset>
              </wp:positionV>
              <wp:extent cx="655955" cy="238125"/>
              <wp:effectExtent l="0" t="0" r="0" b="0"/>
              <wp:wrapNone/>
              <wp:docPr id="1777254236" name="Shape 34"/>
              <wp:cNvGraphicFramePr/>
              <a:graphic xmlns:a="http://schemas.openxmlformats.org/drawingml/2006/main">
                <a:graphicData uri="http://schemas.microsoft.com/office/word/2010/wordprocessingShape">
                  <wps:wsp>
                    <wps:cNvSpPr txBox="1"/>
                    <wps:spPr>
                      <a:xfrm>
                        <a:off x="0" y="0"/>
                        <a:ext cx="655955" cy="238125"/>
                      </a:xfrm>
                      <a:prstGeom prst="rect">
                        <a:avLst/>
                      </a:prstGeom>
                      <a:noFill/>
                    </wps:spPr>
                    <wps:txbx>
                      <w:txbxContent>
                        <w:p w14:paraId="1C53F959" w14:textId="0DF6CCB0" w:rsidR="00B80982" w:rsidRDefault="00782E79">
                          <w:pPr>
                            <w:pStyle w:val="Headerorfooter20"/>
                          </w:pPr>
                          <w:r>
                            <w:rPr>
                              <w:rStyle w:val="Headerorfooter2"/>
                              <w:rFonts w:ascii="Arial" w:eastAsia="Arial" w:hAnsi="Arial" w:cs="Arial"/>
                            </w:rPr>
                            <w:t>Î</w:t>
                          </w:r>
                          <w:r w:rsidR="00B80982">
                            <w:rPr>
                              <w:rStyle w:val="Headerorfooter2"/>
                              <w:rFonts w:ascii="Arial" w:eastAsia="Arial" w:hAnsi="Arial" w:cs="Arial"/>
                            </w:rPr>
                            <w:t>ntocmit,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407CCC6E" id="_x0000_t202" coordsize="21600,21600" o:spt="202" path="m,l,21600r21600,l21600,xe">
              <v:stroke joinstyle="miter"/>
              <v:path gradientshapeok="t" o:connecttype="rect"/>
            </v:shapetype>
            <v:shape id="_x0000_s1041" type="#_x0000_t202" style="position:absolute;margin-left:424.5pt;margin-top:791.25pt;width:51.65pt;height:18.75pt;z-index:-25164902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" filled="f" stroked="f">
              <v:textbox inset="0,0,0,0">
                <w:txbxContent>
                  <w:p w14:paraId="1C53F959" w14:textId="0DF6CCB0" w:rsidR="00B80982" w:rsidRDefault="00782E79">
                    <w:pPr>
                      <w:pStyle w:val="Headerorfooter20"/>
                    </w:pPr>
                    <w:r>
                      <w:rPr>
                        <w:rStyle w:val="Headerorfooter2"/>
                        <w:rFonts w:ascii="Arial" w:eastAsia="Arial" w:hAnsi="Arial" w:cs="Arial"/>
                      </w:rPr>
                      <w:t>Î</w:t>
                    </w:r>
                    <w:r w:rsidR="00B80982">
                      <w:rPr>
                        <w:rStyle w:val="Headerorfooter2"/>
                        <w:rFonts w:ascii="Arial" w:eastAsia="Arial" w:hAnsi="Arial" w:cs="Arial"/>
                      </w:rPr>
                      <w:t>ntocmit,</w:t>
                    </w:r>
                  </w:p>
                </w:txbxContent>
              </v:textbox>
              <w10:wrap anchorx="page" anchory="page"/>
            </v:shape>
          </w:pict>
        </mc:Fallback>
      </mc:AlternateConten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96A37D" w14:textId="77777777" w:rsidR="00B80982" w:rsidRDefault="00B80982">
    <w:pPr>
      <w:spacing w:line="1" w:lineRule="exact"/>
    </w:pPr>
    <w:r>
      <w:rPr>
        <w:noProof/>
      </w:rPr>
      <mc:AlternateContent>
        <mc:Choice Requires="wps">
          <w:drawing>
            <wp:anchor distT="0" distB="0" distL="0" distR="0" simplePos="0" relativeHeight="251665408" behindDoc="1" locked="0" layoutInCell="1" allowOverlap="1" wp14:anchorId="47D019BB" wp14:editId="1577FA05">
              <wp:simplePos x="0" y="0"/>
              <wp:positionH relativeFrom="page">
                <wp:posOffset>5233670</wp:posOffset>
              </wp:positionH>
              <wp:positionV relativeFrom="page">
                <wp:posOffset>9777095</wp:posOffset>
              </wp:positionV>
              <wp:extent cx="482600" cy="134620"/>
              <wp:effectExtent l="0" t="0" r="0" b="0"/>
              <wp:wrapNone/>
              <wp:docPr id="905061032" name="Shape 30"/>
              <wp:cNvGraphicFramePr/>
              <a:graphic xmlns:a="http://schemas.openxmlformats.org/drawingml/2006/main">
                <a:graphicData uri="http://schemas.microsoft.com/office/word/2010/wordprocessingShape">
                  <wps:wsp>
                    <wps:cNvSpPr txBox="1"/>
                    <wps:spPr>
                      <a:xfrm>
                        <a:off x="0" y="0"/>
                        <a:ext cx="482600" cy="134620"/>
                      </a:xfrm>
                      <a:prstGeom prst="rect">
                        <a:avLst/>
                      </a:prstGeom>
                      <a:noFill/>
                    </wps:spPr>
                    <wps:txbx>
                      <w:txbxContent>
                        <w:p w14:paraId="55C310F9" w14:textId="77777777" w:rsidR="00B80982" w:rsidRDefault="00B80982">
                          <w:pPr>
                            <w:pStyle w:val="Headerorfooter20"/>
                          </w:pPr>
                          <w:r>
                            <w:rPr>
                              <w:rStyle w:val="Headerorfooter2"/>
                              <w:rFonts w:ascii="Arial" w:eastAsia="Arial" w:hAnsi="Arial" w:cs="Arial"/>
                            </w:rPr>
                            <w:t xml:space="preserve">   Întocmit,</w:t>
                          </w:r>
                        </w:p>
                      </w:txbxContent>
                    </wps:txbx>
                    <wps:bodyPr wrap="none" lIns="0" tIns="0" rIns="0" bIns="0">
                      <a:spAutoFit/>
                    </wps:bodyPr>
                  </wps:wsp>
                </a:graphicData>
              </a:graphic>
            </wp:anchor>
          </w:drawing>
        </mc:Choice>
        <mc:Fallback>
          <w:pict>
            <v:shapetype w14:anchorId="47D019BB" id="_x0000_t202" coordsize="21600,21600" o:spt="202" path="m,l,21600r21600,l21600,xe">
              <v:stroke joinstyle="miter"/>
              <v:path gradientshapeok="t" o:connecttype="rect"/>
            </v:shapetype>
            <v:shape id="_x0000_s1042" type="#_x0000_t202" style="position:absolute;margin-left:412.1pt;margin-top:769.85pt;width:38pt;height:10.6pt;z-index:-25165107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" filled="f" stroked="f">
              <v:textbox style="mso-fit-shape-to-text:t" inset="0,0,0,0">
                <w:txbxContent>
                  <w:p w14:paraId="55C310F9" w14:textId="77777777" w:rsidR="00B80982" w:rsidRDefault="00B80982">
                    <w:pPr>
                      <w:pStyle w:val="Headerorfooter20"/>
                    </w:pPr>
                    <w:r>
                      <w:rPr>
                        <w:rStyle w:val="Headerorfooter2"/>
                        <w:rFonts w:ascii="Arial" w:eastAsia="Arial" w:hAnsi="Arial" w:cs="Arial"/>
                      </w:rPr>
                      <w:t xml:space="preserve">   Întocmit,</w:t>
                    </w:r>
                  </w:p>
                </w:txbxContent>
              </v:textbox>
              <w10:wrap anchorx="page" anchory="page"/>
            </v:shape>
          </w:pict>
        </mc:Fallback>
      </mc:AlternateConten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E6BBB4" w14:textId="77777777" w:rsidR="00507455" w:rsidRDefault="00507455">
    <w:pPr>
      <w:spacing w:line="1" w:lineRule="exact"/>
    </w:pPr>
    <w:r>
      <w:rPr>
        <w:noProof/>
      </w:rPr>
      <mc:AlternateContent>
        <mc:Choice Requires="wps">
          <w:drawing>
            <wp:anchor distT="0" distB="0" distL="0" distR="0" simplePos="0" relativeHeight="251672576" behindDoc="1" locked="0" layoutInCell="1" allowOverlap="1" wp14:anchorId="22496BB4" wp14:editId="75B598AD">
              <wp:simplePos x="0" y="0"/>
              <wp:positionH relativeFrom="page">
                <wp:posOffset>5391150</wp:posOffset>
              </wp:positionH>
              <wp:positionV relativeFrom="page">
                <wp:posOffset>10048875</wp:posOffset>
              </wp:positionV>
              <wp:extent cx="655955" cy="238125"/>
              <wp:effectExtent l="0" t="0" r="0" b="0"/>
              <wp:wrapNone/>
              <wp:docPr id="40624829" name="Shape 34"/>
              <wp:cNvGraphicFramePr/>
              <a:graphic xmlns:a="http://schemas.openxmlformats.org/drawingml/2006/main">
                <a:graphicData uri="http://schemas.microsoft.com/office/word/2010/wordprocessingShape">
                  <wps:wsp>
                    <wps:cNvSpPr txBox="1"/>
                    <wps:spPr>
                      <a:xfrm>
                        <a:off x="0" y="0"/>
                        <a:ext cx="655955" cy="238125"/>
                      </a:xfrm>
                      <a:prstGeom prst="rect">
                        <a:avLst/>
                      </a:prstGeom>
                      <a:noFill/>
                    </wps:spPr>
                    <wps:txbx>
                      <w:txbxContent>
                        <w:p w14:paraId="4EE530F7" w14:textId="77777777" w:rsidR="00507455" w:rsidRDefault="00507455">
                          <w:pPr>
                            <w:pStyle w:val="Headerorfooter20"/>
                          </w:pPr>
                          <w:r>
                            <w:rPr>
                              <w:rStyle w:val="Headerorfooter2"/>
                              <w:rFonts w:ascii="Arial" w:eastAsia="Arial" w:hAnsi="Arial" w:cs="Arial"/>
                            </w:rPr>
                            <w:t>Întocmit,</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2496BB4" id="_x0000_t202" coordsize="21600,21600" o:spt="202" path="m,l,21600r21600,l21600,xe">
              <v:stroke joinstyle="miter"/>
              <v:path gradientshapeok="t" o:connecttype="rect"/>
            </v:shapetype>
            <v:shape id="_x0000_s1045" type="#_x0000_t202" style="position:absolute;margin-left:424.5pt;margin-top:791.25pt;width:51.65pt;height:18.75pt;z-index:-25164390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" filled="f" stroked="f">
              <v:textbox inset="0,0,0,0">
                <w:txbxContent>
                  <w:p w14:paraId="4EE530F7" w14:textId="77777777" w:rsidR="00507455" w:rsidRDefault="00507455">
                    <w:pPr>
                      <w:pStyle w:val="Headerorfooter20"/>
                    </w:pPr>
                    <w:r>
                      <w:rPr>
                        <w:rStyle w:val="Headerorfooter2"/>
                        <w:rFonts w:ascii="Arial" w:eastAsia="Arial" w:hAnsi="Arial" w:cs="Arial"/>
                      </w:rPr>
                      <w:t>Întocmit,</w:t>
                    </w:r>
                  </w:p>
                </w:txbxContent>
              </v:textbox>
              <w10:wrap anchorx="page" anchory="page"/>
            </v:shape>
          </w:pict>
        </mc:Fallback>
      </mc:AlternateConten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3FE3D4" w14:textId="77777777" w:rsidR="00507455" w:rsidRDefault="00507455">
    <w:pPr>
      <w:spacing w:line="1" w:lineRule="exact"/>
    </w:pPr>
    <w:r>
      <w:rPr>
        <w:noProof/>
      </w:rPr>
      <mc:AlternateContent>
        <mc:Choice Requires="wps">
          <w:drawing>
            <wp:anchor distT="0" distB="0" distL="0" distR="0" simplePos="0" relativeHeight="251670528" behindDoc="1" locked="0" layoutInCell="1" allowOverlap="1" wp14:anchorId="52AF1F34" wp14:editId="234CFF8F">
              <wp:simplePos x="0" y="0"/>
              <wp:positionH relativeFrom="page">
                <wp:posOffset>5233670</wp:posOffset>
              </wp:positionH>
              <wp:positionV relativeFrom="page">
                <wp:posOffset>9777095</wp:posOffset>
              </wp:positionV>
              <wp:extent cx="482600" cy="134620"/>
              <wp:effectExtent l="0" t="0" r="0" b="0"/>
              <wp:wrapNone/>
              <wp:docPr id="1215345658" name="Shape 30"/>
              <wp:cNvGraphicFramePr/>
              <a:graphic xmlns:a="http://schemas.openxmlformats.org/drawingml/2006/main">
                <a:graphicData uri="http://schemas.microsoft.com/office/word/2010/wordprocessingShape">
                  <wps:wsp>
                    <wps:cNvSpPr txBox="1"/>
                    <wps:spPr>
                      <a:xfrm>
                        <a:off x="0" y="0"/>
                        <a:ext cx="482600" cy="134620"/>
                      </a:xfrm>
                      <a:prstGeom prst="rect">
                        <a:avLst/>
                      </a:prstGeom>
                      <a:noFill/>
                    </wps:spPr>
                    <wps:txbx>
                      <w:txbxContent>
                        <w:p w14:paraId="5CE603E1" w14:textId="77777777" w:rsidR="00507455" w:rsidRDefault="00507455">
                          <w:pPr>
                            <w:pStyle w:val="Headerorfooter20"/>
                          </w:pPr>
                          <w:r>
                            <w:rPr>
                              <w:rStyle w:val="Headerorfooter2"/>
                              <w:rFonts w:ascii="Arial" w:eastAsia="Arial" w:hAnsi="Arial" w:cs="Arial"/>
                            </w:rPr>
                            <w:t xml:space="preserve">   Întocmit,</w:t>
                          </w:r>
                        </w:p>
                      </w:txbxContent>
                    </wps:txbx>
                    <wps:bodyPr wrap="none" lIns="0" tIns="0" rIns="0" bIns="0">
                      <a:spAutoFit/>
                    </wps:bodyPr>
                  </wps:wsp>
                </a:graphicData>
              </a:graphic>
            </wp:anchor>
          </w:drawing>
        </mc:Choice>
        <mc:Fallback>
          <w:pict>
            <v:shapetype w14:anchorId="52AF1F34" id="_x0000_t202" coordsize="21600,21600" o:spt="202" path="m,l,21600r21600,l21600,xe">
              <v:stroke joinstyle="miter"/>
              <v:path gradientshapeok="t" o:connecttype="rect"/>
            </v:shapetype>
            <v:shape id="_x0000_s1046" type="#_x0000_t202" style="position:absolute;margin-left:412.1pt;margin-top:769.85pt;width:38pt;height:10.6pt;z-index:-251645952;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" filled="f" stroked="f">
              <v:textbox style="mso-fit-shape-to-text:t" inset="0,0,0,0">
                <w:txbxContent>
                  <w:p w14:paraId="5CE603E1" w14:textId="77777777" w:rsidR="00507455" w:rsidRDefault="00507455">
                    <w:pPr>
                      <w:pStyle w:val="Headerorfooter20"/>
                    </w:pPr>
                    <w:r>
                      <w:rPr>
                        <w:rStyle w:val="Headerorfooter2"/>
                        <w:rFonts w:ascii="Arial" w:eastAsia="Arial" w:hAnsi="Arial" w:cs="Arial"/>
                      </w:rPr>
                      <w:t xml:space="preserve">   Întocmit,</w:t>
                    </w:r>
                  </w:p>
                </w:txbxContent>
              </v:textbox>
              <w10:wrap anchorx="page" anchory="page"/>
            </v:shape>
          </w:pict>
        </mc:Fallback>
      </mc:AlternateConten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27B2E9" w14:textId="77777777" w:rsidR="00E51A77" w:rsidRDefault="00E51A77">
    <w:pPr>
      <w:spacing w:line="1" w:lineRule="exact"/>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2C9EFE" w14:textId="77777777" w:rsidR="00E51A77" w:rsidRDefault="00E51A77">
    <w:pPr>
      <w:spacing w:line="1"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50C0DD5" w14:textId="77777777" w:rsidR="00AA650B" w:rsidRDefault="00AA650B"/>
  </w:footnote>
  <w:footnote w:type="continuationSeparator" w:id="0">
    <w:p w14:paraId="4C083A26" w14:textId="77777777" w:rsidR="00AA650B" w:rsidRDefault="00AA650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7DC89F" w14:textId="77777777" w:rsidR="00E51A77" w:rsidRDefault="003F5155">
    <w:pPr>
      <w:spacing w:line="1" w:lineRule="exact"/>
    </w:pPr>
    <w:r>
      <w:rPr>
        <w:noProof/>
      </w:rPr>
      <mc:AlternateContent>
        <mc:Choice Requires="wps">
          <w:drawing>
            <wp:anchor distT="0" distB="0" distL="0" distR="0" simplePos="0" relativeHeight="62914707" behindDoc="1" locked="0" layoutInCell="1" allowOverlap="1" wp14:anchorId="05FEFDAE" wp14:editId="3713628B">
              <wp:simplePos x="0" y="0"/>
              <wp:positionH relativeFrom="page">
                <wp:posOffset>5562600</wp:posOffset>
              </wp:positionH>
              <wp:positionV relativeFrom="page">
                <wp:posOffset>895350</wp:posOffset>
              </wp:positionV>
              <wp:extent cx="1085850" cy="445135"/>
              <wp:effectExtent l="0" t="0" r="0" b="0"/>
              <wp:wrapNone/>
              <wp:docPr id="20" name="Shape 20"/>
              <wp:cNvGraphicFramePr/>
              <a:graphic xmlns:a="http://schemas.openxmlformats.org/drawingml/2006/main">
                <a:graphicData uri="http://schemas.microsoft.com/office/word/2010/wordprocessingShape">
                  <wps:wsp>
                    <wps:cNvSpPr txBox="1"/>
                    <wps:spPr>
                      <a:xfrm>
                        <a:off x="0" y="0"/>
                        <a:ext cx="1085850" cy="445135"/>
                      </a:xfrm>
                      <a:prstGeom prst="rect">
                        <a:avLst/>
                      </a:prstGeom>
                      <a:noFill/>
                    </wps:spPr>
                    <wps:txbx>
                      <w:txbxContent>
                        <w:p w14:paraId="6975500B"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548C948E"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la Procedură</w:t>
                          </w:r>
                        </w:p>
                        <w:p w14:paraId="0C94556D" w14:textId="17E5E455" w:rsidR="00E51A77" w:rsidRDefault="00E51A77" w:rsidP="00BC5B75">
                          <w:pPr>
                            <w:pStyle w:val="Headerorfooter20"/>
                            <w:jc w:val="center"/>
                            <w:rPr>
                              <w:sz w:val="22"/>
                              <w:szCs w:val="22"/>
                            </w:rP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05FEFDAE" id="_x0000_t202" coordsize="21600,21600" o:spt="202" path="m,l,21600r21600,l21600,xe">
              <v:stroke joinstyle="miter"/>
              <v:path gradientshapeok="t" o:connecttype="rect"/>
            </v:shapetype>
            <v:shape id="Shape 20" o:spid="_x0000_s1031" type="#_x0000_t202" style="position:absolute;margin-left:438pt;margin-top:70.5pt;width:85.5pt;height:35.05pt;z-index:-440401773;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" filled="f" stroked="f">
              <v:textbox inset="0,0,0,0">
                <w:txbxContent>
                  <w:p w14:paraId="6975500B"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548C948E"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la Procedură</w:t>
                    </w:r>
                  </w:p>
                  <w:p w14:paraId="0C94556D" w14:textId="17E5E455" w:rsidR="00E51A77" w:rsidRDefault="00E51A77" w:rsidP="00BC5B75">
                    <w:pPr>
                      <w:pStyle w:val="Headerorfooter20"/>
                      <w:jc w:val="center"/>
                      <w:rPr>
                        <w:sz w:val="22"/>
                        <w:szCs w:val="22"/>
                      </w:rPr>
                    </w:pP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99EF15" w14:textId="77777777" w:rsidR="00E51A77" w:rsidRDefault="003F5155">
    <w:pPr>
      <w:spacing w:line="1" w:lineRule="exact"/>
    </w:pPr>
    <w:r>
      <w:rPr>
        <w:noProof/>
      </w:rPr>
      <mc:AlternateContent>
        <mc:Choice Requires="wps">
          <w:drawing>
            <wp:anchor distT="0" distB="0" distL="0" distR="0" simplePos="0" relativeHeight="62914703" behindDoc="1" locked="0" layoutInCell="1" allowOverlap="1" wp14:anchorId="7578E3C2" wp14:editId="0205BB91">
              <wp:simplePos x="0" y="0"/>
              <wp:positionH relativeFrom="page">
                <wp:posOffset>5562600</wp:posOffset>
              </wp:positionH>
              <wp:positionV relativeFrom="page">
                <wp:posOffset>885825</wp:posOffset>
              </wp:positionV>
              <wp:extent cx="1009650" cy="454660"/>
              <wp:effectExtent l="0" t="0" r="0" b="0"/>
              <wp:wrapNone/>
              <wp:docPr id="16" name="Shape 16"/>
              <wp:cNvGraphicFramePr/>
              <a:graphic xmlns:a="http://schemas.openxmlformats.org/drawingml/2006/main">
                <a:graphicData uri="http://schemas.microsoft.com/office/word/2010/wordprocessingShape">
                  <wps:wsp>
                    <wps:cNvSpPr txBox="1"/>
                    <wps:spPr>
                      <a:xfrm>
                        <a:off x="0" y="0"/>
                        <a:ext cx="1009650" cy="454660"/>
                      </a:xfrm>
                      <a:prstGeom prst="rect">
                        <a:avLst/>
                      </a:prstGeom>
                      <a:noFill/>
                    </wps:spPr>
                    <wps:txbx>
                      <w:txbxContent>
                        <w:p w14:paraId="7A119976" w14:textId="77777777" w:rsidR="00E51A77" w:rsidRPr="00035180" w:rsidRDefault="003F5155" w:rsidP="003F0A27">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sidRPr="00035180">
                            <w:rPr>
                              <w:rStyle w:val="Headerorfooter2"/>
                              <w:rFonts w:eastAsia="Arial"/>
                              <w:b/>
                              <w:bCs/>
                              <w:sz w:val="24"/>
                              <w:szCs w:val="24"/>
                            </w:rPr>
                            <w:t>#</w:t>
                          </w:r>
                          <w:r w:rsidRPr="00035180">
                            <w:rPr>
                              <w:rStyle w:val="Headerorfooter2"/>
                              <w:rFonts w:eastAsia="Arial"/>
                              <w:b/>
                              <w:bCs/>
                              <w:sz w:val="24"/>
                              <w:szCs w:val="24"/>
                            </w:rPr>
                            <w:fldChar w:fldCharType="end"/>
                          </w:r>
                        </w:p>
                        <w:p w14:paraId="10392EF1" w14:textId="08998273" w:rsidR="00E51A77" w:rsidRPr="00035180" w:rsidRDefault="00977F3B" w:rsidP="003F0A27">
                          <w:pPr>
                            <w:pStyle w:val="Headerorfooter20"/>
                            <w:jc w:val="center"/>
                            <w:rPr>
                              <w:b/>
                              <w:bCs/>
                              <w:sz w:val="24"/>
                              <w:szCs w:val="24"/>
                            </w:rPr>
                          </w:pPr>
                          <w:r w:rsidRPr="00035180">
                            <w:rPr>
                              <w:rStyle w:val="Headerorfooter2"/>
                              <w:rFonts w:eastAsia="Arial"/>
                              <w:b/>
                              <w:bCs/>
                              <w:sz w:val="24"/>
                              <w:szCs w:val="24"/>
                            </w:rPr>
                            <w:t>la Procedură</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578E3C2" id="_x0000_t202" coordsize="21600,21600" o:spt="202" path="m,l,21600r21600,l21600,xe">
              <v:stroke joinstyle="miter"/>
              <v:path gradientshapeok="t" o:connecttype="rect"/>
            </v:shapetype>
            <v:shape id="Shape 16" o:spid="_x0000_s1032" type="#_x0000_t202" style="position:absolute;margin-left:438pt;margin-top:69.75pt;width:79.5pt;height:35.8pt;z-index:-440401777;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" filled="f" stroked="f">
              <v:textbox inset="0,0,0,0">
                <w:txbxContent>
                  <w:p w14:paraId="7A119976" w14:textId="77777777" w:rsidR="00E51A77" w:rsidRPr="00035180" w:rsidRDefault="003F5155" w:rsidP="003F0A27">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sidRPr="00035180">
                      <w:rPr>
                        <w:rStyle w:val="Headerorfooter2"/>
                        <w:rFonts w:eastAsia="Arial"/>
                        <w:b/>
                        <w:bCs/>
                        <w:sz w:val="24"/>
                        <w:szCs w:val="24"/>
                      </w:rPr>
                      <w:t>#</w:t>
                    </w:r>
                    <w:r w:rsidRPr="00035180">
                      <w:rPr>
                        <w:rStyle w:val="Headerorfooter2"/>
                        <w:rFonts w:eastAsia="Arial"/>
                        <w:b/>
                        <w:bCs/>
                        <w:sz w:val="24"/>
                        <w:szCs w:val="24"/>
                      </w:rPr>
                      <w:fldChar w:fldCharType="end"/>
                    </w:r>
                  </w:p>
                  <w:p w14:paraId="10392EF1" w14:textId="08998273" w:rsidR="00E51A77" w:rsidRPr="00035180" w:rsidRDefault="00977F3B" w:rsidP="003F0A27">
                    <w:pPr>
                      <w:pStyle w:val="Headerorfooter20"/>
                      <w:jc w:val="center"/>
                      <w:rPr>
                        <w:b/>
                        <w:bCs/>
                        <w:sz w:val="24"/>
                        <w:szCs w:val="24"/>
                      </w:rPr>
                    </w:pPr>
                    <w:r w:rsidRPr="00035180">
                      <w:rPr>
                        <w:rStyle w:val="Headerorfooter2"/>
                        <w:rFonts w:eastAsia="Arial"/>
                        <w:b/>
                        <w:bCs/>
                        <w:sz w:val="24"/>
                        <w:szCs w:val="24"/>
                      </w:rPr>
                      <w:t>la Procedură</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84A90C" w14:textId="77777777" w:rsidR="00E51A77" w:rsidRDefault="003F5155">
    <w:pPr>
      <w:spacing w:line="1" w:lineRule="exact"/>
    </w:pPr>
    <w:r>
      <w:rPr>
        <w:noProof/>
      </w:rPr>
      <mc:AlternateContent>
        <mc:Choice Requires="wps">
          <w:drawing>
            <wp:anchor distT="0" distB="0" distL="0" distR="0" simplePos="0" relativeHeight="62914715" behindDoc="1" locked="0" layoutInCell="1" allowOverlap="1" wp14:anchorId="7375308C" wp14:editId="71D46F8E">
              <wp:simplePos x="0" y="0"/>
              <wp:positionH relativeFrom="page">
                <wp:posOffset>5956300</wp:posOffset>
              </wp:positionH>
              <wp:positionV relativeFrom="page">
                <wp:posOffset>1058545</wp:posOffset>
              </wp:positionV>
              <wp:extent cx="502920" cy="98425"/>
              <wp:effectExtent l="0" t="0" r="0" b="0"/>
              <wp:wrapNone/>
              <wp:docPr id="32" name="Shape 32"/>
              <wp:cNvGraphicFramePr/>
              <a:graphic xmlns:a="http://schemas.openxmlformats.org/drawingml/2006/main">
                <a:graphicData uri="http://schemas.microsoft.com/office/word/2010/wordprocessingShape">
                  <wps:wsp>
                    <wps:cNvSpPr txBox="1"/>
                    <wps:spPr>
                      <a:xfrm>
                        <a:off x="0" y="0"/>
                        <a:ext cx="502920" cy="98425"/>
                      </a:xfrm>
                      <a:prstGeom prst="rect">
                        <a:avLst/>
                      </a:prstGeom>
                      <a:noFill/>
                    </wps:spPr>
                    <wps:txbx>
                      <w:txbxContent>
                        <w:p w14:paraId="42C4AFCF" w14:textId="77777777" w:rsidR="00E51A77" w:rsidRDefault="003F5155">
                          <w:pPr>
                            <w:pStyle w:val="Headerorfooter20"/>
                          </w:pPr>
                          <w:r>
                            <w:rPr>
                              <w:rStyle w:val="Headerorfooter2"/>
                              <w:rFonts w:ascii="Arial" w:eastAsia="Arial" w:hAnsi="Arial" w:cs="Arial"/>
                              <w:i/>
                              <w:iCs/>
                            </w:rPr>
                            <w:t xml:space="preserve">Anexa </w:t>
                          </w:r>
                          <w:r>
                            <w:fldChar w:fldCharType="begin"/>
                          </w:r>
                          <w:r>
                            <w:instrText xml:space="preserve"> PAGE \* MERGEFORMAT </w:instrText>
                          </w:r>
                          <w:r>
                            <w:fldChar w:fldCharType="separate"/>
                          </w:r>
                          <w:r>
                            <w:rPr>
                              <w:rStyle w:val="Headerorfooter2"/>
                              <w:rFonts w:ascii="Arial" w:eastAsia="Arial" w:hAnsi="Arial" w:cs="Arial"/>
                              <w:i/>
                              <w:iCs/>
                            </w:rPr>
                            <w:t>#</w:t>
                          </w:r>
                          <w:r>
                            <w:rPr>
                              <w:rStyle w:val="Headerorfooter2"/>
                              <w:rFonts w:ascii="Arial" w:eastAsia="Arial" w:hAnsi="Arial" w:cs="Arial"/>
                              <w:i/>
                              <w:iCs/>
                            </w:rPr>
                            <w:fldChar w:fldCharType="end"/>
                          </w:r>
                        </w:p>
                      </w:txbxContent>
                    </wps:txbx>
                    <wps:bodyPr wrap="none" lIns="0" tIns="0" rIns="0" bIns="0">
                      <a:spAutoFit/>
                    </wps:bodyPr>
                  </wps:wsp>
                </a:graphicData>
              </a:graphic>
            </wp:anchor>
          </w:drawing>
        </mc:Choice>
        <mc:Fallback>
          <w:pict>
            <v:shapetype w14:anchorId="7375308C" id="_x0000_t202" coordsize="21600,21600" o:spt="202" path="m,l,21600r21600,l21600,xe">
              <v:stroke joinstyle="miter"/>
              <v:path gradientshapeok="t" o:connecttype="rect"/>
            </v:shapetype>
            <v:shape id="Shape 32" o:spid="_x0000_s1035" type="#_x0000_t202" style="position:absolute;margin-left:469pt;margin-top:83.35pt;width:39.6pt;height:7.75pt;z-index:-440401765;visibility:visible;mso-wrap-style:non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" filled="f" stroked="f">
              <v:textbox style="mso-fit-shape-to-text:t" inset="0,0,0,0">
                <w:txbxContent>
                  <w:p w14:paraId="42C4AFCF" w14:textId="77777777" w:rsidR="00E51A77" w:rsidRDefault="003F5155">
                    <w:pPr>
                      <w:pStyle w:val="Headerorfooter20"/>
                    </w:pPr>
                    <w:r>
                      <w:rPr>
                        <w:rStyle w:val="Headerorfooter2"/>
                        <w:rFonts w:ascii="Arial" w:eastAsia="Arial" w:hAnsi="Arial" w:cs="Arial"/>
                        <w:i/>
                        <w:iCs/>
                      </w:rPr>
                      <w:t xml:space="preserve">Anexa </w:t>
                    </w:r>
                    <w:r>
                      <w:fldChar w:fldCharType="begin"/>
                    </w:r>
                    <w:r>
                      <w:instrText xml:space="preserve"> PAGE \* MERGEFORMAT </w:instrText>
                    </w:r>
                    <w:r>
                      <w:fldChar w:fldCharType="separate"/>
                    </w:r>
                    <w:r>
                      <w:rPr>
                        <w:rStyle w:val="Headerorfooter2"/>
                        <w:rFonts w:ascii="Arial" w:eastAsia="Arial" w:hAnsi="Arial" w:cs="Arial"/>
                        <w:i/>
                        <w:iCs/>
                      </w:rPr>
                      <w:t>#</w:t>
                    </w:r>
                    <w:r>
                      <w:rPr>
                        <w:rStyle w:val="Headerorfooter2"/>
                        <w:rFonts w:ascii="Arial" w:eastAsia="Arial" w:hAnsi="Arial" w:cs="Arial"/>
                        <w:i/>
                        <w:iCs/>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F0AF23" w14:textId="77777777" w:rsidR="00E51A77" w:rsidRDefault="003F5155">
    <w:pPr>
      <w:spacing w:line="1" w:lineRule="exact"/>
    </w:pPr>
    <w:r>
      <w:rPr>
        <w:noProof/>
      </w:rPr>
      <mc:AlternateContent>
        <mc:Choice Requires="wps">
          <w:drawing>
            <wp:anchor distT="0" distB="0" distL="0" distR="0" simplePos="0" relativeHeight="62914711" behindDoc="1" locked="0" layoutInCell="1" allowOverlap="1" wp14:anchorId="7DC88ECC" wp14:editId="7908DDF3">
              <wp:simplePos x="0" y="0"/>
              <wp:positionH relativeFrom="page">
                <wp:posOffset>5705475</wp:posOffset>
              </wp:positionH>
              <wp:positionV relativeFrom="page">
                <wp:posOffset>800100</wp:posOffset>
              </wp:positionV>
              <wp:extent cx="1104900" cy="403225"/>
              <wp:effectExtent l="0" t="0" r="0" b="0"/>
              <wp:wrapNone/>
              <wp:docPr id="28" name="Shape 28"/>
              <wp:cNvGraphicFramePr/>
              <a:graphic xmlns:a="http://schemas.openxmlformats.org/drawingml/2006/main">
                <a:graphicData uri="http://schemas.microsoft.com/office/word/2010/wordprocessingShape">
                  <wps:wsp>
                    <wps:cNvSpPr txBox="1"/>
                    <wps:spPr>
                      <a:xfrm>
                        <a:off x="0" y="0"/>
                        <a:ext cx="1104900" cy="403225"/>
                      </a:xfrm>
                      <a:prstGeom prst="rect">
                        <a:avLst/>
                      </a:prstGeom>
                      <a:noFill/>
                    </wps:spPr>
                    <wps:txbx>
                      <w:txbxContent>
                        <w:p w14:paraId="7DB83334"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1E914163"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la Procedură</w:t>
                          </w:r>
                        </w:p>
                        <w:p w14:paraId="263B6D3D" w14:textId="77777777" w:rsidR="00977F3B" w:rsidRDefault="00977F3B" w:rsidP="00977F3B">
                          <w:pPr>
                            <w:pStyle w:val="Headerorfooter20"/>
                            <w:jc w:val="cente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7DC88ECC" id="_x0000_t202" coordsize="21600,21600" o:spt="202" path="m,l,21600r21600,l21600,xe">
              <v:stroke joinstyle="miter"/>
              <v:path gradientshapeok="t" o:connecttype="rect"/>
            </v:shapetype>
            <v:shape id="Shape 28" o:spid="_x0000_s1036" type="#_x0000_t202" style="position:absolute;margin-left:449.25pt;margin-top:63pt;width:87pt;height:31.75pt;z-index:-440401769;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" filled="f" stroked="f">
              <v:textbox inset="0,0,0,0">
                <w:txbxContent>
                  <w:p w14:paraId="7DB83334"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1E914163" w14:textId="77777777" w:rsidR="00035180" w:rsidRPr="00035180" w:rsidRDefault="00035180" w:rsidP="00035180">
                    <w:pPr>
                      <w:pStyle w:val="Headerorfooter20"/>
                      <w:jc w:val="center"/>
                      <w:rPr>
                        <w:b/>
                        <w:bCs/>
                        <w:sz w:val="24"/>
                        <w:szCs w:val="24"/>
                      </w:rPr>
                    </w:pPr>
                    <w:r w:rsidRPr="00035180">
                      <w:rPr>
                        <w:rStyle w:val="Headerorfooter2"/>
                        <w:rFonts w:eastAsia="Arial"/>
                        <w:b/>
                        <w:bCs/>
                        <w:sz w:val="24"/>
                        <w:szCs w:val="24"/>
                      </w:rPr>
                      <w:t>la Procedură</w:t>
                    </w:r>
                  </w:p>
                  <w:p w14:paraId="263B6D3D" w14:textId="77777777" w:rsidR="00977F3B" w:rsidRDefault="00977F3B" w:rsidP="00977F3B">
                    <w:pPr>
                      <w:pStyle w:val="Headerorfooter20"/>
                      <w:jc w:val="center"/>
                    </w:pP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820404C" w14:textId="77777777" w:rsidR="00B80982" w:rsidRDefault="00B80982">
    <w:pPr>
      <w:spacing w:line="1" w:lineRule="exact"/>
    </w:pPr>
    <w:r>
      <w:rPr>
        <w:noProof/>
      </w:rPr>
      <mc:AlternateContent>
        <mc:Choice Requires="wps">
          <w:drawing>
            <wp:anchor distT="0" distB="0" distL="0" distR="0" simplePos="0" relativeHeight="251666432" behindDoc="1" locked="0" layoutInCell="1" allowOverlap="1" wp14:anchorId="1A8CCD76" wp14:editId="236570DC">
              <wp:simplePos x="0" y="0"/>
              <wp:positionH relativeFrom="page">
                <wp:posOffset>5299710</wp:posOffset>
              </wp:positionH>
              <wp:positionV relativeFrom="page">
                <wp:posOffset>790575</wp:posOffset>
              </wp:positionV>
              <wp:extent cx="1310640" cy="365125"/>
              <wp:effectExtent l="0" t="0" r="0" b="0"/>
              <wp:wrapNone/>
              <wp:docPr id="407920639" name="Shape 32"/>
              <wp:cNvGraphicFramePr/>
              <a:graphic xmlns:a="http://schemas.openxmlformats.org/drawingml/2006/main">
                <a:graphicData uri="http://schemas.microsoft.com/office/word/2010/wordprocessingShape">
                  <wps:wsp>
                    <wps:cNvSpPr txBox="1"/>
                    <wps:spPr>
                      <a:xfrm>
                        <a:off x="0" y="0"/>
                        <a:ext cx="1310640" cy="365125"/>
                      </a:xfrm>
                      <a:prstGeom prst="rect">
                        <a:avLst/>
                      </a:prstGeom>
                      <a:noFill/>
                    </wps:spPr>
                    <wps:txbx>
                      <w:txbxContent>
                        <w:p w14:paraId="734113B1" w14:textId="77777777" w:rsidR="00B80982" w:rsidRPr="00035180" w:rsidRDefault="00B80982" w:rsidP="00B80982">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3</w:t>
                          </w:r>
                          <w:r w:rsidRPr="00035180">
                            <w:rPr>
                              <w:rStyle w:val="Headerorfooter2"/>
                              <w:rFonts w:eastAsia="Arial"/>
                              <w:b/>
                              <w:bCs/>
                              <w:sz w:val="24"/>
                              <w:szCs w:val="24"/>
                            </w:rPr>
                            <w:fldChar w:fldCharType="end"/>
                          </w:r>
                        </w:p>
                        <w:p w14:paraId="229D75AC" w14:textId="77777777" w:rsidR="00B80982" w:rsidRPr="00035180" w:rsidRDefault="00B80982" w:rsidP="00B80982">
                          <w:pPr>
                            <w:pStyle w:val="Headerorfooter20"/>
                            <w:jc w:val="center"/>
                            <w:rPr>
                              <w:b/>
                              <w:bCs/>
                              <w:sz w:val="24"/>
                              <w:szCs w:val="24"/>
                            </w:rPr>
                          </w:pPr>
                          <w:r w:rsidRPr="00035180">
                            <w:rPr>
                              <w:rStyle w:val="Headerorfooter2"/>
                              <w:rFonts w:eastAsia="Arial"/>
                              <w:b/>
                              <w:bCs/>
                              <w:sz w:val="24"/>
                              <w:szCs w:val="24"/>
                            </w:rPr>
                            <w:t>la Procedură</w:t>
                          </w:r>
                        </w:p>
                        <w:p w14:paraId="2CE92A02" w14:textId="4C1F9918" w:rsidR="00B80982" w:rsidRDefault="00B80982">
                          <w:pPr>
                            <w:pStyle w:val="Headerorfooter20"/>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A8CCD76" id="_x0000_t202" coordsize="21600,21600" o:spt="202" path="m,l,21600r21600,l21600,xe">
              <v:stroke joinstyle="miter"/>
              <v:path gradientshapeok="t" o:connecttype="rect"/>
            </v:shapetype>
            <v:shape id="_x0000_s1039" type="#_x0000_t202" style="position:absolute;margin-left:417.3pt;margin-top:62.25pt;width:103.2pt;height:28.75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" filled="f" stroked="f">
              <v:textbox inset="0,0,0,0">
                <w:txbxContent>
                  <w:p w14:paraId="734113B1" w14:textId="77777777" w:rsidR="00B80982" w:rsidRPr="00035180" w:rsidRDefault="00B80982" w:rsidP="00B80982">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3</w:t>
                    </w:r>
                    <w:r w:rsidRPr="00035180">
                      <w:rPr>
                        <w:rStyle w:val="Headerorfooter2"/>
                        <w:rFonts w:eastAsia="Arial"/>
                        <w:b/>
                        <w:bCs/>
                        <w:sz w:val="24"/>
                        <w:szCs w:val="24"/>
                      </w:rPr>
                      <w:fldChar w:fldCharType="end"/>
                    </w:r>
                  </w:p>
                  <w:p w14:paraId="229D75AC" w14:textId="77777777" w:rsidR="00B80982" w:rsidRPr="00035180" w:rsidRDefault="00B80982" w:rsidP="00B80982">
                    <w:pPr>
                      <w:pStyle w:val="Headerorfooter20"/>
                      <w:jc w:val="center"/>
                      <w:rPr>
                        <w:b/>
                        <w:bCs/>
                        <w:sz w:val="24"/>
                        <w:szCs w:val="24"/>
                      </w:rPr>
                    </w:pPr>
                    <w:r w:rsidRPr="00035180">
                      <w:rPr>
                        <w:rStyle w:val="Headerorfooter2"/>
                        <w:rFonts w:eastAsia="Arial"/>
                        <w:b/>
                        <w:bCs/>
                        <w:sz w:val="24"/>
                        <w:szCs w:val="24"/>
                      </w:rPr>
                      <w:t>la Procedură</w:t>
                    </w:r>
                  </w:p>
                  <w:p w14:paraId="2CE92A02" w14:textId="4C1F9918" w:rsidR="00B80982" w:rsidRDefault="00B80982">
                    <w:pPr>
                      <w:pStyle w:val="Headerorfooter20"/>
                    </w:pP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A06A09" w14:textId="77777777" w:rsidR="00B80982" w:rsidRDefault="00B80982">
    <w:pPr>
      <w:spacing w:line="1" w:lineRule="exact"/>
    </w:pPr>
    <w:r>
      <w:rPr>
        <w:noProof/>
      </w:rPr>
      <mc:AlternateContent>
        <mc:Choice Requires="wps">
          <w:drawing>
            <wp:anchor distT="0" distB="0" distL="0" distR="0" simplePos="0" relativeHeight="251664384" behindDoc="1" locked="0" layoutInCell="1" allowOverlap="1" wp14:anchorId="37088B78" wp14:editId="5DDB4898">
              <wp:simplePos x="0" y="0"/>
              <wp:positionH relativeFrom="page">
                <wp:posOffset>5705475</wp:posOffset>
              </wp:positionH>
              <wp:positionV relativeFrom="page">
                <wp:posOffset>800100</wp:posOffset>
              </wp:positionV>
              <wp:extent cx="1104900" cy="403225"/>
              <wp:effectExtent l="0" t="0" r="0" b="0"/>
              <wp:wrapNone/>
              <wp:docPr id="1025988003" name="Shape 28"/>
              <wp:cNvGraphicFramePr/>
              <a:graphic xmlns:a="http://schemas.openxmlformats.org/drawingml/2006/main">
                <a:graphicData uri="http://schemas.microsoft.com/office/word/2010/wordprocessingShape">
                  <wps:wsp>
                    <wps:cNvSpPr txBox="1"/>
                    <wps:spPr>
                      <a:xfrm>
                        <a:off x="0" y="0"/>
                        <a:ext cx="1104900" cy="403225"/>
                      </a:xfrm>
                      <a:prstGeom prst="rect">
                        <a:avLst/>
                      </a:prstGeom>
                      <a:noFill/>
                    </wps:spPr>
                    <wps:txbx>
                      <w:txbxContent>
                        <w:p w14:paraId="07FD60C7" w14:textId="77777777" w:rsidR="00B80982" w:rsidRPr="00035180" w:rsidRDefault="00B80982"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1E7661CD" w14:textId="77777777" w:rsidR="00B80982" w:rsidRPr="00035180" w:rsidRDefault="00B80982" w:rsidP="00035180">
                          <w:pPr>
                            <w:pStyle w:val="Headerorfooter20"/>
                            <w:jc w:val="center"/>
                            <w:rPr>
                              <w:b/>
                              <w:bCs/>
                              <w:sz w:val="24"/>
                              <w:szCs w:val="24"/>
                            </w:rPr>
                          </w:pPr>
                          <w:r w:rsidRPr="00035180">
                            <w:rPr>
                              <w:rStyle w:val="Headerorfooter2"/>
                              <w:rFonts w:eastAsia="Arial"/>
                              <w:b/>
                              <w:bCs/>
                              <w:sz w:val="24"/>
                              <w:szCs w:val="24"/>
                            </w:rPr>
                            <w:t>la Procedură</w:t>
                          </w:r>
                        </w:p>
                        <w:p w14:paraId="3E92AF18" w14:textId="77777777" w:rsidR="00B80982" w:rsidRDefault="00B80982" w:rsidP="00977F3B">
                          <w:pPr>
                            <w:pStyle w:val="Headerorfooter20"/>
                            <w:jc w:val="cente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37088B78" id="_x0000_t202" coordsize="21600,21600" o:spt="202" path="m,l,21600r21600,l21600,xe">
              <v:stroke joinstyle="miter"/>
              <v:path gradientshapeok="t" o:connecttype="rect"/>
            </v:shapetype>
            <v:shape id="_x0000_s1040" type="#_x0000_t202" style="position:absolute;margin-left:449.25pt;margin-top:63pt;width:87pt;height:31.75pt;z-index:-25165209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" filled="f" stroked="f">
              <v:textbox inset="0,0,0,0">
                <w:txbxContent>
                  <w:p w14:paraId="07FD60C7" w14:textId="77777777" w:rsidR="00B80982" w:rsidRPr="00035180" w:rsidRDefault="00B80982"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1E7661CD" w14:textId="77777777" w:rsidR="00B80982" w:rsidRPr="00035180" w:rsidRDefault="00B80982" w:rsidP="00035180">
                    <w:pPr>
                      <w:pStyle w:val="Headerorfooter20"/>
                      <w:jc w:val="center"/>
                      <w:rPr>
                        <w:b/>
                        <w:bCs/>
                        <w:sz w:val="24"/>
                        <w:szCs w:val="24"/>
                      </w:rPr>
                    </w:pPr>
                    <w:r w:rsidRPr="00035180">
                      <w:rPr>
                        <w:rStyle w:val="Headerorfooter2"/>
                        <w:rFonts w:eastAsia="Arial"/>
                        <w:b/>
                        <w:bCs/>
                        <w:sz w:val="24"/>
                        <w:szCs w:val="24"/>
                      </w:rPr>
                      <w:t>la Procedură</w:t>
                    </w:r>
                  </w:p>
                  <w:p w14:paraId="3E92AF18" w14:textId="77777777" w:rsidR="00B80982" w:rsidRDefault="00B80982" w:rsidP="00977F3B">
                    <w:pPr>
                      <w:pStyle w:val="Headerorfooter20"/>
                      <w:jc w:val="center"/>
                    </w:pP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D34DE7" w14:textId="77777777" w:rsidR="00507455" w:rsidRDefault="00507455">
    <w:pPr>
      <w:spacing w:line="1" w:lineRule="exact"/>
    </w:pPr>
    <w:r>
      <w:rPr>
        <w:noProof/>
      </w:rPr>
      <mc:AlternateContent>
        <mc:Choice Requires="wps">
          <w:drawing>
            <wp:anchor distT="0" distB="0" distL="0" distR="0" simplePos="0" relativeHeight="251671552" behindDoc="1" locked="0" layoutInCell="1" allowOverlap="1" wp14:anchorId="27CBDB74" wp14:editId="52AEC582">
              <wp:simplePos x="0" y="0"/>
              <wp:positionH relativeFrom="page">
                <wp:posOffset>5299710</wp:posOffset>
              </wp:positionH>
              <wp:positionV relativeFrom="page">
                <wp:posOffset>790575</wp:posOffset>
              </wp:positionV>
              <wp:extent cx="1310640" cy="365125"/>
              <wp:effectExtent l="0" t="0" r="0" b="0"/>
              <wp:wrapNone/>
              <wp:docPr id="242779998" name="Shape 32"/>
              <wp:cNvGraphicFramePr/>
              <a:graphic xmlns:a="http://schemas.openxmlformats.org/drawingml/2006/main">
                <a:graphicData uri="http://schemas.microsoft.com/office/word/2010/wordprocessingShape">
                  <wps:wsp>
                    <wps:cNvSpPr txBox="1"/>
                    <wps:spPr>
                      <a:xfrm>
                        <a:off x="0" y="0"/>
                        <a:ext cx="1310640" cy="365125"/>
                      </a:xfrm>
                      <a:prstGeom prst="rect">
                        <a:avLst/>
                      </a:prstGeom>
                      <a:noFill/>
                    </wps:spPr>
                    <wps:txbx>
                      <w:txbxContent>
                        <w:p w14:paraId="52C3817D" w14:textId="77777777" w:rsidR="00507455" w:rsidRPr="00035180" w:rsidRDefault="00507455" w:rsidP="00B80982">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3</w:t>
                          </w:r>
                          <w:r w:rsidRPr="00035180">
                            <w:rPr>
                              <w:rStyle w:val="Headerorfooter2"/>
                              <w:rFonts w:eastAsia="Arial"/>
                              <w:b/>
                              <w:bCs/>
                              <w:sz w:val="24"/>
                              <w:szCs w:val="24"/>
                            </w:rPr>
                            <w:fldChar w:fldCharType="end"/>
                          </w:r>
                        </w:p>
                        <w:p w14:paraId="314B7CAA" w14:textId="77777777" w:rsidR="00507455" w:rsidRPr="00035180" w:rsidRDefault="00507455" w:rsidP="00B80982">
                          <w:pPr>
                            <w:pStyle w:val="Headerorfooter20"/>
                            <w:jc w:val="center"/>
                            <w:rPr>
                              <w:b/>
                              <w:bCs/>
                              <w:sz w:val="24"/>
                              <w:szCs w:val="24"/>
                            </w:rPr>
                          </w:pPr>
                          <w:r w:rsidRPr="00035180">
                            <w:rPr>
                              <w:rStyle w:val="Headerorfooter2"/>
                              <w:rFonts w:eastAsia="Arial"/>
                              <w:b/>
                              <w:bCs/>
                              <w:sz w:val="24"/>
                              <w:szCs w:val="24"/>
                            </w:rPr>
                            <w:t>la Procedură</w:t>
                          </w:r>
                        </w:p>
                        <w:p w14:paraId="37FA60F2" w14:textId="77777777" w:rsidR="00507455" w:rsidRDefault="00507455">
                          <w:pPr>
                            <w:pStyle w:val="Headerorfooter20"/>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27CBDB74" id="_x0000_t202" coordsize="21600,21600" o:spt="202" path="m,l,21600r21600,l21600,xe">
              <v:stroke joinstyle="miter"/>
              <v:path gradientshapeok="t" o:connecttype="rect"/>
            </v:shapetype>
            <v:shape id="_x0000_s1043" type="#_x0000_t202" style="position:absolute;margin-left:417.3pt;margin-top:62.25pt;width:103.2pt;height:28.75pt;z-index:-25164492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" filled="f" stroked="f">
              <v:textbox inset="0,0,0,0">
                <w:txbxContent>
                  <w:p w14:paraId="52C3817D" w14:textId="77777777" w:rsidR="00507455" w:rsidRPr="00035180" w:rsidRDefault="00507455" w:rsidP="00B80982">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3</w:t>
                    </w:r>
                    <w:r w:rsidRPr="00035180">
                      <w:rPr>
                        <w:rStyle w:val="Headerorfooter2"/>
                        <w:rFonts w:eastAsia="Arial"/>
                        <w:b/>
                        <w:bCs/>
                        <w:sz w:val="24"/>
                        <w:szCs w:val="24"/>
                      </w:rPr>
                      <w:fldChar w:fldCharType="end"/>
                    </w:r>
                  </w:p>
                  <w:p w14:paraId="314B7CAA" w14:textId="77777777" w:rsidR="00507455" w:rsidRPr="00035180" w:rsidRDefault="00507455" w:rsidP="00B80982">
                    <w:pPr>
                      <w:pStyle w:val="Headerorfooter20"/>
                      <w:jc w:val="center"/>
                      <w:rPr>
                        <w:b/>
                        <w:bCs/>
                        <w:sz w:val="24"/>
                        <w:szCs w:val="24"/>
                      </w:rPr>
                    </w:pPr>
                    <w:r w:rsidRPr="00035180">
                      <w:rPr>
                        <w:rStyle w:val="Headerorfooter2"/>
                        <w:rFonts w:eastAsia="Arial"/>
                        <w:b/>
                        <w:bCs/>
                        <w:sz w:val="24"/>
                        <w:szCs w:val="24"/>
                      </w:rPr>
                      <w:t>la Procedură</w:t>
                    </w:r>
                  </w:p>
                  <w:p w14:paraId="37FA60F2" w14:textId="77777777" w:rsidR="00507455" w:rsidRDefault="00507455">
                    <w:pPr>
                      <w:pStyle w:val="Headerorfooter20"/>
                    </w:pPr>
                  </w:p>
                </w:txbxContent>
              </v:textbox>
              <w10:wrap anchorx="page" anchory="page"/>
            </v:shape>
          </w:pict>
        </mc:Fallback>
      </mc:AlternateConten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E37C5A" w14:textId="77777777" w:rsidR="00507455" w:rsidRDefault="00507455">
    <w:pPr>
      <w:spacing w:line="1" w:lineRule="exact"/>
    </w:pPr>
    <w:r>
      <w:rPr>
        <w:noProof/>
      </w:rPr>
      <mc:AlternateContent>
        <mc:Choice Requires="wps">
          <w:drawing>
            <wp:anchor distT="0" distB="0" distL="0" distR="0" simplePos="0" relativeHeight="251669504" behindDoc="1" locked="0" layoutInCell="1" allowOverlap="1" wp14:anchorId="15DBFA4D" wp14:editId="331E08EE">
              <wp:simplePos x="0" y="0"/>
              <wp:positionH relativeFrom="page">
                <wp:posOffset>5705475</wp:posOffset>
              </wp:positionH>
              <wp:positionV relativeFrom="page">
                <wp:posOffset>800100</wp:posOffset>
              </wp:positionV>
              <wp:extent cx="1104900" cy="403225"/>
              <wp:effectExtent l="0" t="0" r="0" b="0"/>
              <wp:wrapNone/>
              <wp:docPr id="1536205938" name="Shape 28"/>
              <wp:cNvGraphicFramePr/>
              <a:graphic xmlns:a="http://schemas.openxmlformats.org/drawingml/2006/main">
                <a:graphicData uri="http://schemas.microsoft.com/office/word/2010/wordprocessingShape">
                  <wps:wsp>
                    <wps:cNvSpPr txBox="1"/>
                    <wps:spPr>
                      <a:xfrm>
                        <a:off x="0" y="0"/>
                        <a:ext cx="1104900" cy="403225"/>
                      </a:xfrm>
                      <a:prstGeom prst="rect">
                        <a:avLst/>
                      </a:prstGeom>
                      <a:noFill/>
                    </wps:spPr>
                    <wps:txbx>
                      <w:txbxContent>
                        <w:p w14:paraId="33180309" w14:textId="77777777" w:rsidR="00507455" w:rsidRPr="00035180" w:rsidRDefault="00507455"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3B39453D" w14:textId="77777777" w:rsidR="00507455" w:rsidRPr="00035180" w:rsidRDefault="00507455" w:rsidP="00035180">
                          <w:pPr>
                            <w:pStyle w:val="Headerorfooter20"/>
                            <w:jc w:val="center"/>
                            <w:rPr>
                              <w:b/>
                              <w:bCs/>
                              <w:sz w:val="24"/>
                              <w:szCs w:val="24"/>
                            </w:rPr>
                          </w:pPr>
                          <w:r w:rsidRPr="00035180">
                            <w:rPr>
                              <w:rStyle w:val="Headerorfooter2"/>
                              <w:rFonts w:eastAsia="Arial"/>
                              <w:b/>
                              <w:bCs/>
                              <w:sz w:val="24"/>
                              <w:szCs w:val="24"/>
                            </w:rPr>
                            <w:t>la Procedură</w:t>
                          </w:r>
                        </w:p>
                        <w:p w14:paraId="1F220E41" w14:textId="77777777" w:rsidR="00507455" w:rsidRDefault="00507455" w:rsidP="00977F3B">
                          <w:pPr>
                            <w:pStyle w:val="Headerorfooter20"/>
                            <w:jc w:val="center"/>
                          </w:pP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w:pict>
            <v:shapetype w14:anchorId="15DBFA4D" id="_x0000_t202" coordsize="21600,21600" o:spt="202" path="m,l,21600r21600,l21600,xe">
              <v:stroke joinstyle="miter"/>
              <v:path gradientshapeok="t" o:connecttype="rect"/>
            </v:shapetype>
            <v:shape id="_x0000_s1044" type="#_x0000_t202" style="position:absolute;margin-left:449.25pt;margin-top:63pt;width:87pt;height:31.75pt;z-index:-25164697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" filled="f" stroked="f">
              <v:textbox inset="0,0,0,0">
                <w:txbxContent>
                  <w:p w14:paraId="33180309" w14:textId="77777777" w:rsidR="00507455" w:rsidRPr="00035180" w:rsidRDefault="00507455" w:rsidP="00035180">
                    <w:pPr>
                      <w:pStyle w:val="Headerorfooter20"/>
                      <w:jc w:val="center"/>
                      <w:rPr>
                        <w:b/>
                        <w:bCs/>
                        <w:sz w:val="24"/>
                        <w:szCs w:val="24"/>
                      </w:rPr>
                    </w:pPr>
                    <w:r w:rsidRPr="00035180">
                      <w:rPr>
                        <w:rStyle w:val="Headerorfooter2"/>
                        <w:rFonts w:eastAsia="Arial"/>
                        <w:b/>
                        <w:bCs/>
                        <w:sz w:val="24"/>
                        <w:szCs w:val="24"/>
                      </w:rPr>
                      <w:t xml:space="preserve">Anexa </w:t>
                    </w:r>
                    <w:r w:rsidRPr="00035180">
                      <w:fldChar w:fldCharType="begin"/>
                    </w:r>
                    <w:r w:rsidRPr="00035180">
                      <w:rPr>
                        <w:b/>
                        <w:bCs/>
                        <w:sz w:val="24"/>
                        <w:szCs w:val="24"/>
                      </w:rPr>
                      <w:instrText xml:space="preserve"> PAGE \* MERGEFORMAT </w:instrText>
                    </w:r>
                    <w:r w:rsidRPr="00035180">
                      <w:fldChar w:fldCharType="separate"/>
                    </w:r>
                    <w:r>
                      <w:rPr>
                        <w:b/>
                        <w:bCs/>
                        <w:sz w:val="24"/>
                        <w:szCs w:val="24"/>
                      </w:rPr>
                      <w:t>1</w:t>
                    </w:r>
                    <w:r w:rsidRPr="00035180">
                      <w:rPr>
                        <w:rStyle w:val="Headerorfooter2"/>
                        <w:rFonts w:eastAsia="Arial"/>
                        <w:b/>
                        <w:bCs/>
                        <w:sz w:val="24"/>
                        <w:szCs w:val="24"/>
                      </w:rPr>
                      <w:fldChar w:fldCharType="end"/>
                    </w:r>
                  </w:p>
                  <w:p w14:paraId="3B39453D" w14:textId="77777777" w:rsidR="00507455" w:rsidRPr="00035180" w:rsidRDefault="00507455" w:rsidP="00035180">
                    <w:pPr>
                      <w:pStyle w:val="Headerorfooter20"/>
                      <w:jc w:val="center"/>
                      <w:rPr>
                        <w:b/>
                        <w:bCs/>
                        <w:sz w:val="24"/>
                        <w:szCs w:val="24"/>
                      </w:rPr>
                    </w:pPr>
                    <w:r w:rsidRPr="00035180">
                      <w:rPr>
                        <w:rStyle w:val="Headerorfooter2"/>
                        <w:rFonts w:eastAsia="Arial"/>
                        <w:b/>
                        <w:bCs/>
                        <w:sz w:val="24"/>
                        <w:szCs w:val="24"/>
                      </w:rPr>
                      <w:t>la Procedură</w:t>
                    </w:r>
                  </w:p>
                  <w:p w14:paraId="1F220E41" w14:textId="77777777" w:rsidR="00507455" w:rsidRDefault="00507455" w:rsidP="00977F3B">
                    <w:pPr>
                      <w:pStyle w:val="Headerorfooter20"/>
                      <w:jc w:val="center"/>
                    </w:pP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EA4BFA7" w14:textId="77777777" w:rsidR="00E51A77" w:rsidRDefault="00E51A77">
    <w:pPr>
      <w:spacing w:line="1" w:lineRule="exac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807D73" w14:textId="77777777" w:rsidR="00E51A77" w:rsidRDefault="00E51A77">
    <w:pPr>
      <w:spacing w:line="1"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D446D1"/>
    <w:multiLevelType w:val="multilevel"/>
    <w:tmpl w:val="214CC5CA"/>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701F87"/>
    <w:multiLevelType w:val="multilevel"/>
    <w:tmpl w:val="6E5C18D6"/>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1B1FA8"/>
    <w:multiLevelType w:val="multilevel"/>
    <w:tmpl w:val="5218D09A"/>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E784270"/>
    <w:multiLevelType w:val="multilevel"/>
    <w:tmpl w:val="FDCAC7B0"/>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2A965D8"/>
    <w:multiLevelType w:val="multilevel"/>
    <w:tmpl w:val="C3C04858"/>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2F24D46"/>
    <w:multiLevelType w:val="multilevel"/>
    <w:tmpl w:val="623AB9F0"/>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251021CD"/>
    <w:multiLevelType w:val="multilevel"/>
    <w:tmpl w:val="EB1AF9B0"/>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F300F2E"/>
    <w:multiLevelType w:val="multilevel"/>
    <w:tmpl w:val="342A8EEE"/>
    <w:lvl w:ilvl="0">
      <w:start w:val="1"/>
      <w:numFmt w:val="lowerLetter"/>
      <w:lvlText w:val="%1)"/>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08B7733"/>
    <w:multiLevelType w:val="multilevel"/>
    <w:tmpl w:val="3D569F5A"/>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31A2D55"/>
    <w:multiLevelType w:val="multilevel"/>
    <w:tmpl w:val="B540DAC6"/>
    <w:lvl w:ilvl="0">
      <w:start w:val="1"/>
      <w:numFmt w:val="decimal"/>
      <w:lvlText w:val="(%1)"/>
      <w:lvlJc w:val="left"/>
      <w:rPr>
        <w:rFonts w:ascii="Arial" w:eastAsia="Arial" w:hAnsi="Arial" w:cs="Arial"/>
        <w:b w:val="0"/>
        <w:bCs w:val="0"/>
        <w:i/>
        <w:iCs/>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3ED55EC"/>
    <w:multiLevelType w:val="multilevel"/>
    <w:tmpl w:val="295271A4"/>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997072E"/>
    <w:multiLevelType w:val="multilevel"/>
    <w:tmpl w:val="592A3D3A"/>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CFA0DE6"/>
    <w:multiLevelType w:val="multilevel"/>
    <w:tmpl w:val="B7AE4282"/>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61840EA"/>
    <w:multiLevelType w:val="multilevel"/>
    <w:tmpl w:val="0804E1B8"/>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86749BB"/>
    <w:multiLevelType w:val="multilevel"/>
    <w:tmpl w:val="8976FAB2"/>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FEF4D4E"/>
    <w:multiLevelType w:val="multilevel"/>
    <w:tmpl w:val="FD5666DE"/>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B663145"/>
    <w:multiLevelType w:val="multilevel"/>
    <w:tmpl w:val="E15E60F4"/>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BE8240D"/>
    <w:multiLevelType w:val="multilevel"/>
    <w:tmpl w:val="9C8C578E"/>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5DA839B0"/>
    <w:multiLevelType w:val="multilevel"/>
    <w:tmpl w:val="A0A66B16"/>
    <w:lvl w:ilvl="0">
      <w:start w:val="1"/>
      <w:numFmt w:val="bullet"/>
      <w:lvlText w:val="-"/>
      <w:lvlJc w:val="left"/>
      <w:rPr>
        <w:rFonts w:ascii="Arial" w:eastAsia="Arial" w:hAnsi="Arial" w:cs="Arial"/>
        <w:b w:val="0"/>
        <w:bCs w:val="0"/>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19670C9"/>
    <w:multiLevelType w:val="multilevel"/>
    <w:tmpl w:val="4AAE67F4"/>
    <w:lvl w:ilvl="0">
      <w:start w:val="1"/>
      <w:numFmt w:val="lowerLetter"/>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65C91CA4"/>
    <w:multiLevelType w:val="multilevel"/>
    <w:tmpl w:val="C840ECA2"/>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6FCD63E0"/>
    <w:multiLevelType w:val="multilevel"/>
    <w:tmpl w:val="A4084C60"/>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en-US" w:eastAsia="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71B1587D"/>
    <w:multiLevelType w:val="multilevel"/>
    <w:tmpl w:val="E7DEC4F2"/>
    <w:lvl w:ilvl="0">
      <w:start w:val="1"/>
      <w:numFmt w:val="decimal"/>
      <w:lvlText w:val="(%1)"/>
      <w:lvlJc w:val="left"/>
      <w:rPr>
        <w:rFonts w:ascii="Arial" w:eastAsia="Arial" w:hAnsi="Arial" w:cs="Arial"/>
        <w:b/>
        <w:bCs/>
        <w:i w:val="0"/>
        <w:iCs w:val="0"/>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75BC08DB"/>
    <w:multiLevelType w:val="multilevel"/>
    <w:tmpl w:val="DFC418BC"/>
    <w:lvl w:ilvl="0">
      <w:start w:val="1"/>
      <w:numFmt w:val="decimal"/>
      <w:lvlText w:val="(%1)"/>
      <w:lvlJc w:val="left"/>
      <w:rPr>
        <w:rFonts w:ascii="Arial" w:eastAsia="Arial" w:hAnsi="Arial" w:cs="Arial"/>
        <w:b w:val="0"/>
        <w:bCs w:val="0"/>
        <w:i/>
        <w:iCs/>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7D561202"/>
    <w:multiLevelType w:val="multilevel"/>
    <w:tmpl w:val="1004A78A"/>
    <w:lvl w:ilvl="0">
      <w:start w:val="1"/>
      <w:numFmt w:val="lowerLetter"/>
      <w:lvlText w:val="%1)"/>
      <w:lvlJc w:val="left"/>
      <w:rPr>
        <w:rFonts w:ascii="Arial" w:eastAsia="Arial" w:hAnsi="Arial" w:cs="Arial"/>
        <w:b w:val="0"/>
        <w:bCs w:val="0"/>
        <w:i/>
        <w:iCs/>
        <w:smallCaps w:val="0"/>
        <w:strike w:val="0"/>
        <w:color w:val="000000"/>
        <w:spacing w:val="0"/>
        <w:w w:val="100"/>
        <w:position w:val="0"/>
        <w:sz w:val="22"/>
        <w:szCs w:val="22"/>
        <w:u w:val="none"/>
        <w:shd w:val="clear" w:color="auto" w:fill="auto"/>
        <w:lang w:val="ro-RO" w:eastAsia="ro-RO"/>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2107192757">
    <w:abstractNumId w:val="18"/>
  </w:num>
  <w:num w:numId="2" w16cid:durableId="568729711">
    <w:abstractNumId w:val="2"/>
  </w:num>
  <w:num w:numId="3" w16cid:durableId="1542786670">
    <w:abstractNumId w:val="19"/>
  </w:num>
  <w:num w:numId="4" w16cid:durableId="1762098431">
    <w:abstractNumId w:val="15"/>
  </w:num>
  <w:num w:numId="5" w16cid:durableId="1233274248">
    <w:abstractNumId w:val="10"/>
  </w:num>
  <w:num w:numId="6" w16cid:durableId="1707219741">
    <w:abstractNumId w:val="13"/>
  </w:num>
  <w:num w:numId="7" w16cid:durableId="735131389">
    <w:abstractNumId w:val="17"/>
  </w:num>
  <w:num w:numId="8" w16cid:durableId="990908605">
    <w:abstractNumId w:val="14"/>
  </w:num>
  <w:num w:numId="9" w16cid:durableId="232012446">
    <w:abstractNumId w:val="20"/>
  </w:num>
  <w:num w:numId="10" w16cid:durableId="680935799">
    <w:abstractNumId w:val="16"/>
  </w:num>
  <w:num w:numId="11" w16cid:durableId="1547718250">
    <w:abstractNumId w:val="11"/>
  </w:num>
  <w:num w:numId="12" w16cid:durableId="2122142876">
    <w:abstractNumId w:val="6"/>
  </w:num>
  <w:num w:numId="13" w16cid:durableId="789713824">
    <w:abstractNumId w:val="4"/>
  </w:num>
  <w:num w:numId="14" w16cid:durableId="1756976516">
    <w:abstractNumId w:val="3"/>
  </w:num>
  <w:num w:numId="15" w16cid:durableId="131675850">
    <w:abstractNumId w:val="8"/>
  </w:num>
  <w:num w:numId="16" w16cid:durableId="1018314618">
    <w:abstractNumId w:val="22"/>
  </w:num>
  <w:num w:numId="17" w16cid:durableId="1904175695">
    <w:abstractNumId w:val="7"/>
  </w:num>
  <w:num w:numId="18" w16cid:durableId="447429947">
    <w:abstractNumId w:val="1"/>
  </w:num>
  <w:num w:numId="19" w16cid:durableId="1158882474">
    <w:abstractNumId w:val="12"/>
  </w:num>
  <w:num w:numId="20" w16cid:durableId="847138120">
    <w:abstractNumId w:val="5"/>
  </w:num>
  <w:num w:numId="21" w16cid:durableId="484933146">
    <w:abstractNumId w:val="21"/>
  </w:num>
  <w:num w:numId="22" w16cid:durableId="1514299875">
    <w:abstractNumId w:val="0"/>
  </w:num>
  <w:num w:numId="23" w16cid:durableId="1117062120">
    <w:abstractNumId w:val="23"/>
  </w:num>
  <w:num w:numId="24" w16cid:durableId="631860040">
    <w:abstractNumId w:val="9"/>
  </w:num>
  <w:num w:numId="25" w16cid:durableId="1116559168">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drawingGridHorizontalSpacing w:val="181"/>
  <w:drawingGridVerticalSpacing w:val="181"/>
  <w:characterSpacingControl w:val="compressPunctuation"/>
  <w:hdrShapeDefaults>
    <o:shapedefaults v:ext="edit" spidmax="2050"/>
  </w:hdrShapeDefault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1A77"/>
    <w:rsid w:val="000316BD"/>
    <w:rsid w:val="00035180"/>
    <w:rsid w:val="000A6083"/>
    <w:rsid w:val="000B3C8E"/>
    <w:rsid w:val="000C4C2E"/>
    <w:rsid w:val="000D75A2"/>
    <w:rsid w:val="0018277E"/>
    <w:rsid w:val="001F69E3"/>
    <w:rsid w:val="0028083A"/>
    <w:rsid w:val="002D0738"/>
    <w:rsid w:val="003376C6"/>
    <w:rsid w:val="003536E1"/>
    <w:rsid w:val="003765E3"/>
    <w:rsid w:val="003D2F1E"/>
    <w:rsid w:val="003F0A27"/>
    <w:rsid w:val="003F5155"/>
    <w:rsid w:val="004577CC"/>
    <w:rsid w:val="0046059F"/>
    <w:rsid w:val="004A483C"/>
    <w:rsid w:val="004B737E"/>
    <w:rsid w:val="004C73F3"/>
    <w:rsid w:val="004F0763"/>
    <w:rsid w:val="00507455"/>
    <w:rsid w:val="0054487C"/>
    <w:rsid w:val="00544999"/>
    <w:rsid w:val="005A578A"/>
    <w:rsid w:val="005C06B8"/>
    <w:rsid w:val="00605C82"/>
    <w:rsid w:val="00672D6C"/>
    <w:rsid w:val="006A5ACC"/>
    <w:rsid w:val="006E7960"/>
    <w:rsid w:val="00730167"/>
    <w:rsid w:val="00752A84"/>
    <w:rsid w:val="00770F54"/>
    <w:rsid w:val="00782E79"/>
    <w:rsid w:val="007C456F"/>
    <w:rsid w:val="007F2CBC"/>
    <w:rsid w:val="00806E2F"/>
    <w:rsid w:val="00873CB4"/>
    <w:rsid w:val="00973CF9"/>
    <w:rsid w:val="00977F3B"/>
    <w:rsid w:val="009C0A48"/>
    <w:rsid w:val="009D293B"/>
    <w:rsid w:val="009F0E66"/>
    <w:rsid w:val="00A20C63"/>
    <w:rsid w:val="00A52705"/>
    <w:rsid w:val="00A757EA"/>
    <w:rsid w:val="00AA650B"/>
    <w:rsid w:val="00AB354C"/>
    <w:rsid w:val="00AC00E2"/>
    <w:rsid w:val="00B80982"/>
    <w:rsid w:val="00BC5B75"/>
    <w:rsid w:val="00BD25E3"/>
    <w:rsid w:val="00C34214"/>
    <w:rsid w:val="00C6317E"/>
    <w:rsid w:val="00C94512"/>
    <w:rsid w:val="00CE704C"/>
    <w:rsid w:val="00CE7693"/>
    <w:rsid w:val="00D419D1"/>
    <w:rsid w:val="00D7545A"/>
    <w:rsid w:val="00DA5D9A"/>
    <w:rsid w:val="00DC0503"/>
    <w:rsid w:val="00E163D3"/>
    <w:rsid w:val="00E3763D"/>
    <w:rsid w:val="00E44708"/>
    <w:rsid w:val="00E51A77"/>
    <w:rsid w:val="00E73161"/>
    <w:rsid w:val="00E85A1A"/>
    <w:rsid w:val="00E957CA"/>
    <w:rsid w:val="00EA1AF7"/>
    <w:rsid w:val="00F25DC9"/>
    <w:rsid w:val="00F404BB"/>
    <w:rsid w:val="00F52911"/>
    <w:rsid w:val="00F77593"/>
    <w:rsid w:val="00FC51C2"/>
    <w:rsid w:val="00FD44A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3F3098"/>
  <w15:docId w15:val="{93CC18B9-F374-42B6-A7BF-3B9C7914EC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DejaVu Sans Condensed" w:eastAsia="DejaVu Sans Condensed" w:hAnsi="DejaVu Sans Condensed" w:cs="DejaVu Sans Condensed"/>
        <w:sz w:val="24"/>
        <w:szCs w:val="24"/>
        <w:lang w:val="ro-RO" w:eastAsia="ro-RO"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Arial" w:eastAsia="Arial" w:hAnsi="Arial" w:cs="Arial"/>
      <w:b w:val="0"/>
      <w:bCs w:val="0"/>
      <w:i w:val="0"/>
      <w:iCs w:val="0"/>
      <w:smallCaps w:val="0"/>
      <w:strike w:val="0"/>
      <w:sz w:val="22"/>
      <w:szCs w:val="22"/>
      <w:u w:val="none"/>
    </w:rPr>
  </w:style>
  <w:style w:type="character" w:customStyle="1" w:styleId="Headerorfooter2">
    <w:name w:val="Header or footer (2)_"/>
    <w:basedOn w:val="DefaultParagraphFont"/>
    <w:link w:val="Headerorfooter20"/>
    <w:rPr>
      <w:rFonts w:ascii="Times New Roman" w:eastAsia="Times New Roman" w:hAnsi="Times New Roman" w:cs="Times New Roman"/>
      <w:b w:val="0"/>
      <w:bCs w:val="0"/>
      <w:i w:val="0"/>
      <w:iCs w:val="0"/>
      <w:smallCaps w:val="0"/>
      <w:strike w:val="0"/>
      <w:sz w:val="20"/>
      <w:szCs w:val="20"/>
      <w:u w:val="none"/>
    </w:rPr>
  </w:style>
  <w:style w:type="character" w:customStyle="1" w:styleId="Heading3">
    <w:name w:val="Heading #3_"/>
    <w:basedOn w:val="DefaultParagraphFont"/>
    <w:link w:val="Heading30"/>
    <w:rPr>
      <w:rFonts w:ascii="Arial" w:eastAsia="Arial" w:hAnsi="Arial" w:cs="Arial"/>
      <w:b/>
      <w:bCs/>
      <w:i w:val="0"/>
      <w:iCs w:val="0"/>
      <w:smallCaps w:val="0"/>
      <w:strike w:val="0"/>
      <w:sz w:val="22"/>
      <w:szCs w:val="22"/>
      <w:u w:val="none"/>
    </w:rPr>
  </w:style>
  <w:style w:type="character" w:customStyle="1" w:styleId="Heading2">
    <w:name w:val="Heading #2_"/>
    <w:basedOn w:val="DefaultParagraphFont"/>
    <w:link w:val="Heading20"/>
    <w:rPr>
      <w:rFonts w:ascii="Arial" w:eastAsia="Arial" w:hAnsi="Arial" w:cs="Arial"/>
      <w:b/>
      <w:bCs/>
      <w:i w:val="0"/>
      <w:iCs w:val="0"/>
      <w:smallCaps w:val="0"/>
      <w:strike w:val="0"/>
      <w:sz w:val="26"/>
      <w:szCs w:val="26"/>
      <w:u w:val="none"/>
    </w:rPr>
  </w:style>
  <w:style w:type="character" w:customStyle="1" w:styleId="Bodytext2">
    <w:name w:val="Body text (2)_"/>
    <w:basedOn w:val="DefaultParagraphFont"/>
    <w:link w:val="Bodytext20"/>
    <w:rPr>
      <w:rFonts w:ascii="Arial" w:eastAsia="Arial" w:hAnsi="Arial" w:cs="Arial"/>
      <w:b/>
      <w:bCs/>
      <w:i/>
      <w:iCs/>
      <w:smallCaps w:val="0"/>
      <w:strike w:val="0"/>
      <w:sz w:val="26"/>
      <w:szCs w:val="26"/>
      <w:u w:val="none"/>
    </w:rPr>
  </w:style>
  <w:style w:type="character" w:customStyle="1" w:styleId="Bodytext3">
    <w:name w:val="Body text (3)_"/>
    <w:basedOn w:val="DefaultParagraphFont"/>
    <w:link w:val="Bodytext30"/>
    <w:rPr>
      <w:rFonts w:ascii="Arial" w:eastAsia="Arial" w:hAnsi="Arial" w:cs="Arial"/>
      <w:b w:val="0"/>
      <w:bCs w:val="0"/>
      <w:i w:val="0"/>
      <w:iCs w:val="0"/>
      <w:smallCaps w:val="0"/>
      <w:strike w:val="0"/>
      <w:sz w:val="8"/>
      <w:szCs w:val="8"/>
      <w:u w:val="none"/>
    </w:rPr>
  </w:style>
  <w:style w:type="character" w:customStyle="1" w:styleId="Heading1">
    <w:name w:val="Heading #1_"/>
    <w:basedOn w:val="DefaultParagraphFont"/>
    <w:link w:val="Heading10"/>
    <w:rPr>
      <w:rFonts w:ascii="Arial" w:eastAsia="Arial" w:hAnsi="Arial" w:cs="Arial"/>
      <w:b/>
      <w:bCs/>
      <w:i w:val="0"/>
      <w:iCs w:val="0"/>
      <w:smallCaps w:val="0"/>
      <w:strike w:val="0"/>
      <w:sz w:val="30"/>
      <w:szCs w:val="30"/>
      <w:u w:val="none"/>
    </w:rPr>
  </w:style>
  <w:style w:type="character" w:customStyle="1" w:styleId="Tablecaption">
    <w:name w:val="Table caption_"/>
    <w:basedOn w:val="DefaultParagraphFont"/>
    <w:link w:val="Tablecaption0"/>
    <w:rPr>
      <w:rFonts w:ascii="Arial" w:eastAsia="Arial" w:hAnsi="Arial" w:cs="Arial"/>
      <w:b w:val="0"/>
      <w:bCs w:val="0"/>
      <w:i w:val="0"/>
      <w:iCs w:val="0"/>
      <w:smallCaps w:val="0"/>
      <w:strike w:val="0"/>
      <w:sz w:val="22"/>
      <w:szCs w:val="22"/>
      <w:u w:val="none"/>
    </w:rPr>
  </w:style>
  <w:style w:type="character" w:customStyle="1" w:styleId="Other">
    <w:name w:val="Other_"/>
    <w:basedOn w:val="DefaultParagraphFont"/>
    <w:link w:val="Other0"/>
    <w:rPr>
      <w:rFonts w:ascii="Arial" w:eastAsia="Arial" w:hAnsi="Arial" w:cs="Arial"/>
      <w:b w:val="0"/>
      <w:bCs w:val="0"/>
      <w:i w:val="0"/>
      <w:iCs w:val="0"/>
      <w:smallCaps w:val="0"/>
      <w:strike w:val="0"/>
      <w:sz w:val="22"/>
      <w:szCs w:val="22"/>
      <w:u w:val="none"/>
    </w:rPr>
  </w:style>
  <w:style w:type="paragraph" w:styleId="BodyText">
    <w:name w:val="Body Text"/>
    <w:basedOn w:val="Normal"/>
    <w:link w:val="BodyTextChar"/>
    <w:qFormat/>
    <w:pPr>
      <w:spacing w:after="100" w:line="307" w:lineRule="auto"/>
    </w:pPr>
    <w:rPr>
      <w:rFonts w:ascii="Arial" w:eastAsia="Arial" w:hAnsi="Arial" w:cs="Arial"/>
      <w:sz w:val="22"/>
      <w:szCs w:val="22"/>
    </w:rPr>
  </w:style>
  <w:style w:type="paragraph" w:customStyle="1" w:styleId="Headerorfooter20">
    <w:name w:val="Header or footer (2)"/>
    <w:basedOn w:val="Normal"/>
    <w:link w:val="Headerorfooter2"/>
    <w:rPr>
      <w:rFonts w:ascii="Times New Roman" w:eastAsia="Times New Roman" w:hAnsi="Times New Roman" w:cs="Times New Roman"/>
      <w:sz w:val="20"/>
      <w:szCs w:val="20"/>
    </w:rPr>
  </w:style>
  <w:style w:type="paragraph" w:customStyle="1" w:styleId="Heading30">
    <w:name w:val="Heading #3"/>
    <w:basedOn w:val="Normal"/>
    <w:link w:val="Heading3"/>
    <w:pPr>
      <w:spacing w:after="100" w:line="307" w:lineRule="auto"/>
      <w:outlineLvl w:val="2"/>
    </w:pPr>
    <w:rPr>
      <w:rFonts w:ascii="Arial" w:eastAsia="Arial" w:hAnsi="Arial" w:cs="Arial"/>
      <w:b/>
      <w:bCs/>
      <w:sz w:val="22"/>
      <w:szCs w:val="22"/>
    </w:rPr>
  </w:style>
  <w:style w:type="paragraph" w:customStyle="1" w:styleId="Heading20">
    <w:name w:val="Heading #2"/>
    <w:basedOn w:val="Normal"/>
    <w:link w:val="Heading2"/>
    <w:pPr>
      <w:spacing w:before="600" w:after="160" w:line="276" w:lineRule="auto"/>
      <w:jc w:val="center"/>
      <w:outlineLvl w:val="1"/>
    </w:pPr>
    <w:rPr>
      <w:rFonts w:ascii="Arial" w:eastAsia="Arial" w:hAnsi="Arial" w:cs="Arial"/>
      <w:b/>
      <w:bCs/>
      <w:sz w:val="26"/>
      <w:szCs w:val="26"/>
    </w:rPr>
  </w:style>
  <w:style w:type="paragraph" w:customStyle="1" w:styleId="Bodytext20">
    <w:name w:val="Body text (2)"/>
    <w:basedOn w:val="Normal"/>
    <w:link w:val="Bodytext2"/>
    <w:pPr>
      <w:spacing w:after="310" w:line="276" w:lineRule="auto"/>
      <w:jc w:val="center"/>
    </w:pPr>
    <w:rPr>
      <w:rFonts w:ascii="Arial" w:eastAsia="Arial" w:hAnsi="Arial" w:cs="Arial"/>
      <w:b/>
      <w:bCs/>
      <w:i/>
      <w:iCs/>
      <w:sz w:val="26"/>
      <w:szCs w:val="26"/>
    </w:rPr>
  </w:style>
  <w:style w:type="paragraph" w:customStyle="1" w:styleId="Bodytext30">
    <w:name w:val="Body text (3)"/>
    <w:basedOn w:val="Normal"/>
    <w:link w:val="Bodytext3"/>
    <w:pPr>
      <w:spacing w:after="100" w:line="197" w:lineRule="auto"/>
      <w:ind w:left="4020"/>
    </w:pPr>
    <w:rPr>
      <w:rFonts w:ascii="Arial" w:eastAsia="Arial" w:hAnsi="Arial" w:cs="Arial"/>
      <w:sz w:val="8"/>
      <w:szCs w:val="8"/>
    </w:rPr>
  </w:style>
  <w:style w:type="paragraph" w:customStyle="1" w:styleId="Heading10">
    <w:name w:val="Heading #1"/>
    <w:basedOn w:val="Normal"/>
    <w:link w:val="Heading1"/>
    <w:pPr>
      <w:spacing w:line="221" w:lineRule="auto"/>
      <w:jc w:val="center"/>
      <w:outlineLvl w:val="0"/>
    </w:pPr>
    <w:rPr>
      <w:rFonts w:ascii="Arial" w:eastAsia="Arial" w:hAnsi="Arial" w:cs="Arial"/>
      <w:b/>
      <w:bCs/>
      <w:sz w:val="30"/>
      <w:szCs w:val="30"/>
    </w:rPr>
  </w:style>
  <w:style w:type="paragraph" w:customStyle="1" w:styleId="Tablecaption0">
    <w:name w:val="Table caption"/>
    <w:basedOn w:val="Normal"/>
    <w:link w:val="Tablecaption"/>
    <w:pPr>
      <w:ind w:firstLine="400"/>
    </w:pPr>
    <w:rPr>
      <w:rFonts w:ascii="Arial" w:eastAsia="Arial" w:hAnsi="Arial" w:cs="Arial"/>
      <w:sz w:val="22"/>
      <w:szCs w:val="22"/>
    </w:rPr>
  </w:style>
  <w:style w:type="paragraph" w:customStyle="1" w:styleId="Other0">
    <w:name w:val="Other"/>
    <w:basedOn w:val="Normal"/>
    <w:link w:val="Other"/>
    <w:pPr>
      <w:spacing w:after="100" w:line="307" w:lineRule="auto"/>
    </w:pPr>
    <w:rPr>
      <w:rFonts w:ascii="Arial" w:eastAsia="Arial" w:hAnsi="Arial" w:cs="Arial"/>
      <w:sz w:val="22"/>
      <w:szCs w:val="22"/>
    </w:rPr>
  </w:style>
  <w:style w:type="paragraph" w:styleId="Header">
    <w:name w:val="header"/>
    <w:basedOn w:val="Normal"/>
    <w:link w:val="HeaderChar"/>
    <w:uiPriority w:val="99"/>
    <w:unhideWhenUsed/>
    <w:rsid w:val="00BD25E3"/>
    <w:pPr>
      <w:tabs>
        <w:tab w:val="center" w:pos="4536"/>
        <w:tab w:val="right" w:pos="9072"/>
      </w:tabs>
    </w:pPr>
  </w:style>
  <w:style w:type="character" w:customStyle="1" w:styleId="HeaderChar">
    <w:name w:val="Header Char"/>
    <w:basedOn w:val="DefaultParagraphFont"/>
    <w:link w:val="Header"/>
    <w:uiPriority w:val="99"/>
    <w:rsid w:val="00BD25E3"/>
    <w:rPr>
      <w:color w:val="000000"/>
    </w:rPr>
  </w:style>
  <w:style w:type="paragraph" w:styleId="Footer">
    <w:name w:val="footer"/>
    <w:basedOn w:val="Normal"/>
    <w:link w:val="FooterChar"/>
    <w:uiPriority w:val="99"/>
    <w:unhideWhenUsed/>
    <w:rsid w:val="00BD25E3"/>
    <w:pPr>
      <w:tabs>
        <w:tab w:val="center" w:pos="4536"/>
        <w:tab w:val="right" w:pos="9072"/>
      </w:tabs>
    </w:pPr>
  </w:style>
  <w:style w:type="character" w:customStyle="1" w:styleId="FooterChar">
    <w:name w:val="Footer Char"/>
    <w:basedOn w:val="DefaultParagraphFont"/>
    <w:link w:val="Footer"/>
    <w:uiPriority w:val="99"/>
    <w:rsid w:val="00BD25E3"/>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5.xml"/><Relationship Id="rId18" Type="http://schemas.openxmlformats.org/officeDocument/2006/relationships/footer" Target="footer8.xml"/><Relationship Id="rId26" Type="http://schemas.openxmlformats.org/officeDocument/2006/relationships/footer" Target="footer12.xml"/><Relationship Id="rId3" Type="http://schemas.openxmlformats.org/officeDocument/2006/relationships/settings" Target="settings.xml"/><Relationship Id="rId21" Type="http://schemas.openxmlformats.org/officeDocument/2006/relationships/footer" Target="footer9.xml"/><Relationship Id="rId7" Type="http://schemas.openxmlformats.org/officeDocument/2006/relationships/footer" Target="footer1.xml"/><Relationship Id="rId12" Type="http://schemas.openxmlformats.org/officeDocument/2006/relationships/header" Target="header2.xml"/><Relationship Id="rId17" Type="http://schemas.openxmlformats.org/officeDocument/2006/relationships/footer" Target="footer7.xml"/><Relationship Id="rId25" Type="http://schemas.openxmlformats.org/officeDocument/2006/relationships/footer" Target="footer11.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1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header" Target="header10.xml"/><Relationship Id="rId10" Type="http://schemas.openxmlformats.org/officeDocument/2006/relationships/footer" Target="footer4.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footer" Target="footer6.xml"/><Relationship Id="rId22" Type="http://schemas.openxmlformats.org/officeDocument/2006/relationships/footer" Target="footer10.xml"/><Relationship Id="rId27" Type="http://schemas.openxmlformats.org/officeDocument/2006/relationships/header" Target="header9.xml"/><Relationship Id="rId30" Type="http://schemas.openxmlformats.org/officeDocument/2006/relationships/footer" Target="footer14.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313</TotalTime>
  <Pages>1</Pages>
  <Words>4087</Words>
  <Characters>23297</Characters>
  <Application>Microsoft Office Word</Application>
  <DocSecurity>0</DocSecurity>
  <Lines>194</Lines>
  <Paragraphs>54</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27330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Diana Neagu-Diaconu</cp:lastModifiedBy>
  <cp:revision>50</cp:revision>
  <cp:lastPrinted>2024-09-24T10:35:00Z</cp:lastPrinted>
  <dcterms:created xsi:type="dcterms:W3CDTF">2024-09-24T07:28:00Z</dcterms:created>
  <dcterms:modified xsi:type="dcterms:W3CDTF">2024-10-16T08:34:00Z</dcterms:modified>
</cp:coreProperties>
</file>