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F5" w:rsidRPr="00CF0CBC" w:rsidRDefault="00B564F5" w:rsidP="00B564F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>PRIMĂRIA COMUNEI</w:t>
      </w:r>
      <w:r w:rsidRPr="00CF0CBC">
        <w:rPr>
          <w:rFonts w:ascii="Arial" w:eastAsia="Times New Roman" w:hAnsi="Arial" w:cs="Arial"/>
          <w:b/>
          <w:sz w:val="24"/>
          <w:szCs w:val="24"/>
        </w:rPr>
        <w:t xml:space="preserve"> CÂRCEA</w:t>
      </w:r>
    </w:p>
    <w:p w:rsidR="00B564F5" w:rsidRPr="00CF0CBC" w:rsidRDefault="00B564F5" w:rsidP="00B564F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F0CBC">
        <w:rPr>
          <w:rFonts w:ascii="Arial" w:eastAsia="Times New Roman" w:hAnsi="Arial" w:cs="Arial"/>
          <w:sz w:val="24"/>
          <w:szCs w:val="24"/>
          <w:lang w:val="en-US"/>
        </w:rPr>
        <w:t xml:space="preserve">Str. </w:t>
      </w:r>
      <w:proofErr w:type="spellStart"/>
      <w:r w:rsidRPr="00CF0CBC">
        <w:rPr>
          <w:rFonts w:ascii="Arial" w:eastAsia="Times New Roman" w:hAnsi="Arial" w:cs="Arial"/>
          <w:sz w:val="24"/>
          <w:szCs w:val="24"/>
          <w:lang w:val="en-US"/>
        </w:rPr>
        <w:t>Aeroportului</w:t>
      </w:r>
      <w:proofErr w:type="spellEnd"/>
      <w:r w:rsidRPr="00CF0CBC">
        <w:rPr>
          <w:rFonts w:ascii="Arial" w:eastAsia="Times New Roman" w:hAnsi="Arial" w:cs="Arial"/>
          <w:sz w:val="24"/>
          <w:szCs w:val="24"/>
          <w:lang w:val="en-US"/>
        </w:rPr>
        <w:t>, Nr. 45; Cod 207206</w:t>
      </w:r>
    </w:p>
    <w:p w:rsidR="00B564F5" w:rsidRPr="00CF0CBC" w:rsidRDefault="00B564F5" w:rsidP="00B564F5">
      <w:pPr>
        <w:widowControl w:val="0"/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F0CBC">
        <w:rPr>
          <w:rFonts w:ascii="Arial" w:eastAsia="Times New Roman" w:hAnsi="Arial" w:cs="Arial"/>
          <w:sz w:val="24"/>
          <w:szCs w:val="24"/>
          <w:lang w:val="en-US"/>
        </w:rPr>
        <w:t>Tel.: 0251 458121 / Fax: 0251 458121</w:t>
      </w:r>
    </w:p>
    <w:p w:rsidR="00B564F5" w:rsidRPr="00CF0CBC" w:rsidRDefault="00B564F5" w:rsidP="00B564F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F0CBC">
        <w:rPr>
          <w:rFonts w:ascii="Arial" w:eastAsia="Times New Roman" w:hAnsi="Arial" w:cs="Arial"/>
          <w:sz w:val="24"/>
          <w:szCs w:val="24"/>
          <w:lang w:val="en-US"/>
        </w:rPr>
        <w:t xml:space="preserve">E-mail: </w:t>
      </w:r>
      <w:hyperlink r:id="rId5" w:history="1">
        <w:r w:rsidRPr="00CF0CBC">
          <w:rPr>
            <w:rStyle w:val="Hyperlink"/>
            <w:rFonts w:ascii="Arial" w:hAnsi="Arial" w:cs="Arial"/>
            <w:sz w:val="24"/>
            <w:szCs w:val="24"/>
            <w:lang w:val="en-US"/>
          </w:rPr>
          <w:t>carcea@dj.e-adm.ro</w:t>
        </w:r>
      </w:hyperlink>
    </w:p>
    <w:p w:rsidR="00B564F5" w:rsidRPr="00CF0CBC" w:rsidRDefault="00B564F5" w:rsidP="00B564F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>JUDE</w:t>
      </w:r>
      <w:r w:rsidRPr="00CF0CBC">
        <w:rPr>
          <w:rFonts w:ascii="Arial" w:eastAsia="Times New Roman" w:hAnsi="Arial" w:cs="Arial"/>
          <w:b/>
          <w:sz w:val="24"/>
          <w:szCs w:val="24"/>
        </w:rPr>
        <w:t>Ţ</w:t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>UL DOLJ</w:t>
      </w:r>
    </w:p>
    <w:p w:rsidR="00B564F5" w:rsidRPr="00CF0CBC" w:rsidRDefault="00B564F5" w:rsidP="00B564F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B564F5" w:rsidRPr="00CF0CBC" w:rsidRDefault="00B564F5" w:rsidP="00B564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CF0CBC"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2A4B0D" wp14:editId="108E01F9">
                <wp:simplePos x="0" y="0"/>
                <wp:positionH relativeFrom="column">
                  <wp:posOffset>-171450</wp:posOffset>
                </wp:positionH>
                <wp:positionV relativeFrom="paragraph">
                  <wp:posOffset>0</wp:posOffset>
                </wp:positionV>
                <wp:extent cx="5886450" cy="0"/>
                <wp:effectExtent l="0" t="38100" r="19050" b="571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5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" strokeweight="6.75pt">
                <v:stroke linestyle="thinThick"/>
              </v:line>
            </w:pict>
          </mc:Fallback>
        </mc:AlternateContent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CF0CBC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t>NR._______/_______________</w:t>
      </w:r>
    </w:p>
    <w:p w:rsidR="00B564F5" w:rsidRDefault="00B564F5" w:rsidP="00B564F5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pPr>
    </w:p>
    <w:p w:rsidR="00CF0CBC" w:rsidRPr="00CF0CBC" w:rsidRDefault="00CF0CBC" w:rsidP="00B564F5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pPr>
    </w:p>
    <w:p w:rsidR="00B564F5" w:rsidRPr="00CF0CBC" w:rsidRDefault="00B564F5" w:rsidP="00B564F5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pPr>
    </w:p>
    <w:p w:rsidR="00B564F5" w:rsidRPr="0093601F" w:rsidRDefault="00B564F5" w:rsidP="00B56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Pr="00CF0CBC">
        <w:rPr>
          <w:rFonts w:ascii="Arial" w:eastAsia="Times New Roman" w:hAnsi="Arial" w:cs="Arial"/>
          <w:b/>
          <w:sz w:val="24"/>
          <w:szCs w:val="24"/>
          <w:lang w:val="en-US"/>
        </w:rPr>
        <w:tab/>
        <w:t xml:space="preserve">      </w:t>
      </w:r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APROB,</w:t>
      </w:r>
    </w:p>
    <w:p w:rsidR="00B564F5" w:rsidRPr="0093601F" w:rsidRDefault="00B564F5" w:rsidP="00B564F5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3601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 </w:t>
      </w:r>
      <w:proofErr w:type="spellStart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Primar</w:t>
      </w:r>
      <w:proofErr w:type="spellEnd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</w:p>
    <w:p w:rsidR="00B564F5" w:rsidRPr="0093601F" w:rsidRDefault="00B564F5" w:rsidP="00B564F5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</w:t>
      </w:r>
      <w:r w:rsid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</w:t>
      </w:r>
      <w:proofErr w:type="spellStart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Pupăză</w:t>
      </w:r>
      <w:proofErr w:type="spellEnd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Valerică</w:t>
      </w:r>
      <w:proofErr w:type="spellEnd"/>
      <w:r w:rsidRPr="0093601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564F5" w:rsidRPr="0093601F" w:rsidRDefault="00B564F5" w:rsidP="00B564F5">
      <w:pPr>
        <w:spacing w:after="0" w:line="240" w:lineRule="auto"/>
        <w:ind w:right="-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4F5" w:rsidRPr="0093601F" w:rsidRDefault="00B564F5" w:rsidP="00B564F5">
      <w:pPr>
        <w:spacing w:after="0" w:line="240" w:lineRule="auto"/>
        <w:ind w:right="-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CBC" w:rsidRPr="00CF0CBC" w:rsidRDefault="00CF0CBC" w:rsidP="00B564F5">
      <w:pPr>
        <w:spacing w:after="0" w:line="240" w:lineRule="auto"/>
        <w:ind w:right="-1080"/>
        <w:jc w:val="both"/>
        <w:rPr>
          <w:rFonts w:ascii="Arial" w:eastAsia="Times New Roman" w:hAnsi="Arial" w:cs="Arial"/>
          <w:sz w:val="24"/>
          <w:szCs w:val="24"/>
        </w:rPr>
      </w:pPr>
    </w:p>
    <w:p w:rsidR="00B564F5" w:rsidRPr="00CF0CBC" w:rsidRDefault="00B564F5" w:rsidP="00B564F5">
      <w:pPr>
        <w:spacing w:after="0" w:line="240" w:lineRule="auto"/>
        <w:ind w:right="-1080"/>
        <w:jc w:val="both"/>
        <w:rPr>
          <w:rFonts w:ascii="Arial" w:eastAsia="Times New Roman" w:hAnsi="Arial" w:cs="Arial"/>
          <w:sz w:val="24"/>
          <w:szCs w:val="24"/>
        </w:rPr>
      </w:pPr>
    </w:p>
    <w:p w:rsidR="00B564F5" w:rsidRPr="0093601F" w:rsidRDefault="00B564F5" w:rsidP="00B5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01F">
        <w:rPr>
          <w:rFonts w:ascii="Times New Roman" w:eastAsia="Times New Roman" w:hAnsi="Times New Roman" w:cs="Times New Roman"/>
          <w:b/>
          <w:sz w:val="28"/>
          <w:szCs w:val="28"/>
        </w:rPr>
        <w:t>RAPORT DE SPECIALITATE</w:t>
      </w:r>
    </w:p>
    <w:p w:rsidR="00B564F5" w:rsidRPr="0093601F" w:rsidRDefault="00B564F5" w:rsidP="00B5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01F">
        <w:rPr>
          <w:rFonts w:ascii="Times New Roman" w:eastAsia="Times New Roman" w:hAnsi="Times New Roman" w:cs="Times New Roman"/>
          <w:sz w:val="28"/>
          <w:szCs w:val="28"/>
        </w:rPr>
        <w:t>privind indexarea nivelurilor impozitului pe mijloacele de transport cu masa totala maxima autorizata mai mare sau e</w:t>
      </w:r>
      <w:r w:rsidR="003B5B5C">
        <w:rPr>
          <w:rFonts w:ascii="Times New Roman" w:eastAsia="Times New Roman" w:hAnsi="Times New Roman" w:cs="Times New Roman"/>
          <w:sz w:val="28"/>
          <w:szCs w:val="28"/>
        </w:rPr>
        <w:t>gala cu 12 tone pentru anul 2025</w:t>
      </w:r>
    </w:p>
    <w:p w:rsidR="00882B0D" w:rsidRPr="0093601F" w:rsidRDefault="00882B0D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82B0D" w:rsidRPr="0093601F" w:rsidRDefault="00882B0D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>Prin Legea nr. 296/2020 pentru modificarea şi comple</w:t>
      </w:r>
      <w:r w:rsidR="00B564F5" w:rsidRPr="0093601F">
        <w:rPr>
          <w:rFonts w:ascii="Times New Roman" w:hAnsi="Times New Roman" w:cs="Times New Roman"/>
          <w:sz w:val="28"/>
          <w:szCs w:val="28"/>
        </w:rPr>
        <w:t xml:space="preserve">tarea Legii nr.227/2015 privind </w:t>
      </w:r>
      <w:r w:rsidRPr="0093601F">
        <w:rPr>
          <w:rFonts w:ascii="Times New Roman" w:hAnsi="Times New Roman" w:cs="Times New Roman"/>
          <w:sz w:val="28"/>
          <w:szCs w:val="28"/>
        </w:rPr>
        <w:t>Codul fiscal se completează art.491 din Codul fiscal cu un</w:t>
      </w:r>
      <w:r w:rsidR="00B564F5" w:rsidRPr="0093601F">
        <w:rPr>
          <w:rFonts w:ascii="Times New Roman" w:hAnsi="Times New Roman" w:cs="Times New Roman"/>
          <w:sz w:val="28"/>
          <w:szCs w:val="28"/>
        </w:rPr>
        <w:t xml:space="preserve"> nou alineat care reglementează </w:t>
      </w:r>
      <w:r w:rsidRPr="0093601F">
        <w:rPr>
          <w:rFonts w:ascii="Times New Roman" w:hAnsi="Times New Roman" w:cs="Times New Roman"/>
          <w:sz w:val="28"/>
          <w:szCs w:val="28"/>
        </w:rPr>
        <w:t>modul de indexare a sumelor prevăzute la art. 470 alin (5) şi (6) din acelaşi act normativ.</w:t>
      </w:r>
    </w:p>
    <w:p w:rsidR="00882B0D" w:rsidRPr="0093601F" w:rsidRDefault="00882B0D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>Astfel potrivit art. I pct.215 din Legea nr.296/2020 pe</w:t>
      </w:r>
      <w:r w:rsidR="00B564F5" w:rsidRPr="0093601F">
        <w:rPr>
          <w:rFonts w:ascii="Times New Roman" w:hAnsi="Times New Roman" w:cs="Times New Roman"/>
          <w:sz w:val="28"/>
          <w:szCs w:val="28"/>
        </w:rPr>
        <w:t xml:space="preserve">ntru modificarea şi completarea </w:t>
      </w:r>
      <w:r w:rsidRPr="0093601F">
        <w:rPr>
          <w:rFonts w:ascii="Times New Roman" w:hAnsi="Times New Roman" w:cs="Times New Roman"/>
          <w:sz w:val="28"/>
          <w:szCs w:val="28"/>
        </w:rPr>
        <w:t>Legii nr.227/2015 privind Codul fiscal, la art. 491, după al</w:t>
      </w:r>
      <w:r w:rsidR="00B564F5" w:rsidRPr="0093601F">
        <w:rPr>
          <w:rFonts w:ascii="Times New Roman" w:hAnsi="Times New Roman" w:cs="Times New Roman"/>
          <w:sz w:val="28"/>
          <w:szCs w:val="28"/>
        </w:rPr>
        <w:t xml:space="preserve">ineatul (1) se introduce un nou </w:t>
      </w:r>
      <w:r w:rsidRPr="0093601F">
        <w:rPr>
          <w:rFonts w:ascii="Times New Roman" w:hAnsi="Times New Roman" w:cs="Times New Roman"/>
          <w:sz w:val="28"/>
          <w:szCs w:val="28"/>
        </w:rPr>
        <w:t>alineat, alineatul (1</w:t>
      </w:r>
      <w:r w:rsidRPr="0093601F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93601F">
        <w:rPr>
          <w:rFonts w:ascii="Times New Roman" w:hAnsi="Times New Roman" w:cs="Times New Roman"/>
          <w:sz w:val="28"/>
          <w:szCs w:val="28"/>
        </w:rPr>
        <w:t>1), cu următorul cuprins:</w:t>
      </w:r>
    </w:p>
    <w:p w:rsidR="00882B0D" w:rsidRPr="0093601F" w:rsidRDefault="00882B0D" w:rsidP="00882B0D">
      <w:pPr>
        <w:spacing w:after="0" w:line="274" w:lineRule="exact"/>
        <w:ind w:firstLine="102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>"(1</w:t>
      </w:r>
      <w:r w:rsidRPr="0093601F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93601F">
        <w:rPr>
          <w:rFonts w:ascii="Times New Roman" w:hAnsi="Times New Roman" w:cs="Times New Roman"/>
          <w:sz w:val="28"/>
          <w:szCs w:val="28"/>
        </w:rPr>
        <w:t>1) Prin excepţie de la prevederile alin. (1), sumel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e prevăzute în tabelul prevăzut </w:t>
      </w:r>
      <w:r w:rsidRPr="0093601F">
        <w:rPr>
          <w:rFonts w:ascii="Times New Roman" w:hAnsi="Times New Roman" w:cs="Times New Roman"/>
          <w:sz w:val="28"/>
          <w:szCs w:val="28"/>
        </w:rPr>
        <w:t>la art. 470 alin. (5) şi (6) se indexează anual în funcţie de r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ata de schimb a monedei euro în </w:t>
      </w:r>
      <w:r w:rsidRPr="0093601F">
        <w:rPr>
          <w:rFonts w:ascii="Times New Roman" w:hAnsi="Times New Roman" w:cs="Times New Roman"/>
          <w:sz w:val="28"/>
          <w:szCs w:val="28"/>
        </w:rPr>
        <w:t>vigoare în prima zi lucrătoare a lunii octombrie a fiecărui an ş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i publicată în Jurnalul Uniunii </w:t>
      </w:r>
      <w:r w:rsidRPr="0093601F">
        <w:rPr>
          <w:rFonts w:ascii="Times New Roman" w:hAnsi="Times New Roman" w:cs="Times New Roman"/>
          <w:sz w:val="28"/>
          <w:szCs w:val="28"/>
        </w:rPr>
        <w:t xml:space="preserve">Europene şi de nivelurile minime prevăzute în </w:t>
      </w:r>
      <w:r w:rsidRPr="0093601F">
        <w:rPr>
          <w:rStyle w:val="Bodytext20"/>
          <w:rFonts w:eastAsiaTheme="minorHAnsi"/>
          <w:sz w:val="28"/>
          <w:szCs w:val="28"/>
          <w:u w:val="none"/>
        </w:rPr>
        <w:t>Directiva 1999/62/CE</w:t>
      </w:r>
      <w:r w:rsidR="00C2727B" w:rsidRPr="0093601F">
        <w:rPr>
          <w:rStyle w:val="Bodytext20"/>
          <w:rFonts w:eastAsiaTheme="minorHAnsi"/>
          <w:sz w:val="28"/>
          <w:szCs w:val="28"/>
          <w:u w:val="none"/>
        </w:rPr>
        <w:t xml:space="preserve"> 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de aplicare la vehiculele </w:t>
      </w:r>
      <w:r w:rsidRPr="0093601F">
        <w:rPr>
          <w:rFonts w:ascii="Times New Roman" w:hAnsi="Times New Roman" w:cs="Times New Roman"/>
          <w:sz w:val="28"/>
          <w:szCs w:val="28"/>
        </w:rPr>
        <w:t>grele de marfa pentru util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izarea anumitor infrastructuri. Cursul  de schimb al monedei euro </w:t>
      </w:r>
      <w:r w:rsidRPr="0093601F">
        <w:rPr>
          <w:rFonts w:ascii="Times New Roman" w:hAnsi="Times New Roman" w:cs="Times New Roman"/>
          <w:sz w:val="28"/>
          <w:szCs w:val="28"/>
        </w:rPr>
        <w:t>şi</w:t>
      </w:r>
      <w:r w:rsidRPr="0093601F">
        <w:rPr>
          <w:rFonts w:ascii="Times New Roman" w:hAnsi="Times New Roman" w:cs="Times New Roman"/>
          <w:sz w:val="28"/>
          <w:szCs w:val="28"/>
        </w:rPr>
        <w:br/>
        <w:t xml:space="preserve">nivelurile minime, exprimate în euro, prevăzute în </w:t>
      </w:r>
      <w:r w:rsidRPr="0093601F">
        <w:rPr>
          <w:rStyle w:val="Bodytext20"/>
          <w:rFonts w:eastAsiaTheme="minorHAnsi"/>
          <w:sz w:val="28"/>
          <w:szCs w:val="28"/>
        </w:rPr>
        <w:t xml:space="preserve">Directiva 1999/62/CE </w:t>
      </w:r>
      <w:r w:rsidR="00C2727B" w:rsidRPr="0093601F">
        <w:rPr>
          <w:rStyle w:val="Bodytext20"/>
          <w:rFonts w:eastAsiaTheme="minorHAnsi"/>
          <w:sz w:val="28"/>
          <w:szCs w:val="28"/>
        </w:rPr>
        <w:t xml:space="preserve"> </w:t>
      </w:r>
      <w:r w:rsidRPr="0093601F">
        <w:rPr>
          <w:rFonts w:ascii="Times New Roman" w:hAnsi="Times New Roman" w:cs="Times New Roman"/>
          <w:sz w:val="28"/>
          <w:szCs w:val="28"/>
        </w:rPr>
        <w:t>de aplicare l</w:t>
      </w:r>
      <w:r w:rsidR="00C2727B" w:rsidRPr="0093601F">
        <w:rPr>
          <w:rFonts w:ascii="Times New Roman" w:hAnsi="Times New Roman" w:cs="Times New Roman"/>
          <w:sz w:val="28"/>
          <w:szCs w:val="28"/>
        </w:rPr>
        <w:t>a</w:t>
      </w:r>
      <w:r w:rsidR="00F406D1">
        <w:rPr>
          <w:rFonts w:ascii="Times New Roman" w:hAnsi="Times New Roman" w:cs="Times New Roman"/>
          <w:sz w:val="28"/>
          <w:szCs w:val="28"/>
        </w:rPr>
        <w:t xml:space="preserve"> </w:t>
      </w:r>
      <w:r w:rsidRPr="0093601F">
        <w:rPr>
          <w:rFonts w:ascii="Times New Roman" w:hAnsi="Times New Roman" w:cs="Times New Roman"/>
          <w:sz w:val="28"/>
          <w:szCs w:val="28"/>
        </w:rPr>
        <w:t>vehiculele grele de marfa pentru utilizarea anumitor infrastru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cturi se comunică pe site-urile </w:t>
      </w:r>
      <w:r w:rsidRPr="0093601F">
        <w:rPr>
          <w:rFonts w:ascii="Times New Roman" w:hAnsi="Times New Roman" w:cs="Times New Roman"/>
          <w:sz w:val="28"/>
          <w:szCs w:val="28"/>
        </w:rPr>
        <w:t>oficiale ale Ministerului Finanţelor Publice şi Ministerului Luc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rărilor Publice, Dezvoltării şi </w:t>
      </w:r>
      <w:r w:rsidRPr="0093601F">
        <w:rPr>
          <w:rFonts w:ascii="Times New Roman" w:hAnsi="Times New Roman" w:cs="Times New Roman"/>
          <w:sz w:val="28"/>
          <w:szCs w:val="28"/>
        </w:rPr>
        <w:t>Administraţiei."</w:t>
      </w:r>
    </w:p>
    <w:p w:rsidR="00882B0D" w:rsidRPr="0093601F" w:rsidRDefault="00882B0D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>De asemenea, potrivit art. I pct.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 </w:t>
      </w:r>
      <w:r w:rsidRPr="0093601F">
        <w:rPr>
          <w:rFonts w:ascii="Times New Roman" w:hAnsi="Times New Roman" w:cs="Times New Roman"/>
          <w:sz w:val="28"/>
          <w:szCs w:val="28"/>
        </w:rPr>
        <w:t xml:space="preserve">216 din Legea 296/ 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2020 </w:t>
      </w:r>
      <w:r w:rsidRPr="0093601F">
        <w:rPr>
          <w:rFonts w:ascii="Times New Roman" w:hAnsi="Times New Roman" w:cs="Times New Roman"/>
          <w:sz w:val="28"/>
          <w:szCs w:val="28"/>
        </w:rPr>
        <w:t>pe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ntru modificarea şi completarea </w:t>
      </w:r>
      <w:r w:rsidRPr="0093601F">
        <w:rPr>
          <w:rFonts w:ascii="Times New Roman" w:hAnsi="Times New Roman" w:cs="Times New Roman"/>
          <w:sz w:val="28"/>
          <w:szCs w:val="28"/>
        </w:rPr>
        <w:t>Legii nr.227/2015 pri</w:t>
      </w:r>
      <w:r w:rsidR="00F406D1">
        <w:rPr>
          <w:rFonts w:ascii="Times New Roman" w:hAnsi="Times New Roman" w:cs="Times New Roman"/>
          <w:sz w:val="28"/>
          <w:szCs w:val="28"/>
        </w:rPr>
        <w:t xml:space="preserve">vind Codul fiscal, la articolul </w:t>
      </w:r>
      <w:r w:rsidRPr="0093601F">
        <w:rPr>
          <w:rFonts w:ascii="Times New Roman" w:hAnsi="Times New Roman" w:cs="Times New Roman"/>
          <w:sz w:val="28"/>
          <w:szCs w:val="28"/>
        </w:rPr>
        <w:t xml:space="preserve">491 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alin.(2) </w:t>
      </w:r>
      <w:r w:rsidR="00F64855">
        <w:rPr>
          <w:rFonts w:ascii="Times New Roman" w:hAnsi="Times New Roman" w:cs="Times New Roman"/>
          <w:sz w:val="28"/>
          <w:szCs w:val="28"/>
        </w:rPr>
        <w:t>si (3)</w:t>
      </w:r>
      <w:r w:rsidR="00F406D1">
        <w:rPr>
          <w:rFonts w:ascii="Times New Roman" w:hAnsi="Times New Roman" w:cs="Times New Roman"/>
          <w:sz w:val="28"/>
          <w:szCs w:val="28"/>
        </w:rPr>
        <w:t xml:space="preserve"> </w:t>
      </w:r>
      <w:r w:rsidR="00C2727B" w:rsidRPr="0093601F">
        <w:rPr>
          <w:rFonts w:ascii="Times New Roman" w:hAnsi="Times New Roman" w:cs="Times New Roman"/>
          <w:sz w:val="28"/>
          <w:szCs w:val="28"/>
        </w:rPr>
        <w:t>se modifică şi v</w:t>
      </w:r>
      <w:r w:rsidR="00F64855">
        <w:rPr>
          <w:rFonts w:ascii="Times New Roman" w:hAnsi="Times New Roman" w:cs="Times New Roman"/>
          <w:sz w:val="28"/>
          <w:szCs w:val="28"/>
        </w:rPr>
        <w:t>or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 avea </w:t>
      </w:r>
      <w:r w:rsidRPr="0093601F">
        <w:rPr>
          <w:rFonts w:ascii="Times New Roman" w:hAnsi="Times New Roman" w:cs="Times New Roman"/>
          <w:sz w:val="28"/>
          <w:szCs w:val="28"/>
        </w:rPr>
        <w:t>următorul cuprins:</w:t>
      </w:r>
    </w:p>
    <w:p w:rsidR="00882B0D" w:rsidRPr="00F64855" w:rsidRDefault="00882B0D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>” (2) Sumele indexate conform alin. (1) şi (1</w:t>
      </w:r>
      <w:r w:rsidRPr="0093601F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93601F">
        <w:rPr>
          <w:rFonts w:ascii="Times New Roman" w:hAnsi="Times New Roman" w:cs="Times New Roman"/>
          <w:sz w:val="28"/>
          <w:szCs w:val="28"/>
        </w:rPr>
        <w:t>1) se apr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obă prin hotărâre a consiliului </w:t>
      </w:r>
      <w:r w:rsidRPr="0093601F">
        <w:rPr>
          <w:rFonts w:ascii="Times New Roman" w:hAnsi="Times New Roman" w:cs="Times New Roman"/>
          <w:sz w:val="28"/>
          <w:szCs w:val="28"/>
        </w:rPr>
        <w:t>local şi se aplică în anul fiscal următor. La nivelul municipiul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ui Bucureşti, această atribuţie </w:t>
      </w:r>
      <w:r w:rsidRPr="0093601F">
        <w:rPr>
          <w:rFonts w:ascii="Times New Roman" w:hAnsi="Times New Roman" w:cs="Times New Roman"/>
          <w:sz w:val="28"/>
          <w:szCs w:val="28"/>
        </w:rPr>
        <w:t xml:space="preserve">revine Consiliului General al Municipiului </w:t>
      </w:r>
      <w:r w:rsidRPr="00F64855">
        <w:rPr>
          <w:rFonts w:ascii="Times New Roman" w:hAnsi="Times New Roman" w:cs="Times New Roman"/>
          <w:sz w:val="28"/>
          <w:szCs w:val="28"/>
        </w:rPr>
        <w:t>Bucureşti."</w:t>
      </w:r>
    </w:p>
    <w:p w:rsidR="00F64855" w:rsidRPr="00F64855" w:rsidRDefault="00F64855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64855">
        <w:rPr>
          <w:rStyle w:val="salnttl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(3)</w:t>
      </w:r>
      <w:r w:rsidRPr="00F648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64855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Dacă hotărârea consiliului local nu a fost adoptată cu cel puțin 3 zile lucrătoare înainte de expirarea exercițiului bugetar, în anul fiscal următor, în cazul oricărui impozit sau oricărei taxe locale, care constă într-o anumită sumă în lei sau care este stabilită pe baza unei anumite sume în lei ori se determină prin aplicarea unei cote procentuale, se aplică de către compartimentul de resort </w:t>
      </w:r>
      <w:r w:rsidRPr="00F64855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din aparatul de specialitate al primarului, nivelurile maxime prevăzute de prezentul cod, indexate potrivit prevederilor </w:t>
      </w:r>
      <w:r w:rsidRPr="00F64855">
        <w:rPr>
          <w:rStyle w:val="slgi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alin. (1)</w:t>
      </w:r>
      <w:r w:rsidRPr="00F64855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82B0D" w:rsidRPr="0093601F" w:rsidRDefault="00882B0D" w:rsidP="00882B0D">
      <w:pPr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93601F">
        <w:rPr>
          <w:rFonts w:ascii="Times New Roman" w:hAnsi="Times New Roman" w:cs="Times New Roman"/>
          <w:sz w:val="28"/>
          <w:szCs w:val="28"/>
        </w:rPr>
        <w:t xml:space="preserve">Rata de schimb a monedei euro în vigoare în prima 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zi lucrătoare a lunii octombrie </w:t>
      </w:r>
      <w:r w:rsidR="006D0E5B">
        <w:rPr>
          <w:rFonts w:ascii="Times New Roman" w:hAnsi="Times New Roman" w:cs="Times New Roman"/>
          <w:sz w:val="28"/>
          <w:szCs w:val="28"/>
        </w:rPr>
        <w:t>aferente anului 2023</w:t>
      </w:r>
      <w:r w:rsidR="008F5112">
        <w:rPr>
          <w:rFonts w:ascii="Times New Roman" w:hAnsi="Times New Roman" w:cs="Times New Roman"/>
          <w:sz w:val="28"/>
          <w:szCs w:val="28"/>
        </w:rPr>
        <w:t xml:space="preserve"> </w:t>
      </w:r>
      <w:r w:rsidRPr="0093601F">
        <w:rPr>
          <w:rFonts w:ascii="Times New Roman" w:hAnsi="Times New Roman" w:cs="Times New Roman"/>
          <w:sz w:val="28"/>
          <w:szCs w:val="28"/>
        </w:rPr>
        <w:t>publicată în Jurnalul Naţional al Uniun</w:t>
      </w:r>
      <w:r w:rsidR="003B5B5C">
        <w:rPr>
          <w:rFonts w:ascii="Times New Roman" w:hAnsi="Times New Roman" w:cs="Times New Roman"/>
          <w:sz w:val="28"/>
          <w:szCs w:val="28"/>
        </w:rPr>
        <w:t>ii Europene este de 4,9753</w:t>
      </w:r>
      <w:r w:rsidR="00C2727B" w:rsidRPr="0093601F">
        <w:rPr>
          <w:rFonts w:ascii="Times New Roman" w:hAnsi="Times New Roman" w:cs="Times New Roman"/>
          <w:sz w:val="28"/>
          <w:szCs w:val="28"/>
        </w:rPr>
        <w:t xml:space="preserve"> RON, </w:t>
      </w:r>
      <w:r w:rsidRPr="0093601F">
        <w:rPr>
          <w:rFonts w:ascii="Times New Roman" w:hAnsi="Times New Roman" w:cs="Times New Roman"/>
          <w:sz w:val="28"/>
          <w:szCs w:val="28"/>
        </w:rPr>
        <w:t>echivalent a 1 euro.</w:t>
      </w:r>
    </w:p>
    <w:p w:rsidR="0093601F" w:rsidRPr="0093601F" w:rsidRDefault="0093601F" w:rsidP="00936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01F">
        <w:rPr>
          <w:rFonts w:ascii="Times New Roman" w:eastAsia="Times New Roman" w:hAnsi="Times New Roman" w:cs="Times New Roman"/>
          <w:sz w:val="28"/>
          <w:szCs w:val="28"/>
        </w:rPr>
        <w:tab/>
        <w:t>Față de cele prezentate, considerăm legal și oportun Proiectul de hotarâre privind indexarea nivelurilor impozitului pe mijloacele de transport cu masa totala maxima autorizata mai mare sau e</w:t>
      </w:r>
      <w:r w:rsidR="003B5B5C">
        <w:rPr>
          <w:rFonts w:ascii="Times New Roman" w:eastAsia="Times New Roman" w:hAnsi="Times New Roman" w:cs="Times New Roman"/>
          <w:sz w:val="28"/>
          <w:szCs w:val="28"/>
        </w:rPr>
        <w:t>gala cu 12 tone pentru anul 2025</w:t>
      </w:r>
      <w:r w:rsidRPr="0093601F">
        <w:rPr>
          <w:rFonts w:ascii="Times New Roman" w:eastAsia="Times New Roman" w:hAnsi="Times New Roman" w:cs="Times New Roman"/>
          <w:sz w:val="28"/>
          <w:szCs w:val="28"/>
        </w:rPr>
        <w:t xml:space="preserve"> asa cum sunt prevazute in  Anexa 1 la Proiectul de hotarare mentionat, pe care le supunem spre analiza si adoptare de catre Consiliul Local.</w:t>
      </w:r>
    </w:p>
    <w:p w:rsidR="0093601F" w:rsidRPr="0093601F" w:rsidRDefault="0093601F" w:rsidP="00936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01F" w:rsidRDefault="0093601F" w:rsidP="00936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01F" w:rsidRPr="0093601F" w:rsidRDefault="0093601F" w:rsidP="00936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01F" w:rsidRDefault="0093601F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01F">
        <w:rPr>
          <w:rFonts w:ascii="Times New Roman" w:eastAsia="Times New Roman" w:hAnsi="Times New Roman" w:cs="Times New Roman"/>
          <w:b/>
          <w:sz w:val="28"/>
          <w:szCs w:val="28"/>
        </w:rPr>
        <w:t>Compartiment Financiar Contabil,</w:t>
      </w:r>
    </w:p>
    <w:p w:rsidR="006B560A" w:rsidRDefault="006B560A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60A">
        <w:rPr>
          <w:rFonts w:ascii="Times New Roman" w:eastAsia="Times New Roman" w:hAnsi="Times New Roman" w:cs="Times New Roman"/>
          <w:sz w:val="28"/>
          <w:szCs w:val="28"/>
        </w:rPr>
        <w:t>Cojocaru Laura-Cătălina</w:t>
      </w:r>
    </w:p>
    <w:p w:rsidR="006B560A" w:rsidRPr="006B560A" w:rsidRDefault="006B560A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01F" w:rsidRDefault="005320DC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Dinu Laura</w:t>
      </w:r>
    </w:p>
    <w:p w:rsidR="006B560A" w:rsidRDefault="006B560A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320DC" w:rsidRPr="0093601F" w:rsidRDefault="005320DC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Matei Cristina</w:t>
      </w:r>
    </w:p>
    <w:p w:rsidR="0093601F" w:rsidRPr="0093601F" w:rsidRDefault="0093601F" w:rsidP="0093601F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2B0D" w:rsidRPr="0093601F" w:rsidRDefault="00882B0D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882B0D" w:rsidRPr="0093601F" w:rsidSect="00CF0CB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A7"/>
    <w:rsid w:val="00136DCE"/>
    <w:rsid w:val="002D6665"/>
    <w:rsid w:val="0036506D"/>
    <w:rsid w:val="003B5B5C"/>
    <w:rsid w:val="004F3DA5"/>
    <w:rsid w:val="005320DC"/>
    <w:rsid w:val="006B560A"/>
    <w:rsid w:val="006D0E5B"/>
    <w:rsid w:val="006D1115"/>
    <w:rsid w:val="007A07AD"/>
    <w:rsid w:val="00882B0D"/>
    <w:rsid w:val="008F5112"/>
    <w:rsid w:val="0093601F"/>
    <w:rsid w:val="00B52CE9"/>
    <w:rsid w:val="00B564F5"/>
    <w:rsid w:val="00B62EA7"/>
    <w:rsid w:val="00BC6FBC"/>
    <w:rsid w:val="00C2727B"/>
    <w:rsid w:val="00CF0CBC"/>
    <w:rsid w:val="00E02F29"/>
    <w:rsid w:val="00EA4E20"/>
    <w:rsid w:val="00F406D1"/>
    <w:rsid w:val="00F64855"/>
    <w:rsid w:val="00FD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rsid w:val="00882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efaultParagraphFont"/>
    <w:link w:val="Bodytext40"/>
    <w:rsid w:val="00882B0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0">
    <w:name w:val="Body text (2)"/>
    <w:basedOn w:val="Bodytext2"/>
    <w:rsid w:val="00882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paragraph" w:customStyle="1" w:styleId="Bodytext40">
    <w:name w:val="Body text (4)"/>
    <w:basedOn w:val="Normal"/>
    <w:link w:val="Bodytext4"/>
    <w:rsid w:val="00882B0D"/>
    <w:pPr>
      <w:widowControl w:val="0"/>
      <w:shd w:val="clear" w:color="auto" w:fill="FFFFFF"/>
      <w:spacing w:before="780" w:after="0"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semiHidden/>
    <w:unhideWhenUsed/>
    <w:rsid w:val="00B564F5"/>
    <w:rPr>
      <w:color w:val="0000FF"/>
      <w:u w:val="single"/>
    </w:rPr>
  </w:style>
  <w:style w:type="character" w:customStyle="1" w:styleId="salnttl">
    <w:name w:val="s_aln_ttl"/>
    <w:basedOn w:val="DefaultParagraphFont"/>
    <w:rsid w:val="00F64855"/>
  </w:style>
  <w:style w:type="character" w:customStyle="1" w:styleId="salnbdy">
    <w:name w:val="s_aln_bdy"/>
    <w:basedOn w:val="DefaultParagraphFont"/>
    <w:rsid w:val="00F64855"/>
  </w:style>
  <w:style w:type="character" w:customStyle="1" w:styleId="slgi">
    <w:name w:val="s_lgi"/>
    <w:basedOn w:val="DefaultParagraphFont"/>
    <w:rsid w:val="00F64855"/>
  </w:style>
  <w:style w:type="paragraph" w:styleId="BalloonText">
    <w:name w:val="Balloon Text"/>
    <w:basedOn w:val="Normal"/>
    <w:link w:val="BalloonTextChar"/>
    <w:uiPriority w:val="99"/>
    <w:semiHidden/>
    <w:unhideWhenUsed/>
    <w:rsid w:val="00532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rsid w:val="00882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efaultParagraphFont"/>
    <w:link w:val="Bodytext40"/>
    <w:rsid w:val="00882B0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0">
    <w:name w:val="Body text (2)"/>
    <w:basedOn w:val="Bodytext2"/>
    <w:rsid w:val="00882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paragraph" w:customStyle="1" w:styleId="Bodytext40">
    <w:name w:val="Body text (4)"/>
    <w:basedOn w:val="Normal"/>
    <w:link w:val="Bodytext4"/>
    <w:rsid w:val="00882B0D"/>
    <w:pPr>
      <w:widowControl w:val="0"/>
      <w:shd w:val="clear" w:color="auto" w:fill="FFFFFF"/>
      <w:spacing w:before="780" w:after="0"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semiHidden/>
    <w:unhideWhenUsed/>
    <w:rsid w:val="00B564F5"/>
    <w:rPr>
      <w:color w:val="0000FF"/>
      <w:u w:val="single"/>
    </w:rPr>
  </w:style>
  <w:style w:type="character" w:customStyle="1" w:styleId="salnttl">
    <w:name w:val="s_aln_ttl"/>
    <w:basedOn w:val="DefaultParagraphFont"/>
    <w:rsid w:val="00F64855"/>
  </w:style>
  <w:style w:type="character" w:customStyle="1" w:styleId="salnbdy">
    <w:name w:val="s_aln_bdy"/>
    <w:basedOn w:val="DefaultParagraphFont"/>
    <w:rsid w:val="00F64855"/>
  </w:style>
  <w:style w:type="character" w:customStyle="1" w:styleId="slgi">
    <w:name w:val="s_lgi"/>
    <w:basedOn w:val="DefaultParagraphFont"/>
    <w:rsid w:val="00F64855"/>
  </w:style>
  <w:style w:type="paragraph" w:styleId="BalloonText">
    <w:name w:val="Balloon Text"/>
    <w:basedOn w:val="Normal"/>
    <w:link w:val="BalloonTextChar"/>
    <w:uiPriority w:val="99"/>
    <w:semiHidden/>
    <w:unhideWhenUsed/>
    <w:rsid w:val="00532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cea@dj.e-ad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Windows User</cp:lastModifiedBy>
  <cp:revision>17</cp:revision>
  <cp:lastPrinted>2024-10-28T08:36:00Z</cp:lastPrinted>
  <dcterms:created xsi:type="dcterms:W3CDTF">2021-12-14T06:19:00Z</dcterms:created>
  <dcterms:modified xsi:type="dcterms:W3CDTF">2024-10-28T08:36:00Z</dcterms:modified>
</cp:coreProperties>
</file>