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835" w:type="dxa"/>
        <w:tblInd w:w="-544" w:type="dxa"/>
        <w:tblLook w:val="04A0" w:firstRow="1" w:lastRow="0" w:firstColumn="1" w:lastColumn="0" w:noHBand="0" w:noVBand="1"/>
      </w:tblPr>
      <w:tblGrid>
        <w:gridCol w:w="2234"/>
        <w:gridCol w:w="6381"/>
        <w:gridCol w:w="2220"/>
      </w:tblGrid>
      <w:tr w:rsidR="009A20A8" w:rsidRPr="00A00A86" w14:paraId="626EE2F5" w14:textId="77777777" w:rsidTr="00443BA1">
        <w:trPr>
          <w:trHeight w:val="1388"/>
        </w:trPr>
        <w:tc>
          <w:tcPr>
            <w:tcW w:w="2234" w:type="dxa"/>
          </w:tcPr>
          <w:p w14:paraId="727206EE" w14:textId="77777777" w:rsidR="009A20A8" w:rsidRPr="00A00A86" w:rsidRDefault="009A20A8" w:rsidP="00443BA1">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lang w:val="ro-RO" w:eastAsia="ro-RO"/>
              </w:rPr>
              <w:drawing>
                <wp:inline distT="0" distB="0" distL="0" distR="0" wp14:anchorId="5305CBA9" wp14:editId="2062F980">
                  <wp:extent cx="523875" cy="704850"/>
                  <wp:effectExtent l="19050" t="0" r="9525" b="0"/>
                  <wp:docPr id="15" name="Imagin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ine 15" descr="Text&#10;&#10;Description automatically generated"/>
                          <pic:cNvPicPr>
                            <a:picLocks noChangeAspect="1" noChangeArrowheads="1"/>
                          </pic:cNvPicPr>
                        </pic:nvPicPr>
                        <pic:blipFill>
                          <a:blip r:embed="rId5"/>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1B80CBEE" w14:textId="77777777" w:rsidR="009A20A8" w:rsidRPr="00892BAA" w:rsidRDefault="009A20A8" w:rsidP="00443BA1">
            <w:pPr>
              <w:tabs>
                <w:tab w:val="center" w:pos="4536"/>
                <w:tab w:val="right" w:pos="9072"/>
              </w:tabs>
              <w:spacing w:after="0" w:line="240" w:lineRule="auto"/>
              <w:jc w:val="center"/>
              <w:rPr>
                <w:rFonts w:ascii="Times New Roman" w:eastAsiaTheme="minorEastAsia" w:hAnsi="Times New Roman"/>
                <w:b/>
                <w:bCs/>
                <w:sz w:val="28"/>
                <w:szCs w:val="28"/>
                <w:lang w:val="ro-RO" w:eastAsia="ro-RO"/>
              </w:rPr>
            </w:pPr>
            <w:r w:rsidRPr="00892BAA">
              <w:rPr>
                <w:rFonts w:ascii="Times New Roman" w:eastAsiaTheme="minorEastAsia" w:hAnsi="Times New Roman"/>
                <w:b/>
                <w:bCs/>
                <w:sz w:val="28"/>
                <w:szCs w:val="28"/>
                <w:lang w:val="ro-RO" w:eastAsia="ro-RO"/>
              </w:rPr>
              <w:t>ROMÂNIA</w:t>
            </w:r>
          </w:p>
          <w:p w14:paraId="371C197E" w14:textId="77777777" w:rsidR="009A20A8" w:rsidRPr="00892BAA" w:rsidRDefault="009A20A8" w:rsidP="00443BA1">
            <w:pPr>
              <w:tabs>
                <w:tab w:val="center" w:pos="4536"/>
                <w:tab w:val="right" w:pos="9072"/>
              </w:tabs>
              <w:spacing w:after="0" w:line="240" w:lineRule="auto"/>
              <w:jc w:val="center"/>
              <w:rPr>
                <w:rFonts w:ascii="Times New Roman" w:eastAsiaTheme="minorEastAsia" w:hAnsi="Times New Roman"/>
                <w:b/>
                <w:bCs/>
                <w:sz w:val="28"/>
                <w:szCs w:val="28"/>
                <w:lang w:val="ro-RO" w:eastAsia="ro-RO"/>
              </w:rPr>
            </w:pPr>
            <w:r w:rsidRPr="00892BAA">
              <w:rPr>
                <w:rFonts w:ascii="Times New Roman" w:eastAsiaTheme="minorEastAsia" w:hAnsi="Times New Roman"/>
                <w:b/>
                <w:bCs/>
                <w:sz w:val="28"/>
                <w:szCs w:val="28"/>
                <w:lang w:val="ro-RO" w:eastAsia="ro-RO"/>
              </w:rPr>
              <w:t>JUDEȚUL CONSTANȚA</w:t>
            </w:r>
          </w:p>
          <w:p w14:paraId="517DF4BF" w14:textId="77777777" w:rsidR="009A20A8" w:rsidRPr="00892BAA" w:rsidRDefault="00892BAA" w:rsidP="00443BA1">
            <w:pPr>
              <w:tabs>
                <w:tab w:val="center" w:pos="4536"/>
                <w:tab w:val="right" w:pos="9072"/>
              </w:tabs>
              <w:spacing w:after="0" w:line="240" w:lineRule="auto"/>
              <w:jc w:val="center"/>
              <w:rPr>
                <w:rFonts w:ascii="Times New Roman" w:eastAsiaTheme="minorEastAsia" w:hAnsi="Times New Roman"/>
                <w:b/>
                <w:sz w:val="28"/>
                <w:szCs w:val="28"/>
                <w:lang w:val="ro-RO" w:eastAsia="ro-RO"/>
              </w:rPr>
            </w:pPr>
            <w:r w:rsidRPr="00892BAA">
              <w:rPr>
                <w:rFonts w:ascii="Times New Roman" w:eastAsiaTheme="minorEastAsia" w:hAnsi="Times New Roman"/>
                <w:b/>
                <w:sz w:val="28"/>
                <w:szCs w:val="28"/>
                <w:lang w:val="ro-RO" w:eastAsia="ro-RO"/>
              </w:rPr>
              <w:t>PRIMĂRIA</w:t>
            </w:r>
            <w:r w:rsidR="009A20A8" w:rsidRPr="00892BAA">
              <w:rPr>
                <w:rFonts w:ascii="Times New Roman" w:eastAsiaTheme="minorEastAsia" w:hAnsi="Times New Roman"/>
                <w:b/>
                <w:sz w:val="28"/>
                <w:szCs w:val="28"/>
                <w:lang w:val="ro-RO" w:eastAsia="ro-RO"/>
              </w:rPr>
              <w:t xml:space="preserve"> COMUNEI TÂRGUȘOR</w:t>
            </w:r>
          </w:p>
          <w:p w14:paraId="4C0ABACF" w14:textId="2B80A718" w:rsidR="00892BAA" w:rsidRPr="00A00A86" w:rsidRDefault="00892BAA" w:rsidP="00443BA1">
            <w:pPr>
              <w:tabs>
                <w:tab w:val="center" w:pos="4536"/>
                <w:tab w:val="right" w:pos="9072"/>
              </w:tabs>
              <w:spacing w:after="0" w:line="240" w:lineRule="auto"/>
              <w:jc w:val="center"/>
              <w:rPr>
                <w:rFonts w:eastAsiaTheme="minorEastAsia"/>
                <w:b/>
                <w:sz w:val="28"/>
                <w:szCs w:val="28"/>
                <w:lang w:val="ro-RO" w:eastAsia="ro-RO"/>
              </w:rPr>
            </w:pPr>
            <w:r w:rsidRPr="00892BAA">
              <w:rPr>
                <w:rFonts w:ascii="Times New Roman" w:eastAsiaTheme="minorEastAsia" w:hAnsi="Times New Roman"/>
                <w:b/>
                <w:sz w:val="28"/>
                <w:szCs w:val="28"/>
                <w:lang w:val="ro-RO" w:eastAsia="ro-RO"/>
              </w:rPr>
              <w:t>PRIMAR</w:t>
            </w:r>
          </w:p>
        </w:tc>
        <w:tc>
          <w:tcPr>
            <w:tcW w:w="2220" w:type="dxa"/>
          </w:tcPr>
          <w:p w14:paraId="52AD6E57" w14:textId="77777777" w:rsidR="009A20A8" w:rsidRPr="00A00A86" w:rsidRDefault="009A20A8" w:rsidP="00443BA1">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sz w:val="28"/>
                <w:szCs w:val="28"/>
                <w:lang w:val="ro-RO" w:eastAsia="ro-RO"/>
              </w:rPr>
              <w:drawing>
                <wp:inline distT="0" distB="0" distL="0" distR="0" wp14:anchorId="100A5495" wp14:editId="775B8AA1">
                  <wp:extent cx="533400" cy="704850"/>
                  <wp:effectExtent l="19050" t="0" r="0" b="0"/>
                  <wp:docPr id="16"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ine 10" descr="Logo&#10;&#10;Description automatically generated"/>
                          <pic:cNvPicPr>
                            <a:picLocks noChangeAspect="1" noChangeArrowheads="1"/>
                          </pic:cNvPicPr>
                        </pic:nvPicPr>
                        <pic:blipFill>
                          <a:blip r:embed="rId6"/>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D6ABFE5" w14:textId="77777777" w:rsidR="00192863" w:rsidRDefault="00192863" w:rsidP="004C4EE6">
      <w:pPr>
        <w:pStyle w:val="NormalWeb"/>
        <w:rPr>
          <w:rFonts w:ascii="Times New Roman" w:hAnsi="Times New Roman"/>
          <w:b/>
          <w:u w:val="single"/>
          <w:lang w:val="ro-RO"/>
        </w:rPr>
      </w:pPr>
    </w:p>
    <w:p w14:paraId="735070F5" w14:textId="4814AA85" w:rsidR="00192863" w:rsidRDefault="004C4EE6" w:rsidP="004C4EE6">
      <w:pPr>
        <w:pStyle w:val="NormalWeb"/>
        <w:rPr>
          <w:rFonts w:ascii="Times New Roman" w:hAnsi="Times New Roman"/>
          <w:b/>
          <w:u w:val="single"/>
          <w:lang w:val="ro-RO"/>
        </w:rPr>
      </w:pPr>
      <w:r>
        <w:rPr>
          <w:rFonts w:ascii="Times New Roman" w:hAnsi="Times New Roman"/>
          <w:b/>
          <w:u w:val="single"/>
          <w:lang w:val="ro-RO"/>
        </w:rPr>
        <w:t xml:space="preserve">NR. </w:t>
      </w:r>
      <w:r w:rsidR="00EE45A4">
        <w:rPr>
          <w:rFonts w:ascii="Times New Roman" w:hAnsi="Times New Roman"/>
          <w:b/>
          <w:u w:val="single"/>
          <w:lang w:val="ro-RO"/>
        </w:rPr>
        <w:t>4389/11.11.2024</w:t>
      </w:r>
    </w:p>
    <w:p w14:paraId="700A4CC1" w14:textId="77777777" w:rsidR="00192863" w:rsidRDefault="00192863" w:rsidP="00192863">
      <w:pPr>
        <w:pStyle w:val="NormalWeb"/>
        <w:spacing w:after="0" w:line="240" w:lineRule="auto"/>
        <w:jc w:val="center"/>
        <w:rPr>
          <w:rFonts w:ascii="Times New Roman" w:hAnsi="Times New Roman"/>
          <w:b/>
          <w:u w:val="single"/>
          <w:lang w:val="ro-RO"/>
        </w:rPr>
      </w:pPr>
      <w:r>
        <w:rPr>
          <w:rFonts w:ascii="Times New Roman" w:hAnsi="Times New Roman"/>
          <w:b/>
          <w:u w:val="single"/>
          <w:lang w:val="ro-RO"/>
        </w:rPr>
        <w:t>REFERAT DE APROBARE</w:t>
      </w:r>
    </w:p>
    <w:p w14:paraId="76AA72E5" w14:textId="77777777" w:rsidR="00192863" w:rsidRDefault="00192863" w:rsidP="004C4EE6">
      <w:pPr>
        <w:pStyle w:val="NormalWeb"/>
        <w:spacing w:after="0" w:line="240" w:lineRule="auto"/>
        <w:jc w:val="center"/>
        <w:rPr>
          <w:rFonts w:ascii="Times New Roman" w:hAnsi="Times New Roman"/>
          <w:b/>
          <w:u w:val="single"/>
          <w:lang w:val="ro-RO"/>
        </w:rPr>
      </w:pPr>
    </w:p>
    <w:p w14:paraId="14B9A45B" w14:textId="77777777" w:rsidR="00EE45A4" w:rsidRDefault="00EE45A4" w:rsidP="00EE45A4">
      <w:pPr>
        <w:autoSpaceDE w:val="0"/>
        <w:autoSpaceDN w:val="0"/>
        <w:adjustRightInd w:val="0"/>
        <w:spacing w:after="0" w:line="240" w:lineRule="auto"/>
        <w:jc w:val="center"/>
        <w:rPr>
          <w:rFonts w:ascii="Times New Roman" w:eastAsia="Times New Roman" w:hAnsi="Times New Roman"/>
          <w:i/>
          <w:iCs/>
          <w:sz w:val="24"/>
          <w:szCs w:val="24"/>
          <w:lang w:val="ro-RO" w:eastAsia="ro-RO"/>
        </w:rPr>
      </w:pPr>
      <w:r w:rsidRPr="003C3B97">
        <w:rPr>
          <w:rFonts w:ascii="Times New Roman" w:eastAsia="Times New Roman" w:hAnsi="Times New Roman"/>
          <w:sz w:val="24"/>
          <w:szCs w:val="24"/>
          <w:lang w:val="ro-RO" w:eastAsia="ro-RO"/>
        </w:rPr>
        <w:t>privind aprobarea documentației de avizare a lucrărilor de intervenție, a indicatorilor tehnico-economici și a devizului general pentru obiectivul de investiție ”Eficientizare sistem de iluminat public din Târgușor, județul Constanța”, finanţat de Administrația Fondului de Mediu prin “Programul privind creşterea eficienţei energetice a infrastructurii de iluminat public”</w:t>
      </w:r>
    </w:p>
    <w:p w14:paraId="67CDB00B" w14:textId="77777777" w:rsidR="00560DD6" w:rsidRDefault="00560DD6" w:rsidP="00560DD6">
      <w:pPr>
        <w:pStyle w:val="al"/>
        <w:widowControl/>
        <w:shd w:val="clear" w:color="auto" w:fill="FFFFFF"/>
        <w:suppressAutoHyphens w:val="0"/>
        <w:spacing w:before="0" w:after="0" w:line="240" w:lineRule="auto"/>
        <w:jc w:val="both"/>
        <w:rPr>
          <w:rFonts w:ascii="Trebuchet MS" w:eastAsia="Trebuchet MS" w:hAnsi="Trebuchet MS"/>
          <w:noProof/>
          <w:sz w:val="22"/>
          <w:szCs w:val="22"/>
          <w:lang w:val="ro-RO"/>
        </w:rPr>
      </w:pPr>
    </w:p>
    <w:p w14:paraId="474BF645" w14:textId="77777777" w:rsidR="00560DD6" w:rsidRDefault="00560DD6" w:rsidP="00560DD6">
      <w:pPr>
        <w:pStyle w:val="al"/>
        <w:widowControl/>
        <w:shd w:val="clear" w:color="auto" w:fill="FFFFFF"/>
        <w:suppressAutoHyphens w:val="0"/>
        <w:spacing w:before="0" w:after="0" w:line="240" w:lineRule="auto"/>
        <w:jc w:val="both"/>
        <w:rPr>
          <w:rFonts w:ascii="Trebuchet MS" w:eastAsia="Trebuchet MS" w:hAnsi="Trebuchet MS"/>
          <w:noProof/>
          <w:sz w:val="22"/>
          <w:szCs w:val="22"/>
          <w:lang w:val="ro-RO"/>
        </w:rPr>
      </w:pPr>
    </w:p>
    <w:p w14:paraId="19C1CA7E" w14:textId="022A8FFD" w:rsidR="00560DD6" w:rsidRDefault="00560DD6" w:rsidP="00560DD6">
      <w:pPr>
        <w:pStyle w:val="NoSpacing"/>
        <w:ind w:firstLine="720"/>
        <w:jc w:val="both"/>
        <w:rPr>
          <w:rFonts w:ascii="Times New Roman" w:eastAsia="Trebuchet MS" w:hAnsi="Times New Roman"/>
          <w:noProof/>
          <w:sz w:val="24"/>
          <w:szCs w:val="24"/>
          <w:lang w:val="ro-RO"/>
        </w:rPr>
      </w:pPr>
      <w:r w:rsidRPr="00560DD6">
        <w:rPr>
          <w:rFonts w:ascii="Times New Roman" w:eastAsia="Trebuchet MS" w:hAnsi="Times New Roman"/>
          <w:noProof/>
          <w:sz w:val="24"/>
          <w:szCs w:val="24"/>
          <w:lang w:val="ro-RO"/>
        </w:rPr>
        <w:t xml:space="preserve">Având ăn vedere </w:t>
      </w:r>
      <w:r w:rsidRPr="00560DD6">
        <w:rPr>
          <w:rFonts w:ascii="Times New Roman" w:hAnsi="Times New Roman"/>
          <w:sz w:val="24"/>
          <w:szCs w:val="24"/>
          <w:lang w:val="ro-RO" w:eastAsia="ro-RO"/>
        </w:rPr>
        <w:t>Comunicatul de presa nr. 340/SC/11.11.2024 privind lansarea Programului de Iluminat Public 2024, al Ministerul Mediului Apelor și Pădurilor, publicat pe site-ul  Administrației Fondului pentru Mediu</w:t>
      </w:r>
      <w:r w:rsidRPr="00560DD6">
        <w:rPr>
          <w:rFonts w:ascii="Times New Roman" w:hAnsi="Times New Roman"/>
          <w:sz w:val="24"/>
          <w:szCs w:val="24"/>
          <w:lang w:val="ro-RO" w:eastAsia="ro-RO"/>
        </w:rPr>
        <w:t xml:space="preserve"> și Ordinul nr. </w:t>
      </w:r>
      <w:r w:rsidRPr="00560DD6">
        <w:rPr>
          <w:rFonts w:ascii="Times New Roman" w:hAnsi="Times New Roman"/>
          <w:sz w:val="24"/>
          <w:szCs w:val="24"/>
          <w:lang w:val="ro-RO" w:eastAsia="ro-RO"/>
        </w:rPr>
        <w:t>2.490/05.11.2024 pentru modificarea Ghidului de finanțare a Programului privind creșterea eficienței energetice a infrastructurii de iluminat public, aprobat prin Ordinul ministrului mediului, apelor și padurilor nr. 1866/2021</w:t>
      </w:r>
      <w:r w:rsidRPr="00560DD6">
        <w:rPr>
          <w:rFonts w:ascii="Times New Roman" w:hAnsi="Times New Roman"/>
          <w:sz w:val="24"/>
          <w:szCs w:val="24"/>
          <w:lang w:val="ro-RO" w:eastAsia="ro-RO"/>
        </w:rPr>
        <w:t xml:space="preserve">, consider necesar și impetuos accesarea acestui proiect deoarece prevede </w:t>
      </w:r>
      <w:r w:rsidRPr="00560DD6">
        <w:rPr>
          <w:rFonts w:ascii="Times New Roman" w:eastAsia="Trebuchet MS" w:hAnsi="Times New Roman"/>
          <w:noProof/>
          <w:sz w:val="24"/>
          <w:szCs w:val="24"/>
          <w:lang w:val="ro-RO"/>
        </w:rPr>
        <w:t>monta</w:t>
      </w:r>
      <w:r w:rsidRPr="00560DD6">
        <w:rPr>
          <w:rFonts w:ascii="Times New Roman" w:eastAsia="Trebuchet MS" w:hAnsi="Times New Roman"/>
          <w:noProof/>
          <w:sz w:val="24"/>
          <w:szCs w:val="24"/>
          <w:lang w:val="ro-RO"/>
        </w:rPr>
        <w:t>rea a</w:t>
      </w:r>
      <w:r w:rsidRPr="00560DD6">
        <w:rPr>
          <w:rFonts w:ascii="Times New Roman" w:eastAsia="Trebuchet MS" w:hAnsi="Times New Roman"/>
          <w:b/>
          <w:noProof/>
          <w:sz w:val="24"/>
          <w:szCs w:val="24"/>
          <w:lang w:val="ro-RO"/>
        </w:rPr>
        <w:t xml:space="preserve"> </w:t>
      </w:r>
      <w:r w:rsidRPr="00560DD6">
        <w:rPr>
          <w:rFonts w:ascii="Times New Roman" w:eastAsia="Trebuchet MS" w:hAnsi="Times New Roman"/>
          <w:bCs/>
          <w:noProof/>
          <w:sz w:val="24"/>
          <w:szCs w:val="24"/>
          <w:lang w:val="ro-RO"/>
        </w:rPr>
        <w:t xml:space="preserve">290 </w:t>
      </w:r>
      <w:r w:rsidRPr="00560DD6">
        <w:rPr>
          <w:rFonts w:ascii="Times New Roman" w:eastAsia="Trebuchet MS" w:hAnsi="Times New Roman"/>
          <w:noProof/>
          <w:sz w:val="24"/>
          <w:szCs w:val="24"/>
          <w:lang w:val="ro-RO"/>
        </w:rPr>
        <w:t>corpuri (aparate) de iluminat bazate pe tehnologie LED, cu respectarea încadrării în clasele de iluminat a drumurilor/străzilor/zonelor aferente proiectului și implementarea unui sistem de telegestiune care va monitoriza, comanda și transmite date care permit obţinerea de informaţii detaliate asupra reţelei de iluminat în vederea optimizării consumurilor de energie, a costurilor şi funcţionării acesteia şi care poate grupa funcţiuni de reglare a fluxului luminos la nivelul întregului obiectiv de investiţie.</w:t>
      </w:r>
    </w:p>
    <w:p w14:paraId="449D488C" w14:textId="77777777" w:rsidR="00560DD6" w:rsidRPr="00560DD6" w:rsidRDefault="00560DD6" w:rsidP="00560DD6">
      <w:pPr>
        <w:pStyle w:val="NoSpacing"/>
        <w:ind w:firstLine="720"/>
        <w:jc w:val="both"/>
        <w:rPr>
          <w:rFonts w:ascii="Times New Roman" w:hAnsi="Times New Roman"/>
          <w:sz w:val="24"/>
          <w:szCs w:val="24"/>
          <w:lang w:val="ro-RO" w:eastAsia="ro-RO"/>
        </w:rPr>
      </w:pPr>
    </w:p>
    <w:p w14:paraId="3A81FAB2" w14:textId="77777777" w:rsidR="00560DD6" w:rsidRPr="00560DD6" w:rsidRDefault="00560DD6" w:rsidP="00560DD6">
      <w:pPr>
        <w:pStyle w:val="al"/>
        <w:widowControl/>
        <w:shd w:val="clear" w:color="auto" w:fill="FFFFFF"/>
        <w:suppressAutoHyphens w:val="0"/>
        <w:spacing w:before="0" w:after="0" w:line="240" w:lineRule="auto"/>
        <w:jc w:val="both"/>
        <w:rPr>
          <w:rFonts w:eastAsia="Trebuchet MS"/>
          <w:noProof/>
          <w:lang w:val="ro-RO"/>
        </w:rPr>
      </w:pPr>
      <w:r w:rsidRPr="00560DD6">
        <w:rPr>
          <w:rFonts w:eastAsia="Trebuchet MS"/>
          <w:noProof/>
          <w:lang w:val="ro-RO"/>
        </w:rPr>
        <w:tab/>
        <w:t xml:space="preserve">Soluția propusă presupune în special modernizarea și eficientizarea sistemului de iluminat public stradal – rutier și/sau stradal – pietonal, prin înlocuirea și completarea corpurilor de iluminat existente pe stâlpii existenți (aferenți sistemului/rețelelor de distribuție a energiei electrice), care au un consum ridicat de energie electrică, cu corpuri (aparate) de iluminat bazate pe tehnologie LED, precum și instalarea unui sistem inteligent de management prin telegestiune (care va permite dimarea/reglajul prin variere al fluxilui luminos al unei/unor surse de lumină) la nivelul sistemului de iluminat public vizat prin prezenta investiție. </w:t>
      </w:r>
    </w:p>
    <w:p w14:paraId="6A54DDCB" w14:textId="7031A37A" w:rsidR="00892BAA" w:rsidRPr="00560DD6" w:rsidRDefault="00560DD6" w:rsidP="00560DD6">
      <w:pPr>
        <w:pStyle w:val="al"/>
        <w:widowControl/>
        <w:shd w:val="clear" w:color="auto" w:fill="FFFFFF"/>
        <w:suppressAutoHyphens w:val="0"/>
        <w:spacing w:before="0" w:after="0" w:line="240" w:lineRule="auto"/>
        <w:ind w:firstLine="720"/>
        <w:jc w:val="both"/>
        <w:rPr>
          <w:rFonts w:eastAsia="Trebuchet MS"/>
          <w:noProof/>
          <w:lang w:val="ro-RO"/>
        </w:rPr>
      </w:pPr>
      <w:r w:rsidRPr="00560DD6">
        <w:rPr>
          <w:rFonts w:eastAsia="Trebuchet MS"/>
          <w:noProof/>
          <w:lang w:val="ro-RO"/>
        </w:rPr>
        <w:t>Prin implementarea investiției se va realiza o economie a consumului de energie electrică de minim</w:t>
      </w:r>
      <w:r w:rsidRPr="00560DD6">
        <w:rPr>
          <w:rFonts w:eastAsia="Trebuchet MS"/>
          <w:b/>
          <w:noProof/>
          <w:lang w:val="ro-RO"/>
        </w:rPr>
        <w:t xml:space="preserve"> </w:t>
      </w:r>
      <w:r w:rsidRPr="00560DD6">
        <w:rPr>
          <w:bCs/>
          <w:noProof/>
          <w:lang w:val="ro-RO"/>
        </w:rPr>
        <w:t>50.48</w:t>
      </w:r>
      <w:r w:rsidRPr="00560DD6">
        <w:rPr>
          <w:rFonts w:eastAsia="Trebuchet MS"/>
          <w:bCs/>
          <w:noProof/>
          <w:lang w:val="ro-RO"/>
        </w:rPr>
        <w:t>%,</w:t>
      </w:r>
      <w:r w:rsidRPr="00560DD6">
        <w:rPr>
          <w:rFonts w:eastAsia="Trebuchet MS"/>
          <w:noProof/>
          <w:lang w:val="ro-RO"/>
        </w:rPr>
        <w:t xml:space="preserve"> față de situația actuală.</w:t>
      </w:r>
    </w:p>
    <w:p w14:paraId="15DD2C12" w14:textId="1345DAEE" w:rsidR="004D3985" w:rsidRPr="008E3C22" w:rsidRDefault="00192863" w:rsidP="008E3C22">
      <w:pPr>
        <w:spacing w:after="0"/>
        <w:jc w:val="both"/>
        <w:rPr>
          <w:rFonts w:ascii="Times New Roman" w:hAnsi="Times New Roman"/>
          <w:bCs/>
          <w:sz w:val="24"/>
          <w:szCs w:val="24"/>
          <w:lang w:val="ro-RO"/>
        </w:rPr>
      </w:pPr>
      <w:r w:rsidRPr="004C4EE6">
        <w:rPr>
          <w:rFonts w:ascii="Times New Roman" w:hAnsi="Times New Roman"/>
          <w:sz w:val="24"/>
          <w:szCs w:val="24"/>
        </w:rPr>
        <w:tab/>
      </w:r>
    </w:p>
    <w:p w14:paraId="65CB6286" w14:textId="00419D06" w:rsidR="00192863" w:rsidRPr="008E3C22" w:rsidRDefault="00192863" w:rsidP="008E3C22">
      <w:pPr>
        <w:jc w:val="both"/>
        <w:rPr>
          <w:rFonts w:ascii="Times New Roman" w:hAnsi="Times New Roman"/>
          <w:sz w:val="24"/>
          <w:szCs w:val="24"/>
        </w:rPr>
      </w:pPr>
      <w:r w:rsidRPr="004C4EE6">
        <w:rPr>
          <w:rFonts w:ascii="Times New Roman" w:hAnsi="Times New Roman"/>
          <w:sz w:val="24"/>
          <w:szCs w:val="24"/>
        </w:rPr>
        <w:tab/>
        <w:t xml:space="preserve">Având </w:t>
      </w:r>
      <w:proofErr w:type="spellStart"/>
      <w:r w:rsidRPr="004C4EE6">
        <w:rPr>
          <w:rFonts w:ascii="Times New Roman" w:hAnsi="Times New Roman"/>
          <w:sz w:val="24"/>
          <w:szCs w:val="24"/>
        </w:rPr>
        <w:t>în</w:t>
      </w:r>
      <w:proofErr w:type="spellEnd"/>
      <w:r w:rsidRPr="004C4EE6">
        <w:rPr>
          <w:rFonts w:ascii="Times New Roman" w:hAnsi="Times New Roman"/>
          <w:sz w:val="24"/>
          <w:szCs w:val="24"/>
        </w:rPr>
        <w:t xml:space="preserve"> </w:t>
      </w:r>
      <w:proofErr w:type="spellStart"/>
      <w:r w:rsidRPr="004C4EE6">
        <w:rPr>
          <w:rFonts w:ascii="Times New Roman" w:hAnsi="Times New Roman"/>
          <w:sz w:val="24"/>
          <w:szCs w:val="24"/>
        </w:rPr>
        <w:t>vedere</w:t>
      </w:r>
      <w:proofErr w:type="spellEnd"/>
      <w:r w:rsidRPr="004C4EE6">
        <w:rPr>
          <w:rFonts w:ascii="Times New Roman" w:hAnsi="Times New Roman"/>
          <w:sz w:val="24"/>
          <w:szCs w:val="24"/>
        </w:rPr>
        <w:t xml:space="preserve"> </w:t>
      </w:r>
      <w:proofErr w:type="spellStart"/>
      <w:r w:rsidRPr="004C4EE6">
        <w:rPr>
          <w:rFonts w:ascii="Times New Roman" w:hAnsi="Times New Roman"/>
          <w:sz w:val="24"/>
          <w:szCs w:val="24"/>
        </w:rPr>
        <w:t>cele</w:t>
      </w:r>
      <w:proofErr w:type="spellEnd"/>
      <w:r w:rsidRPr="004C4EE6">
        <w:rPr>
          <w:rFonts w:ascii="Times New Roman" w:hAnsi="Times New Roman"/>
          <w:sz w:val="24"/>
          <w:szCs w:val="24"/>
        </w:rPr>
        <w:t xml:space="preserve"> </w:t>
      </w:r>
      <w:proofErr w:type="spellStart"/>
      <w:r w:rsidRPr="004C4EE6">
        <w:rPr>
          <w:rFonts w:ascii="Times New Roman" w:hAnsi="Times New Roman"/>
          <w:sz w:val="24"/>
          <w:szCs w:val="24"/>
        </w:rPr>
        <w:t>menționate</w:t>
      </w:r>
      <w:proofErr w:type="spellEnd"/>
      <w:r w:rsidR="00560DD6">
        <w:rPr>
          <w:rFonts w:ascii="Times New Roman" w:hAnsi="Times New Roman"/>
          <w:sz w:val="24"/>
          <w:szCs w:val="24"/>
        </w:rPr>
        <w:t>,</w:t>
      </w:r>
      <w:r w:rsidRPr="004C4EE6">
        <w:rPr>
          <w:rFonts w:ascii="Times New Roman" w:hAnsi="Times New Roman"/>
          <w:sz w:val="24"/>
          <w:szCs w:val="24"/>
        </w:rPr>
        <w:t xml:space="preserve"> </w:t>
      </w:r>
      <w:proofErr w:type="spellStart"/>
      <w:r w:rsidRPr="004C4EE6">
        <w:rPr>
          <w:rFonts w:ascii="Times New Roman" w:hAnsi="Times New Roman"/>
          <w:sz w:val="24"/>
          <w:szCs w:val="24"/>
        </w:rPr>
        <w:t>anexez</w:t>
      </w:r>
      <w:proofErr w:type="spellEnd"/>
      <w:r w:rsidRPr="004C4EE6">
        <w:rPr>
          <w:rFonts w:ascii="Times New Roman" w:hAnsi="Times New Roman"/>
          <w:sz w:val="24"/>
          <w:szCs w:val="24"/>
        </w:rPr>
        <w:t xml:space="preserve"> la </w:t>
      </w:r>
      <w:proofErr w:type="spellStart"/>
      <w:r w:rsidRPr="004C4EE6">
        <w:rPr>
          <w:rFonts w:ascii="Times New Roman" w:hAnsi="Times New Roman"/>
          <w:sz w:val="24"/>
          <w:szCs w:val="24"/>
        </w:rPr>
        <w:t>prezenta</w:t>
      </w:r>
      <w:proofErr w:type="spellEnd"/>
      <w:r w:rsidRPr="004C4EE6">
        <w:rPr>
          <w:rFonts w:ascii="Times New Roman" w:hAnsi="Times New Roman"/>
          <w:sz w:val="24"/>
          <w:szCs w:val="24"/>
        </w:rPr>
        <w:t xml:space="preserve"> un </w:t>
      </w:r>
      <w:proofErr w:type="spellStart"/>
      <w:r w:rsidRPr="004C4EE6">
        <w:rPr>
          <w:rFonts w:ascii="Times New Roman" w:hAnsi="Times New Roman"/>
          <w:sz w:val="24"/>
          <w:szCs w:val="24"/>
        </w:rPr>
        <w:t>proiect</w:t>
      </w:r>
      <w:proofErr w:type="spellEnd"/>
      <w:r w:rsidRPr="004C4EE6">
        <w:rPr>
          <w:rFonts w:ascii="Times New Roman" w:hAnsi="Times New Roman"/>
          <w:sz w:val="24"/>
          <w:szCs w:val="24"/>
        </w:rPr>
        <w:t xml:space="preserve"> de </w:t>
      </w:r>
      <w:proofErr w:type="spellStart"/>
      <w:r w:rsidRPr="004C4EE6">
        <w:rPr>
          <w:rFonts w:ascii="Times New Roman" w:hAnsi="Times New Roman"/>
          <w:sz w:val="24"/>
          <w:szCs w:val="24"/>
        </w:rPr>
        <w:t>hotărâre</w:t>
      </w:r>
      <w:proofErr w:type="spellEnd"/>
      <w:r w:rsidRPr="004C4EE6">
        <w:rPr>
          <w:rFonts w:ascii="Times New Roman" w:hAnsi="Times New Roman"/>
          <w:sz w:val="24"/>
          <w:szCs w:val="24"/>
        </w:rPr>
        <w:t xml:space="preserve"> </w:t>
      </w:r>
      <w:proofErr w:type="spellStart"/>
      <w:r w:rsidRPr="004C4EE6">
        <w:rPr>
          <w:rFonts w:ascii="Times New Roman" w:hAnsi="Times New Roman"/>
          <w:sz w:val="24"/>
          <w:szCs w:val="24"/>
        </w:rPr>
        <w:t>în</w:t>
      </w:r>
      <w:proofErr w:type="spellEnd"/>
      <w:r w:rsidRPr="004C4EE6">
        <w:rPr>
          <w:rFonts w:ascii="Times New Roman" w:hAnsi="Times New Roman"/>
          <w:sz w:val="24"/>
          <w:szCs w:val="24"/>
        </w:rPr>
        <w:t xml:space="preserve"> </w:t>
      </w:r>
      <w:proofErr w:type="spellStart"/>
      <w:r w:rsidRPr="004C4EE6">
        <w:rPr>
          <w:rFonts w:ascii="Times New Roman" w:hAnsi="Times New Roman"/>
          <w:sz w:val="24"/>
          <w:szCs w:val="24"/>
        </w:rPr>
        <w:t>acest</w:t>
      </w:r>
      <w:proofErr w:type="spellEnd"/>
      <w:r w:rsidRPr="004C4EE6">
        <w:rPr>
          <w:rFonts w:ascii="Times New Roman" w:hAnsi="Times New Roman"/>
          <w:sz w:val="24"/>
          <w:szCs w:val="24"/>
        </w:rPr>
        <w:t xml:space="preserve"> </w:t>
      </w:r>
      <w:proofErr w:type="spellStart"/>
      <w:r w:rsidRPr="004C4EE6">
        <w:rPr>
          <w:rFonts w:ascii="Times New Roman" w:hAnsi="Times New Roman"/>
          <w:sz w:val="24"/>
          <w:szCs w:val="24"/>
        </w:rPr>
        <w:t>sens</w:t>
      </w:r>
      <w:proofErr w:type="spellEnd"/>
      <w:r w:rsidRPr="004C4EE6">
        <w:rPr>
          <w:rFonts w:ascii="Times New Roman" w:hAnsi="Times New Roman"/>
          <w:sz w:val="24"/>
          <w:szCs w:val="24"/>
        </w:rPr>
        <w:t xml:space="preserve"> </w:t>
      </w:r>
      <w:proofErr w:type="spellStart"/>
      <w:proofErr w:type="gramStart"/>
      <w:r w:rsidRPr="004C4EE6">
        <w:rPr>
          <w:rFonts w:ascii="Times New Roman" w:hAnsi="Times New Roman"/>
          <w:sz w:val="24"/>
          <w:szCs w:val="24"/>
        </w:rPr>
        <w:t>și</w:t>
      </w:r>
      <w:proofErr w:type="spellEnd"/>
      <w:r w:rsidRPr="004C4EE6">
        <w:rPr>
          <w:rFonts w:ascii="Times New Roman" w:hAnsi="Times New Roman"/>
          <w:sz w:val="24"/>
          <w:szCs w:val="24"/>
        </w:rPr>
        <w:t xml:space="preserve">  </w:t>
      </w:r>
      <w:proofErr w:type="spellStart"/>
      <w:r w:rsidRPr="004C4EE6">
        <w:rPr>
          <w:rFonts w:ascii="Times New Roman" w:hAnsi="Times New Roman"/>
          <w:sz w:val="24"/>
          <w:szCs w:val="24"/>
        </w:rPr>
        <w:t>propun</w:t>
      </w:r>
      <w:proofErr w:type="spellEnd"/>
      <w:proofErr w:type="gramEnd"/>
      <w:r w:rsidRPr="004C4EE6">
        <w:rPr>
          <w:rFonts w:ascii="Times New Roman" w:hAnsi="Times New Roman"/>
          <w:sz w:val="24"/>
          <w:szCs w:val="24"/>
        </w:rPr>
        <w:t xml:space="preserve"> </w:t>
      </w:r>
      <w:proofErr w:type="spellStart"/>
      <w:r w:rsidRPr="004C4EE6">
        <w:rPr>
          <w:rFonts w:ascii="Times New Roman" w:hAnsi="Times New Roman"/>
          <w:sz w:val="24"/>
          <w:szCs w:val="24"/>
        </w:rPr>
        <w:t>membrilor</w:t>
      </w:r>
      <w:proofErr w:type="spellEnd"/>
      <w:r w:rsidRPr="004C4EE6">
        <w:rPr>
          <w:rFonts w:ascii="Times New Roman" w:hAnsi="Times New Roman"/>
          <w:sz w:val="24"/>
          <w:szCs w:val="24"/>
        </w:rPr>
        <w:t xml:space="preserve"> </w:t>
      </w:r>
      <w:proofErr w:type="spellStart"/>
      <w:r w:rsidRPr="004C4EE6">
        <w:rPr>
          <w:rFonts w:ascii="Times New Roman" w:hAnsi="Times New Roman"/>
          <w:sz w:val="24"/>
          <w:szCs w:val="24"/>
        </w:rPr>
        <w:t>consiliului</w:t>
      </w:r>
      <w:proofErr w:type="spellEnd"/>
      <w:r w:rsidRPr="004C4EE6">
        <w:rPr>
          <w:rFonts w:ascii="Times New Roman" w:hAnsi="Times New Roman"/>
          <w:sz w:val="24"/>
          <w:szCs w:val="24"/>
        </w:rPr>
        <w:t xml:space="preserve"> local </w:t>
      </w:r>
      <w:proofErr w:type="spellStart"/>
      <w:r w:rsidRPr="004C4EE6">
        <w:rPr>
          <w:rFonts w:ascii="Times New Roman" w:hAnsi="Times New Roman"/>
          <w:sz w:val="24"/>
          <w:szCs w:val="24"/>
        </w:rPr>
        <w:t>să</w:t>
      </w:r>
      <w:proofErr w:type="spellEnd"/>
      <w:r w:rsidRPr="004C4EE6">
        <w:rPr>
          <w:rFonts w:ascii="Times New Roman" w:hAnsi="Times New Roman"/>
          <w:sz w:val="24"/>
          <w:szCs w:val="24"/>
        </w:rPr>
        <w:t xml:space="preserve">-l </w:t>
      </w:r>
      <w:proofErr w:type="spellStart"/>
      <w:r w:rsidRPr="004C4EE6">
        <w:rPr>
          <w:rFonts w:ascii="Times New Roman" w:hAnsi="Times New Roman"/>
          <w:sz w:val="24"/>
          <w:szCs w:val="24"/>
        </w:rPr>
        <w:t>adopte</w:t>
      </w:r>
      <w:proofErr w:type="spellEnd"/>
      <w:r w:rsidRPr="004C4EE6">
        <w:rPr>
          <w:rFonts w:ascii="Times New Roman" w:hAnsi="Times New Roman"/>
          <w:sz w:val="24"/>
          <w:szCs w:val="24"/>
        </w:rPr>
        <w:t xml:space="preserve"> </w:t>
      </w:r>
      <w:proofErr w:type="spellStart"/>
      <w:r w:rsidRPr="004C4EE6">
        <w:rPr>
          <w:rFonts w:ascii="Times New Roman" w:hAnsi="Times New Roman"/>
          <w:sz w:val="24"/>
          <w:szCs w:val="24"/>
        </w:rPr>
        <w:t>în</w:t>
      </w:r>
      <w:proofErr w:type="spellEnd"/>
      <w:r w:rsidRPr="004C4EE6">
        <w:rPr>
          <w:rFonts w:ascii="Times New Roman" w:hAnsi="Times New Roman"/>
          <w:sz w:val="24"/>
          <w:szCs w:val="24"/>
        </w:rPr>
        <w:t xml:space="preserve"> </w:t>
      </w:r>
      <w:proofErr w:type="spellStart"/>
      <w:r w:rsidRPr="004C4EE6">
        <w:rPr>
          <w:rFonts w:ascii="Times New Roman" w:hAnsi="Times New Roman"/>
          <w:sz w:val="24"/>
          <w:szCs w:val="24"/>
        </w:rPr>
        <w:t>această</w:t>
      </w:r>
      <w:proofErr w:type="spellEnd"/>
      <w:r w:rsidRPr="004C4EE6">
        <w:rPr>
          <w:rFonts w:ascii="Times New Roman" w:hAnsi="Times New Roman"/>
          <w:sz w:val="24"/>
          <w:szCs w:val="24"/>
        </w:rPr>
        <w:t xml:space="preserve"> </w:t>
      </w:r>
      <w:proofErr w:type="spellStart"/>
      <w:r w:rsidRPr="004C4EE6">
        <w:rPr>
          <w:rFonts w:ascii="Times New Roman" w:hAnsi="Times New Roman"/>
          <w:sz w:val="24"/>
          <w:szCs w:val="24"/>
        </w:rPr>
        <w:t>formă</w:t>
      </w:r>
      <w:proofErr w:type="spellEnd"/>
      <w:r w:rsidR="00EB4837">
        <w:rPr>
          <w:rFonts w:ascii="Times New Roman" w:hAnsi="Times New Roman"/>
          <w:sz w:val="24"/>
          <w:szCs w:val="24"/>
        </w:rPr>
        <w:t>.</w:t>
      </w:r>
    </w:p>
    <w:p w14:paraId="468FA478" w14:textId="77777777" w:rsidR="00192863" w:rsidRDefault="00192863" w:rsidP="00192863">
      <w:pPr>
        <w:pStyle w:val="CharChar"/>
        <w:jc w:val="center"/>
        <w:rPr>
          <w:b/>
        </w:rPr>
      </w:pPr>
    </w:p>
    <w:p w14:paraId="0FA557C1" w14:textId="7577DF81" w:rsidR="00192863" w:rsidRPr="009E3B48" w:rsidRDefault="00192863" w:rsidP="004C4EE6">
      <w:pPr>
        <w:pStyle w:val="CharChar"/>
        <w:jc w:val="center"/>
        <w:rPr>
          <w:b/>
        </w:rPr>
      </w:pPr>
      <w:r w:rsidRPr="009E3B48">
        <w:rPr>
          <w:b/>
        </w:rPr>
        <w:t>PRIMAR,</w:t>
      </w:r>
    </w:p>
    <w:p w14:paraId="12C647BC" w14:textId="5BBAB21D" w:rsidR="004C4EE6" w:rsidRPr="009E3B48" w:rsidRDefault="004C4EE6" w:rsidP="004C4EE6">
      <w:pPr>
        <w:pStyle w:val="CharChar"/>
        <w:jc w:val="center"/>
        <w:rPr>
          <w:b/>
        </w:rPr>
      </w:pPr>
    </w:p>
    <w:p w14:paraId="244FF2EE" w14:textId="77777777" w:rsidR="004C4EE6" w:rsidRPr="009E3B48" w:rsidRDefault="004C4EE6" w:rsidP="004C4EE6">
      <w:pPr>
        <w:pStyle w:val="CharChar"/>
        <w:jc w:val="center"/>
        <w:rPr>
          <w:b/>
        </w:rPr>
      </w:pPr>
    </w:p>
    <w:p w14:paraId="7C4CF2E3" w14:textId="5095D69C" w:rsidR="008E2499" w:rsidRDefault="004C4EE6" w:rsidP="004D3985">
      <w:pPr>
        <w:widowControl w:val="0"/>
        <w:autoSpaceDN w:val="0"/>
        <w:spacing w:after="0" w:line="240" w:lineRule="auto"/>
        <w:jc w:val="center"/>
        <w:rPr>
          <w:rFonts w:ascii="Times New Roman" w:eastAsia="Times New Roman" w:hAnsi="Times New Roman"/>
          <w:b/>
          <w:kern w:val="3"/>
          <w:sz w:val="24"/>
          <w:szCs w:val="24"/>
          <w:lang w:val="ro-RO" w:eastAsia="ro-RO"/>
        </w:rPr>
      </w:pPr>
      <w:r w:rsidRPr="009E3B48">
        <w:rPr>
          <w:rFonts w:ascii="Times New Roman" w:eastAsia="Times New Roman" w:hAnsi="Times New Roman"/>
          <w:b/>
          <w:kern w:val="3"/>
          <w:sz w:val="24"/>
          <w:szCs w:val="24"/>
          <w:lang w:val="ro-RO" w:eastAsia="ro-RO"/>
        </w:rPr>
        <w:t>Mădălina NEGRU</w:t>
      </w:r>
    </w:p>
    <w:p w14:paraId="3B8E0747" w14:textId="77777777" w:rsidR="0067070B" w:rsidRDefault="0067070B" w:rsidP="0067070B">
      <w:pPr>
        <w:widowControl w:val="0"/>
        <w:autoSpaceDN w:val="0"/>
        <w:spacing w:after="0" w:line="240" w:lineRule="auto"/>
        <w:rPr>
          <w:rFonts w:ascii="Times New Roman" w:eastAsia="Times New Roman" w:hAnsi="Times New Roman"/>
          <w:b/>
          <w:kern w:val="3"/>
          <w:sz w:val="16"/>
          <w:szCs w:val="16"/>
          <w:lang w:val="ro-RO" w:eastAsia="ro-RO"/>
        </w:rPr>
      </w:pPr>
    </w:p>
    <w:p w14:paraId="4315A11D" w14:textId="77777777" w:rsidR="0067070B" w:rsidRDefault="0067070B" w:rsidP="0067070B">
      <w:pPr>
        <w:widowControl w:val="0"/>
        <w:autoSpaceDN w:val="0"/>
        <w:spacing w:after="0" w:line="240" w:lineRule="auto"/>
        <w:rPr>
          <w:rFonts w:ascii="Times New Roman" w:eastAsia="Times New Roman" w:hAnsi="Times New Roman"/>
          <w:b/>
          <w:kern w:val="3"/>
          <w:sz w:val="16"/>
          <w:szCs w:val="16"/>
          <w:lang w:val="ro-RO" w:eastAsia="ro-RO"/>
        </w:rPr>
      </w:pPr>
    </w:p>
    <w:p w14:paraId="40F503AB" w14:textId="77777777" w:rsidR="0067070B" w:rsidRDefault="0067070B" w:rsidP="0067070B">
      <w:pPr>
        <w:widowControl w:val="0"/>
        <w:autoSpaceDN w:val="0"/>
        <w:spacing w:after="0" w:line="240" w:lineRule="auto"/>
        <w:rPr>
          <w:rFonts w:ascii="Times New Roman" w:eastAsia="Times New Roman" w:hAnsi="Times New Roman"/>
          <w:b/>
          <w:kern w:val="3"/>
          <w:sz w:val="16"/>
          <w:szCs w:val="16"/>
          <w:lang w:val="ro-RO" w:eastAsia="ro-RO"/>
        </w:rPr>
      </w:pPr>
    </w:p>
    <w:p w14:paraId="3138F495" w14:textId="2FD2B1A0" w:rsidR="00560DD6" w:rsidRDefault="00560DD6" w:rsidP="0067070B">
      <w:pPr>
        <w:widowControl w:val="0"/>
        <w:autoSpaceDN w:val="0"/>
        <w:spacing w:after="0" w:line="240" w:lineRule="auto"/>
        <w:rPr>
          <w:rFonts w:ascii="Times New Roman" w:eastAsia="Times New Roman" w:hAnsi="Times New Roman"/>
          <w:b/>
          <w:kern w:val="3"/>
          <w:sz w:val="16"/>
          <w:szCs w:val="16"/>
          <w:lang w:val="ro-RO" w:eastAsia="ro-RO"/>
        </w:rPr>
      </w:pPr>
      <w:r w:rsidRPr="0067070B">
        <w:rPr>
          <w:rFonts w:ascii="Times New Roman" w:eastAsia="Times New Roman" w:hAnsi="Times New Roman"/>
          <w:b/>
          <w:kern w:val="3"/>
          <w:sz w:val="16"/>
          <w:szCs w:val="16"/>
          <w:lang w:val="ro-RO" w:eastAsia="ro-RO"/>
        </w:rPr>
        <w:t>Red/Dact</w:t>
      </w:r>
      <w:r w:rsidR="0067070B" w:rsidRPr="0067070B">
        <w:rPr>
          <w:rFonts w:ascii="Times New Roman" w:eastAsia="Times New Roman" w:hAnsi="Times New Roman"/>
          <w:b/>
          <w:kern w:val="3"/>
          <w:sz w:val="16"/>
          <w:szCs w:val="16"/>
          <w:lang w:val="ro-RO" w:eastAsia="ro-RO"/>
        </w:rPr>
        <w:t>: B.A</w:t>
      </w:r>
    </w:p>
    <w:p w14:paraId="4D5F0E8F" w14:textId="59CC4774" w:rsidR="0067070B" w:rsidRPr="0067070B" w:rsidRDefault="0067070B" w:rsidP="0067070B">
      <w:pPr>
        <w:widowControl w:val="0"/>
        <w:autoSpaceDN w:val="0"/>
        <w:spacing w:after="0" w:line="240" w:lineRule="auto"/>
        <w:rPr>
          <w:rFonts w:ascii="Times New Roman" w:eastAsia="Times New Roman" w:hAnsi="Times New Roman"/>
          <w:b/>
          <w:kern w:val="3"/>
          <w:sz w:val="16"/>
          <w:szCs w:val="16"/>
          <w:lang w:val="ro-RO" w:eastAsia="ro-RO"/>
        </w:rPr>
      </w:pPr>
      <w:r>
        <w:rPr>
          <w:rFonts w:ascii="Times New Roman" w:eastAsia="Times New Roman" w:hAnsi="Times New Roman"/>
          <w:b/>
          <w:kern w:val="3"/>
          <w:sz w:val="16"/>
          <w:szCs w:val="16"/>
          <w:lang w:val="ro-RO" w:eastAsia="ro-RO"/>
        </w:rPr>
        <w:t>3 exp.</w:t>
      </w:r>
    </w:p>
    <w:sectPr w:rsidR="0067070B" w:rsidRPr="0067070B" w:rsidSect="0032539B">
      <w:pgSz w:w="12240" w:h="15840"/>
      <w:pgMar w:top="680" w:right="794" w:bottom="79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C7A8D"/>
    <w:multiLevelType w:val="hybridMultilevel"/>
    <w:tmpl w:val="C1CC36D6"/>
    <w:lvl w:ilvl="0" w:tplc="1C90254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533F19"/>
    <w:multiLevelType w:val="hybridMultilevel"/>
    <w:tmpl w:val="E022FA00"/>
    <w:lvl w:ilvl="0" w:tplc="0409000B">
      <w:start w:val="1"/>
      <w:numFmt w:val="bullet"/>
      <w:lvlText w:val=""/>
      <w:lvlJc w:val="left"/>
      <w:pPr>
        <w:ind w:left="2085" w:hanging="360"/>
      </w:pPr>
      <w:rPr>
        <w:rFonts w:ascii="Wingdings" w:hAnsi="Wingdings" w:hint="default"/>
      </w:rPr>
    </w:lvl>
    <w:lvl w:ilvl="1" w:tplc="04090003" w:tentative="1">
      <w:start w:val="1"/>
      <w:numFmt w:val="bullet"/>
      <w:lvlText w:val="o"/>
      <w:lvlJc w:val="left"/>
      <w:pPr>
        <w:ind w:left="2805" w:hanging="360"/>
      </w:pPr>
      <w:rPr>
        <w:rFonts w:ascii="Courier New" w:hAnsi="Courier New" w:cs="Courier New" w:hint="default"/>
      </w:rPr>
    </w:lvl>
    <w:lvl w:ilvl="2" w:tplc="04090005" w:tentative="1">
      <w:start w:val="1"/>
      <w:numFmt w:val="bullet"/>
      <w:lvlText w:val=""/>
      <w:lvlJc w:val="left"/>
      <w:pPr>
        <w:ind w:left="3525" w:hanging="360"/>
      </w:pPr>
      <w:rPr>
        <w:rFonts w:ascii="Wingdings" w:hAnsi="Wingdings" w:hint="default"/>
      </w:rPr>
    </w:lvl>
    <w:lvl w:ilvl="3" w:tplc="04090001" w:tentative="1">
      <w:start w:val="1"/>
      <w:numFmt w:val="bullet"/>
      <w:lvlText w:val=""/>
      <w:lvlJc w:val="left"/>
      <w:pPr>
        <w:ind w:left="4245" w:hanging="360"/>
      </w:pPr>
      <w:rPr>
        <w:rFonts w:ascii="Symbol" w:hAnsi="Symbol" w:hint="default"/>
      </w:rPr>
    </w:lvl>
    <w:lvl w:ilvl="4" w:tplc="04090003" w:tentative="1">
      <w:start w:val="1"/>
      <w:numFmt w:val="bullet"/>
      <w:lvlText w:val="o"/>
      <w:lvlJc w:val="left"/>
      <w:pPr>
        <w:ind w:left="4965" w:hanging="360"/>
      </w:pPr>
      <w:rPr>
        <w:rFonts w:ascii="Courier New" w:hAnsi="Courier New" w:cs="Courier New" w:hint="default"/>
      </w:rPr>
    </w:lvl>
    <w:lvl w:ilvl="5" w:tplc="04090005" w:tentative="1">
      <w:start w:val="1"/>
      <w:numFmt w:val="bullet"/>
      <w:lvlText w:val=""/>
      <w:lvlJc w:val="left"/>
      <w:pPr>
        <w:ind w:left="5685" w:hanging="360"/>
      </w:pPr>
      <w:rPr>
        <w:rFonts w:ascii="Wingdings" w:hAnsi="Wingdings" w:hint="default"/>
      </w:rPr>
    </w:lvl>
    <w:lvl w:ilvl="6" w:tplc="04090001" w:tentative="1">
      <w:start w:val="1"/>
      <w:numFmt w:val="bullet"/>
      <w:lvlText w:val=""/>
      <w:lvlJc w:val="left"/>
      <w:pPr>
        <w:ind w:left="6405" w:hanging="360"/>
      </w:pPr>
      <w:rPr>
        <w:rFonts w:ascii="Symbol" w:hAnsi="Symbol" w:hint="default"/>
      </w:rPr>
    </w:lvl>
    <w:lvl w:ilvl="7" w:tplc="04090003" w:tentative="1">
      <w:start w:val="1"/>
      <w:numFmt w:val="bullet"/>
      <w:lvlText w:val="o"/>
      <w:lvlJc w:val="left"/>
      <w:pPr>
        <w:ind w:left="7125" w:hanging="360"/>
      </w:pPr>
      <w:rPr>
        <w:rFonts w:ascii="Courier New" w:hAnsi="Courier New" w:cs="Courier New" w:hint="default"/>
      </w:rPr>
    </w:lvl>
    <w:lvl w:ilvl="8" w:tplc="04090005" w:tentative="1">
      <w:start w:val="1"/>
      <w:numFmt w:val="bullet"/>
      <w:lvlText w:val=""/>
      <w:lvlJc w:val="left"/>
      <w:pPr>
        <w:ind w:left="7845" w:hanging="360"/>
      </w:pPr>
      <w:rPr>
        <w:rFonts w:ascii="Wingdings" w:hAnsi="Wingdings" w:hint="default"/>
      </w:rPr>
    </w:lvl>
  </w:abstractNum>
  <w:num w:numId="1" w16cid:durableId="735513626">
    <w:abstractNumId w:val="0"/>
  </w:num>
  <w:num w:numId="2" w16cid:durableId="400098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92863"/>
    <w:rsid w:val="00192863"/>
    <w:rsid w:val="0032539B"/>
    <w:rsid w:val="004C4EE6"/>
    <w:rsid w:val="004D3985"/>
    <w:rsid w:val="00560DD6"/>
    <w:rsid w:val="0067070B"/>
    <w:rsid w:val="00800BB4"/>
    <w:rsid w:val="00892BAA"/>
    <w:rsid w:val="008E2499"/>
    <w:rsid w:val="008E3C22"/>
    <w:rsid w:val="009A20A8"/>
    <w:rsid w:val="009E3B48"/>
    <w:rsid w:val="009E7794"/>
    <w:rsid w:val="00BC6629"/>
    <w:rsid w:val="00C17811"/>
    <w:rsid w:val="00D609F1"/>
    <w:rsid w:val="00EB4837"/>
    <w:rsid w:val="00EE45A4"/>
    <w:rsid w:val="00F368AA"/>
    <w:rsid w:val="00FE5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0BC4D"/>
  <w15:docId w15:val="{A005D56E-2613-4ED3-BD6F-BE964830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86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basedOn w:val="DefaultParagraphFont"/>
    <w:link w:val="NormalWeb"/>
    <w:semiHidden/>
    <w:locked/>
    <w:rsid w:val="00192863"/>
    <w:rPr>
      <w:rFonts w:ascii="Calibri" w:eastAsia="Calibri" w:hAnsi="Calibri" w:cs="Calibri"/>
      <w:sz w:val="24"/>
      <w:szCs w:val="24"/>
    </w:rPr>
  </w:style>
  <w:style w:type="paragraph" w:styleId="NormalWeb">
    <w:name w:val="Normal (Web)"/>
    <w:basedOn w:val="Normal"/>
    <w:link w:val="NormalWebChar"/>
    <w:semiHidden/>
    <w:unhideWhenUsed/>
    <w:rsid w:val="00192863"/>
    <w:rPr>
      <w:rFonts w:cs="Calibri"/>
      <w:sz w:val="24"/>
      <w:szCs w:val="24"/>
    </w:rPr>
  </w:style>
  <w:style w:type="paragraph" w:styleId="BodyText">
    <w:name w:val="Body Text"/>
    <w:basedOn w:val="Normal"/>
    <w:link w:val="BodyTextChar"/>
    <w:uiPriority w:val="1"/>
    <w:semiHidden/>
    <w:unhideWhenUsed/>
    <w:qFormat/>
    <w:rsid w:val="00192863"/>
    <w:pPr>
      <w:widowControl w:val="0"/>
      <w:autoSpaceDE w:val="0"/>
      <w:autoSpaceDN w:val="0"/>
      <w:spacing w:after="0" w:line="240" w:lineRule="auto"/>
    </w:pPr>
    <w:rPr>
      <w:rFonts w:ascii="Times New Roman" w:eastAsia="Times New Roman" w:hAnsi="Times New Roman"/>
    </w:rPr>
  </w:style>
  <w:style w:type="character" w:customStyle="1" w:styleId="BodyTextChar">
    <w:name w:val="Body Text Char"/>
    <w:basedOn w:val="DefaultParagraphFont"/>
    <w:link w:val="BodyText"/>
    <w:uiPriority w:val="1"/>
    <w:semiHidden/>
    <w:rsid w:val="00192863"/>
    <w:rPr>
      <w:rFonts w:ascii="Times New Roman" w:eastAsia="Times New Roman" w:hAnsi="Times New Roman" w:cs="Times New Roman"/>
    </w:rPr>
  </w:style>
  <w:style w:type="paragraph" w:customStyle="1" w:styleId="CharChar">
    <w:name w:val="Char Char"/>
    <w:basedOn w:val="Normal"/>
    <w:semiHidden/>
    <w:rsid w:val="00192863"/>
    <w:pPr>
      <w:suppressAutoHyphens/>
      <w:spacing w:after="0" w:line="240" w:lineRule="auto"/>
    </w:pPr>
    <w:rPr>
      <w:rFonts w:ascii="Times New Roman" w:eastAsia="Times New Roman" w:hAnsi="Times New Roman"/>
      <w:kern w:val="2"/>
      <w:sz w:val="24"/>
      <w:szCs w:val="24"/>
      <w:lang w:val="pl-PL" w:eastAsia="ar-SA"/>
    </w:rPr>
  </w:style>
  <w:style w:type="paragraph" w:styleId="ListParagraph">
    <w:name w:val="List Paragraph"/>
    <w:aliases w:val="Akapit z listą BS,Outlines a.b.c.,List_Paragraph,Multilevel para_II,Akapit z lista BS,List Paragraph1,Paragraph,Citation List,ANNEX,Bullet,bullet,bu,b,bullet1,B,b1,bullet 1,body,b Char Char Char,b Char Char Char Char Char Char,b Char Char"/>
    <w:basedOn w:val="Normal"/>
    <w:link w:val="ListParagraphChar"/>
    <w:uiPriority w:val="34"/>
    <w:qFormat/>
    <w:rsid w:val="004D3985"/>
    <w:pPr>
      <w:spacing w:before="80" w:after="80"/>
      <w:ind w:left="720"/>
      <w:contextualSpacing/>
      <w:jc w:val="both"/>
    </w:pPr>
    <w:rPr>
      <w:rFonts w:ascii="Arial" w:eastAsia="Times New Roman" w:hAnsi="Arial"/>
      <w:sz w:val="24"/>
    </w:rPr>
  </w:style>
  <w:style w:type="character" w:customStyle="1" w:styleId="ListParagraphChar">
    <w:name w:val="List Paragraph Char"/>
    <w:aliases w:val="Akapit z listą BS Char,Outlines a.b.c. Char,List_Paragraph Char,Multilevel para_II Char,Akapit z lista BS Char,List Paragraph1 Char,Paragraph Char,Citation List Char,ANNEX Char,Bullet Char,bullet Char,bu Char,b Char,bullet1 Char"/>
    <w:link w:val="ListParagraph"/>
    <w:uiPriority w:val="34"/>
    <w:locked/>
    <w:rsid w:val="004D3985"/>
    <w:rPr>
      <w:rFonts w:ascii="Arial" w:eastAsia="Times New Roman" w:hAnsi="Arial" w:cs="Times New Roman"/>
      <w:sz w:val="24"/>
    </w:rPr>
  </w:style>
  <w:style w:type="paragraph" w:customStyle="1" w:styleId="al">
    <w:name w:val="a_l"/>
    <w:rsid w:val="00560DD6"/>
    <w:pPr>
      <w:widowControl w:val="0"/>
      <w:pBdr>
        <w:top w:val="nil"/>
        <w:left w:val="nil"/>
        <w:bottom w:val="nil"/>
        <w:right w:val="nil"/>
        <w:between w:val="nil"/>
        <w:bar w:val="nil"/>
      </w:pBdr>
      <w:suppressAutoHyphens/>
      <w:spacing w:before="100" w:after="100" w:line="100" w:lineRule="atLeast"/>
    </w:pPr>
    <w:rPr>
      <w:rFonts w:ascii="Times New Roman" w:eastAsia="Times New Roman" w:hAnsi="Times New Roman" w:cs="Times New Roman"/>
      <w:color w:val="000000"/>
      <w:kern w:val="1"/>
      <w:sz w:val="24"/>
      <w:szCs w:val="24"/>
      <w:u w:color="000000"/>
      <w:bdr w:val="nil"/>
    </w:rPr>
  </w:style>
  <w:style w:type="paragraph" w:styleId="NoSpacing">
    <w:name w:val="No Spacing"/>
    <w:uiPriority w:val="1"/>
    <w:qFormat/>
    <w:rsid w:val="00560DD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996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372</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Pc3</cp:lastModifiedBy>
  <cp:revision>14</cp:revision>
  <cp:lastPrinted>2024-11-14T09:15:00Z</cp:lastPrinted>
  <dcterms:created xsi:type="dcterms:W3CDTF">2022-01-17T08:26:00Z</dcterms:created>
  <dcterms:modified xsi:type="dcterms:W3CDTF">2024-11-14T09:39:00Z</dcterms:modified>
</cp:coreProperties>
</file>