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A6A2B" w:rsidRPr="00A00A86" w14:paraId="516E4DA3" w14:textId="77777777" w:rsidTr="00443BA1">
        <w:trPr>
          <w:trHeight w:val="1388"/>
        </w:trPr>
        <w:tc>
          <w:tcPr>
            <w:tcW w:w="2234" w:type="dxa"/>
          </w:tcPr>
          <w:p w14:paraId="756211D1" w14:textId="77777777" w:rsidR="005A6A2B" w:rsidRPr="00A00A86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0FA54035" wp14:editId="519CEA80">
                  <wp:extent cx="523875" cy="704850"/>
                  <wp:effectExtent l="19050" t="0" r="9525" b="0"/>
                  <wp:docPr id="15" name="Imagine 1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ine 1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E527217" w14:textId="77777777" w:rsidR="005A6A2B" w:rsidRPr="005D3B7A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val="ro-RO" w:eastAsia="ro-RO"/>
              </w:rPr>
            </w:pPr>
            <w:r w:rsidRPr="005D3B7A"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4BEFBD3D" w14:textId="77777777" w:rsidR="005A6A2B" w:rsidRPr="005D3B7A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val="ro-RO" w:eastAsia="ro-RO"/>
              </w:rPr>
            </w:pPr>
            <w:r w:rsidRPr="005D3B7A"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23136907" w14:textId="77777777" w:rsidR="005A6A2B" w:rsidRPr="005D3B7A" w:rsidRDefault="000E45AA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val="ro-RO" w:eastAsia="ro-RO"/>
              </w:rPr>
            </w:pPr>
            <w:r w:rsidRPr="005D3B7A">
              <w:rPr>
                <w:rFonts w:ascii="Times New Roman" w:eastAsiaTheme="minorEastAsia" w:hAnsi="Times New Roman"/>
                <w:b/>
                <w:sz w:val="28"/>
                <w:szCs w:val="28"/>
                <w:lang w:val="ro-RO" w:eastAsia="ro-RO"/>
              </w:rPr>
              <w:t xml:space="preserve">PRIMĂRIA </w:t>
            </w:r>
            <w:r w:rsidR="005A6A2B" w:rsidRPr="005D3B7A">
              <w:rPr>
                <w:rFonts w:ascii="Times New Roman" w:eastAsiaTheme="minorEastAsia" w:hAnsi="Times New Roman"/>
                <w:b/>
                <w:sz w:val="28"/>
                <w:szCs w:val="28"/>
                <w:lang w:val="ro-RO" w:eastAsia="ro-RO"/>
              </w:rPr>
              <w:t>COMUNEI TÂRGUȘOR</w:t>
            </w:r>
          </w:p>
          <w:p w14:paraId="473BA1AE" w14:textId="244C7679" w:rsidR="000E45AA" w:rsidRPr="00A00A86" w:rsidRDefault="000E45AA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5D3B7A">
              <w:rPr>
                <w:rFonts w:ascii="Times New Roman" w:eastAsiaTheme="minorEastAsia" w:hAnsi="Times New Roman"/>
                <w:b/>
                <w:sz w:val="28"/>
                <w:szCs w:val="28"/>
                <w:lang w:val="ro-RO" w:eastAsia="ro-RO"/>
              </w:rPr>
              <w:t>COMPARTIMENT URBANISM</w:t>
            </w:r>
          </w:p>
        </w:tc>
        <w:tc>
          <w:tcPr>
            <w:tcW w:w="2220" w:type="dxa"/>
          </w:tcPr>
          <w:p w14:paraId="55B665DA" w14:textId="77777777" w:rsidR="005A6A2B" w:rsidRPr="00A00A86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0BDD01A7" wp14:editId="38950C48">
                  <wp:extent cx="533400" cy="704850"/>
                  <wp:effectExtent l="19050" t="0" r="0" b="0"/>
                  <wp:docPr id="16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9688D6" w14:textId="77777777" w:rsidR="00D46E30" w:rsidRDefault="00D46E30" w:rsidP="00D90989">
      <w:pPr>
        <w:pStyle w:val="NormalWeb"/>
        <w:tabs>
          <w:tab w:val="left" w:pos="600"/>
        </w:tabs>
        <w:rPr>
          <w:rFonts w:ascii="Times New Roman" w:hAnsi="Times New Roman"/>
          <w:b/>
          <w:u w:val="single"/>
          <w:lang w:val="ro-RO"/>
        </w:rPr>
      </w:pPr>
    </w:p>
    <w:p w14:paraId="72491468" w14:textId="468E033D" w:rsidR="00C86054" w:rsidRDefault="00D90989" w:rsidP="00D90989">
      <w:pPr>
        <w:pStyle w:val="NormalWeb"/>
        <w:tabs>
          <w:tab w:val="left" w:pos="600"/>
        </w:tabs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 xml:space="preserve">Nr. </w:t>
      </w:r>
      <w:r w:rsidR="00566841">
        <w:rPr>
          <w:rFonts w:ascii="Times New Roman" w:hAnsi="Times New Roman"/>
          <w:b/>
          <w:u w:val="single"/>
          <w:lang w:val="ro-RO"/>
        </w:rPr>
        <w:t>4390/11.11.2024</w:t>
      </w:r>
    </w:p>
    <w:p w14:paraId="78A0C7FF" w14:textId="77777777" w:rsidR="00C86054" w:rsidRDefault="00C86054" w:rsidP="0072545A">
      <w:pPr>
        <w:pStyle w:val="NormalWeb"/>
        <w:jc w:val="center"/>
        <w:rPr>
          <w:rFonts w:ascii="Times New Roman" w:hAnsi="Times New Roman"/>
          <w:b/>
          <w:u w:val="single"/>
          <w:lang w:val="ro-RO"/>
        </w:rPr>
      </w:pPr>
    </w:p>
    <w:p w14:paraId="1203D35D" w14:textId="37D061CA" w:rsidR="00E4103B" w:rsidRDefault="0072545A" w:rsidP="00E4103B">
      <w:pPr>
        <w:pStyle w:val="NormalWeb"/>
        <w:spacing w:after="0" w:line="240" w:lineRule="auto"/>
        <w:jc w:val="center"/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>RAPORT DE SPECIALITATE</w:t>
      </w:r>
    </w:p>
    <w:p w14:paraId="092281F1" w14:textId="77777777" w:rsidR="003C3B97" w:rsidRDefault="003C3B97" w:rsidP="003C3B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24"/>
          <w:szCs w:val="24"/>
          <w:lang w:val="ro-RO" w:eastAsia="ro-RO"/>
        </w:rPr>
      </w:pPr>
      <w:r w:rsidRPr="003C3B97">
        <w:rPr>
          <w:rFonts w:ascii="Times New Roman" w:eastAsia="Times New Roman" w:hAnsi="Times New Roman"/>
          <w:sz w:val="24"/>
          <w:szCs w:val="24"/>
          <w:lang w:val="ro-RO" w:eastAsia="ro-RO"/>
        </w:rPr>
        <w:t>privind aprobarea documentației de avizare a lucrărilor de intervenție, a indicatorilor tehnico-economici și a devizului general pentru obiectivul de investiție ”Eficientizare sistem de iluminat public din Târgușor, județul Constanța”, finanţat de Administrația Fondului de Mediu prin “Programul privind creşterea eficienţei energetice a infrastructurii de iluminat public”</w:t>
      </w:r>
    </w:p>
    <w:p w14:paraId="5C88C441" w14:textId="77777777" w:rsidR="00FA4ECA" w:rsidRDefault="00FA4ECA" w:rsidP="003C3B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24"/>
          <w:szCs w:val="24"/>
          <w:lang w:val="ro-RO" w:eastAsia="ro-RO"/>
        </w:rPr>
      </w:pPr>
    </w:p>
    <w:p w14:paraId="08FF35DA" w14:textId="77777777" w:rsidR="00FA4ECA" w:rsidRPr="003C3B97" w:rsidRDefault="00FA4ECA" w:rsidP="003C3B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24"/>
          <w:szCs w:val="24"/>
          <w:lang w:val="ro-RO" w:eastAsia="ro-RO"/>
        </w:rPr>
      </w:pPr>
    </w:p>
    <w:p w14:paraId="37A03DE7" w14:textId="77777777" w:rsidR="008D113E" w:rsidRPr="00EE39BA" w:rsidRDefault="008D113E" w:rsidP="008D113E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Cs/>
        </w:rPr>
      </w:pPr>
    </w:p>
    <w:p w14:paraId="0B76CE4F" w14:textId="09BF4CDC" w:rsidR="003C3B97" w:rsidRPr="00FA4ECA" w:rsidRDefault="00A469D0" w:rsidP="00FA4ECA">
      <w:pPr>
        <w:pStyle w:val="NoSpacing"/>
        <w:jc w:val="both"/>
        <w:rPr>
          <w:rFonts w:ascii="Times New Roman" w:hAnsi="Times New Roman"/>
          <w:sz w:val="24"/>
          <w:szCs w:val="24"/>
          <w:lang w:val="ro-RO" w:eastAsia="ro-RO"/>
        </w:rPr>
      </w:pPr>
      <w:r w:rsidRPr="00FA4ECA">
        <w:rPr>
          <w:rFonts w:ascii="Times New Roman" w:hAnsi="Times New Roman"/>
          <w:color w:val="000000" w:themeColor="text1"/>
        </w:rPr>
        <w:t xml:space="preserve">    </w:t>
      </w:r>
      <w:r w:rsidR="00CF4CB7" w:rsidRPr="00FA4ECA">
        <w:rPr>
          <w:rFonts w:ascii="Times New Roman" w:hAnsi="Times New Roman"/>
          <w:color w:val="000000" w:themeColor="text1"/>
        </w:rPr>
        <w:t xml:space="preserve">        </w:t>
      </w:r>
      <w:r w:rsidR="003931B2">
        <w:rPr>
          <w:rFonts w:ascii="Times New Roman" w:hAnsi="Times New Roman"/>
          <w:color w:val="000000" w:themeColor="text1"/>
        </w:rPr>
        <w:t xml:space="preserve"> </w:t>
      </w:r>
      <w:r w:rsidR="00CF4CB7" w:rsidRPr="00FA4ECA">
        <w:rPr>
          <w:rFonts w:ascii="Times New Roman" w:hAnsi="Times New Roman"/>
          <w:color w:val="000000" w:themeColor="text1"/>
        </w:rPr>
        <w:t xml:space="preserve"> </w:t>
      </w:r>
      <w:r w:rsidRPr="00FA4ECA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A4ECA">
        <w:rPr>
          <w:rFonts w:ascii="Times New Roman" w:hAnsi="Times New Roman"/>
          <w:color w:val="000000" w:themeColor="text1"/>
          <w:sz w:val="24"/>
          <w:szCs w:val="24"/>
        </w:rPr>
        <w:t>Analizând</w:t>
      </w:r>
      <w:proofErr w:type="spellEnd"/>
      <w:r w:rsidRPr="00FA4EC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FA4ECA">
        <w:rPr>
          <w:rFonts w:ascii="Times New Roman" w:hAnsi="Times New Roman"/>
          <w:color w:val="000000" w:themeColor="text1"/>
          <w:sz w:val="24"/>
          <w:szCs w:val="24"/>
        </w:rPr>
        <w:t>referatul</w:t>
      </w:r>
      <w:proofErr w:type="spellEnd"/>
      <w:r w:rsidRPr="00FA4ECA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Pr="00FA4ECA">
        <w:rPr>
          <w:rFonts w:ascii="Times New Roman" w:hAnsi="Times New Roman"/>
          <w:color w:val="000000" w:themeColor="text1"/>
          <w:sz w:val="24"/>
          <w:szCs w:val="24"/>
        </w:rPr>
        <w:t>aprobare</w:t>
      </w:r>
      <w:proofErr w:type="spellEnd"/>
      <w:r w:rsidRPr="00FA4EC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FA4ECA">
        <w:rPr>
          <w:rFonts w:ascii="Times New Roman" w:hAnsi="Times New Roman"/>
          <w:color w:val="000000" w:themeColor="text1"/>
          <w:sz w:val="24"/>
          <w:szCs w:val="24"/>
        </w:rPr>
        <w:t>şi</w:t>
      </w:r>
      <w:proofErr w:type="spellEnd"/>
      <w:r w:rsidRPr="00FA4EC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FA4ECA">
        <w:rPr>
          <w:rFonts w:ascii="Times New Roman" w:hAnsi="Times New Roman"/>
          <w:color w:val="000000" w:themeColor="text1"/>
          <w:sz w:val="24"/>
          <w:szCs w:val="24"/>
        </w:rPr>
        <w:t>proiectul</w:t>
      </w:r>
      <w:proofErr w:type="spellEnd"/>
      <w:r w:rsidRPr="00FA4ECA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Pr="00FA4ECA">
        <w:rPr>
          <w:rFonts w:ascii="Times New Roman" w:hAnsi="Times New Roman"/>
          <w:color w:val="000000" w:themeColor="text1"/>
          <w:sz w:val="24"/>
          <w:szCs w:val="24"/>
        </w:rPr>
        <w:t>hotărâre</w:t>
      </w:r>
      <w:proofErr w:type="spellEnd"/>
      <w:r w:rsidRPr="00FA4EC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C3B97" w:rsidRPr="00FA4ECA">
        <w:rPr>
          <w:rFonts w:ascii="Times New Roman" w:hAnsi="Times New Roman"/>
          <w:sz w:val="24"/>
          <w:szCs w:val="24"/>
          <w:lang w:val="ro-RO" w:eastAsia="ro-RO"/>
        </w:rPr>
        <w:t>privind aprobarea documentației de avizare a lucrărilor de intervenție, a indicatorilor tehnico-economici și a devizului general pentru obiectivul de investiție ”Eficientizare sistem de iluminat public din Târgușor, județul Constanța”, finanţat de Administrația Fondului de Mediu prin “Programul privind creşterea eficienţei energetice a infrastructurii de iluminat public</w:t>
      </w:r>
      <w:r w:rsidRPr="00FA4ECA">
        <w:rPr>
          <w:rFonts w:ascii="Times New Roman" w:eastAsiaTheme="minorHAnsi" w:hAnsi="Times New Roman"/>
          <w:color w:val="000000" w:themeColor="text1"/>
          <w:sz w:val="24"/>
          <w:szCs w:val="24"/>
          <w:lang w:val="ro-RO"/>
        </w:rPr>
        <w:t xml:space="preserve">, </w:t>
      </w:r>
      <w:r w:rsidRPr="00FA4ECA">
        <w:rPr>
          <w:rFonts w:ascii="Times New Roman" w:hAnsi="Times New Roman"/>
          <w:color w:val="000000" w:themeColor="text1"/>
          <w:sz w:val="24"/>
          <w:szCs w:val="24"/>
        </w:rPr>
        <w:t>consider</w:t>
      </w:r>
      <w:r w:rsidR="003C3B97" w:rsidRPr="00FA4EC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FA4ECA">
        <w:rPr>
          <w:rFonts w:ascii="Times New Roman" w:hAnsi="Times New Roman"/>
          <w:color w:val="000000" w:themeColor="text1"/>
          <w:sz w:val="24"/>
          <w:szCs w:val="24"/>
        </w:rPr>
        <w:t>legală</w:t>
      </w:r>
      <w:proofErr w:type="spellEnd"/>
      <w:r w:rsidRPr="00FA4EC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FA4ECA">
        <w:rPr>
          <w:rFonts w:ascii="Times New Roman" w:hAnsi="Times New Roman"/>
          <w:color w:val="000000" w:themeColor="text1"/>
          <w:sz w:val="24"/>
          <w:szCs w:val="24"/>
        </w:rPr>
        <w:t>şi</w:t>
      </w:r>
      <w:proofErr w:type="spellEnd"/>
      <w:r w:rsidRPr="00FA4EC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FA4ECA">
        <w:rPr>
          <w:rFonts w:ascii="Times New Roman" w:hAnsi="Times New Roman"/>
          <w:color w:val="000000" w:themeColor="text1"/>
          <w:sz w:val="24"/>
          <w:szCs w:val="24"/>
        </w:rPr>
        <w:t>oportună</w:t>
      </w:r>
      <w:proofErr w:type="spellEnd"/>
      <w:r w:rsidRPr="00FA4EC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FA4ECA">
        <w:rPr>
          <w:rFonts w:ascii="Times New Roman" w:hAnsi="Times New Roman"/>
          <w:color w:val="000000" w:themeColor="text1"/>
          <w:sz w:val="24"/>
          <w:szCs w:val="24"/>
        </w:rPr>
        <w:t>adoptarea</w:t>
      </w:r>
      <w:proofErr w:type="spellEnd"/>
      <w:r w:rsidRPr="00FA4EC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FA4ECA">
        <w:rPr>
          <w:rFonts w:ascii="Times New Roman" w:hAnsi="Times New Roman"/>
          <w:color w:val="000000" w:themeColor="text1"/>
          <w:sz w:val="24"/>
          <w:szCs w:val="24"/>
        </w:rPr>
        <w:t>acestei</w:t>
      </w:r>
      <w:proofErr w:type="spellEnd"/>
      <w:r w:rsidRPr="00FA4EC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FA4ECA">
        <w:rPr>
          <w:rFonts w:ascii="Times New Roman" w:hAnsi="Times New Roman"/>
          <w:color w:val="000000" w:themeColor="text1"/>
          <w:sz w:val="24"/>
          <w:szCs w:val="24"/>
        </w:rPr>
        <w:t>hotărâri</w:t>
      </w:r>
      <w:proofErr w:type="spellEnd"/>
      <w:r w:rsidRPr="00FA4ECA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FA4ECA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FA4EC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FA4ECA">
        <w:rPr>
          <w:rFonts w:ascii="Times New Roman" w:hAnsi="Times New Roman"/>
          <w:color w:val="000000" w:themeColor="text1"/>
          <w:sz w:val="24"/>
          <w:szCs w:val="24"/>
        </w:rPr>
        <w:t>conformitate</w:t>
      </w:r>
      <w:proofErr w:type="spellEnd"/>
      <w:r w:rsidRPr="00FA4EC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D113E" w:rsidRPr="00FA4ECA">
        <w:rPr>
          <w:rFonts w:ascii="Times New Roman" w:hAnsi="Times New Roman"/>
          <w:sz w:val="24"/>
          <w:szCs w:val="24"/>
          <w:lang w:val="ro-RO" w:eastAsia="ro-RO"/>
        </w:rPr>
        <w:t xml:space="preserve">prevederile </w:t>
      </w:r>
      <w:r w:rsidR="003C3B97" w:rsidRPr="00FA4ECA">
        <w:rPr>
          <w:rFonts w:ascii="Times New Roman" w:hAnsi="Times New Roman"/>
          <w:sz w:val="24"/>
          <w:szCs w:val="24"/>
          <w:lang w:val="ro-RO" w:eastAsia="ro-RO"/>
        </w:rPr>
        <w:t>art.129, alin (2), lit. b) și alin. 4, lit. d) din Ordonanța de Urgență nr. 57/2019 privind Codul administrativ, cu modificările și completările ulterioare</w:t>
      </w:r>
      <w:r w:rsidR="003C3B97" w:rsidRPr="00FA4ECA">
        <w:rPr>
          <w:rFonts w:ascii="Times New Roman" w:hAnsi="Times New Roman"/>
          <w:sz w:val="24"/>
          <w:szCs w:val="24"/>
          <w:lang w:val="ro-RO" w:eastAsia="ro-RO"/>
        </w:rPr>
        <w:t xml:space="preserve">, </w:t>
      </w:r>
      <w:r w:rsidR="003C3B97" w:rsidRPr="00FA4ECA">
        <w:rPr>
          <w:rFonts w:ascii="Times New Roman" w:hAnsi="Times New Roman"/>
          <w:sz w:val="24"/>
          <w:szCs w:val="24"/>
          <w:lang w:val="ro-RO" w:eastAsia="ro-RO"/>
        </w:rPr>
        <w:t>Ordinul nr. 2.490/05.11.2024 pentru modificarea Ghidului de finanțare a Programului privind creșterea eficienței energetice a infrastructurii de iluminat public, aprobat prin Ordinul ministrului mediului, apelor și padurilor nr. 1866/2021</w:t>
      </w:r>
      <w:r w:rsidR="003C3B97" w:rsidRPr="00FA4ECA">
        <w:rPr>
          <w:rFonts w:ascii="Times New Roman" w:hAnsi="Times New Roman"/>
          <w:sz w:val="24"/>
          <w:szCs w:val="24"/>
          <w:lang w:val="ro-RO" w:eastAsia="ro-RO"/>
        </w:rPr>
        <w:t xml:space="preserve">, </w:t>
      </w:r>
      <w:r w:rsidR="003C3B97" w:rsidRPr="00FA4ECA">
        <w:rPr>
          <w:rFonts w:ascii="Times New Roman" w:hAnsi="Times New Roman"/>
          <w:sz w:val="24"/>
          <w:szCs w:val="24"/>
          <w:lang w:val="ro-RO" w:eastAsia="ro-RO"/>
        </w:rPr>
        <w:t> Art. 44, alin. (1) din Legea nr. 273/2006 privind finanțele publice locale</w:t>
      </w:r>
      <w:r w:rsidR="003C3B97" w:rsidRPr="00FA4ECA">
        <w:rPr>
          <w:rFonts w:ascii="Times New Roman" w:hAnsi="Times New Roman"/>
          <w:sz w:val="24"/>
          <w:szCs w:val="24"/>
          <w:lang w:val="ro-RO" w:eastAsia="ro-RO"/>
        </w:rPr>
        <w:t xml:space="preserve">, </w:t>
      </w:r>
      <w:r w:rsidR="003C3B97" w:rsidRPr="00FA4ECA">
        <w:rPr>
          <w:rFonts w:ascii="Times New Roman" w:hAnsi="Times New Roman"/>
          <w:sz w:val="24"/>
          <w:szCs w:val="24"/>
          <w:lang w:val="ro-RO" w:eastAsia="ro-RO"/>
        </w:rPr>
        <w:t>Comunicatul de presa nr. 340/SC/11.11.2024 privind lansarea Programului de Iluminat Public 2024, al Ministerul Mediului Apelor și Pădurilor, publicat pe site-ul  Administrației Fondului pentru Mediu;</w:t>
      </w:r>
    </w:p>
    <w:p w14:paraId="41731C1D" w14:textId="405CD2A4" w:rsidR="003C3B97" w:rsidRPr="00FA4ECA" w:rsidRDefault="003C3B97" w:rsidP="003C3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FA4ECA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</w:t>
      </w:r>
    </w:p>
    <w:p w14:paraId="2819CC63" w14:textId="506D684B" w:rsidR="000E45AA" w:rsidRDefault="003C3B97" w:rsidP="000E45A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proofErr w:type="spellStart"/>
      <w:r w:rsidRPr="003C3B97">
        <w:rPr>
          <w:rFonts w:ascii="Times New Roman" w:eastAsia="Times New Roman" w:hAnsi="Times New Roman"/>
          <w:sz w:val="24"/>
          <w:szCs w:val="24"/>
          <w:lang w:eastAsia="ro-RO"/>
        </w:rPr>
        <w:t>În</w:t>
      </w:r>
      <w:proofErr w:type="spellEnd"/>
      <w:r w:rsidRPr="003C3B97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3C3B97">
        <w:rPr>
          <w:rFonts w:ascii="Times New Roman" w:eastAsia="Times New Roman" w:hAnsi="Times New Roman"/>
          <w:sz w:val="24"/>
          <w:szCs w:val="24"/>
          <w:lang w:eastAsia="ro-RO"/>
        </w:rPr>
        <w:t>temeiul</w:t>
      </w:r>
      <w:proofErr w:type="spellEnd"/>
      <w:r w:rsidRPr="003C3B97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3C3B97">
        <w:rPr>
          <w:rFonts w:ascii="Times New Roman" w:eastAsia="Times New Roman" w:hAnsi="Times New Roman"/>
          <w:sz w:val="24"/>
          <w:szCs w:val="24"/>
          <w:lang w:eastAsia="ro-RO"/>
        </w:rPr>
        <w:t>prevederilor</w:t>
      </w:r>
      <w:proofErr w:type="spellEnd"/>
      <w:r w:rsidRPr="003C3B97">
        <w:rPr>
          <w:rFonts w:ascii="Times New Roman" w:eastAsia="Times New Roman" w:hAnsi="Times New Roman"/>
          <w:sz w:val="24"/>
          <w:szCs w:val="24"/>
          <w:lang w:eastAsia="ro-RO"/>
        </w:rPr>
        <w:t xml:space="preserve"> art. 139 </w:t>
      </w:r>
      <w:proofErr w:type="spellStart"/>
      <w:r w:rsidRPr="003C3B97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3C3B97">
        <w:rPr>
          <w:rFonts w:ascii="Times New Roman" w:eastAsia="Times New Roman" w:hAnsi="Times New Roman"/>
          <w:sz w:val="24"/>
          <w:szCs w:val="24"/>
          <w:lang w:eastAsia="ro-RO"/>
        </w:rPr>
        <w:t xml:space="preserve">. (1) </w:t>
      </w:r>
      <w:proofErr w:type="spellStart"/>
      <w:r w:rsidRPr="003C3B97">
        <w:rPr>
          <w:rFonts w:ascii="Times New Roman" w:eastAsia="Times New Roman" w:hAnsi="Times New Roman"/>
          <w:sz w:val="24"/>
          <w:szCs w:val="24"/>
          <w:lang w:eastAsia="ro-RO"/>
        </w:rPr>
        <w:t>coroborat</w:t>
      </w:r>
      <w:proofErr w:type="spellEnd"/>
      <w:r w:rsidRPr="003C3B97">
        <w:rPr>
          <w:rFonts w:ascii="Times New Roman" w:eastAsia="Times New Roman" w:hAnsi="Times New Roman"/>
          <w:sz w:val="24"/>
          <w:szCs w:val="24"/>
          <w:lang w:eastAsia="ro-RO"/>
        </w:rPr>
        <w:t xml:space="preserve"> cu art. 196 </w:t>
      </w:r>
      <w:proofErr w:type="spellStart"/>
      <w:r w:rsidRPr="003C3B97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3C3B97">
        <w:rPr>
          <w:rFonts w:ascii="Times New Roman" w:eastAsia="Times New Roman" w:hAnsi="Times New Roman"/>
          <w:sz w:val="24"/>
          <w:szCs w:val="24"/>
          <w:lang w:eastAsia="ro-RO"/>
        </w:rPr>
        <w:t xml:space="preserve">. (1) lit. a) din Ordonanța de </w:t>
      </w:r>
      <w:proofErr w:type="spellStart"/>
      <w:r w:rsidRPr="003C3B97">
        <w:rPr>
          <w:rFonts w:ascii="Times New Roman" w:eastAsia="Times New Roman" w:hAnsi="Times New Roman"/>
          <w:sz w:val="24"/>
          <w:szCs w:val="24"/>
          <w:lang w:eastAsia="ro-RO"/>
        </w:rPr>
        <w:t>urgență</w:t>
      </w:r>
      <w:proofErr w:type="spellEnd"/>
      <w:r w:rsidRPr="003C3B97">
        <w:rPr>
          <w:rFonts w:ascii="Times New Roman" w:eastAsia="Times New Roman" w:hAnsi="Times New Roman"/>
          <w:sz w:val="24"/>
          <w:szCs w:val="24"/>
          <w:lang w:eastAsia="ro-RO"/>
        </w:rPr>
        <w:t xml:space="preserve"> a </w:t>
      </w:r>
      <w:proofErr w:type="spellStart"/>
      <w:r w:rsidRPr="003C3B97">
        <w:rPr>
          <w:rFonts w:ascii="Times New Roman" w:eastAsia="Times New Roman" w:hAnsi="Times New Roman"/>
          <w:sz w:val="24"/>
          <w:szCs w:val="24"/>
          <w:lang w:eastAsia="ro-RO"/>
        </w:rPr>
        <w:t>Guvernului</w:t>
      </w:r>
      <w:proofErr w:type="spellEnd"/>
      <w:r w:rsidRPr="003C3B97">
        <w:rPr>
          <w:rFonts w:ascii="Times New Roman" w:eastAsia="Times New Roman" w:hAnsi="Times New Roman"/>
          <w:sz w:val="24"/>
          <w:szCs w:val="24"/>
          <w:lang w:eastAsia="ro-RO"/>
        </w:rPr>
        <w:t xml:space="preserve"> nr. 57/2019 </w:t>
      </w:r>
      <w:proofErr w:type="spellStart"/>
      <w:r w:rsidRPr="003C3B97">
        <w:rPr>
          <w:rFonts w:ascii="Times New Roman" w:eastAsia="Times New Roman" w:hAnsi="Times New Roman"/>
          <w:sz w:val="24"/>
          <w:szCs w:val="24"/>
          <w:lang w:eastAsia="ro-RO"/>
        </w:rPr>
        <w:t>privind</w:t>
      </w:r>
      <w:proofErr w:type="spellEnd"/>
      <w:r w:rsidRPr="003C3B97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3C3B97">
        <w:rPr>
          <w:rFonts w:ascii="Times New Roman" w:eastAsia="Times New Roman" w:hAnsi="Times New Roman"/>
          <w:sz w:val="24"/>
          <w:szCs w:val="24"/>
          <w:lang w:eastAsia="ro-RO"/>
        </w:rPr>
        <w:t>Codul</w:t>
      </w:r>
      <w:proofErr w:type="spellEnd"/>
      <w:r w:rsidRPr="003C3B97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3C3B97">
        <w:rPr>
          <w:rFonts w:ascii="Times New Roman" w:eastAsia="Times New Roman" w:hAnsi="Times New Roman"/>
          <w:sz w:val="24"/>
          <w:szCs w:val="24"/>
          <w:lang w:eastAsia="ro-RO"/>
        </w:rPr>
        <w:t>administrativ</w:t>
      </w:r>
      <w:proofErr w:type="spellEnd"/>
      <w:r w:rsidRPr="003C3B97">
        <w:rPr>
          <w:rFonts w:ascii="Times New Roman" w:eastAsia="Times New Roman" w:hAnsi="Times New Roman"/>
          <w:sz w:val="24"/>
          <w:szCs w:val="24"/>
          <w:lang w:eastAsia="ro-RO"/>
        </w:rPr>
        <w:t xml:space="preserve">, cu </w:t>
      </w:r>
      <w:proofErr w:type="spellStart"/>
      <w:r w:rsidRPr="003C3B97">
        <w:rPr>
          <w:rFonts w:ascii="Times New Roman" w:eastAsia="Times New Roman" w:hAnsi="Times New Roman"/>
          <w:sz w:val="24"/>
          <w:szCs w:val="24"/>
          <w:lang w:eastAsia="ro-RO"/>
        </w:rPr>
        <w:t>modificările</w:t>
      </w:r>
      <w:proofErr w:type="spellEnd"/>
      <w:r w:rsidRPr="003C3B97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3C3B97">
        <w:rPr>
          <w:rFonts w:ascii="Times New Roman" w:eastAsia="Times New Roman" w:hAnsi="Times New Roman"/>
          <w:sz w:val="24"/>
          <w:szCs w:val="24"/>
          <w:lang w:eastAsia="ro-RO"/>
        </w:rPr>
        <w:t>și</w:t>
      </w:r>
      <w:proofErr w:type="spellEnd"/>
      <w:r w:rsidRPr="003C3B97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3C3B97">
        <w:rPr>
          <w:rFonts w:ascii="Times New Roman" w:eastAsia="Times New Roman" w:hAnsi="Times New Roman"/>
          <w:sz w:val="24"/>
          <w:szCs w:val="24"/>
          <w:lang w:eastAsia="ro-RO"/>
        </w:rPr>
        <w:t>completările</w:t>
      </w:r>
      <w:proofErr w:type="spellEnd"/>
      <w:r w:rsidRPr="003C3B97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3C3B97">
        <w:rPr>
          <w:rFonts w:ascii="Times New Roman" w:eastAsia="Times New Roman" w:hAnsi="Times New Roman"/>
          <w:sz w:val="24"/>
          <w:szCs w:val="24"/>
          <w:lang w:eastAsia="ro-RO"/>
        </w:rPr>
        <w:t>ulterioare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.</w:t>
      </w:r>
    </w:p>
    <w:p w14:paraId="09B562FF" w14:textId="77777777" w:rsidR="003C3B97" w:rsidRDefault="003C3B97" w:rsidP="000E45A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780980C1" w14:textId="3EA8ED3F" w:rsidR="0072545A" w:rsidRPr="000E45AA" w:rsidRDefault="0072545A" w:rsidP="000E45A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proofErr w:type="spellStart"/>
      <w:r w:rsidRPr="00D90989">
        <w:rPr>
          <w:rFonts w:ascii="Times New Roman" w:hAnsi="Times New Roman"/>
        </w:rPr>
        <w:t>Proiectul</w:t>
      </w:r>
      <w:proofErr w:type="spellEnd"/>
      <w:r w:rsidRPr="00D90989">
        <w:rPr>
          <w:rFonts w:ascii="Times New Roman" w:hAnsi="Times New Roman"/>
        </w:rPr>
        <w:t xml:space="preserve"> de </w:t>
      </w:r>
      <w:proofErr w:type="spellStart"/>
      <w:r w:rsidRPr="00D90989">
        <w:rPr>
          <w:rFonts w:ascii="Times New Roman" w:hAnsi="Times New Roman"/>
        </w:rPr>
        <w:t>hotarare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="00CF4CB7">
        <w:rPr>
          <w:rFonts w:ascii="Times New Roman" w:hAnsi="Times New Roman"/>
        </w:rPr>
        <w:t>î</w:t>
      </w:r>
      <w:r w:rsidRPr="00D90989">
        <w:rPr>
          <w:rFonts w:ascii="Times New Roman" w:hAnsi="Times New Roman"/>
        </w:rPr>
        <w:t>mpreuna</w:t>
      </w:r>
      <w:proofErr w:type="spellEnd"/>
      <w:r w:rsidRPr="00D90989">
        <w:rPr>
          <w:rFonts w:ascii="Times New Roman" w:hAnsi="Times New Roman"/>
        </w:rPr>
        <w:t xml:space="preserve"> cu </w:t>
      </w:r>
      <w:proofErr w:type="spellStart"/>
      <w:r w:rsidRPr="00D90989">
        <w:rPr>
          <w:rFonts w:ascii="Times New Roman" w:hAnsi="Times New Roman"/>
        </w:rPr>
        <w:t>întreaga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documentație</w:t>
      </w:r>
      <w:proofErr w:type="spellEnd"/>
      <w:r w:rsidRPr="00D90989">
        <w:rPr>
          <w:rFonts w:ascii="Times New Roman" w:hAnsi="Times New Roman"/>
        </w:rPr>
        <w:t xml:space="preserve">, </w:t>
      </w:r>
      <w:proofErr w:type="spellStart"/>
      <w:r w:rsidRPr="00D90989">
        <w:rPr>
          <w:rFonts w:ascii="Times New Roman" w:hAnsi="Times New Roman"/>
        </w:rPr>
        <w:t>va</w:t>
      </w:r>
      <w:proofErr w:type="spellEnd"/>
      <w:r w:rsidRPr="00D90989">
        <w:rPr>
          <w:rFonts w:ascii="Times New Roman" w:hAnsi="Times New Roman"/>
        </w:rPr>
        <w:t xml:space="preserve"> fi </w:t>
      </w:r>
      <w:proofErr w:type="spellStart"/>
      <w:r w:rsidRPr="00D90989">
        <w:rPr>
          <w:rFonts w:ascii="Times New Roman" w:hAnsi="Times New Roman"/>
        </w:rPr>
        <w:t>supus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spre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dezbaterea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și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aprobarea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Consiliului</w:t>
      </w:r>
      <w:proofErr w:type="spellEnd"/>
      <w:r w:rsidRPr="00D90989">
        <w:rPr>
          <w:rFonts w:ascii="Times New Roman" w:hAnsi="Times New Roman"/>
        </w:rPr>
        <w:t xml:space="preserve"> Local al </w:t>
      </w:r>
      <w:proofErr w:type="spellStart"/>
      <w:r w:rsidRPr="00D90989">
        <w:rPr>
          <w:rFonts w:ascii="Times New Roman" w:hAnsi="Times New Roman"/>
        </w:rPr>
        <w:t>comunei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="00D90989">
        <w:rPr>
          <w:rFonts w:ascii="Times New Roman" w:hAnsi="Times New Roman"/>
        </w:rPr>
        <w:t>Târgușor</w:t>
      </w:r>
      <w:proofErr w:type="spellEnd"/>
      <w:r w:rsidRPr="00D90989">
        <w:rPr>
          <w:rFonts w:ascii="Times New Roman" w:hAnsi="Times New Roman"/>
        </w:rPr>
        <w:t>,</w:t>
      </w:r>
      <w:r w:rsid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județul</w:t>
      </w:r>
      <w:proofErr w:type="spellEnd"/>
      <w:r w:rsidRPr="00D90989">
        <w:rPr>
          <w:rFonts w:ascii="Times New Roman" w:hAnsi="Times New Roman"/>
        </w:rPr>
        <w:t xml:space="preserve"> Constanța.</w:t>
      </w:r>
    </w:p>
    <w:p w14:paraId="1F9D6CB1" w14:textId="77777777" w:rsidR="0072545A" w:rsidRPr="00D90989" w:rsidRDefault="0072545A" w:rsidP="007254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ro-RO"/>
        </w:rPr>
      </w:pPr>
    </w:p>
    <w:p w14:paraId="2BF20EDD" w14:textId="77777777" w:rsidR="00FA4ECA" w:rsidRDefault="00FA4ECA" w:rsidP="005D3B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ro-RO"/>
        </w:rPr>
      </w:pPr>
    </w:p>
    <w:p w14:paraId="6FEFED3B" w14:textId="77777777" w:rsidR="00FA4ECA" w:rsidRDefault="00FA4ECA" w:rsidP="005D3B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ro-RO"/>
        </w:rPr>
      </w:pPr>
    </w:p>
    <w:p w14:paraId="755F9073" w14:textId="0030EC8F" w:rsidR="0072545A" w:rsidRDefault="0072545A" w:rsidP="005D3B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ro-RO"/>
        </w:rPr>
      </w:pPr>
      <w:r w:rsidRPr="00D90989">
        <w:rPr>
          <w:rFonts w:ascii="Times New Roman" w:eastAsia="Times New Roman" w:hAnsi="Times New Roman"/>
          <w:b/>
          <w:bCs/>
          <w:lang w:val="ro-RO"/>
        </w:rPr>
        <w:t>Compartimentul urbanism,</w:t>
      </w:r>
    </w:p>
    <w:p w14:paraId="38865015" w14:textId="13BB1670" w:rsidR="00D46E30" w:rsidRDefault="00D46E30" w:rsidP="005D3B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ro-RO"/>
        </w:rPr>
      </w:pPr>
    </w:p>
    <w:p w14:paraId="0B58943E" w14:textId="603BC1EC" w:rsidR="00D46E30" w:rsidRDefault="00D46E30" w:rsidP="005D3B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ro-RO"/>
        </w:rPr>
      </w:pPr>
    </w:p>
    <w:p w14:paraId="6F8B6BCC" w14:textId="3D2EC214" w:rsidR="00D46E30" w:rsidRPr="00D90989" w:rsidRDefault="00D46E30" w:rsidP="005D3B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ro-RO"/>
        </w:rPr>
      </w:pPr>
    </w:p>
    <w:p w14:paraId="3238487D" w14:textId="67AAC8A2" w:rsidR="00A8646E" w:rsidRPr="00D90989" w:rsidRDefault="005D3B7A" w:rsidP="005D3B7A">
      <w:pPr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bCs/>
          <w:lang w:val="ro-RO"/>
        </w:rPr>
        <w:t>Anca BÂNGA</w:t>
      </w:r>
    </w:p>
    <w:sectPr w:rsidR="00A8646E" w:rsidRPr="00D90989" w:rsidSect="008B031F">
      <w:pgSz w:w="12240" w:h="15840"/>
      <w:pgMar w:top="851" w:right="1440" w:bottom="5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F2F5A"/>
    <w:multiLevelType w:val="multilevel"/>
    <w:tmpl w:val="93827D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C7A8D"/>
    <w:multiLevelType w:val="hybridMultilevel"/>
    <w:tmpl w:val="C1CC36D6"/>
    <w:lvl w:ilvl="0" w:tplc="1C9025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56B32"/>
    <w:multiLevelType w:val="multilevel"/>
    <w:tmpl w:val="670EEF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101C13"/>
    <w:multiLevelType w:val="multilevel"/>
    <w:tmpl w:val="6FDE13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500A66"/>
    <w:multiLevelType w:val="multilevel"/>
    <w:tmpl w:val="3E8E21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734456"/>
    <w:multiLevelType w:val="hybridMultilevel"/>
    <w:tmpl w:val="22988166"/>
    <w:lvl w:ilvl="0" w:tplc="8E62A700">
      <w:numFmt w:val="bullet"/>
      <w:lvlText w:val="-"/>
      <w:lvlJc w:val="left"/>
      <w:pPr>
        <w:ind w:left="1080" w:hanging="360"/>
      </w:pPr>
      <w:rPr>
        <w:rFonts w:ascii="Open Sans" w:eastAsia="Times New Roman" w:hAnsi="Open Sans" w:cs="Open San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A0572B8"/>
    <w:multiLevelType w:val="multilevel"/>
    <w:tmpl w:val="790639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017194">
    <w:abstractNumId w:val="1"/>
  </w:num>
  <w:num w:numId="2" w16cid:durableId="19019308">
    <w:abstractNumId w:val="0"/>
  </w:num>
  <w:num w:numId="3" w16cid:durableId="1642536739">
    <w:abstractNumId w:val="5"/>
  </w:num>
  <w:num w:numId="4" w16cid:durableId="1419475441">
    <w:abstractNumId w:val="6"/>
  </w:num>
  <w:num w:numId="5" w16cid:durableId="1869637443">
    <w:abstractNumId w:val="3"/>
  </w:num>
  <w:num w:numId="6" w16cid:durableId="1606764568">
    <w:abstractNumId w:val="2"/>
  </w:num>
  <w:num w:numId="7" w16cid:durableId="12108002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545A"/>
    <w:rsid w:val="00017DE0"/>
    <w:rsid w:val="000E45AA"/>
    <w:rsid w:val="001478E5"/>
    <w:rsid w:val="00326BC3"/>
    <w:rsid w:val="003364A7"/>
    <w:rsid w:val="003931B2"/>
    <w:rsid w:val="003C3B97"/>
    <w:rsid w:val="00566841"/>
    <w:rsid w:val="005A6A2B"/>
    <w:rsid w:val="005D3B7A"/>
    <w:rsid w:val="0072545A"/>
    <w:rsid w:val="008B031F"/>
    <w:rsid w:val="008D113E"/>
    <w:rsid w:val="00A469D0"/>
    <w:rsid w:val="00A8646E"/>
    <w:rsid w:val="00C86054"/>
    <w:rsid w:val="00CA56D2"/>
    <w:rsid w:val="00CC0DF6"/>
    <w:rsid w:val="00CF4CB7"/>
    <w:rsid w:val="00D46E30"/>
    <w:rsid w:val="00D90989"/>
    <w:rsid w:val="00E11C7E"/>
    <w:rsid w:val="00E4103B"/>
    <w:rsid w:val="00E73D5E"/>
    <w:rsid w:val="00FA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3739"/>
  <w15:docId w15:val="{A005D56E-2613-4ED3-BD6F-BE964830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45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basedOn w:val="DefaultParagraphFont"/>
    <w:link w:val="NormalWeb"/>
    <w:semiHidden/>
    <w:locked/>
    <w:rsid w:val="0072545A"/>
    <w:rPr>
      <w:rFonts w:ascii="Calibri" w:eastAsia="Calibri" w:hAnsi="Calibri" w:cs="Calibri"/>
      <w:sz w:val="24"/>
      <w:szCs w:val="24"/>
    </w:rPr>
  </w:style>
  <w:style w:type="paragraph" w:styleId="NormalWeb">
    <w:name w:val="Normal (Web)"/>
    <w:basedOn w:val="Normal"/>
    <w:link w:val="NormalWebChar"/>
    <w:semiHidden/>
    <w:unhideWhenUsed/>
    <w:rsid w:val="0072545A"/>
    <w:rPr>
      <w:rFonts w:cs="Calibri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A469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A469D0"/>
    <w:rPr>
      <w:rFonts w:ascii="Times New Roman" w:eastAsia="Times New Roman" w:hAnsi="Times New Roman" w:cs="Times New Roman"/>
    </w:rPr>
  </w:style>
  <w:style w:type="paragraph" w:customStyle="1" w:styleId="CharChar">
    <w:name w:val="Char Char"/>
    <w:basedOn w:val="Normal"/>
    <w:semiHidden/>
    <w:rsid w:val="00A469D0"/>
    <w:pPr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pl-PL" w:eastAsia="ar-SA"/>
    </w:rPr>
  </w:style>
  <w:style w:type="paragraph" w:styleId="ListParagraph">
    <w:name w:val="List Paragraph"/>
    <w:basedOn w:val="Normal"/>
    <w:uiPriority w:val="34"/>
    <w:qFormat/>
    <w:rsid w:val="00A469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FA4EC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3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310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Pc3</cp:lastModifiedBy>
  <cp:revision>21</cp:revision>
  <cp:lastPrinted>2024-11-14T09:04:00Z</cp:lastPrinted>
  <dcterms:created xsi:type="dcterms:W3CDTF">2022-01-17T08:04:00Z</dcterms:created>
  <dcterms:modified xsi:type="dcterms:W3CDTF">2024-11-14T09:04:00Z</dcterms:modified>
</cp:coreProperties>
</file>